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header3.xml" ContentType="application/vnd.openxmlformats-officedocument.wordprocessingml.header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5.xml" ContentType="application/vnd.openxmlformats-officedocument.wordprocessingml.footer+xml"/>
  <Override PartName="/word/header11.xml" ContentType="application/vnd.openxmlformats-officedocument.wordprocessingml.header+xml"/>
  <Override PartName="/word/footer6.xml" ContentType="application/vnd.openxmlformats-officedocument.wordprocessingml.foot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62A" w:rsidRPr="0089362A" w:rsidRDefault="00DE7421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  <w:b/>
          <w:bCs w:val="0"/>
          <w:sz w:val="20"/>
          <w:szCs w:val="20"/>
        </w:rPr>
      </w:pPr>
      <w:r>
        <w:rPr>
          <w:rFonts w:ascii="PT Astra Serif" w:hAnsi="PT Astra Serif"/>
          <w:b/>
          <w:bCs w:val="0"/>
          <w:noProof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7.9pt;margin-top:796.5pt;width:56.45pt;height:37.15pt;z-index:-251653632;mso-position-vertical-relative:page">
            <v:imagedata r:id="rId9" o:title=""/>
            <w10:wrap anchory="page"/>
          </v:shape>
          <o:OLEObject Type="Embed" ProgID="Word.Picture.8" ShapeID="_x0000_s1026" DrawAspect="Content" ObjectID="_1708933276" r:id="rId10"/>
        </w:pict>
      </w:r>
      <w:r w:rsidR="0089362A" w:rsidRPr="0089362A">
        <w:rPr>
          <w:rFonts w:ascii="PT Astra Serif" w:hAnsi="PT Astra Serif"/>
          <w:b/>
          <w:bCs w:val="0"/>
          <w:noProof/>
          <w:sz w:val="20"/>
          <w:szCs w:val="20"/>
        </w:rPr>
        <w:drawing>
          <wp:inline distT="0" distB="0" distL="0" distR="0" wp14:anchorId="34493AEB" wp14:editId="78662993">
            <wp:extent cx="885825" cy="1009650"/>
            <wp:effectExtent l="0" t="0" r="9525" b="0"/>
            <wp:docPr id="82" name="Рисунок 82" descr="Щекино%20b&amp;w_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Щекино%20b&amp;w_1"/>
                    <pic:cNvPicPr>
                      <a:picLocks noChangeArrowheads="1"/>
                    </pic:cNvPicPr>
                  </pic:nvPicPr>
                  <pic:blipFill>
                    <a:blip r:embed="rId11" cstate="print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62A" w:rsidRPr="0089362A" w:rsidRDefault="0089362A" w:rsidP="0089362A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r w:rsidRPr="0089362A">
        <w:rPr>
          <w:rFonts w:ascii="PT Astra Serif" w:hAnsi="PT Astra Serif"/>
          <w:b/>
          <w:bCs w:val="0"/>
        </w:rPr>
        <w:t>Тульская область</w:t>
      </w:r>
    </w:p>
    <w:p w:rsidR="0089362A" w:rsidRPr="0089362A" w:rsidRDefault="0089362A" w:rsidP="0089362A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r w:rsidRPr="0089362A">
        <w:rPr>
          <w:rFonts w:ascii="PT Astra Serif" w:hAnsi="PT Astra Serif"/>
          <w:b/>
          <w:bCs w:val="0"/>
        </w:rPr>
        <w:t xml:space="preserve">Муниципальное образование </w:t>
      </w: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  <w:b/>
          <w:bCs w:val="0"/>
          <w:spacing w:val="43"/>
        </w:rPr>
      </w:pPr>
      <w:r w:rsidRPr="0089362A">
        <w:rPr>
          <w:rFonts w:ascii="PT Astra Serif" w:hAnsi="PT Astra Serif"/>
          <w:b/>
          <w:bCs w:val="0"/>
          <w:spacing w:val="43"/>
        </w:rPr>
        <w:t>ЩЁКИНСКИЙ РАЙОН</w:t>
      </w: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 w:line="120" w:lineRule="exact"/>
        <w:jc w:val="center"/>
        <w:rPr>
          <w:rFonts w:ascii="PT Astra Serif" w:hAnsi="PT Astra Serif"/>
          <w:b/>
          <w:bCs w:val="0"/>
          <w:sz w:val="20"/>
          <w:szCs w:val="20"/>
        </w:rPr>
      </w:pP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  <w:b/>
          <w:bCs w:val="0"/>
        </w:rPr>
      </w:pPr>
      <w:r w:rsidRPr="0089362A">
        <w:rPr>
          <w:rFonts w:ascii="PT Astra Serif" w:hAnsi="PT Astra Serif"/>
          <w:b/>
          <w:bCs w:val="0"/>
        </w:rPr>
        <w:t>АДМИНИСТРАЦИЯ ЩЁКИНСКОГО РАЙОНА</w:t>
      </w: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 w:line="120" w:lineRule="exact"/>
        <w:jc w:val="center"/>
        <w:rPr>
          <w:rFonts w:ascii="PT Astra Serif" w:hAnsi="PT Astra Serif"/>
          <w:bCs w:val="0"/>
          <w:sz w:val="20"/>
          <w:szCs w:val="20"/>
        </w:rPr>
      </w:pPr>
    </w:p>
    <w:p w:rsidR="0089362A" w:rsidRPr="0089362A" w:rsidRDefault="0089362A" w:rsidP="0089362A">
      <w:pPr>
        <w:widowControl w:val="0"/>
        <w:tabs>
          <w:tab w:val="clear" w:pos="0"/>
          <w:tab w:val="left" w:pos="567"/>
          <w:tab w:val="left" w:pos="5387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 w:cs="Tahoma"/>
          <w:b/>
          <w:bCs w:val="0"/>
          <w:spacing w:val="30"/>
          <w:sz w:val="32"/>
          <w:szCs w:val="32"/>
        </w:rPr>
      </w:pPr>
      <w:r w:rsidRPr="0089362A">
        <w:rPr>
          <w:rFonts w:ascii="PT Astra Serif" w:hAnsi="PT Astra Serif" w:cs="Tahoma"/>
          <w:b/>
          <w:bCs w:val="0"/>
          <w:spacing w:val="30"/>
          <w:sz w:val="32"/>
          <w:szCs w:val="32"/>
        </w:rPr>
        <w:t>П О С Т А Н О В Л Е Н И Е</w:t>
      </w:r>
    </w:p>
    <w:p w:rsidR="0089362A" w:rsidRPr="0089362A" w:rsidRDefault="0089362A" w:rsidP="0089362A">
      <w:pPr>
        <w:widowControl w:val="0"/>
        <w:tabs>
          <w:tab w:val="clear" w:pos="0"/>
          <w:tab w:val="left" w:pos="5160"/>
        </w:tabs>
        <w:autoSpaceDE w:val="0"/>
        <w:autoSpaceDN w:val="0"/>
        <w:adjustRightInd w:val="0"/>
        <w:spacing w:before="0" w:after="0"/>
        <w:jc w:val="left"/>
        <w:rPr>
          <w:rFonts w:ascii="PT Astra Serif" w:hAnsi="PT Astra Serif"/>
          <w:bCs w:val="0"/>
          <w:sz w:val="20"/>
          <w:szCs w:val="20"/>
        </w:rPr>
      </w:pPr>
      <w:r w:rsidRPr="0089362A">
        <w:rPr>
          <w:rFonts w:ascii="PT Astra Serif" w:hAnsi="PT Astra Serif"/>
          <w:bCs w:val="0"/>
          <w:sz w:val="20"/>
          <w:szCs w:val="20"/>
        </w:rPr>
        <w:tab/>
      </w: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142"/>
        <w:jc w:val="left"/>
        <w:rPr>
          <w:rFonts w:ascii="PT Astra Serif" w:hAnsi="PT Astra Serif"/>
          <w:bCs w:val="0"/>
          <w:sz w:val="20"/>
          <w:szCs w:val="20"/>
        </w:rPr>
      </w:pPr>
      <w:r>
        <w:rPr>
          <w:rFonts w:ascii="PT Astra Serif" w:hAnsi="PT Astra Serif"/>
          <w:bCs w:val="0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77470</wp:posOffset>
                </wp:positionV>
                <wp:extent cx="3810000" cy="259080"/>
                <wp:effectExtent l="0" t="0" r="0" b="7620"/>
                <wp:wrapNone/>
                <wp:docPr id="83" name="Поле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0268" w:rsidRPr="00ED156E" w:rsidRDefault="00530268" w:rsidP="0089362A">
                            <w:pPr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ED156E"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</w:rPr>
                              <w:t xml:space="preserve">от </w:t>
                            </w:r>
                            <w:r w:rsidR="003B6009" w:rsidRPr="003B6009"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  <w:u w:val="single"/>
                              </w:rPr>
                              <w:t>15.03.2022</w:t>
                            </w:r>
                            <w:r w:rsidRPr="003B6009">
                              <w:rPr>
                                <w:rFonts w:ascii="PT Astra Serif" w:hAnsi="PT Astra Serif"/>
                                <w:sz w:val="32"/>
                                <w:szCs w:val="32"/>
                                <w:u w:val="single"/>
                              </w:rPr>
                              <w:t>______</w:t>
                            </w:r>
                            <w:r w:rsidRPr="00ED156E"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</w:rPr>
                              <w:tab/>
                              <w:t>№ </w:t>
                            </w:r>
                            <w:r w:rsidR="003B6009" w:rsidRPr="003B6009"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  <w:u w:val="single"/>
                              </w:rPr>
                              <w:t>3-272</w:t>
                            </w:r>
                            <w:r w:rsidRPr="003B6009">
                              <w:rPr>
                                <w:rFonts w:ascii="PT Astra Serif" w:hAnsi="PT Astra Serif"/>
                                <w:b/>
                                <w:sz w:val="32"/>
                                <w:szCs w:val="32"/>
                                <w:u w:val="single"/>
                              </w:rPr>
                              <w:t>__________</w:t>
                            </w:r>
                          </w:p>
                          <w:p w:rsidR="00530268" w:rsidRPr="00846F20" w:rsidRDefault="00530268" w:rsidP="0089362A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3" o:spid="_x0000_s1026" type="#_x0000_t202" style="position:absolute;left:0;text-align:left;margin-left:4.3pt;margin-top:6.1pt;width:300pt;height:20.4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" filled="f" stroked="f">
                <v:textbox inset="0,0,0,0">
                  <w:txbxContent>
                    <w:p w:rsidR="00530268" w:rsidRPr="00ED156E" w:rsidRDefault="00530268" w:rsidP="0089362A">
                      <w:pPr>
                        <w:rPr>
                          <w:rFonts w:ascii="PT Astra Serif" w:hAnsi="PT Astra Serif"/>
                          <w:b/>
                          <w:sz w:val="32"/>
                          <w:szCs w:val="32"/>
                          <w:lang w:val="en-US"/>
                        </w:rPr>
                      </w:pPr>
                      <w:r w:rsidRPr="00ED156E">
                        <w:rPr>
                          <w:rFonts w:ascii="PT Astra Serif" w:hAnsi="PT Astra Serif"/>
                          <w:b/>
                          <w:sz w:val="32"/>
                          <w:szCs w:val="32"/>
                        </w:rPr>
                        <w:t xml:space="preserve">от </w:t>
                      </w:r>
                      <w:r w:rsidR="003B6009" w:rsidRPr="003B6009">
                        <w:rPr>
                          <w:rFonts w:ascii="PT Astra Serif" w:hAnsi="PT Astra Serif"/>
                          <w:b/>
                          <w:sz w:val="32"/>
                          <w:szCs w:val="32"/>
                          <w:u w:val="single"/>
                        </w:rPr>
                        <w:t>15.03.2022</w:t>
                      </w:r>
                      <w:r w:rsidRPr="003B6009">
                        <w:rPr>
                          <w:rFonts w:ascii="PT Astra Serif" w:hAnsi="PT Astra Serif"/>
                          <w:sz w:val="32"/>
                          <w:szCs w:val="32"/>
                          <w:u w:val="single"/>
                        </w:rPr>
                        <w:t>______</w:t>
                      </w:r>
                      <w:r w:rsidRPr="00ED156E">
                        <w:rPr>
                          <w:rFonts w:ascii="PT Astra Serif" w:hAnsi="PT Astra Serif"/>
                          <w:b/>
                          <w:sz w:val="32"/>
                          <w:szCs w:val="32"/>
                        </w:rPr>
                        <w:tab/>
                        <w:t>№ </w:t>
                      </w:r>
                      <w:r w:rsidR="003B6009" w:rsidRPr="003B6009">
                        <w:rPr>
                          <w:rFonts w:ascii="PT Astra Serif" w:hAnsi="PT Astra Serif"/>
                          <w:b/>
                          <w:sz w:val="32"/>
                          <w:szCs w:val="32"/>
                          <w:u w:val="single"/>
                        </w:rPr>
                        <w:t>3-272</w:t>
                      </w:r>
                      <w:r w:rsidRPr="003B6009">
                        <w:rPr>
                          <w:rFonts w:ascii="PT Astra Serif" w:hAnsi="PT Astra Serif"/>
                          <w:b/>
                          <w:sz w:val="32"/>
                          <w:szCs w:val="32"/>
                          <w:u w:val="single"/>
                        </w:rPr>
                        <w:t>__________</w:t>
                      </w:r>
                    </w:p>
                    <w:p w:rsidR="00530268" w:rsidRPr="00846F20" w:rsidRDefault="00530268" w:rsidP="0089362A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362A" w:rsidRPr="0089362A" w:rsidRDefault="0089362A" w:rsidP="0089362A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142"/>
        <w:jc w:val="left"/>
        <w:rPr>
          <w:rFonts w:ascii="PT Astra Serif" w:hAnsi="PT Astra Serif"/>
          <w:bCs w:val="0"/>
          <w:sz w:val="20"/>
          <w:szCs w:val="20"/>
        </w:rPr>
      </w:pPr>
    </w:p>
    <w:p w:rsidR="0089362A" w:rsidRPr="00284BAA" w:rsidRDefault="0089362A" w:rsidP="00CE73EF">
      <w:pPr>
        <w:tabs>
          <w:tab w:val="clear" w:pos="0"/>
          <w:tab w:val="left" w:pos="708"/>
        </w:tabs>
        <w:spacing w:before="0" w:after="0"/>
        <w:jc w:val="left"/>
        <w:rPr>
          <w:rFonts w:ascii="PT Astra Serif" w:hAnsi="PT Astra Serif"/>
          <w:b/>
          <w:bCs w:val="0"/>
          <w:sz w:val="28"/>
          <w:szCs w:val="28"/>
        </w:rPr>
      </w:pPr>
    </w:p>
    <w:p w:rsidR="00284BAA" w:rsidRPr="00284BAA" w:rsidRDefault="00284BAA" w:rsidP="00CE73EF">
      <w:pPr>
        <w:tabs>
          <w:tab w:val="clear" w:pos="0"/>
          <w:tab w:val="left" w:pos="708"/>
        </w:tabs>
        <w:spacing w:before="0" w:after="0"/>
        <w:jc w:val="left"/>
        <w:rPr>
          <w:rFonts w:ascii="PT Astra Serif" w:hAnsi="PT Astra Serif"/>
          <w:b/>
          <w:bCs w:val="0"/>
          <w:sz w:val="28"/>
          <w:szCs w:val="28"/>
        </w:rPr>
      </w:pPr>
    </w:p>
    <w:p w:rsidR="001A19D9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  <w:r w:rsidRPr="0089362A">
        <w:rPr>
          <w:rFonts w:ascii="PT Astra Serif" w:hAnsi="PT Astra Serif"/>
          <w:b/>
          <w:bCs w:val="0"/>
          <w:sz w:val="28"/>
          <w:szCs w:val="28"/>
        </w:rPr>
        <w:t>Об актуализации схем водоотведения</w:t>
      </w:r>
      <w:r w:rsidR="00ED156E">
        <w:rPr>
          <w:rFonts w:ascii="PT Astra Serif" w:hAnsi="PT Astra Serif"/>
          <w:b/>
          <w:bCs w:val="0"/>
          <w:sz w:val="28"/>
          <w:szCs w:val="28"/>
        </w:rPr>
        <w:t xml:space="preserve"> сельских и городских </w:t>
      </w:r>
    </w:p>
    <w:p w:rsidR="00CE73EF" w:rsidRPr="0089362A" w:rsidRDefault="001A19D9" w:rsidP="00CE73EF">
      <w:pPr>
        <w:tabs>
          <w:tab w:val="clear" w:pos="0"/>
          <w:tab w:val="left" w:pos="708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  <w:r>
        <w:rPr>
          <w:rFonts w:ascii="PT Astra Serif" w:hAnsi="PT Astra Serif"/>
          <w:b/>
          <w:bCs w:val="0"/>
          <w:sz w:val="28"/>
          <w:szCs w:val="28"/>
        </w:rPr>
        <w:t>п</w:t>
      </w:r>
      <w:r w:rsidR="00ED156E">
        <w:rPr>
          <w:rFonts w:ascii="PT Astra Serif" w:hAnsi="PT Astra Serif"/>
          <w:b/>
          <w:bCs w:val="0"/>
          <w:sz w:val="28"/>
          <w:szCs w:val="28"/>
        </w:rPr>
        <w:t>оселений</w:t>
      </w:r>
      <w:r>
        <w:rPr>
          <w:rFonts w:ascii="PT Astra Serif" w:hAnsi="PT Astra Serif"/>
          <w:b/>
          <w:bCs w:val="0"/>
          <w:sz w:val="28"/>
          <w:szCs w:val="28"/>
        </w:rPr>
        <w:t xml:space="preserve"> </w:t>
      </w:r>
      <w:r w:rsidR="00CE73EF" w:rsidRPr="0089362A">
        <w:rPr>
          <w:rFonts w:ascii="PT Astra Serif" w:hAnsi="PT Astra Serif"/>
          <w:b/>
          <w:bCs w:val="0"/>
          <w:sz w:val="28"/>
          <w:szCs w:val="28"/>
        </w:rPr>
        <w:t xml:space="preserve">муниципального образования </w:t>
      </w:r>
      <w:proofErr w:type="spellStart"/>
      <w:r w:rsidR="00CE73EF" w:rsidRPr="0089362A">
        <w:rPr>
          <w:rFonts w:ascii="PT Astra Serif" w:hAnsi="PT Astra Serif"/>
          <w:b/>
          <w:bCs w:val="0"/>
          <w:sz w:val="28"/>
          <w:szCs w:val="28"/>
        </w:rPr>
        <w:t>Щ</w:t>
      </w:r>
      <w:r w:rsidR="00ED156E">
        <w:rPr>
          <w:rFonts w:ascii="PT Astra Serif" w:hAnsi="PT Astra Serif"/>
          <w:b/>
          <w:bCs w:val="0"/>
          <w:sz w:val="28"/>
          <w:szCs w:val="28"/>
        </w:rPr>
        <w:t>екинский</w:t>
      </w:r>
      <w:proofErr w:type="spellEnd"/>
      <w:r w:rsidR="00ED156E">
        <w:rPr>
          <w:rFonts w:ascii="PT Astra Serif" w:hAnsi="PT Astra Serif"/>
          <w:b/>
          <w:bCs w:val="0"/>
          <w:sz w:val="28"/>
          <w:szCs w:val="28"/>
        </w:rPr>
        <w:t xml:space="preserve"> район</w:t>
      </w:r>
    </w:p>
    <w:p w:rsidR="00F01DF5" w:rsidRDefault="00F01DF5" w:rsidP="00CE73EF">
      <w:pPr>
        <w:tabs>
          <w:tab w:val="clear" w:pos="0"/>
          <w:tab w:val="left" w:pos="708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</w:p>
    <w:p w:rsidR="00284BAA" w:rsidRPr="0089362A" w:rsidRDefault="00284BAA" w:rsidP="00CE73EF">
      <w:pPr>
        <w:tabs>
          <w:tab w:val="clear" w:pos="0"/>
          <w:tab w:val="left" w:pos="708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</w:p>
    <w:p w:rsidR="00952A1C" w:rsidRPr="0089362A" w:rsidRDefault="00CE73EF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  <w:lang w:eastAsia="en-US"/>
        </w:rPr>
      </w:pP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В соответствии с Федеральным за</w:t>
      </w:r>
      <w:r w:rsidR="00952A1C" w:rsidRPr="0089362A">
        <w:rPr>
          <w:rFonts w:ascii="PT Astra Serif" w:hAnsi="PT Astra Serif"/>
          <w:bCs w:val="0"/>
          <w:sz w:val="28"/>
          <w:szCs w:val="28"/>
          <w:lang w:eastAsia="en-US"/>
        </w:rPr>
        <w:t>коном от 07.12.2011 № 416-ФЗ «</w:t>
      </w:r>
      <w:r w:rsidR="005A3952" w:rsidRPr="0089362A">
        <w:rPr>
          <w:rFonts w:ascii="PT Astra Serif" w:hAnsi="PT Astra Serif"/>
          <w:bCs w:val="0"/>
          <w:sz w:val="28"/>
          <w:szCs w:val="28"/>
          <w:lang w:eastAsia="en-US"/>
        </w:rPr>
        <w:t>О </w:t>
      </w:r>
      <w:r w:rsidR="00952A1C" w:rsidRPr="0089362A">
        <w:rPr>
          <w:rFonts w:ascii="PT Astra Serif" w:hAnsi="PT Astra Serif"/>
          <w:bCs w:val="0"/>
          <w:sz w:val="28"/>
          <w:szCs w:val="28"/>
          <w:lang w:eastAsia="en-US"/>
        </w:rPr>
        <w:t>водоснабжении и водоотведении»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, Федеральным законом от 06.10.2003</w:t>
      </w:r>
      <w:r w:rsidR="00952A1C" w:rsidRPr="0089362A">
        <w:rPr>
          <w:rFonts w:ascii="PT Astra Serif" w:hAnsi="PT Astra Serif"/>
          <w:bCs w:val="0"/>
          <w:sz w:val="28"/>
          <w:szCs w:val="28"/>
          <w:lang w:eastAsia="en-US"/>
        </w:rPr>
        <w:t> 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№</w:t>
      </w:r>
      <w:r w:rsidR="005A3952" w:rsidRPr="0089362A">
        <w:rPr>
          <w:rFonts w:ascii="PT Astra Serif" w:hAnsi="PT Astra Serif"/>
          <w:bCs w:val="0"/>
          <w:sz w:val="28"/>
          <w:szCs w:val="28"/>
          <w:lang w:eastAsia="en-US"/>
        </w:rPr>
        <w:t> </w:t>
      </w:r>
      <w:r w:rsidR="00952A1C" w:rsidRPr="0089362A">
        <w:rPr>
          <w:rFonts w:ascii="PT Astra Serif" w:hAnsi="PT Astra Serif"/>
          <w:bCs w:val="0"/>
          <w:sz w:val="28"/>
          <w:szCs w:val="28"/>
          <w:lang w:eastAsia="en-US"/>
        </w:rPr>
        <w:t>131-ФЗ «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Об общих принципах организации местного самоуправления</w:t>
      </w:r>
      <w:r w:rsidR="00952A1C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в Российской Федерации»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, на основании постановления Правительства Р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оссийской 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Ф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едерации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от 05.09.2013 №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 xml:space="preserve"> 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782 «О схемах водоснабжения и водоотведения»</w:t>
      </w:r>
      <w:r w:rsidRPr="0089362A">
        <w:rPr>
          <w:rFonts w:ascii="PT Astra Serif" w:hAnsi="PT Astra Serif"/>
          <w:bCs w:val="0"/>
          <w:sz w:val="28"/>
          <w:szCs w:val="28"/>
        </w:rPr>
        <w:t>,</w:t>
      </w:r>
      <w:r w:rsidRPr="0089362A">
        <w:rPr>
          <w:rFonts w:ascii="PT Astra Serif" w:hAnsi="PT Astra Serif"/>
          <w:bCs w:val="0"/>
        </w:rPr>
        <w:t xml:space="preserve"> 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на основании Устава муниципального образования </w:t>
      </w:r>
      <w:proofErr w:type="spellStart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 администрация муниципального образования </w:t>
      </w:r>
      <w:proofErr w:type="spellStart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 ПОСТАНОВЛЯЕТ:</w:t>
      </w:r>
    </w:p>
    <w:p w:rsidR="00CE73EF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  <w:lang w:eastAsia="en-US"/>
        </w:rPr>
      </w:pPr>
      <w:r>
        <w:rPr>
          <w:rFonts w:ascii="PT Astra Serif" w:hAnsi="PT Astra Serif"/>
          <w:bCs w:val="0"/>
          <w:sz w:val="28"/>
          <w:szCs w:val="28"/>
          <w:lang w:eastAsia="en-US"/>
        </w:rPr>
        <w:t>1. </w:t>
      </w:r>
      <w:r w:rsidR="00CE73EF" w:rsidRPr="0089362A">
        <w:rPr>
          <w:rFonts w:ascii="PT Astra Serif" w:hAnsi="PT Astra Serif"/>
          <w:bCs w:val="0"/>
          <w:sz w:val="28"/>
          <w:szCs w:val="28"/>
          <w:lang w:eastAsia="en-US"/>
        </w:rPr>
        <w:t>Актуализировать схемы водо</w:t>
      </w:r>
      <w:r w:rsidR="007F5667" w:rsidRPr="0089362A">
        <w:rPr>
          <w:rFonts w:ascii="PT Astra Serif" w:hAnsi="PT Astra Serif"/>
          <w:bCs w:val="0"/>
          <w:sz w:val="28"/>
          <w:szCs w:val="28"/>
          <w:lang w:eastAsia="en-US"/>
        </w:rPr>
        <w:t>отвед</w:t>
      </w:r>
      <w:r w:rsidR="00CE73EF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ения сельских и городских поселений муниципального образования </w:t>
      </w:r>
      <w:proofErr w:type="spellStart"/>
      <w:r w:rsidR="00CE73EF"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="00CE73EF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район: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город Щекино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952A1C" w:rsidRPr="0089362A">
        <w:rPr>
          <w:rFonts w:ascii="PT Astra Serif" w:hAnsi="PT Astra Serif"/>
          <w:sz w:val="28"/>
          <w:szCs w:val="28"/>
        </w:rPr>
        <w:t xml:space="preserve"> района на период с 20</w:t>
      </w:r>
      <w:r w:rsidR="00FC27D5">
        <w:rPr>
          <w:rFonts w:ascii="PT Astra Serif" w:hAnsi="PT Astra Serif"/>
          <w:sz w:val="28"/>
          <w:szCs w:val="28"/>
        </w:rPr>
        <w:t>22</w:t>
      </w:r>
      <w:r w:rsidR="00952A1C" w:rsidRPr="0089362A">
        <w:rPr>
          <w:rFonts w:ascii="PT Astra Serif" w:hAnsi="PT Astra Serif"/>
          <w:sz w:val="28"/>
          <w:szCs w:val="28"/>
        </w:rPr>
        <w:t xml:space="preserve"> по 20</w:t>
      </w:r>
      <w:r w:rsidR="00FC27D5">
        <w:rPr>
          <w:rFonts w:ascii="PT Astra Serif" w:hAnsi="PT Astra Serif"/>
          <w:sz w:val="28"/>
          <w:szCs w:val="28"/>
        </w:rPr>
        <w:t>31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1);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2)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Ломинцевское</w:t>
      </w:r>
      <w:proofErr w:type="spellEnd"/>
      <w:r w:rsidR="00952A1C" w:rsidRPr="0089362A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</w:t>
      </w:r>
      <w:r w:rsidR="00FC27D5">
        <w:rPr>
          <w:rFonts w:ascii="PT Astra Serif" w:hAnsi="PT Astra Serif"/>
          <w:sz w:val="28"/>
          <w:szCs w:val="28"/>
        </w:rPr>
        <w:t>екинского</w:t>
      </w:r>
      <w:proofErr w:type="spellEnd"/>
      <w:r w:rsidR="00FC27D5">
        <w:rPr>
          <w:rFonts w:ascii="PT Astra Serif" w:hAnsi="PT Astra Serif"/>
          <w:sz w:val="28"/>
          <w:szCs w:val="28"/>
        </w:rPr>
        <w:t xml:space="preserve"> района на период с 2022 по 2032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2);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3)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Огаревское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Ще</w:t>
      </w:r>
      <w:r w:rsidR="00FC27D5">
        <w:rPr>
          <w:rFonts w:ascii="PT Astra Serif" w:hAnsi="PT Astra Serif"/>
          <w:sz w:val="28"/>
          <w:szCs w:val="28"/>
        </w:rPr>
        <w:t>кинского</w:t>
      </w:r>
      <w:proofErr w:type="spellEnd"/>
      <w:r w:rsidR="00FC27D5">
        <w:rPr>
          <w:rFonts w:ascii="PT Astra Serif" w:hAnsi="PT Astra Serif"/>
          <w:sz w:val="28"/>
          <w:szCs w:val="28"/>
        </w:rPr>
        <w:t xml:space="preserve"> района на период с 2022 по 2032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3);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4)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Яснополянское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FC27D5">
        <w:rPr>
          <w:rFonts w:ascii="PT Astra Serif" w:hAnsi="PT Astra Serif"/>
          <w:sz w:val="28"/>
          <w:szCs w:val="28"/>
        </w:rPr>
        <w:t xml:space="preserve"> района на период с 2022 по 2032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4);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5)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Лазаревское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952A1C" w:rsidRPr="0089362A">
        <w:rPr>
          <w:rFonts w:ascii="PT Astra Serif" w:hAnsi="PT Astra Serif"/>
          <w:sz w:val="28"/>
          <w:szCs w:val="28"/>
        </w:rPr>
        <w:t xml:space="preserve"> района на период с 20</w:t>
      </w:r>
      <w:r w:rsidR="00FC27D5">
        <w:rPr>
          <w:rFonts w:ascii="PT Astra Serif" w:hAnsi="PT Astra Serif"/>
          <w:sz w:val="28"/>
          <w:szCs w:val="28"/>
        </w:rPr>
        <w:t>22 по 2032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5);</w:t>
      </w:r>
    </w:p>
    <w:p w:rsidR="004F1A51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</w:rPr>
        <w:lastRenderedPageBreak/>
        <w:t>6) </w:t>
      </w:r>
      <w:r w:rsidR="00952A1C" w:rsidRPr="0089362A">
        <w:rPr>
          <w:rFonts w:ascii="PT Astra Serif" w:hAnsi="PT Astra Serif"/>
          <w:sz w:val="28"/>
          <w:szCs w:val="28"/>
        </w:rPr>
        <w:t xml:space="preserve">муниципального образования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Крапивенское</w:t>
      </w:r>
      <w:proofErr w:type="spellEnd"/>
      <w:r w:rsidR="00952A1C" w:rsidRPr="0089362A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="00952A1C" w:rsidRPr="0089362A">
        <w:rPr>
          <w:rFonts w:ascii="PT Astra Serif" w:hAnsi="PT Astra Serif"/>
          <w:sz w:val="28"/>
          <w:szCs w:val="28"/>
        </w:rPr>
        <w:t>Щекинского</w:t>
      </w:r>
      <w:proofErr w:type="spellEnd"/>
      <w:r w:rsidR="00952A1C" w:rsidRPr="0089362A">
        <w:rPr>
          <w:rFonts w:ascii="PT Astra Serif" w:hAnsi="PT Astra Serif"/>
          <w:sz w:val="28"/>
          <w:szCs w:val="28"/>
        </w:rPr>
        <w:t xml:space="preserve"> района на период с 20</w:t>
      </w:r>
      <w:r w:rsidR="00FC27D5">
        <w:rPr>
          <w:rFonts w:ascii="PT Astra Serif" w:hAnsi="PT Astra Serif"/>
          <w:sz w:val="28"/>
          <w:szCs w:val="28"/>
        </w:rPr>
        <w:t>22 по 2032</w:t>
      </w:r>
      <w:r w:rsidR="00952A1C" w:rsidRPr="0089362A">
        <w:rPr>
          <w:rFonts w:ascii="PT Astra Serif" w:hAnsi="PT Astra Serif"/>
          <w:sz w:val="28"/>
          <w:szCs w:val="28"/>
        </w:rPr>
        <w:t xml:space="preserve"> годы (приложение № 6).</w:t>
      </w:r>
    </w:p>
    <w:p w:rsidR="004F1A51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2. </w:t>
      </w:r>
      <w:r w:rsidR="004F1A51" w:rsidRPr="0089362A">
        <w:rPr>
          <w:rFonts w:ascii="PT Astra Serif" w:hAnsi="PT Astra Serif"/>
          <w:bCs w:val="0"/>
          <w:sz w:val="28"/>
          <w:szCs w:val="28"/>
        </w:rPr>
        <w:t>Определить гарантирующей орг</w:t>
      </w:r>
      <w:r w:rsidR="00952A1C" w:rsidRPr="0089362A">
        <w:rPr>
          <w:rFonts w:ascii="PT Astra Serif" w:hAnsi="PT Astra Serif"/>
          <w:bCs w:val="0"/>
          <w:sz w:val="28"/>
          <w:szCs w:val="28"/>
        </w:rPr>
        <w:t>анизацией в сфере водоотведения:</w:t>
      </w:r>
    </w:p>
    <w:p w:rsidR="00B313B5" w:rsidRPr="0089362A" w:rsidRDefault="00EF16FE" w:rsidP="00284BAA">
      <w:pPr>
        <w:tabs>
          <w:tab w:val="clear" w:pos="0"/>
        </w:tabs>
        <w:spacing w:before="0" w:after="0" w:line="324" w:lineRule="auto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1) 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в муниципальном образовании город Щекино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 района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 xml:space="preserve">– </w:t>
      </w:r>
      <w:r w:rsidR="00B313B5" w:rsidRPr="0089362A">
        <w:rPr>
          <w:rFonts w:ascii="PT Astra Serif" w:hAnsi="PT Astra Serif"/>
          <w:bCs w:val="0"/>
          <w:sz w:val="28"/>
          <w:szCs w:val="28"/>
        </w:rPr>
        <w:t>акционерное общество «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</w:rPr>
        <w:t>Щекинское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 жилищно-коммунальное хозяйство (далее – АО «ЩЖКХ»);</w:t>
      </w:r>
    </w:p>
    <w:p w:rsidR="00B313B5" w:rsidRPr="0089362A" w:rsidRDefault="00EF16FE" w:rsidP="00284BAA">
      <w:pPr>
        <w:tabs>
          <w:tab w:val="clear" w:pos="0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2) 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в 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района 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>–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муниципальное казенное предприятие 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«Жилищно-коммунальное хозяйство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</w:rPr>
        <w:t>Ломинцевское</w:t>
      </w:r>
      <w:proofErr w:type="spellEnd"/>
      <w:r>
        <w:rPr>
          <w:rFonts w:ascii="PT Astra Serif" w:hAnsi="PT Astra Serif"/>
          <w:bCs w:val="0"/>
          <w:sz w:val="28"/>
          <w:szCs w:val="28"/>
        </w:rPr>
        <w:t xml:space="preserve"> </w:t>
      </w:r>
      <w:proofErr w:type="spellStart"/>
      <w:r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>
        <w:rPr>
          <w:rFonts w:ascii="PT Astra Serif" w:hAnsi="PT Astra Serif"/>
          <w:bCs w:val="0"/>
          <w:sz w:val="28"/>
          <w:szCs w:val="28"/>
        </w:rPr>
        <w:t xml:space="preserve"> района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» (далее – МКП «ЖКХ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</w:rPr>
        <w:t>Ломинцевское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</w:rPr>
        <w:t>);</w:t>
      </w:r>
    </w:p>
    <w:p w:rsidR="00B313B5" w:rsidRPr="0089362A" w:rsidRDefault="00B313B5" w:rsidP="00284BAA">
      <w:pPr>
        <w:tabs>
          <w:tab w:val="clear" w:pos="0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3)</w:t>
      </w:r>
      <w:r w:rsidR="00EF16FE">
        <w:rPr>
          <w:rFonts w:ascii="PT Astra Serif" w:hAnsi="PT Astra Serif"/>
          <w:bCs w:val="0"/>
          <w:sz w:val="28"/>
          <w:szCs w:val="28"/>
        </w:rPr>
        <w:t> </w:t>
      </w:r>
      <w:r w:rsidRPr="0089362A">
        <w:rPr>
          <w:rFonts w:ascii="PT Astra Serif" w:hAnsi="PT Astra Serif"/>
          <w:bCs w:val="0"/>
          <w:sz w:val="28"/>
          <w:szCs w:val="28"/>
        </w:rPr>
        <w:t xml:space="preserve">в 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муниципальном образовании Огаревское </w:t>
      </w:r>
      <w:proofErr w:type="spellStart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района 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>–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муниципальное казенное предприятие </w:t>
      </w:r>
      <w:r w:rsidRPr="0089362A">
        <w:rPr>
          <w:rFonts w:ascii="PT Astra Serif" w:hAnsi="PT Astra Serif"/>
          <w:bCs w:val="0"/>
          <w:sz w:val="28"/>
          <w:szCs w:val="28"/>
        </w:rPr>
        <w:t>«Огаревское жилищно-коммунальное хозяйство</w:t>
      </w:r>
      <w:r w:rsidR="00EF16FE">
        <w:rPr>
          <w:rFonts w:ascii="PT Astra Serif" w:hAnsi="PT Astra Serif"/>
          <w:bCs w:val="0"/>
          <w:sz w:val="28"/>
          <w:szCs w:val="28"/>
        </w:rPr>
        <w:t xml:space="preserve"> </w:t>
      </w:r>
      <w:proofErr w:type="spellStart"/>
      <w:r w:rsidR="00EF16FE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="00EF16FE">
        <w:rPr>
          <w:rFonts w:ascii="PT Astra Serif" w:hAnsi="PT Astra Serif"/>
          <w:bCs w:val="0"/>
          <w:sz w:val="28"/>
          <w:szCs w:val="28"/>
        </w:rPr>
        <w:t xml:space="preserve"> района</w:t>
      </w:r>
      <w:r w:rsidRPr="0089362A">
        <w:rPr>
          <w:rFonts w:ascii="PT Astra Serif" w:hAnsi="PT Astra Serif"/>
          <w:bCs w:val="0"/>
          <w:sz w:val="28"/>
          <w:szCs w:val="28"/>
        </w:rPr>
        <w:t>»</w:t>
      </w:r>
      <w:r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(далее – МКП </w:t>
      </w:r>
      <w:r w:rsidRPr="0089362A">
        <w:rPr>
          <w:rFonts w:ascii="PT Astra Serif" w:hAnsi="PT Astra Serif"/>
          <w:bCs w:val="0"/>
          <w:sz w:val="28"/>
          <w:szCs w:val="28"/>
        </w:rPr>
        <w:t>«Огаревское ЖКХ»);</w:t>
      </w:r>
    </w:p>
    <w:p w:rsidR="00B313B5" w:rsidRPr="00364DB0" w:rsidRDefault="00EF16FE" w:rsidP="00284BAA">
      <w:pPr>
        <w:tabs>
          <w:tab w:val="clear" w:pos="0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  <w:lang w:eastAsia="en-US"/>
        </w:rPr>
      </w:pPr>
      <w:r w:rsidRPr="00364DB0">
        <w:rPr>
          <w:rFonts w:ascii="PT Astra Serif" w:hAnsi="PT Astra Serif"/>
          <w:bCs w:val="0"/>
          <w:sz w:val="28"/>
          <w:szCs w:val="28"/>
        </w:rPr>
        <w:t>4) </w:t>
      </w:r>
      <w:r w:rsidR="00B313B5" w:rsidRPr="00364DB0">
        <w:rPr>
          <w:rFonts w:ascii="PT Astra Serif" w:hAnsi="PT Astra Serif"/>
          <w:bCs w:val="0"/>
          <w:sz w:val="28"/>
          <w:szCs w:val="28"/>
        </w:rPr>
        <w:t xml:space="preserve">в </w:t>
      </w:r>
      <w:r w:rsidR="00B313B5" w:rsidRPr="00364DB0">
        <w:rPr>
          <w:rFonts w:ascii="PT Astra Serif" w:hAnsi="PT Astra Serif"/>
          <w:bCs w:val="0"/>
          <w:sz w:val="28"/>
          <w:szCs w:val="28"/>
          <w:lang w:eastAsia="en-US"/>
        </w:rPr>
        <w:t xml:space="preserve">муниципальном образовании Яснополянское </w:t>
      </w:r>
      <w:proofErr w:type="spellStart"/>
      <w:r w:rsidR="00B313B5" w:rsidRPr="00364DB0">
        <w:rPr>
          <w:rFonts w:ascii="PT Astra Serif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="00B313B5" w:rsidRPr="00364DB0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района </w:t>
      </w:r>
      <w:r w:rsidR="00ED156E" w:rsidRPr="00364DB0">
        <w:rPr>
          <w:rFonts w:ascii="PT Astra Serif" w:hAnsi="PT Astra Serif"/>
          <w:bCs w:val="0"/>
          <w:sz w:val="28"/>
          <w:szCs w:val="28"/>
          <w:lang w:eastAsia="en-US"/>
        </w:rPr>
        <w:t xml:space="preserve">– </w:t>
      </w:r>
      <w:r w:rsidR="00B313B5" w:rsidRPr="00364DB0">
        <w:rPr>
          <w:rFonts w:ascii="PT Astra Serif" w:hAnsi="PT Astra Serif"/>
          <w:bCs w:val="0"/>
          <w:sz w:val="28"/>
          <w:szCs w:val="28"/>
          <w:lang w:eastAsia="en-US"/>
        </w:rPr>
        <w:t xml:space="preserve">общество с ограниченной ответственностью </w:t>
      </w:r>
      <w:r w:rsidR="00364DB0" w:rsidRPr="00364DB0">
        <w:rPr>
          <w:rFonts w:ascii="PT Astra Serif" w:hAnsi="PT Astra Serif"/>
          <w:bCs w:val="0"/>
          <w:sz w:val="28"/>
          <w:szCs w:val="28"/>
          <w:lang w:eastAsia="en-US"/>
        </w:rPr>
        <w:t>«Яснополянский водоканал»;</w:t>
      </w:r>
    </w:p>
    <w:p w:rsidR="00B313B5" w:rsidRPr="0089362A" w:rsidRDefault="00EF16FE" w:rsidP="00284BAA">
      <w:pPr>
        <w:tabs>
          <w:tab w:val="clear" w:pos="0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5) 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в 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муниципальном образовании Лазаревское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района 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 xml:space="preserve">– 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акционерное общество «Лазаревское производственное жилищно-коммунальное хозяйство (далее – АО </w:t>
      </w:r>
      <w:r w:rsidR="00B313B5" w:rsidRPr="0089362A">
        <w:rPr>
          <w:rFonts w:ascii="PT Astra Serif" w:hAnsi="PT Astra Serif"/>
          <w:bCs w:val="0"/>
          <w:sz w:val="28"/>
          <w:szCs w:val="28"/>
        </w:rPr>
        <w:t>«Лазаревское ПЖКХ»);</w:t>
      </w:r>
    </w:p>
    <w:p w:rsidR="00B313B5" w:rsidRPr="0089362A" w:rsidRDefault="00EF16FE" w:rsidP="00284BAA">
      <w:pPr>
        <w:tabs>
          <w:tab w:val="clear" w:pos="0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6) </w:t>
      </w:r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в 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района </w:t>
      </w:r>
      <w:r w:rsidR="00ED156E">
        <w:rPr>
          <w:rFonts w:ascii="PT Astra Serif" w:hAnsi="PT Astra Serif"/>
          <w:bCs w:val="0"/>
          <w:sz w:val="28"/>
          <w:szCs w:val="28"/>
          <w:lang w:eastAsia="en-US"/>
        </w:rPr>
        <w:t>–</w:t>
      </w:r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муниципальное унитарное предприятие «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  <w:lang w:eastAsia="en-US"/>
        </w:rPr>
        <w:t xml:space="preserve"> жилищно-коммунальное хозяйство» (далее – МУП </w:t>
      </w:r>
      <w:r w:rsidR="00B313B5" w:rsidRPr="0089362A">
        <w:rPr>
          <w:rFonts w:ascii="PT Astra Serif" w:hAnsi="PT Astra Serif"/>
          <w:bCs w:val="0"/>
          <w:sz w:val="28"/>
          <w:szCs w:val="28"/>
        </w:rPr>
        <w:t>«</w:t>
      </w:r>
      <w:proofErr w:type="spellStart"/>
      <w:r w:rsidR="00B313B5" w:rsidRPr="0089362A">
        <w:rPr>
          <w:rFonts w:ascii="PT Astra Serif" w:hAnsi="PT Astra Serif"/>
          <w:bCs w:val="0"/>
          <w:sz w:val="28"/>
          <w:szCs w:val="28"/>
        </w:rPr>
        <w:t>Крапивенское</w:t>
      </w:r>
      <w:proofErr w:type="spellEnd"/>
      <w:r w:rsidR="00B313B5" w:rsidRPr="0089362A">
        <w:rPr>
          <w:rFonts w:ascii="PT Astra Serif" w:hAnsi="PT Astra Serif"/>
          <w:bCs w:val="0"/>
          <w:sz w:val="28"/>
          <w:szCs w:val="28"/>
        </w:rPr>
        <w:t xml:space="preserve"> ЖКХ»).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3. </w:t>
      </w:r>
      <w:r w:rsidR="00745E64">
        <w:rPr>
          <w:rFonts w:ascii="PT Astra Serif" w:hAnsi="PT Astra Serif"/>
          <w:bCs w:val="0"/>
          <w:sz w:val="28"/>
          <w:szCs w:val="28"/>
        </w:rPr>
        <w:t xml:space="preserve"> П</w:t>
      </w:r>
      <w:r w:rsidR="00952A1C" w:rsidRPr="0089362A">
        <w:rPr>
          <w:rFonts w:ascii="PT Astra Serif" w:hAnsi="PT Astra Serif"/>
          <w:bCs w:val="0"/>
          <w:sz w:val="28"/>
          <w:szCs w:val="28"/>
        </w:rPr>
        <w:t xml:space="preserve">остановление обнародовать путем размещения на официальном Портале муниципального образования </w:t>
      </w:r>
      <w:proofErr w:type="spellStart"/>
      <w:r w:rsidR="00952A1C" w:rsidRPr="0089362A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="00952A1C" w:rsidRPr="0089362A">
        <w:rPr>
          <w:rFonts w:ascii="PT Astra Serif" w:hAnsi="PT Astra Serif"/>
          <w:bCs w:val="0"/>
          <w:sz w:val="28"/>
          <w:szCs w:val="28"/>
        </w:rPr>
        <w:t xml:space="preserve"> район и на информационном стенде администрации </w:t>
      </w:r>
      <w:proofErr w:type="spellStart"/>
      <w:r w:rsidR="00952A1C" w:rsidRPr="0089362A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="00952A1C" w:rsidRPr="0089362A">
        <w:rPr>
          <w:rFonts w:ascii="PT Astra Serif" w:hAnsi="PT Astra Serif"/>
          <w:bCs w:val="0"/>
          <w:sz w:val="28"/>
          <w:szCs w:val="28"/>
        </w:rPr>
        <w:t xml:space="preserve"> района по адресу: </w:t>
      </w:r>
      <w:r w:rsidRPr="00EF16FE">
        <w:rPr>
          <w:rFonts w:ascii="PT Astra Serif" w:hAnsi="PT Astra Serif"/>
          <w:bCs w:val="0"/>
          <w:sz w:val="28"/>
          <w:szCs w:val="28"/>
        </w:rPr>
        <w:t>Ленина пл., д. 1, г. Щекино, Тульская область</w:t>
      </w:r>
      <w:r w:rsidR="00ED156E">
        <w:rPr>
          <w:rFonts w:ascii="PT Astra Serif" w:hAnsi="PT Astra Serif"/>
          <w:bCs w:val="0"/>
          <w:sz w:val="28"/>
          <w:szCs w:val="28"/>
        </w:rPr>
        <w:t>.</w:t>
      </w:r>
    </w:p>
    <w:p w:rsidR="00952A1C" w:rsidRPr="0089362A" w:rsidRDefault="00EF16FE" w:rsidP="00284BAA">
      <w:pPr>
        <w:tabs>
          <w:tab w:val="clear" w:pos="0"/>
          <w:tab w:val="left" w:pos="708"/>
        </w:tabs>
        <w:spacing w:before="0" w:after="0" w:line="324" w:lineRule="auto"/>
        <w:ind w:firstLine="709"/>
        <w:rPr>
          <w:rFonts w:ascii="PT Astra Serif" w:hAnsi="PT Astra Serif"/>
          <w:bCs w:val="0"/>
          <w:sz w:val="28"/>
          <w:szCs w:val="28"/>
        </w:rPr>
      </w:pPr>
      <w:r>
        <w:rPr>
          <w:rFonts w:ascii="PT Astra Serif" w:hAnsi="PT Astra Serif"/>
          <w:bCs w:val="0"/>
          <w:sz w:val="28"/>
          <w:szCs w:val="28"/>
        </w:rPr>
        <w:t>4. </w:t>
      </w:r>
      <w:r w:rsidR="00952A1C" w:rsidRPr="0089362A">
        <w:rPr>
          <w:rFonts w:ascii="PT Astra Serif" w:hAnsi="PT Astra Serif"/>
          <w:bCs w:val="0"/>
          <w:sz w:val="28"/>
          <w:szCs w:val="28"/>
        </w:rPr>
        <w:t xml:space="preserve"> </w:t>
      </w:r>
      <w:r w:rsidR="00745E64">
        <w:rPr>
          <w:rFonts w:ascii="PT Astra Serif" w:hAnsi="PT Astra Serif"/>
          <w:bCs w:val="0"/>
          <w:sz w:val="28"/>
          <w:szCs w:val="28"/>
        </w:rPr>
        <w:t>П</w:t>
      </w:r>
      <w:r w:rsidR="00952A1C" w:rsidRPr="0089362A">
        <w:rPr>
          <w:rFonts w:ascii="PT Astra Serif" w:hAnsi="PT Astra Serif"/>
          <w:bCs w:val="0"/>
          <w:sz w:val="28"/>
          <w:szCs w:val="28"/>
        </w:rPr>
        <w:t>остановление вступает в силу со дня официального обнародования.</w:t>
      </w:r>
    </w:p>
    <w:p w:rsidR="00952A1C" w:rsidRDefault="00952A1C" w:rsidP="00CE73EF">
      <w:pPr>
        <w:tabs>
          <w:tab w:val="clear" w:pos="0"/>
          <w:tab w:val="left" w:pos="708"/>
        </w:tabs>
        <w:spacing w:before="0" w:after="0"/>
        <w:ind w:firstLine="708"/>
        <w:rPr>
          <w:rFonts w:ascii="PT Astra Serif" w:hAnsi="PT Astra Serif"/>
          <w:b/>
          <w:bCs w:val="0"/>
          <w:sz w:val="28"/>
          <w:szCs w:val="28"/>
        </w:rPr>
      </w:pPr>
    </w:p>
    <w:p w:rsidR="00ED156E" w:rsidRPr="0089362A" w:rsidRDefault="00ED156E" w:rsidP="00CE73EF">
      <w:pPr>
        <w:tabs>
          <w:tab w:val="clear" w:pos="0"/>
          <w:tab w:val="left" w:pos="708"/>
        </w:tabs>
        <w:spacing w:before="0" w:after="0"/>
        <w:ind w:firstLine="708"/>
        <w:rPr>
          <w:rFonts w:ascii="PT Astra Serif" w:hAnsi="PT Astra Serif"/>
          <w:b/>
          <w:bCs w:val="0"/>
          <w:sz w:val="28"/>
          <w:szCs w:val="28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103"/>
        <w:gridCol w:w="4468"/>
      </w:tblGrid>
      <w:tr w:rsidR="005A3952" w:rsidRPr="0089362A" w:rsidTr="005A3952">
        <w:tc>
          <w:tcPr>
            <w:tcW w:w="2666" w:type="pct"/>
          </w:tcPr>
          <w:p w:rsidR="005A3952" w:rsidRPr="0089362A" w:rsidRDefault="0089362A" w:rsidP="0089362A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sz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Г</w:t>
            </w:r>
            <w:r w:rsidR="005A3952" w:rsidRPr="0089362A">
              <w:rPr>
                <w:rFonts w:ascii="PT Astra Serif" w:hAnsi="PT Astra Serif"/>
                <w:b/>
                <w:bCs w:val="0"/>
                <w:sz w:val="28"/>
                <w:szCs w:val="28"/>
              </w:rPr>
              <w:t>лав</w:t>
            </w: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а</w:t>
            </w:r>
            <w:r w:rsidR="005A3952" w:rsidRPr="0089362A">
              <w:rPr>
                <w:rFonts w:ascii="PT Astra Serif" w:hAnsi="PT Astra Serif"/>
                <w:b/>
                <w:bCs w:val="0"/>
                <w:sz w:val="28"/>
                <w:szCs w:val="28"/>
              </w:rPr>
              <w:t xml:space="preserve"> администрации муниципального образования </w:t>
            </w:r>
            <w:proofErr w:type="spellStart"/>
            <w:r w:rsidR="005A3952" w:rsidRPr="0089362A">
              <w:rPr>
                <w:rFonts w:ascii="PT Astra Serif" w:hAnsi="PT Astra Serif"/>
                <w:b/>
                <w:bCs w:val="0"/>
                <w:sz w:val="28"/>
                <w:szCs w:val="28"/>
              </w:rPr>
              <w:t>Щекинский</w:t>
            </w:r>
            <w:proofErr w:type="spellEnd"/>
            <w:r w:rsidR="005A3952" w:rsidRPr="0089362A">
              <w:rPr>
                <w:rFonts w:ascii="PT Astra Serif" w:hAnsi="PT Astra Serif"/>
                <w:b/>
                <w:bCs w:val="0"/>
                <w:sz w:val="28"/>
                <w:szCs w:val="28"/>
              </w:rPr>
              <w:t xml:space="preserve"> район</w:t>
            </w:r>
          </w:p>
        </w:tc>
        <w:tc>
          <w:tcPr>
            <w:tcW w:w="2334" w:type="pct"/>
          </w:tcPr>
          <w:p w:rsidR="005A3952" w:rsidRPr="0089362A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ascii="PT Astra Serif" w:hAnsi="PT Astra Serif" w:cs="Arial"/>
                <w:b/>
                <w:kern w:val="32"/>
                <w:sz w:val="28"/>
                <w:szCs w:val="32"/>
              </w:rPr>
            </w:pPr>
          </w:p>
          <w:p w:rsidR="005A3952" w:rsidRPr="0089362A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ascii="PT Astra Serif" w:hAnsi="PT Astra Serif" w:cs="Arial"/>
                <w:b/>
                <w:kern w:val="32"/>
                <w:sz w:val="28"/>
                <w:szCs w:val="32"/>
              </w:rPr>
            </w:pPr>
          </w:p>
          <w:p w:rsidR="005A3952" w:rsidRPr="0089362A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ascii="PT Astra Serif" w:hAnsi="PT Astra Serif" w:cs="Arial"/>
                <w:b/>
                <w:kern w:val="32"/>
                <w:sz w:val="28"/>
                <w:szCs w:val="32"/>
              </w:rPr>
            </w:pPr>
            <w:r w:rsidRPr="0089362A">
              <w:rPr>
                <w:rFonts w:ascii="PT Astra Serif" w:hAnsi="PT Astra Serif" w:cs="Arial"/>
                <w:b/>
                <w:kern w:val="32"/>
                <w:sz w:val="28"/>
                <w:szCs w:val="32"/>
              </w:rPr>
              <w:t>А.С. Гамбург</w:t>
            </w:r>
          </w:p>
        </w:tc>
      </w:tr>
    </w:tbl>
    <w:p w:rsidR="0089362A" w:rsidRDefault="0089362A" w:rsidP="00050951">
      <w:pPr>
        <w:spacing w:after="0" w:line="360" w:lineRule="auto"/>
        <w:ind w:left="7080" w:firstLine="120"/>
        <w:rPr>
          <w:rFonts w:ascii="PT Astra Serif" w:hAnsi="PT Astra Serif"/>
          <w:sz w:val="28"/>
          <w:szCs w:val="28"/>
        </w:rPr>
      </w:pPr>
    </w:p>
    <w:p w:rsidR="005A3433" w:rsidRPr="0089362A" w:rsidRDefault="005A3433" w:rsidP="00CE73EF">
      <w:pPr>
        <w:tabs>
          <w:tab w:val="clear" w:pos="0"/>
          <w:tab w:val="left" w:pos="708"/>
        </w:tabs>
        <w:spacing w:before="0" w:after="0"/>
        <w:rPr>
          <w:rFonts w:ascii="PT Astra Serif" w:hAnsi="PT Astra Serif"/>
          <w:bCs w:val="0"/>
        </w:rPr>
      </w:pPr>
    </w:p>
    <w:p w:rsidR="005A3952" w:rsidRPr="0089362A" w:rsidRDefault="005A3952" w:rsidP="005A3952">
      <w:pPr>
        <w:tabs>
          <w:tab w:val="clear" w:pos="0"/>
        </w:tabs>
        <w:spacing w:before="0" w:after="0"/>
        <w:jc w:val="left"/>
        <w:rPr>
          <w:rFonts w:ascii="PT Astra Serif" w:hAnsi="PT Astra Serif"/>
          <w:bCs w:val="0"/>
        </w:rPr>
      </w:pPr>
      <w:r w:rsidRPr="0089362A">
        <w:rPr>
          <w:rFonts w:ascii="PT Astra Serif" w:hAnsi="PT Astra Serif"/>
          <w:bCs w:val="0"/>
        </w:rPr>
        <w:t xml:space="preserve">Исп. </w:t>
      </w:r>
      <w:r w:rsidR="00FC27D5">
        <w:rPr>
          <w:rFonts w:ascii="PT Astra Serif" w:hAnsi="PT Astra Serif"/>
          <w:bCs w:val="0"/>
        </w:rPr>
        <w:t>Артамонова Олеся Сергеевна</w:t>
      </w:r>
      <w:r w:rsidR="0089362A" w:rsidRPr="0089362A">
        <w:rPr>
          <w:rFonts w:ascii="PT Astra Serif" w:hAnsi="PT Astra Serif"/>
          <w:bCs w:val="0"/>
        </w:rPr>
        <w:t>,</w:t>
      </w:r>
    </w:p>
    <w:p w:rsidR="005A3952" w:rsidRPr="00530268" w:rsidRDefault="00EF16FE" w:rsidP="005A3952">
      <w:pPr>
        <w:tabs>
          <w:tab w:val="clear" w:pos="0"/>
        </w:tabs>
        <w:spacing w:before="0" w:after="0"/>
        <w:jc w:val="left"/>
        <w:rPr>
          <w:rFonts w:ascii="PT Astra Serif" w:hAnsi="PT Astra Serif"/>
          <w:bCs w:val="0"/>
        </w:rPr>
      </w:pPr>
      <w:r>
        <w:rPr>
          <w:rFonts w:ascii="PT Astra Serif" w:hAnsi="PT Astra Serif"/>
          <w:bCs w:val="0"/>
        </w:rPr>
        <w:t>т</w:t>
      </w:r>
      <w:r w:rsidR="005A3952" w:rsidRPr="0089362A">
        <w:rPr>
          <w:rFonts w:ascii="PT Astra Serif" w:hAnsi="PT Astra Serif"/>
          <w:bCs w:val="0"/>
        </w:rPr>
        <w:t>ел. 8 (48751) 5-</w:t>
      </w:r>
      <w:r w:rsidR="00530268" w:rsidRPr="00530268">
        <w:rPr>
          <w:rFonts w:ascii="PT Astra Serif" w:hAnsi="PT Astra Serif"/>
          <w:bCs w:val="0"/>
        </w:rPr>
        <w:t>51</w:t>
      </w:r>
      <w:r w:rsidR="00530268">
        <w:rPr>
          <w:rFonts w:ascii="PT Astra Serif" w:hAnsi="PT Astra Serif"/>
          <w:bCs w:val="0"/>
        </w:rPr>
        <w:t>-</w:t>
      </w:r>
      <w:r w:rsidR="00530268" w:rsidRPr="00530268">
        <w:rPr>
          <w:rFonts w:ascii="PT Astra Serif" w:hAnsi="PT Astra Serif"/>
          <w:bCs w:val="0"/>
        </w:rPr>
        <w:t>05</w:t>
      </w:r>
    </w:p>
    <w:p w:rsidR="005A3952" w:rsidRPr="0089362A" w:rsidRDefault="005A3952" w:rsidP="005A3952">
      <w:pPr>
        <w:tabs>
          <w:tab w:val="clear" w:pos="0"/>
        </w:tabs>
        <w:spacing w:before="0" w:after="0"/>
        <w:jc w:val="left"/>
        <w:rPr>
          <w:rFonts w:ascii="PT Astra Serif" w:hAnsi="PT Astra Serif"/>
          <w:bCs w:val="0"/>
          <w:sz w:val="16"/>
          <w:szCs w:val="16"/>
        </w:rPr>
      </w:pPr>
    </w:p>
    <w:p w:rsidR="00CE73EF" w:rsidRPr="0089362A" w:rsidRDefault="00CE73EF" w:rsidP="00CE73EF">
      <w:pPr>
        <w:tabs>
          <w:tab w:val="clear" w:pos="0"/>
        </w:tabs>
        <w:spacing w:before="0" w:after="0"/>
        <w:jc w:val="left"/>
        <w:rPr>
          <w:rFonts w:ascii="PT Astra Serif" w:hAnsi="PT Astra Serif"/>
          <w:bCs w:val="0"/>
        </w:rPr>
        <w:sectPr w:rsidR="00CE73EF" w:rsidRPr="0089362A" w:rsidSect="00ED156E">
          <w:headerReference w:type="default" r:id="rId12"/>
          <w:pgSz w:w="11906" w:h="16838"/>
          <w:pgMar w:top="1134" w:right="850" w:bottom="1134" w:left="1701" w:header="720" w:footer="720" w:gutter="0"/>
          <w:pgNumType w:start="1"/>
          <w:cols w:space="720"/>
          <w:titlePg/>
          <w:docGrid w:linePitch="326"/>
        </w:sectPr>
      </w:pPr>
      <w:bookmarkStart w:id="0" w:name="_GoBack"/>
      <w:bookmarkEnd w:id="0"/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2"/>
      </w:tblGrid>
      <w:tr w:rsidR="00D40DE4" w:rsidRPr="00E31CC9" w:rsidTr="00EF16FE">
        <w:tc>
          <w:tcPr>
            <w:tcW w:w="3792" w:type="dxa"/>
          </w:tcPr>
          <w:p w:rsidR="00D40DE4" w:rsidRPr="00E31CC9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E31CC9">
              <w:rPr>
                <w:rFonts w:ascii="PT Astra Serif" w:hAnsi="PT Astra Serif"/>
                <w:bCs w:val="0"/>
              </w:rPr>
              <w:lastRenderedPageBreak/>
              <w:t>Приложение № 1</w:t>
            </w:r>
          </w:p>
          <w:p w:rsidR="00D40DE4" w:rsidRPr="00E31CC9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E31CC9">
              <w:rPr>
                <w:rFonts w:ascii="PT Astra Serif" w:hAnsi="PT Astra Serif"/>
                <w:bCs w:val="0"/>
              </w:rPr>
              <w:t>к постановлению администрации</w:t>
            </w:r>
          </w:p>
          <w:p w:rsidR="00D40DE4" w:rsidRPr="00E31CC9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E31CC9">
              <w:rPr>
                <w:rFonts w:ascii="PT Astra Serif" w:hAnsi="PT Astra Serif"/>
                <w:bCs w:val="0"/>
              </w:rPr>
              <w:t xml:space="preserve">муниципального образования </w:t>
            </w:r>
            <w:proofErr w:type="spellStart"/>
            <w:r w:rsidRPr="00E31CC9">
              <w:rPr>
                <w:rFonts w:ascii="PT Astra Serif" w:hAnsi="PT Astra Serif"/>
                <w:bCs w:val="0"/>
              </w:rPr>
              <w:t>Щекинский</w:t>
            </w:r>
            <w:proofErr w:type="spellEnd"/>
            <w:r w:rsidRPr="00E31CC9">
              <w:rPr>
                <w:rFonts w:ascii="PT Astra Serif" w:hAnsi="PT Astra Serif"/>
                <w:bCs w:val="0"/>
              </w:rPr>
              <w:t xml:space="preserve"> район</w:t>
            </w:r>
          </w:p>
          <w:p w:rsidR="00D40DE4" w:rsidRPr="00E31CC9" w:rsidRDefault="000574E6" w:rsidP="003B600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 w:rsidR="003B6009"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 w:rsidR="003B6009"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 w:rsidR="003B6009"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D40DE4" w:rsidRPr="00E31CC9" w:rsidRDefault="00D40DE4" w:rsidP="00D40DE4">
      <w:pPr>
        <w:tabs>
          <w:tab w:val="clear" w:pos="0"/>
          <w:tab w:val="left" w:pos="1418"/>
        </w:tabs>
        <w:suppressAutoHyphens/>
        <w:spacing w:before="0" w:after="0"/>
        <w:jc w:val="center"/>
        <w:rPr>
          <w:rFonts w:ascii="PT Astra Serif" w:hAnsi="PT Astra Serif"/>
          <w:b/>
          <w:sz w:val="32"/>
          <w:szCs w:val="32"/>
        </w:rPr>
      </w:pPr>
    </w:p>
    <w:p w:rsidR="00D40DE4" w:rsidRPr="00E31CC9" w:rsidRDefault="00D40DE4" w:rsidP="00D40DE4">
      <w:pPr>
        <w:tabs>
          <w:tab w:val="clear" w:pos="0"/>
          <w:tab w:val="left" w:pos="1418"/>
        </w:tabs>
        <w:suppressAutoHyphens/>
        <w:spacing w:before="0" w:after="0"/>
        <w:jc w:val="center"/>
        <w:rPr>
          <w:rFonts w:ascii="PT Astra Serif" w:hAnsi="PT Astra Serif"/>
          <w:b/>
          <w:sz w:val="32"/>
          <w:szCs w:val="32"/>
        </w:rPr>
      </w:pPr>
    </w:p>
    <w:p w:rsidR="00D40DE4" w:rsidRPr="00E31CC9" w:rsidRDefault="00D40DE4" w:rsidP="00D40DE4">
      <w:pPr>
        <w:tabs>
          <w:tab w:val="clear" w:pos="0"/>
          <w:tab w:val="left" w:pos="1418"/>
        </w:tabs>
        <w:suppressAutoHyphens/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СХЕМА ВОДООТВЕДЕНИЯ </w:t>
      </w:r>
    </w:p>
    <w:p w:rsidR="00D40DE4" w:rsidRPr="00E31CC9" w:rsidRDefault="00D40DE4" w:rsidP="00D40DE4">
      <w:pPr>
        <w:tabs>
          <w:tab w:val="clear" w:pos="0"/>
          <w:tab w:val="left" w:pos="1418"/>
        </w:tabs>
        <w:suppressAutoHyphens/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муниципального образования город Щекино </w:t>
      </w:r>
    </w:p>
    <w:p w:rsidR="00D40DE4" w:rsidRPr="00E31CC9" w:rsidRDefault="006812C4" w:rsidP="00D40DE4">
      <w:pPr>
        <w:tabs>
          <w:tab w:val="clear" w:pos="0"/>
          <w:tab w:val="left" w:pos="1418"/>
        </w:tabs>
        <w:suppressAutoHyphens/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>
        <w:rPr>
          <w:rFonts w:ascii="PT Astra Serif" w:hAnsi="PT Astra Serif"/>
          <w:b/>
          <w:sz w:val="28"/>
          <w:szCs w:val="28"/>
        </w:rPr>
        <w:t>Щекинского</w:t>
      </w:r>
      <w:proofErr w:type="spellEnd"/>
      <w:r>
        <w:rPr>
          <w:rFonts w:ascii="PT Astra Serif" w:hAnsi="PT Astra Serif"/>
          <w:b/>
          <w:sz w:val="28"/>
          <w:szCs w:val="28"/>
        </w:rPr>
        <w:t xml:space="preserve"> района </w:t>
      </w:r>
      <w:r w:rsidR="00D40DE4" w:rsidRPr="00E31CC9">
        <w:rPr>
          <w:rFonts w:ascii="PT Astra Serif" w:hAnsi="PT Astra Serif"/>
          <w:b/>
          <w:sz w:val="28"/>
          <w:szCs w:val="28"/>
        </w:rPr>
        <w:t>на период с 20</w:t>
      </w:r>
      <w:r w:rsidR="00FC27D5">
        <w:rPr>
          <w:rFonts w:ascii="PT Astra Serif" w:hAnsi="PT Astra Serif"/>
          <w:b/>
          <w:sz w:val="28"/>
          <w:szCs w:val="28"/>
        </w:rPr>
        <w:t>22 по 2032</w:t>
      </w:r>
      <w:r w:rsidR="00D40DE4" w:rsidRPr="00E31CC9">
        <w:rPr>
          <w:rFonts w:ascii="PT Astra Serif" w:hAnsi="PT Astra Serif"/>
          <w:b/>
          <w:sz w:val="28"/>
          <w:szCs w:val="28"/>
        </w:rPr>
        <w:t xml:space="preserve"> год</w:t>
      </w:r>
      <w:r w:rsidR="00EF16FE">
        <w:rPr>
          <w:rFonts w:ascii="PT Astra Serif" w:hAnsi="PT Astra Serif"/>
          <w:b/>
          <w:sz w:val="28"/>
          <w:szCs w:val="28"/>
        </w:rPr>
        <w:t>ы</w:t>
      </w:r>
    </w:p>
    <w:p w:rsidR="00D40DE4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6812C4" w:rsidRPr="00E31CC9" w:rsidRDefault="006812C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 СУЩЕСТВУЮЩЕЕ ПОЛОЖЕНИЕ В СФЕРЕ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ВОДООТВЕДЕНИЯ ГОРОДА ЩЕКИНО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  <w:shd w:val="clear" w:color="auto" w:fill="FFFFFF"/>
        </w:rPr>
      </w:pPr>
      <w:r w:rsidRPr="00E31CC9">
        <w:rPr>
          <w:rFonts w:ascii="PT Astra Serif" w:hAnsi="PT Astra Serif"/>
          <w:sz w:val="28"/>
          <w:szCs w:val="28"/>
          <w:shd w:val="clear" w:color="auto" w:fill="FFFFFF"/>
        </w:rPr>
        <w:t>Щекино — город (с</w:t>
      </w:r>
      <w:r w:rsidR="006812C4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> </w:t>
      </w:r>
      <w:hyperlink r:id="rId13" w:tooltip="1938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E31CC9">
        <w:rPr>
          <w:rFonts w:ascii="PT Astra Serif" w:hAnsi="PT Astra Serif"/>
          <w:sz w:val="28"/>
          <w:szCs w:val="28"/>
          <w:shd w:val="clear" w:color="auto" w:fill="FFFFFF"/>
        </w:rPr>
        <w:t>) в</w:t>
      </w:r>
      <w:r w:rsidR="006812C4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 xml:space="preserve"> </w:t>
      </w:r>
      <w:hyperlink r:id="rId14" w:tooltip="Тульская область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="006812C4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 xml:space="preserve"> </w:t>
      </w:r>
      <w:hyperlink r:id="rId15" w:tooltip="Россия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E31CC9">
        <w:rPr>
          <w:rFonts w:ascii="PT Astra Serif" w:hAnsi="PT Astra Serif"/>
          <w:sz w:val="28"/>
          <w:szCs w:val="28"/>
          <w:shd w:val="clear" w:color="auto" w:fill="FFFFFF"/>
        </w:rPr>
        <w:t>, административный центр</w:t>
      </w:r>
      <w:r w:rsidRPr="00E31CC9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> </w:t>
      </w:r>
      <w:proofErr w:type="spellStart"/>
      <w:r w:rsidR="00DE7421">
        <w:fldChar w:fldCharType="begin"/>
      </w:r>
      <w:r w:rsidR="00DE7421">
        <w:instrText xml:space="preserve"> HYPERLINK "http://ru.wikipedia.org/wiki/%D0%A9%D1%91%D0%BA%D0%B8%D0%BD%D1%81%D0%BA%D0%B8%D0%B9_%D1%80%D0%B0%D0%B9%D0%BE%D0%BD" \o </w:instrText>
      </w:r>
      <w:r w:rsidR="00DE7421">
        <w:instrText xml:space="preserve">"Щёкинский район" </w:instrText>
      </w:r>
      <w:r w:rsidR="00DE7421">
        <w:fldChar w:fldCharType="separate"/>
      </w:r>
      <w:r w:rsidRPr="00E31CC9">
        <w:rPr>
          <w:rStyle w:val="ac"/>
          <w:rFonts w:ascii="PT Astra Serif" w:hAnsi="PT Astra Serif"/>
          <w:color w:val="auto"/>
          <w:sz w:val="28"/>
          <w:szCs w:val="28"/>
          <w:u w:val="none"/>
          <w:shd w:val="clear" w:color="auto" w:fill="FFFFFF"/>
        </w:rPr>
        <w:t>Щекинского</w:t>
      </w:r>
      <w:proofErr w:type="spellEnd"/>
      <w:r w:rsidRPr="00E31CC9">
        <w:rPr>
          <w:rStyle w:val="ac"/>
          <w:rFonts w:ascii="PT Astra Serif" w:hAnsi="PT Astra Serif"/>
          <w:color w:val="auto"/>
          <w:sz w:val="28"/>
          <w:szCs w:val="28"/>
          <w:u w:val="none"/>
          <w:shd w:val="clear" w:color="auto" w:fill="FFFFFF"/>
        </w:rPr>
        <w:t xml:space="preserve"> района</w:t>
      </w:r>
      <w:r w:rsidR="00DE7421">
        <w:rPr>
          <w:rStyle w:val="ac"/>
          <w:rFonts w:ascii="PT Astra Serif" w:hAnsi="PT Astra Serif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E31CC9">
        <w:rPr>
          <w:rFonts w:ascii="PT Astra Serif" w:hAnsi="PT Astra Serif"/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6" w:tooltip="Тула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E31CC9">
        <w:rPr>
          <w:rFonts w:ascii="PT Astra Serif" w:hAnsi="PT Astra Serif"/>
          <w:sz w:val="28"/>
          <w:szCs w:val="28"/>
          <w:shd w:val="clear" w:color="auto" w:fill="FFFFFF"/>
        </w:rPr>
        <w:t>, железнодорожная станция на линии</w:t>
      </w:r>
      <w:r w:rsidRPr="00E31CC9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> </w:t>
      </w:r>
      <w:hyperlink r:id="rId17" w:tooltip="Тула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E31CC9">
        <w:rPr>
          <w:rFonts w:ascii="PT Astra Serif" w:hAnsi="PT Astra Serif"/>
          <w:sz w:val="28"/>
          <w:szCs w:val="28"/>
          <w:shd w:val="clear" w:color="auto" w:fill="FFFFFF"/>
        </w:rPr>
        <w:t> —</w:t>
      </w:r>
      <w:r w:rsidRPr="00E31CC9">
        <w:rPr>
          <w:rStyle w:val="apple-converted-space"/>
          <w:rFonts w:ascii="PT Astra Serif" w:hAnsi="PT Astra Serif"/>
          <w:sz w:val="28"/>
          <w:szCs w:val="28"/>
          <w:shd w:val="clear" w:color="auto" w:fill="FFFFFF"/>
        </w:rPr>
        <w:t> </w:t>
      </w:r>
      <w:hyperlink r:id="rId18" w:tooltip="Орёл (город)" w:history="1">
        <w:r w:rsidRPr="00E31CC9">
          <w:rPr>
            <w:rStyle w:val="ac"/>
            <w:rFonts w:ascii="PT Astra Serif" w:hAnsi="PT Astra Serif"/>
            <w:color w:val="auto"/>
            <w:sz w:val="28"/>
            <w:szCs w:val="28"/>
            <w:u w:val="none"/>
            <w:shd w:val="clear" w:color="auto" w:fill="FFFFFF"/>
          </w:rPr>
          <w:t>Орел</w:t>
        </w:r>
      </w:hyperlink>
      <w:r w:rsidRPr="00E31CC9">
        <w:rPr>
          <w:rFonts w:ascii="PT Astra Serif" w:hAnsi="PT Astra Serif"/>
          <w:sz w:val="28"/>
          <w:szCs w:val="28"/>
          <w:shd w:val="clear" w:color="auto" w:fill="FFFFFF"/>
        </w:rPr>
        <w:t>.</w:t>
      </w:r>
    </w:p>
    <w:p w:rsidR="00D40DE4" w:rsidRPr="00E31CC9" w:rsidRDefault="00D40DE4" w:rsidP="00D40DE4">
      <w:pPr>
        <w:spacing w:before="0" w:after="0"/>
        <w:ind w:firstLine="709"/>
        <w:rPr>
          <w:rStyle w:val="ad"/>
          <w:rFonts w:ascii="PT Astra Serif" w:hAnsi="PT Astra Serif"/>
          <w:b w:val="0"/>
          <w:sz w:val="28"/>
          <w:szCs w:val="28"/>
        </w:rPr>
      </w:pPr>
      <w:r w:rsidRPr="00E31CC9">
        <w:rPr>
          <w:rStyle w:val="ad"/>
          <w:rFonts w:ascii="PT Astra Serif" w:hAnsi="PT Astra Serif"/>
          <w:b w:val="0"/>
          <w:sz w:val="28"/>
          <w:szCs w:val="28"/>
        </w:rPr>
        <w:t xml:space="preserve">Население муниципального образования составляет: </w:t>
      </w:r>
      <w:r w:rsidRPr="00E31CC9">
        <w:rPr>
          <w:rFonts w:ascii="PT Astra Serif" w:hAnsi="PT Astra Serif"/>
          <w:sz w:val="28"/>
          <w:szCs w:val="28"/>
        </w:rPr>
        <w:t>57979</w:t>
      </w:r>
      <w:r w:rsidRPr="00E31CC9">
        <w:rPr>
          <w:rStyle w:val="ad"/>
          <w:rFonts w:ascii="PT Astra Serif" w:hAnsi="PT Astra Serif"/>
          <w:b w:val="0"/>
          <w:sz w:val="28"/>
          <w:szCs w:val="28"/>
        </w:rPr>
        <w:t xml:space="preserve"> чел.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bCs w:val="0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Охват населения канализацией – 50857 из 57979</w:t>
      </w:r>
    </w:p>
    <w:p w:rsidR="00D40DE4" w:rsidRPr="00E31CC9" w:rsidRDefault="00D40DE4" w:rsidP="00D40DE4">
      <w:pPr>
        <w:spacing w:before="0" w:after="0"/>
        <w:ind w:firstLine="709"/>
        <w:rPr>
          <w:rStyle w:val="ad"/>
          <w:rFonts w:ascii="PT Astra Serif" w:hAnsi="PT Astra Serif"/>
          <w:b w:val="0"/>
          <w:sz w:val="28"/>
          <w:szCs w:val="28"/>
        </w:rPr>
      </w:pPr>
      <w:r w:rsidRPr="00E31CC9">
        <w:rPr>
          <w:rStyle w:val="ad"/>
          <w:rFonts w:ascii="PT Astra Serif" w:hAnsi="PT Astra Serif"/>
          <w:b w:val="0"/>
          <w:sz w:val="28"/>
          <w:szCs w:val="28"/>
        </w:rPr>
        <w:t xml:space="preserve">Площадь составляет </w:t>
      </w:r>
      <w:r w:rsidRPr="00E31CC9">
        <w:rPr>
          <w:rFonts w:ascii="PT Astra Serif" w:hAnsi="PT Astra Serif"/>
          <w:sz w:val="28"/>
          <w:szCs w:val="28"/>
        </w:rPr>
        <w:t xml:space="preserve">14540 </w:t>
      </w:r>
      <w:proofErr w:type="spellStart"/>
      <w:r w:rsidRPr="00E31CC9">
        <w:rPr>
          <w:rStyle w:val="ad"/>
          <w:rFonts w:ascii="PT Astra Serif" w:hAnsi="PT Astra Serif"/>
          <w:b w:val="0"/>
          <w:sz w:val="28"/>
          <w:szCs w:val="28"/>
        </w:rPr>
        <w:t>тыс.кв.км</w:t>
      </w:r>
      <w:proofErr w:type="spellEnd"/>
      <w:r w:rsidRPr="00E31CC9">
        <w:rPr>
          <w:rStyle w:val="ad"/>
          <w:rFonts w:ascii="PT Astra Serif" w:hAnsi="PT Astra Serif"/>
          <w:b w:val="0"/>
          <w:sz w:val="28"/>
          <w:szCs w:val="28"/>
        </w:rPr>
        <w:t>.</w:t>
      </w:r>
    </w:p>
    <w:p w:rsidR="00D40DE4" w:rsidRPr="00E31CC9" w:rsidRDefault="00D40DE4" w:rsidP="00D40DE4">
      <w:pPr>
        <w:spacing w:before="0" w:after="0"/>
        <w:ind w:firstLine="709"/>
        <w:rPr>
          <w:rStyle w:val="ad"/>
          <w:rFonts w:ascii="PT Astra Serif" w:hAnsi="PT Astra Serif"/>
          <w:b w:val="0"/>
          <w:sz w:val="28"/>
          <w:szCs w:val="28"/>
        </w:rPr>
      </w:pPr>
      <w:r w:rsidRPr="00E31CC9">
        <w:rPr>
          <w:rStyle w:val="ad"/>
          <w:rFonts w:ascii="PT Astra Serif" w:hAnsi="PT Astra Serif"/>
          <w:b w:val="0"/>
          <w:sz w:val="28"/>
          <w:szCs w:val="28"/>
        </w:rPr>
        <w:t>Плотность населения – 4 чел/ км2.</w:t>
      </w:r>
    </w:p>
    <w:p w:rsidR="00D40DE4" w:rsidRPr="00E31CC9" w:rsidRDefault="00D40DE4" w:rsidP="00D40DE4">
      <w:pPr>
        <w:spacing w:before="0" w:after="0"/>
        <w:jc w:val="center"/>
        <w:rPr>
          <w:rStyle w:val="ad"/>
          <w:rFonts w:ascii="PT Astra Serif" w:hAnsi="PT Astra Serif"/>
          <w:b w:val="0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1.1. Описание и анализ функциональной структуры существующих систем водоотведения и действующей системы управления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pacing w:val="-8"/>
          <w:sz w:val="28"/>
          <w:szCs w:val="28"/>
        </w:rPr>
      </w:pPr>
      <w:r w:rsidRPr="00E31CC9">
        <w:rPr>
          <w:rFonts w:ascii="PT Astra Serif" w:hAnsi="PT Astra Serif"/>
          <w:spacing w:val="-8"/>
          <w:sz w:val="28"/>
          <w:szCs w:val="28"/>
        </w:rPr>
        <w:t>В настоящее время на территории города Щекино автономные централизованные системы водоотведения действуют на территории населенного пункта: город Щекино, принимающие хозяйственно-фекальные и производственные сточные воды, собственником и эксплуатирующий организацией которых является АО «ЩЖКХ».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pacing w:val="-8"/>
          <w:sz w:val="28"/>
          <w:szCs w:val="28"/>
        </w:rPr>
      </w:pPr>
      <w:r w:rsidRPr="00E31CC9">
        <w:rPr>
          <w:rFonts w:ascii="PT Astra Serif" w:hAnsi="PT Astra Serif"/>
          <w:spacing w:val="-8"/>
          <w:sz w:val="28"/>
          <w:szCs w:val="28"/>
        </w:rPr>
        <w:t>Очистные сооружения располагаются в городе Щекино.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1.2. Структура системы сброса, очистки и отведения сточных вод поселений, городских округов Тульской области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pacing w:val="-8"/>
          <w:sz w:val="28"/>
          <w:szCs w:val="28"/>
        </w:rPr>
      </w:pPr>
      <w:r w:rsidRPr="00E31CC9">
        <w:rPr>
          <w:rFonts w:ascii="PT Astra Serif" w:hAnsi="PT Astra Serif"/>
          <w:spacing w:val="-8"/>
          <w:sz w:val="28"/>
          <w:szCs w:val="28"/>
        </w:rPr>
        <w:t>В настоящее время на территории города Щекино автономные централизованные системы водоотведения действуют на территории всего насел</w:t>
      </w:r>
      <w:r w:rsidR="006812C4">
        <w:rPr>
          <w:rFonts w:ascii="PT Astra Serif" w:hAnsi="PT Astra Serif"/>
          <w:spacing w:val="-8"/>
          <w:sz w:val="28"/>
          <w:szCs w:val="28"/>
        </w:rPr>
        <w:t>е</w:t>
      </w:r>
      <w:r w:rsidRPr="00E31CC9">
        <w:rPr>
          <w:rFonts w:ascii="PT Astra Serif" w:hAnsi="PT Astra Serif"/>
          <w:spacing w:val="-8"/>
          <w:sz w:val="28"/>
          <w:szCs w:val="28"/>
        </w:rPr>
        <w:t xml:space="preserve">нного пункта, принимающие хозяйственно-фекальные и производственные сточные воды, собственником и эксплуатирующей организацией которых является </w:t>
      </w:r>
      <w:r w:rsidRPr="00E31CC9">
        <w:rPr>
          <w:rFonts w:ascii="PT Astra Serif" w:hAnsi="PT Astra Serif"/>
          <w:sz w:val="28"/>
          <w:szCs w:val="28"/>
        </w:rPr>
        <w:t>АО «ЩЖКХ».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Сточные воды проходят очистку на 2-х комплексах очистных сооружений: очистных сооружениях город Щекино и очистных сооружениях ОАО «Щекиноазот».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На канализационной сети действуют 6 канализационных станций перекачки: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КНС №1 по ул. Пионерская,34а;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КНС №2 по ул. Московская, 1в;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lastRenderedPageBreak/>
        <w:t>КНС №3 по ул. Московская, 1г;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КНС №4 п. Первомайский, ул. Западная, 1б;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КНС №5 г. Щекино, ул. Советская. 81;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КНС №6 д. </w:t>
      </w:r>
      <w:proofErr w:type="spellStart"/>
      <w:r w:rsidRPr="00E31CC9">
        <w:rPr>
          <w:rFonts w:ascii="PT Astra Serif" w:hAnsi="PT Astra Serif"/>
          <w:sz w:val="28"/>
          <w:szCs w:val="28"/>
        </w:rPr>
        <w:t>Подиваньково</w:t>
      </w:r>
      <w:proofErr w:type="spellEnd"/>
      <w:r w:rsidRPr="00E31CC9">
        <w:rPr>
          <w:rFonts w:ascii="PT Astra Serif" w:hAnsi="PT Astra Serif"/>
          <w:sz w:val="28"/>
          <w:szCs w:val="28"/>
        </w:rPr>
        <w:t>. Площадка ГОС.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</w:t>
      </w:r>
      <w:proofErr w:type="spellStart"/>
      <w:r w:rsidRPr="00E31CC9">
        <w:rPr>
          <w:rFonts w:ascii="PT Astra Serif" w:hAnsi="PT Astra Serif"/>
          <w:sz w:val="28"/>
          <w:szCs w:val="28"/>
        </w:rPr>
        <w:t>р.п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. Первомайский – 4,5 км, муниципальное образование </w:t>
      </w:r>
      <w:proofErr w:type="spellStart"/>
      <w:r w:rsidRPr="00E31CC9">
        <w:rPr>
          <w:rFonts w:ascii="PT Astra Serif" w:hAnsi="PT Astra Serif"/>
          <w:sz w:val="28"/>
          <w:szCs w:val="28"/>
        </w:rPr>
        <w:t>Ломинцевское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 – 5, 7 км. Средний износ – 75 %. 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Общая протяженность канализационных сетей по г. Щекино – 103,4 км.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1.3. Описание состояния существующих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канализационных очистных сооружений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W w:w="8900" w:type="dxa"/>
        <w:jc w:val="center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D40DE4" w:rsidRPr="00E31CC9" w:rsidTr="00EF16FE">
        <w:trPr>
          <w:trHeight w:val="315"/>
          <w:jc w:val="center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Протяженность сетей, км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103,4 </w:t>
            </w:r>
          </w:p>
        </w:tc>
      </w:tr>
      <w:tr w:rsidR="00D40DE4" w:rsidRPr="00E31CC9" w:rsidTr="00EF16FE">
        <w:trPr>
          <w:trHeight w:val="315"/>
          <w:jc w:val="center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Изношенность сетей,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  <w:lang w:val="en-US"/>
              </w:rPr>
            </w:pPr>
            <w:r w:rsidRPr="00E31CC9">
              <w:rPr>
                <w:rFonts w:ascii="PT Astra Serif" w:hAnsi="PT Astra Serif"/>
              </w:rPr>
              <w:t>7</w:t>
            </w:r>
            <w:r w:rsidRPr="00E31CC9">
              <w:rPr>
                <w:rFonts w:ascii="PT Astra Serif" w:hAnsi="PT Astra Serif"/>
                <w:lang w:val="en-US"/>
              </w:rPr>
              <w:t>5</w:t>
            </w:r>
          </w:p>
        </w:tc>
      </w:tr>
    </w:tbl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8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- 21,8 км, п. Первомайский – 4,5 км, муниципальное образование </w:t>
      </w:r>
      <w:proofErr w:type="spellStart"/>
      <w:r w:rsidRPr="00E31CC9">
        <w:rPr>
          <w:rFonts w:ascii="PT Astra Serif" w:hAnsi="PT Astra Serif"/>
          <w:sz w:val="28"/>
          <w:szCs w:val="28"/>
        </w:rPr>
        <w:t>Ломинцевское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– 5, 7 км.</w:t>
      </w:r>
    </w:p>
    <w:p w:rsidR="00D40DE4" w:rsidRPr="00E31CC9" w:rsidRDefault="00D40DE4" w:rsidP="00D40DE4">
      <w:pPr>
        <w:pStyle w:val="14"/>
        <w:autoSpaceDE w:val="0"/>
        <w:autoSpaceDN w:val="0"/>
        <w:adjustRightInd w:val="0"/>
        <w:ind w:left="0" w:firstLine="708"/>
        <w:jc w:val="both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Производительность очистных сооружений г. Щекино -20000 м3/</w:t>
      </w:r>
      <w:proofErr w:type="spellStart"/>
      <w:r w:rsidRPr="00E31CC9">
        <w:rPr>
          <w:rFonts w:ascii="PT Astra Serif" w:hAnsi="PT Astra Serif"/>
          <w:sz w:val="28"/>
          <w:szCs w:val="28"/>
        </w:rPr>
        <w:t>сут</w:t>
      </w:r>
      <w:proofErr w:type="spellEnd"/>
      <w:r w:rsidRPr="00E31CC9">
        <w:rPr>
          <w:rFonts w:ascii="PT Astra Serif" w:hAnsi="PT Astra Serif"/>
          <w:sz w:val="28"/>
          <w:szCs w:val="28"/>
        </w:rPr>
        <w:t>. Количество сточных вод –фекальных 14100 м3/</w:t>
      </w:r>
      <w:proofErr w:type="spellStart"/>
      <w:r w:rsidRPr="00E31CC9">
        <w:rPr>
          <w:rFonts w:ascii="PT Astra Serif" w:hAnsi="PT Astra Serif"/>
          <w:sz w:val="28"/>
          <w:szCs w:val="28"/>
        </w:rPr>
        <w:t>сут</w:t>
      </w:r>
      <w:proofErr w:type="spellEnd"/>
      <w:r w:rsidRPr="00E31CC9">
        <w:rPr>
          <w:rFonts w:ascii="PT Astra Serif" w:hAnsi="PT Astra Serif"/>
          <w:sz w:val="28"/>
          <w:szCs w:val="28"/>
        </w:rPr>
        <w:t>., - производственных 900 м3/</w:t>
      </w:r>
      <w:proofErr w:type="spellStart"/>
      <w:r w:rsidRPr="00E31CC9">
        <w:rPr>
          <w:rFonts w:ascii="PT Astra Serif" w:hAnsi="PT Astra Serif"/>
          <w:sz w:val="28"/>
          <w:szCs w:val="28"/>
        </w:rPr>
        <w:t>сут</w:t>
      </w:r>
      <w:proofErr w:type="spellEnd"/>
      <w:r w:rsidRPr="00E31CC9">
        <w:rPr>
          <w:rFonts w:ascii="PT Astra Serif" w:hAnsi="PT Astra Serif"/>
          <w:sz w:val="28"/>
          <w:szCs w:val="28"/>
        </w:rPr>
        <w:t>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Очистные сооружения расположены северо-восточнее города в районе д. </w:t>
      </w:r>
      <w:proofErr w:type="spellStart"/>
      <w:r w:rsidRPr="00E31CC9">
        <w:rPr>
          <w:rFonts w:ascii="PT Astra Serif" w:hAnsi="PT Astra Serif"/>
          <w:sz w:val="28"/>
          <w:szCs w:val="28"/>
        </w:rPr>
        <w:t>Подиваньково</w:t>
      </w:r>
      <w:proofErr w:type="spellEnd"/>
      <w:r w:rsidRPr="00E31CC9">
        <w:rPr>
          <w:rFonts w:ascii="PT Astra Serif" w:hAnsi="PT Astra Serif"/>
          <w:sz w:val="28"/>
          <w:szCs w:val="28"/>
        </w:rPr>
        <w:t>. Возможности расширения очистных сооружений нет.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lastRenderedPageBreak/>
        <w:t>1.4. Описание технологических зон водоотведения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(отдельно для каждого очистного сооружения)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12C4A974" wp14:editId="1DA5766C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F81BD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F81BD">
                                <a:lumMod val="74000"/>
                                <a:lumOff val="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F81BD">
                              <a:lumMod val="50000"/>
                              <a:lumOff val="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" fillcolor="#4f81bd" stroked="f" strokeweight="0">
                <v:fill color2="#365f90" focusposition=".5,.5" focussize="" focus="100%" type="gradientRadial"/>
                <v:shadow on="t" color="#254061" offset="1pt"/>
              </v:oval>
            </w:pict>
          </mc:Fallback>
        </mc:AlternateContent>
      </w:r>
      <w:r w:rsidRPr="00E31CC9">
        <w:rPr>
          <w:rFonts w:ascii="PT Astra Serif" w:hAnsi="PT Astra Serif"/>
          <w:b/>
          <w:noProof/>
          <w:sz w:val="28"/>
          <w:szCs w:val="28"/>
        </w:rPr>
        <w:drawing>
          <wp:inline distT="0" distB="0" distL="0" distR="0" wp14:anchorId="6FBCD84F" wp14:editId="3AC34F0D">
            <wp:extent cx="5932805" cy="5156835"/>
            <wp:effectExtent l="19050" t="0" r="0" b="0"/>
            <wp:docPr id="1" name="Рисунок 1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DE4" w:rsidRPr="00E31CC9" w:rsidRDefault="00D40DE4" w:rsidP="00D40DE4">
      <w:pPr>
        <w:tabs>
          <w:tab w:val="left" w:pos="5191"/>
        </w:tabs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71BC8567" wp14:editId="6856BEE5">
                <wp:simplePos x="0" y="0"/>
                <wp:positionH relativeFrom="column">
                  <wp:posOffset>7620</wp:posOffset>
                </wp:positionH>
                <wp:positionV relativeFrom="paragraph">
                  <wp:posOffset>102235</wp:posOffset>
                </wp:positionV>
                <wp:extent cx="563880" cy="307975"/>
                <wp:effectExtent l="0" t="0" r="26670" b="34925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F81BD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F81BD">
                                <a:lumMod val="74000"/>
                                <a:lumOff val="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F81BD">
                              <a:lumMod val="50000"/>
                              <a:lumOff val="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8.05pt;width:44.4pt;height:2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" fillcolor="#4f81bd" stroked="f" strokeweight="0">
                <v:fill color2="#365f90" focusposition=".5,.5" focussize="" focus="100%" type="gradientRadial"/>
                <v:shadow on="t" color="#254061" offset="1pt"/>
              </v:oval>
            </w:pict>
          </mc:Fallback>
        </mc:AlternateContent>
      </w:r>
    </w:p>
    <w:p w:rsidR="00D40DE4" w:rsidRPr="00E31CC9" w:rsidRDefault="00D40DE4" w:rsidP="00D40DE4">
      <w:pPr>
        <w:tabs>
          <w:tab w:val="left" w:pos="5191"/>
        </w:tabs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              - зона водоотведения.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1.5. Описание состояния и функционирования существующих систем утилизации осадка сточных вод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Сточные воды проходят очистку на 2-х комплексах очистных сооружений: очистных сооружениях город Щекино и очистных сооружениях ОАО «Щекиноазот».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1.6.Описание состояния и функционирования 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канализационных коллекторов и сетей</w:t>
      </w:r>
    </w:p>
    <w:p w:rsidR="00D40DE4" w:rsidRPr="00E31CC9" w:rsidRDefault="00D40DE4" w:rsidP="00D40DE4">
      <w:pPr>
        <w:shd w:val="clear" w:color="auto" w:fill="FFFFFF"/>
        <w:spacing w:before="0" w:after="0"/>
        <w:ind w:firstLine="284"/>
        <w:rPr>
          <w:rFonts w:ascii="PT Astra Serif" w:hAnsi="PT Astra Serif"/>
          <w:kern w:val="24"/>
          <w:sz w:val="28"/>
          <w:szCs w:val="28"/>
        </w:rPr>
      </w:pPr>
      <w:r w:rsidRPr="00E31CC9">
        <w:rPr>
          <w:rFonts w:ascii="PT Astra Serif" w:hAnsi="PT Astra Serif"/>
          <w:kern w:val="24"/>
          <w:sz w:val="28"/>
          <w:szCs w:val="28"/>
        </w:rPr>
        <w:t>Городской коллектор до городских очистных сооружений находится в аварийном состоянии.</w:t>
      </w:r>
    </w:p>
    <w:p w:rsidR="00D40DE4" w:rsidRPr="00E31CC9" w:rsidRDefault="00D40DE4" w:rsidP="00D40DE4">
      <w:pPr>
        <w:shd w:val="clear" w:color="auto" w:fill="FFFFFF"/>
        <w:spacing w:before="0" w:after="0"/>
        <w:rPr>
          <w:rFonts w:ascii="PT Astra Serif" w:hAnsi="PT Astra Serif"/>
          <w:kern w:val="24"/>
          <w:sz w:val="28"/>
          <w:szCs w:val="28"/>
        </w:rPr>
      </w:pPr>
    </w:p>
    <w:p w:rsidR="00D40DE4" w:rsidRPr="00E31CC9" w:rsidRDefault="00D40DE4" w:rsidP="00D40DE4">
      <w:pPr>
        <w:shd w:val="clear" w:color="auto" w:fill="FFFFFF"/>
        <w:spacing w:before="0" w:after="0"/>
        <w:rPr>
          <w:rFonts w:ascii="PT Astra Serif" w:hAnsi="PT Astra Serif"/>
          <w:kern w:val="24"/>
          <w:sz w:val="28"/>
          <w:szCs w:val="28"/>
        </w:rPr>
      </w:pPr>
    </w:p>
    <w:p w:rsidR="00D40DE4" w:rsidRPr="00E31CC9" w:rsidRDefault="00D40DE4" w:rsidP="00D40DE4">
      <w:pPr>
        <w:shd w:val="clear" w:color="auto" w:fill="FFFFFF"/>
        <w:spacing w:before="0" w:after="0"/>
        <w:rPr>
          <w:rFonts w:ascii="PT Astra Serif" w:hAnsi="PT Astra Serif"/>
          <w:kern w:val="24"/>
          <w:sz w:val="28"/>
          <w:szCs w:val="28"/>
        </w:rPr>
      </w:pPr>
    </w:p>
    <w:p w:rsidR="00D40DE4" w:rsidRPr="00E31CC9" w:rsidRDefault="00D40DE4" w:rsidP="00D40DE4">
      <w:pPr>
        <w:shd w:val="clear" w:color="auto" w:fill="FFFFFF"/>
        <w:spacing w:before="0" w:after="0"/>
        <w:rPr>
          <w:rFonts w:ascii="PT Astra Serif" w:hAnsi="PT Astra Serif"/>
          <w:kern w:val="24"/>
          <w:sz w:val="28"/>
          <w:szCs w:val="28"/>
        </w:rPr>
      </w:pPr>
    </w:p>
    <w:p w:rsidR="00D40DE4" w:rsidRPr="00E31CC9" w:rsidRDefault="00D40DE4" w:rsidP="00D40DE4">
      <w:pPr>
        <w:shd w:val="clear" w:color="auto" w:fill="FFFFFF"/>
        <w:spacing w:before="0" w:after="0"/>
        <w:rPr>
          <w:rFonts w:ascii="PT Astra Serif" w:hAnsi="PT Astra Serif"/>
          <w:kern w:val="24"/>
          <w:sz w:val="28"/>
          <w:szCs w:val="28"/>
        </w:rPr>
      </w:pPr>
      <w:r w:rsidRPr="00E31CC9">
        <w:rPr>
          <w:rFonts w:ascii="PT Astra Serif" w:hAnsi="PT Astra Serif"/>
          <w:kern w:val="24"/>
          <w:sz w:val="28"/>
          <w:szCs w:val="28"/>
        </w:rPr>
        <w:lastRenderedPageBreak/>
        <w:t>Общий износ - 75%.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92"/>
        <w:gridCol w:w="2268"/>
        <w:gridCol w:w="2126"/>
        <w:gridCol w:w="1418"/>
        <w:gridCol w:w="1448"/>
      </w:tblGrid>
      <w:tr w:rsidR="00D40DE4" w:rsidRPr="00E31CC9" w:rsidTr="00EF16FE">
        <w:trPr>
          <w:trHeight w:val="1426"/>
          <w:jc w:val="center"/>
        </w:trPr>
        <w:tc>
          <w:tcPr>
            <w:tcW w:w="899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Населенный пункт</w:t>
            </w:r>
          </w:p>
        </w:tc>
        <w:tc>
          <w:tcPr>
            <w:tcW w:w="128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Численность обслуживаемого населения, (человек)</w:t>
            </w:r>
          </w:p>
        </w:tc>
        <w:tc>
          <w:tcPr>
            <w:tcW w:w="2820" w:type="pct"/>
            <w:gridSpan w:val="3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Характеристики канализационных сетей</w:t>
            </w:r>
          </w:p>
        </w:tc>
      </w:tr>
      <w:tr w:rsidR="00D40DE4" w:rsidRPr="00E31CC9" w:rsidTr="00EF16FE">
        <w:trPr>
          <w:cantSplit/>
          <w:trHeight w:val="695"/>
          <w:jc w:val="center"/>
        </w:trPr>
        <w:tc>
          <w:tcPr>
            <w:tcW w:w="899" w:type="pct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</w:p>
        </w:tc>
        <w:tc>
          <w:tcPr>
            <w:tcW w:w="128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</w:p>
        </w:tc>
        <w:tc>
          <w:tcPr>
            <w:tcW w:w="120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Протяженность, км</w:t>
            </w:r>
          </w:p>
        </w:tc>
        <w:tc>
          <w:tcPr>
            <w:tcW w:w="80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 xml:space="preserve">В </w:t>
            </w:r>
            <w:proofErr w:type="spellStart"/>
            <w:r w:rsidRPr="00E31CC9">
              <w:rPr>
                <w:rFonts w:ascii="PT Astra Serif" w:hAnsi="PT Astra Serif"/>
              </w:rPr>
              <w:t>т.ч</w:t>
            </w:r>
            <w:proofErr w:type="spellEnd"/>
            <w:r w:rsidRPr="00E31CC9">
              <w:rPr>
                <w:rFonts w:ascii="PT Astra Serif" w:hAnsi="PT Astra Serif"/>
              </w:rPr>
              <w:t>. ветхие, км</w:t>
            </w:r>
          </w:p>
        </w:tc>
        <w:tc>
          <w:tcPr>
            <w:tcW w:w="818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Год прокладки</w:t>
            </w:r>
          </w:p>
        </w:tc>
      </w:tr>
      <w:tr w:rsidR="00D40DE4" w:rsidRPr="00E31CC9" w:rsidTr="00EF16FE">
        <w:trPr>
          <w:trHeight w:val="20"/>
          <w:jc w:val="center"/>
        </w:trPr>
        <w:tc>
          <w:tcPr>
            <w:tcW w:w="899" w:type="pct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г. Щекино</w:t>
            </w:r>
          </w:p>
        </w:tc>
        <w:tc>
          <w:tcPr>
            <w:tcW w:w="128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58088</w:t>
            </w:r>
          </w:p>
        </w:tc>
        <w:tc>
          <w:tcPr>
            <w:tcW w:w="120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103,4 </w:t>
            </w:r>
          </w:p>
        </w:tc>
        <w:tc>
          <w:tcPr>
            <w:tcW w:w="801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77,3</w:t>
            </w:r>
          </w:p>
        </w:tc>
        <w:tc>
          <w:tcPr>
            <w:tcW w:w="818" w:type="pct"/>
            <w:vAlign w:val="center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1964</w:t>
            </w:r>
          </w:p>
        </w:tc>
      </w:tr>
    </w:tbl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1.7.Оценка соответствия применяемой схемы, требованиям обеспечения нормативов качества сточных вод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Качество очистки стоков не отвечает требованиям </w:t>
      </w:r>
      <w:proofErr w:type="spellStart"/>
      <w:r w:rsidRPr="00E31CC9">
        <w:rPr>
          <w:rFonts w:ascii="PT Astra Serif" w:hAnsi="PT Astra Serif"/>
          <w:sz w:val="28"/>
          <w:szCs w:val="28"/>
        </w:rPr>
        <w:t>САнПИН</w:t>
      </w:r>
      <w:proofErr w:type="spellEnd"/>
      <w:r w:rsidRPr="00E31CC9">
        <w:rPr>
          <w:rFonts w:ascii="PT Astra Serif" w:hAnsi="PT Astra Serif"/>
          <w:sz w:val="28"/>
          <w:szCs w:val="28"/>
        </w:rPr>
        <w:t>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1.8. Описание территорий поселений, неохваченных централизованной системой водоотведения</w:t>
      </w:r>
    </w:p>
    <w:p w:rsidR="00D40DE4" w:rsidRPr="00E31CC9" w:rsidRDefault="00D40DE4" w:rsidP="00D40DE4">
      <w:pPr>
        <w:shd w:val="clear" w:color="auto" w:fill="FFFFFF"/>
        <w:spacing w:before="0" w:after="0"/>
        <w:ind w:firstLine="708"/>
        <w:rPr>
          <w:rFonts w:ascii="PT Astra Serif" w:hAnsi="PT Astra Serif"/>
          <w:noProof/>
          <w:sz w:val="28"/>
          <w:szCs w:val="28"/>
        </w:rPr>
      </w:pPr>
      <w:r w:rsidRPr="00E31CC9">
        <w:rPr>
          <w:rFonts w:ascii="PT Astra Serif" w:hAnsi="PT Astra Serif"/>
          <w:noProof/>
          <w:sz w:val="28"/>
          <w:szCs w:val="28"/>
        </w:rPr>
        <w:t>Весь город Щекино оснащен канализацией.</w:t>
      </w:r>
    </w:p>
    <w:p w:rsidR="00D40DE4" w:rsidRPr="00E31CC9" w:rsidRDefault="00D40DE4" w:rsidP="00D40DE4">
      <w:pPr>
        <w:shd w:val="clear" w:color="auto" w:fill="FFFFFF"/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1.9. Оценка амортизации (износа), определение возможности отвода и утилизации сточных вод</w:t>
      </w:r>
    </w:p>
    <w:p w:rsidR="00D40DE4" w:rsidRPr="00E31CC9" w:rsidRDefault="00D40DE4" w:rsidP="00D40DE4">
      <w:pPr>
        <w:spacing w:before="0" w:after="0"/>
        <w:ind w:firstLine="426"/>
        <w:rPr>
          <w:rFonts w:ascii="PT Astra Serif" w:eastAsia="A" w:hAnsi="PT Astra Serif"/>
          <w:sz w:val="28"/>
          <w:szCs w:val="28"/>
        </w:rPr>
      </w:pPr>
      <w:r w:rsidRPr="00E31CC9">
        <w:rPr>
          <w:rStyle w:val="10Exact"/>
          <w:rFonts w:ascii="PT Astra Serif" w:hAnsi="PT Astra Serif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E31CC9">
        <w:rPr>
          <w:rFonts w:ascii="PT Astra Serif" w:hAnsi="PT Astra Serif"/>
          <w:sz w:val="28"/>
          <w:szCs w:val="28"/>
        </w:rPr>
        <w:t xml:space="preserve">Для дальнейшего развития сети водоотведения города Щекино необходима реконструкция и модернизация существующих сетей и сооружений и </w:t>
      </w:r>
      <w:r w:rsidRPr="00E31CC9">
        <w:rPr>
          <w:rFonts w:ascii="PT Astra Serif" w:eastAsia="A" w:hAnsi="PT Astra Serif"/>
          <w:sz w:val="28"/>
          <w:szCs w:val="28"/>
        </w:rPr>
        <w:t>прокладка</w:t>
      </w:r>
      <w:r w:rsidRPr="00E31CC9">
        <w:rPr>
          <w:rFonts w:ascii="PT Astra Serif" w:hAnsi="PT Astra Serif"/>
          <w:sz w:val="28"/>
          <w:szCs w:val="28"/>
        </w:rPr>
        <w:t xml:space="preserve"> новых участков сети</w:t>
      </w:r>
      <w:r w:rsidRPr="00E31CC9">
        <w:rPr>
          <w:rFonts w:ascii="PT Astra Serif" w:eastAsia="A" w:hAnsi="PT Astra Serif"/>
          <w:sz w:val="28"/>
          <w:szCs w:val="28"/>
        </w:rPr>
        <w:t>.</w:t>
      </w:r>
    </w:p>
    <w:p w:rsidR="00D40DE4" w:rsidRPr="00E31CC9" w:rsidRDefault="00D40DE4" w:rsidP="00D40DE4">
      <w:pPr>
        <w:spacing w:before="0" w:after="0"/>
        <w:ind w:firstLine="426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2. 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2.1.Балансы производительности сооружений системы водоотведения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tbl>
      <w:tblPr>
        <w:tblW w:w="9356" w:type="dxa"/>
        <w:jc w:val="center"/>
        <w:tblInd w:w="108" w:type="dxa"/>
        <w:tblLook w:val="04A0" w:firstRow="1" w:lastRow="0" w:firstColumn="1" w:lastColumn="0" w:noHBand="0" w:noVBand="1"/>
      </w:tblPr>
      <w:tblGrid>
        <w:gridCol w:w="6380"/>
        <w:gridCol w:w="2126"/>
        <w:gridCol w:w="850"/>
      </w:tblGrid>
      <w:tr w:rsidR="00D40DE4" w:rsidRPr="00E31CC9" w:rsidTr="00EF16FE">
        <w:trPr>
          <w:trHeight w:val="402"/>
          <w:jc w:val="center"/>
        </w:trPr>
        <w:tc>
          <w:tcPr>
            <w:tcW w:w="638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Объем сточных вод, принятых от потребителей оказываемых услуг</w:t>
            </w:r>
          </w:p>
        </w:tc>
        <w:tc>
          <w:tcPr>
            <w:tcW w:w="2126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 xml:space="preserve">тыс. </w:t>
            </w:r>
            <w:proofErr w:type="spellStart"/>
            <w:r w:rsidRPr="00E31CC9">
              <w:rPr>
                <w:rFonts w:ascii="PT Astra Serif" w:hAnsi="PT Astra Serif"/>
              </w:rPr>
              <w:t>куб.м</w:t>
            </w:r>
            <w:proofErr w:type="spellEnd"/>
            <w:r w:rsidRPr="00E31CC9">
              <w:rPr>
                <w:rFonts w:ascii="PT Astra Serif" w:hAnsi="PT Astra Serif"/>
              </w:rPr>
              <w:t>/год</w:t>
            </w:r>
          </w:p>
        </w:tc>
        <w:tc>
          <w:tcPr>
            <w:tcW w:w="850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5,475</w:t>
            </w:r>
          </w:p>
        </w:tc>
      </w:tr>
      <w:tr w:rsidR="00D40DE4" w:rsidRPr="00E31CC9" w:rsidTr="00EF16FE">
        <w:trPr>
          <w:trHeight w:val="450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 xml:space="preserve">тыс. </w:t>
            </w:r>
            <w:proofErr w:type="spellStart"/>
            <w:r w:rsidRPr="00E31CC9">
              <w:rPr>
                <w:rFonts w:ascii="PT Astra Serif" w:hAnsi="PT Astra Serif"/>
              </w:rPr>
              <w:t>куб.м</w:t>
            </w:r>
            <w:proofErr w:type="spellEnd"/>
            <w:r w:rsidRPr="00E31CC9">
              <w:rPr>
                <w:rFonts w:ascii="PT Astra Serif" w:hAnsi="PT Astra Serif"/>
              </w:rPr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0</w:t>
            </w:r>
          </w:p>
        </w:tc>
      </w:tr>
      <w:tr w:rsidR="00D40DE4" w:rsidRPr="00E31CC9" w:rsidTr="00EF16FE">
        <w:trPr>
          <w:trHeight w:val="402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Объем сточных вод, пропущенных через очистные сооружения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 xml:space="preserve">тыс. </w:t>
            </w:r>
            <w:proofErr w:type="spellStart"/>
            <w:r w:rsidRPr="00E31CC9">
              <w:rPr>
                <w:rFonts w:ascii="PT Astra Serif" w:hAnsi="PT Astra Serif"/>
              </w:rPr>
              <w:t>куб.м</w:t>
            </w:r>
            <w:proofErr w:type="spellEnd"/>
            <w:r w:rsidRPr="00E31CC9">
              <w:rPr>
                <w:rFonts w:ascii="PT Astra Serif" w:hAnsi="PT Astra Serif"/>
              </w:rPr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5,475</w:t>
            </w:r>
          </w:p>
        </w:tc>
      </w:tr>
    </w:tbl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2.2.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E31CC9">
        <w:rPr>
          <w:rFonts w:ascii="PT Astra Serif" w:hAnsi="PT Astra Serif"/>
          <w:b/>
          <w:sz w:val="28"/>
          <w:szCs w:val="28"/>
        </w:rPr>
        <w:t>канализования</w:t>
      </w:r>
      <w:proofErr w:type="spellEnd"/>
      <w:r w:rsidRPr="00E31CC9">
        <w:rPr>
          <w:rFonts w:ascii="PT Astra Serif" w:hAnsi="PT Astra Serif"/>
          <w:b/>
          <w:sz w:val="28"/>
          <w:szCs w:val="28"/>
        </w:rPr>
        <w:t xml:space="preserve"> очистных сооружений и прямых выпусков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Фактический приток сточных вод неорганизованного стока происходит в  период массового выпадения осадков, а также в период весеннего паводка. </w:t>
      </w:r>
      <w:r w:rsidRPr="00E31CC9">
        <w:rPr>
          <w:rFonts w:ascii="PT Astra Serif" w:hAnsi="PT Astra Serif"/>
          <w:sz w:val="28"/>
          <w:szCs w:val="28"/>
        </w:rPr>
        <w:lastRenderedPageBreak/>
        <w:t>Объем дополнительного притока составляет не более 20%: и зависит от интенсивности выпадения осадков сточных вод.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2.3. 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E31CC9">
        <w:rPr>
          <w:rFonts w:ascii="PT Astra Serif" w:hAnsi="PT Astra Serif"/>
          <w:b/>
          <w:sz w:val="28"/>
          <w:szCs w:val="28"/>
        </w:rPr>
        <w:t>канализования</w:t>
      </w:r>
      <w:proofErr w:type="spellEnd"/>
      <w:r w:rsidRPr="00E31CC9">
        <w:rPr>
          <w:rFonts w:ascii="PT Astra Serif" w:hAnsi="PT Astra Serif"/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noProof/>
          <w:sz w:val="28"/>
          <w:szCs w:val="28"/>
        </w:rPr>
      </w:pPr>
      <w:r w:rsidRPr="00E31CC9">
        <w:rPr>
          <w:rFonts w:ascii="PT Astra Serif" w:hAnsi="PT Astra Serif"/>
          <w:noProof/>
          <w:sz w:val="28"/>
          <w:szCs w:val="28"/>
        </w:rPr>
        <w:t>Данных нет.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2.4. 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для каждого сооружения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 и установка </w:t>
      </w:r>
      <w:proofErr w:type="spellStart"/>
      <w:r w:rsidRPr="00E31CC9">
        <w:rPr>
          <w:rFonts w:ascii="PT Astra Serif" w:hAnsi="PT Astra Serif"/>
          <w:sz w:val="28"/>
          <w:szCs w:val="28"/>
        </w:rPr>
        <w:t>водосчётчика</w:t>
      </w:r>
      <w:proofErr w:type="spellEnd"/>
      <w:r w:rsidRPr="00E31CC9">
        <w:rPr>
          <w:rFonts w:ascii="PT Astra Serif" w:hAnsi="PT Astra Serif"/>
          <w:sz w:val="28"/>
          <w:szCs w:val="28"/>
        </w:rPr>
        <w:t>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2.5.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Согласно генплану, возможности расширения очистных сооружений нет.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3. ПЕРСПЕКТИВНЫЕ РАСЧЁТНЫЕ РАСХОДЫ СТОЧНЫХ ВОД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3.1. Фактическое и ожидаемое поступление в централизованную систему водоотведения сточных вод (годовое, среднесуточное, максимальное)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D40DE4" w:rsidRPr="00E31CC9" w:rsidTr="00EF16FE">
        <w:trPr>
          <w:jc w:val="center"/>
        </w:trPr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</w:p>
        </w:tc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2013г.</w:t>
            </w:r>
          </w:p>
        </w:tc>
        <w:tc>
          <w:tcPr>
            <w:tcW w:w="319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2023г.</w:t>
            </w:r>
          </w:p>
        </w:tc>
      </w:tr>
      <w:tr w:rsidR="00D40DE4" w:rsidRPr="00E31CC9" w:rsidTr="00EF16FE">
        <w:trPr>
          <w:jc w:val="center"/>
        </w:trPr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Годовое</w:t>
            </w:r>
          </w:p>
        </w:tc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vertAlign w:val="superscript"/>
              </w:rPr>
            </w:pPr>
            <w:r w:rsidRPr="00E31CC9">
              <w:rPr>
                <w:rFonts w:ascii="PT Astra Serif" w:hAnsi="PT Astra Serif"/>
                <w:lang w:val="en-US"/>
              </w:rPr>
              <w:t>5</w:t>
            </w:r>
            <w:r w:rsidRPr="00E31CC9">
              <w:rPr>
                <w:rFonts w:ascii="PT Astra Serif" w:hAnsi="PT Astra Serif"/>
              </w:rPr>
              <w:t> </w:t>
            </w:r>
            <w:r w:rsidRPr="00E31CC9">
              <w:rPr>
                <w:rFonts w:ascii="PT Astra Serif" w:hAnsi="PT Astra Serif"/>
                <w:lang w:val="en-US"/>
              </w:rPr>
              <w:t>475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  <w:lang w:val="en-US"/>
              </w:rPr>
              <w:t>9</w:t>
            </w:r>
            <w:r w:rsidRPr="00E31CC9">
              <w:rPr>
                <w:rFonts w:ascii="PT Astra Serif" w:hAnsi="PT Astra Serif"/>
              </w:rPr>
              <w:t> 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rPr>
          <w:jc w:val="center"/>
        </w:trPr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среднесуточное</w:t>
            </w:r>
          </w:p>
        </w:tc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  <w:lang w:val="en-US"/>
              </w:rPr>
              <w:t>15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  <w:lang w:val="en-US"/>
              </w:rPr>
              <w:t>24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500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rPr>
          <w:jc w:val="center"/>
        </w:trPr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максимальное</w:t>
            </w:r>
          </w:p>
        </w:tc>
        <w:tc>
          <w:tcPr>
            <w:tcW w:w="3190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  <w:lang w:val="en-US"/>
              </w:rPr>
              <w:t>18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  <w:lang w:val="en-US"/>
              </w:rPr>
              <w:t>295</w:t>
            </w:r>
            <w:r w:rsidRPr="00E31CC9">
              <w:rPr>
                <w:rFonts w:ascii="PT Astra Serif" w:hAnsi="PT Astra Serif"/>
              </w:rPr>
              <w:t xml:space="preserve"> </w:t>
            </w:r>
            <w:r w:rsidRPr="00E31CC9">
              <w:rPr>
                <w:rFonts w:ascii="PT Astra Serif" w:hAnsi="PT Astra Serif"/>
                <w:lang w:val="en-US"/>
              </w:rPr>
              <w:t>000</w:t>
            </w:r>
            <w:r w:rsidRPr="00E31CC9">
              <w:rPr>
                <w:rFonts w:ascii="PT Astra Serif" w:hAnsi="PT Astra Serif"/>
              </w:rPr>
              <w:t xml:space="preserve"> м</w:t>
            </w:r>
            <w:r w:rsidRPr="00E31CC9">
              <w:rPr>
                <w:rFonts w:ascii="PT Astra Serif" w:hAnsi="PT Astra Serif"/>
                <w:vertAlign w:val="superscript"/>
              </w:rPr>
              <w:t>3</w:t>
            </w:r>
          </w:p>
        </w:tc>
      </w:tr>
    </w:tbl>
    <w:p w:rsidR="00D40DE4" w:rsidRPr="00E31CC9" w:rsidRDefault="00D40DE4" w:rsidP="00D40DE4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ascii="PT Astra Serif" w:eastAsia="ヒラギノ角ゴ Pro W3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3.2.</w:t>
      </w:r>
      <w:r w:rsidRPr="00E31CC9">
        <w:rPr>
          <w:rFonts w:ascii="PT Astra Serif" w:eastAsia="ヒラギノ角ゴ Pro W3" w:hAnsi="PT Astra Serif"/>
          <w:b/>
          <w:sz w:val="28"/>
          <w:szCs w:val="28"/>
        </w:rPr>
        <w:t>Количество пропущенных сточных вод (с выделением групп)</w:t>
      </w:r>
    </w:p>
    <w:p w:rsidR="00D40DE4" w:rsidRPr="00E31CC9" w:rsidRDefault="00D40DE4" w:rsidP="00D40DE4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ascii="PT Astra Serif" w:eastAsia="ヒラギノ角ゴ Pro W3" w:hAnsi="PT Astra Serif"/>
          <w:b/>
          <w:sz w:val="28"/>
          <w:szCs w:val="28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771"/>
        <w:gridCol w:w="1417"/>
        <w:gridCol w:w="1383"/>
      </w:tblGrid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Пропущено сточных вод всего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  <w:lang w:val="en-US"/>
              </w:rPr>
            </w:pPr>
            <w:r w:rsidRPr="00E31CC9">
              <w:rPr>
                <w:rFonts w:ascii="PT Astra Serif" w:eastAsia="ヒラギノ角ゴ Pro W3" w:hAnsi="PT Astra Serif"/>
                <w:lang w:val="en-US"/>
              </w:rPr>
              <w:t>5</w:t>
            </w:r>
            <w:r w:rsidRPr="00E31CC9">
              <w:rPr>
                <w:rFonts w:ascii="PT Astra Serif" w:eastAsia="ヒラギノ角ゴ Pro W3" w:hAnsi="PT Astra Serif"/>
              </w:rPr>
              <w:t xml:space="preserve"> </w:t>
            </w:r>
            <w:r w:rsidRPr="00E31CC9">
              <w:rPr>
                <w:rFonts w:ascii="PT Astra Serif" w:eastAsia="ヒラギノ角ゴ Pro W3" w:hAnsi="PT Astra Serif"/>
                <w:lang w:val="en-US"/>
              </w:rPr>
              <w:t>475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  <w:vertAlign w:val="superscript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 xml:space="preserve">От населения 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  <w:lang w:val="en-US"/>
              </w:rPr>
              <w:t>5</w:t>
            </w:r>
            <w:r w:rsidRPr="00E31CC9">
              <w:rPr>
                <w:rFonts w:ascii="PT Astra Serif" w:eastAsia="ヒラギノ角ゴ Pro W3" w:hAnsi="PT Astra Serif"/>
              </w:rPr>
              <w:t xml:space="preserve"> </w:t>
            </w:r>
            <w:r w:rsidRPr="00E31CC9">
              <w:rPr>
                <w:rFonts w:ascii="PT Astra Serif" w:eastAsia="ヒラギノ角ゴ Pro W3" w:hAnsi="PT Astra Serif"/>
                <w:lang w:val="en-US"/>
              </w:rPr>
              <w:t>146</w:t>
            </w:r>
            <w:r w:rsidRPr="00E31CC9">
              <w:rPr>
                <w:rFonts w:ascii="PT Astra Serif" w:eastAsia="ヒラギノ角ゴ Pro W3" w:hAnsi="PT Astra Serif"/>
              </w:rPr>
              <w:t>,5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 xml:space="preserve">От </w:t>
            </w:r>
            <w:proofErr w:type="spellStart"/>
            <w:r w:rsidRPr="00E31CC9">
              <w:rPr>
                <w:rFonts w:ascii="PT Astra Serif" w:eastAsia="ヒラギノ角ゴ Pro W3" w:hAnsi="PT Astra Serif"/>
              </w:rPr>
              <w:t>бюджетофинансируемых</w:t>
            </w:r>
            <w:proofErr w:type="spellEnd"/>
            <w:r w:rsidRPr="00E31CC9">
              <w:rPr>
                <w:rFonts w:ascii="PT Astra Serif" w:eastAsia="ヒラギノ角ゴ Pro W3" w:hAnsi="PT Astra Serif"/>
              </w:rPr>
              <w:t xml:space="preserve"> организаций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-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От прочих организаций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328,5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От других канализаций или отдельных канализационных сетей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-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  <w:tr w:rsidR="00D40DE4" w:rsidRPr="00E31CC9" w:rsidTr="00EF16FE">
        <w:tc>
          <w:tcPr>
            <w:tcW w:w="6771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Пропущено сточных вод через очистные сооружения всего</w:t>
            </w:r>
          </w:p>
        </w:tc>
        <w:tc>
          <w:tcPr>
            <w:tcW w:w="1417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5 475</w:t>
            </w:r>
          </w:p>
        </w:tc>
        <w:tc>
          <w:tcPr>
            <w:tcW w:w="1383" w:type="dxa"/>
          </w:tcPr>
          <w:p w:rsidR="00D40DE4" w:rsidRPr="00E31CC9" w:rsidRDefault="00D40DE4" w:rsidP="00EF16FE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ascii="PT Astra Serif" w:eastAsia="ヒラギノ角ゴ Pro W3" w:hAnsi="PT Astra Serif"/>
              </w:rPr>
            </w:pPr>
            <w:r w:rsidRPr="00E31CC9">
              <w:rPr>
                <w:rFonts w:ascii="PT Astra Serif" w:eastAsia="ヒラギノ角ゴ Pro W3" w:hAnsi="PT Astra Serif"/>
              </w:rPr>
              <w:t>тыс.м</w:t>
            </w:r>
            <w:r w:rsidRPr="00E31CC9">
              <w:rPr>
                <w:rFonts w:ascii="PT Astra Serif" w:eastAsia="ヒラギノ角ゴ Pro W3" w:hAnsi="PT Astra Serif"/>
                <w:vertAlign w:val="superscript"/>
              </w:rPr>
              <w:t>3</w:t>
            </w:r>
          </w:p>
        </w:tc>
      </w:tr>
    </w:tbl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ind w:hanging="36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lastRenderedPageBreak/>
        <w:t>3.3.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E2E71BE" wp14:editId="26CE4B2F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F81BD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F81BD">
                                <a:lumMod val="74000"/>
                                <a:lumOff val="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F81BD">
                              <a:lumMod val="50000"/>
                              <a:lumOff val="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" fillcolor="#4f81bd" stroked="f" strokeweight="0">
                <v:fill color2="#365f90" focusposition=".5,.5" focussize="" focus="100%" type="gradientRadial"/>
                <v:shadow on="t" color="#254061" offset="1pt"/>
              </v:oval>
            </w:pict>
          </mc:Fallback>
        </mc:AlternateContent>
      </w:r>
      <w:r w:rsidRPr="00E31CC9">
        <w:rPr>
          <w:rFonts w:ascii="PT Astra Serif" w:hAnsi="PT Astra Serif"/>
          <w:b/>
          <w:noProof/>
          <w:sz w:val="28"/>
          <w:szCs w:val="28"/>
        </w:rPr>
        <w:drawing>
          <wp:inline distT="0" distB="0" distL="0" distR="0" wp14:anchorId="532716A6" wp14:editId="1D9CD093">
            <wp:extent cx="5286596" cy="4595146"/>
            <wp:effectExtent l="19050" t="0" r="9304" b="0"/>
            <wp:docPr id="2" name="Рисунок 2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noProof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23FA4AF4" wp14:editId="541A4B48">
                <wp:simplePos x="0" y="0"/>
                <wp:positionH relativeFrom="column">
                  <wp:posOffset>11430</wp:posOffset>
                </wp:positionH>
                <wp:positionV relativeFrom="paragraph">
                  <wp:posOffset>45720</wp:posOffset>
                </wp:positionV>
                <wp:extent cx="911225" cy="517525"/>
                <wp:effectExtent l="0" t="0" r="22225" b="34925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4F81BD">
                                <a:lumMod val="100000"/>
                                <a:lumOff val="0"/>
                              </a:srgbClr>
                            </a:gs>
                            <a:gs pos="100000">
                              <a:srgbClr val="4F81BD">
                                <a:lumMod val="74000"/>
                                <a:lumOff val="0"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rgbClr val="4F81BD">
                              <a:lumMod val="50000"/>
                              <a:lumOff val="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.9pt;margin-top:3.6pt;width:71.75pt;height:4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" fillcolor="#4f81bd" stroked="f" strokeweight="0">
                <v:fill color2="#365f90" focusposition=".5,.5" focussize="" focus="100%" type="gradientRadial"/>
                <v:shadow on="t" color="#254061" offset="1pt"/>
              </v:oval>
            </w:pict>
          </mc:Fallback>
        </mc:AlternateConten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                       - зона очистных сооружений.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center"/>
        <w:rPr>
          <w:rFonts w:ascii="PT Astra Serif" w:hAnsi="PT Astra Serif" w:cs="Times New Roman"/>
          <w:b/>
          <w:sz w:val="28"/>
          <w:szCs w:val="28"/>
        </w:rPr>
      </w:pPr>
      <w:r w:rsidRPr="00E31CC9">
        <w:rPr>
          <w:rFonts w:ascii="PT Astra Serif" w:hAnsi="PT Astra Serif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40DE4" w:rsidRPr="00E31CC9" w:rsidTr="00EF16FE">
        <w:trPr>
          <w:trHeight w:val="842"/>
        </w:trPr>
        <w:tc>
          <w:tcPr>
            <w:tcW w:w="236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67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795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1778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2023</w:t>
            </w:r>
          </w:p>
        </w:tc>
      </w:tr>
      <w:tr w:rsidR="00D40DE4" w:rsidRPr="00E31CC9" w:rsidTr="00EF16FE">
        <w:trPr>
          <w:trHeight w:val="276"/>
        </w:trPr>
        <w:tc>
          <w:tcPr>
            <w:tcW w:w="236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5475000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5650000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5840000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9000000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D40DE4" w:rsidRPr="00E31CC9" w:rsidTr="00EF16FE">
        <w:trPr>
          <w:trHeight w:val="265"/>
        </w:trPr>
        <w:tc>
          <w:tcPr>
            <w:tcW w:w="236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15000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15500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16000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24500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D40DE4" w:rsidRPr="00E31CC9" w:rsidTr="00EF16FE">
        <w:trPr>
          <w:trHeight w:val="269"/>
        </w:trPr>
        <w:tc>
          <w:tcPr>
            <w:tcW w:w="2376" w:type="dxa"/>
            <w:gridSpan w:val="2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b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b/>
                <w:sz w:val="24"/>
                <w:szCs w:val="24"/>
              </w:rPr>
              <w:t>Максимальный</w:t>
            </w:r>
          </w:p>
        </w:tc>
        <w:tc>
          <w:tcPr>
            <w:tcW w:w="1622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18000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18600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</w:rPr>
              <w:t>19200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D40DE4" w:rsidRPr="00E31CC9" w:rsidRDefault="00D40DE4" w:rsidP="00EF16FE">
            <w:pPr>
              <w:pStyle w:val="aa"/>
              <w:spacing w:after="0" w:line="240" w:lineRule="auto"/>
              <w:ind w:left="0"/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E31CC9">
              <w:rPr>
                <w:rFonts w:ascii="PT Astra Serif" w:hAnsi="PT Astra Serif" w:cs="Times New Roman"/>
                <w:sz w:val="24"/>
                <w:szCs w:val="24"/>
                <w:lang w:val="en-US"/>
              </w:rPr>
              <w:t>295000</w:t>
            </w:r>
            <w:r w:rsidRPr="00E31CC9">
              <w:rPr>
                <w:rFonts w:ascii="PT Astra Serif" w:hAnsi="PT Astra Serif" w:cs="Times New Roman"/>
                <w:sz w:val="24"/>
                <w:szCs w:val="24"/>
              </w:rPr>
              <w:t xml:space="preserve"> м</w:t>
            </w:r>
            <w:r w:rsidRPr="00E31CC9">
              <w:rPr>
                <w:rFonts w:ascii="PT Astra Serif" w:hAnsi="PT Astra Serif" w:cs="Times New Roman"/>
                <w:sz w:val="24"/>
                <w:szCs w:val="24"/>
                <w:vertAlign w:val="superscript"/>
              </w:rPr>
              <w:t>3</w:t>
            </w:r>
          </w:p>
        </w:tc>
      </w:tr>
    </w:tbl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pStyle w:val="aa"/>
        <w:spacing w:after="0" w:line="240" w:lineRule="auto"/>
        <w:ind w:left="0"/>
        <w:jc w:val="center"/>
        <w:rPr>
          <w:rFonts w:ascii="PT Astra Serif" w:hAnsi="PT Astra Serif" w:cs="Times New Roman"/>
          <w:b/>
          <w:sz w:val="28"/>
          <w:szCs w:val="28"/>
        </w:rPr>
      </w:pPr>
      <w:r w:rsidRPr="00E31CC9">
        <w:rPr>
          <w:rFonts w:ascii="PT Astra Serif" w:hAnsi="PT Astra Serif" w:cs="Times New Roman"/>
          <w:b/>
          <w:sz w:val="28"/>
          <w:szCs w:val="28"/>
        </w:rPr>
        <w:lastRenderedPageBreak/>
        <w:t>3.5. Карта элементов деления территории</w:t>
      </w:r>
    </w:p>
    <w:p w:rsidR="00D40DE4" w:rsidRPr="00E31CC9" w:rsidRDefault="00D40DE4" w:rsidP="00D40DE4">
      <w:pPr>
        <w:pStyle w:val="aa"/>
        <w:spacing w:after="0" w:line="240" w:lineRule="auto"/>
        <w:ind w:left="0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55BFD81" wp14:editId="6519439C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 w:rsidRPr="00E31CC9">
        <w:rPr>
          <w:rFonts w:ascii="PT Astra Serif" w:hAnsi="PT Astra Serif"/>
          <w:sz w:val="28"/>
          <w:szCs w:val="28"/>
        </w:rPr>
        <w:t xml:space="preserve"> </w:t>
      </w:r>
      <w:r w:rsidRPr="00E31CC9">
        <w:rPr>
          <w:rFonts w:ascii="PT Astra Serif" w:hAnsi="PT Astra Serif"/>
          <w:noProof/>
          <w:sz w:val="28"/>
          <w:szCs w:val="28"/>
        </w:rPr>
        <w:drawing>
          <wp:inline distT="0" distB="0" distL="0" distR="0" wp14:anchorId="15439A5B" wp14:editId="5D855100">
            <wp:extent cx="5020782" cy="4364099"/>
            <wp:effectExtent l="19050" t="0" r="8418" b="0"/>
            <wp:docPr id="3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E8152D3" wp14:editId="22536316">
                <wp:simplePos x="0" y="0"/>
                <wp:positionH relativeFrom="column">
                  <wp:posOffset>62865</wp:posOffset>
                </wp:positionH>
                <wp:positionV relativeFrom="paragraph">
                  <wp:posOffset>122555</wp:posOffset>
                </wp:positionV>
                <wp:extent cx="952500" cy="1143000"/>
                <wp:effectExtent l="0" t="0" r="19050" b="1905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4.95pt;margin-top:9.65pt;width:75pt;height:90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" fillcolor="#06f">
                <v:fill opacity="39321f"/>
              </v:oval>
            </w:pict>
          </mc:Fallback>
        </mc:AlternateConten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                        - зона канализации. 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ind w:hanging="36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3.6. Справочник наименований расчетных элементов территориального деления и справочник соответствия принятых наименований с существующими в Генеральном плане</w:t>
      </w:r>
    </w:p>
    <w:p w:rsidR="00D40DE4" w:rsidRPr="00E31CC9" w:rsidRDefault="00D40DE4" w:rsidP="00D40DE4">
      <w:pPr>
        <w:tabs>
          <w:tab w:val="left" w:pos="2955"/>
        </w:tabs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Расчетными элементами являются населенные пункты, </w:t>
      </w:r>
      <w:proofErr w:type="spellStart"/>
      <w:r w:rsidRPr="00E31CC9">
        <w:rPr>
          <w:rFonts w:ascii="PT Astra Serif" w:hAnsi="PT Astra Serif"/>
          <w:sz w:val="28"/>
          <w:szCs w:val="28"/>
        </w:rPr>
        <w:t>канализование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D40DE4" w:rsidRPr="00E31CC9" w:rsidRDefault="00D40DE4" w:rsidP="00D40DE4">
      <w:pPr>
        <w:tabs>
          <w:tab w:val="left" w:pos="2955"/>
        </w:tabs>
        <w:spacing w:before="0" w:after="0"/>
        <w:ind w:firstLine="567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3.7. Описание расчетных элементов территориального деления в существующем (на момент разработки схемы водоотведения) и перспективном состояниях</w:t>
      </w:r>
    </w:p>
    <w:p w:rsidR="00D40DE4" w:rsidRPr="00E31CC9" w:rsidRDefault="00D40DE4" w:rsidP="00D40DE4">
      <w:pPr>
        <w:tabs>
          <w:tab w:val="left" w:pos="709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Учёт таких данных не производится.</w:t>
      </w:r>
    </w:p>
    <w:p w:rsidR="00D40DE4" w:rsidRPr="00E31CC9" w:rsidRDefault="00D40DE4" w:rsidP="00D40DE4">
      <w:pPr>
        <w:tabs>
          <w:tab w:val="left" w:pos="709"/>
        </w:tabs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tabs>
          <w:tab w:val="left" w:pos="709"/>
        </w:tabs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lastRenderedPageBreak/>
        <w:t>3.8. Прогноз на потребление электроэнергии для сбора,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очистки сточных вод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 будет составлять 1,85 кВт\час на очистку 1 м</w:t>
      </w:r>
      <w:r w:rsidRPr="00E31CC9">
        <w:rPr>
          <w:rFonts w:ascii="PT Astra Serif" w:hAnsi="PT Astra Serif"/>
          <w:sz w:val="28"/>
          <w:szCs w:val="28"/>
          <w:vertAlign w:val="superscript"/>
        </w:rPr>
        <w:t>3</w:t>
      </w:r>
      <w:r w:rsidRPr="00E31CC9">
        <w:rPr>
          <w:rFonts w:ascii="PT Astra Serif" w:hAnsi="PT Astra Serif"/>
          <w:sz w:val="28"/>
          <w:szCs w:val="28"/>
        </w:rPr>
        <w:t xml:space="preserve"> сточных вод. Учитывая прогнозный уровень очистки сточных вод – 24500 м3/</w:t>
      </w:r>
      <w:proofErr w:type="spellStart"/>
      <w:r w:rsidRPr="00E31CC9">
        <w:rPr>
          <w:rFonts w:ascii="PT Astra Serif" w:hAnsi="PT Astra Serif"/>
          <w:sz w:val="28"/>
          <w:szCs w:val="28"/>
        </w:rPr>
        <w:t>сут</w:t>
      </w:r>
      <w:proofErr w:type="spellEnd"/>
      <w:r w:rsidRPr="00E31CC9">
        <w:rPr>
          <w:rFonts w:ascii="PT Astra Serif" w:hAnsi="PT Astra Serif"/>
          <w:sz w:val="28"/>
          <w:szCs w:val="28"/>
        </w:rPr>
        <w:t>., требуемый объем электроэнергии составляет: 45,325 тыс. кВт/час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4. ПРЕДЛОЖЕНИЯ ПО СТРОИТЕЛЬСТВУ, РЕКОНСТРУКЦИИ И 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МОДЕРНИЗАЦИИ (ТЕХНИЧЕСКОМУ ПЕРЕВООРУЖЕНИЮ) ОБЪЕКТОВ ЦЕНТРАЛИЗОВАННЫХ СИСТЕМ ВОДООТВЕДЕНИЯ</w:t>
      </w:r>
    </w:p>
    <w:p w:rsidR="00D40DE4" w:rsidRPr="00E31CC9" w:rsidRDefault="00D40DE4" w:rsidP="00D40DE4">
      <w:pPr>
        <w:spacing w:before="0" w:after="0"/>
        <w:ind w:firstLine="567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4.1.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Перечень объектов, которые необходимо ввести в систему водоотведения города Щекино</w:t>
      </w:r>
    </w:p>
    <w:tbl>
      <w:tblPr>
        <w:tblStyle w:val="a9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D40DE4" w:rsidRPr="00E31CC9" w:rsidTr="00EF16FE">
        <w:tc>
          <w:tcPr>
            <w:tcW w:w="616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п/п</w:t>
            </w:r>
          </w:p>
        </w:tc>
        <w:tc>
          <w:tcPr>
            <w:tcW w:w="5801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  <w:b/>
              </w:rPr>
            </w:pPr>
            <w:r w:rsidRPr="00E31CC9">
              <w:rPr>
                <w:rFonts w:ascii="PT Astra Serif" w:hAnsi="PT Astra Serif"/>
                <w:b/>
              </w:rPr>
              <w:t>Наименование объекта</w:t>
            </w:r>
          </w:p>
        </w:tc>
      </w:tr>
      <w:tr w:rsidR="00D40DE4" w:rsidRPr="00E31CC9" w:rsidTr="00EF16FE">
        <w:tc>
          <w:tcPr>
            <w:tcW w:w="616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1</w:t>
            </w:r>
          </w:p>
        </w:tc>
        <w:tc>
          <w:tcPr>
            <w:tcW w:w="5801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Канализационные сети взамен устаревших</w:t>
            </w:r>
          </w:p>
        </w:tc>
      </w:tr>
      <w:tr w:rsidR="00D40DE4" w:rsidRPr="00E31CC9" w:rsidTr="00EF16FE">
        <w:tc>
          <w:tcPr>
            <w:tcW w:w="616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2</w:t>
            </w:r>
          </w:p>
        </w:tc>
        <w:tc>
          <w:tcPr>
            <w:tcW w:w="5801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Очистные сооружения</w:t>
            </w:r>
          </w:p>
        </w:tc>
      </w:tr>
      <w:tr w:rsidR="00D40DE4" w:rsidRPr="00E31CC9" w:rsidTr="00EF16FE">
        <w:tc>
          <w:tcPr>
            <w:tcW w:w="616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3</w:t>
            </w:r>
          </w:p>
        </w:tc>
        <w:tc>
          <w:tcPr>
            <w:tcW w:w="5801" w:type="dxa"/>
          </w:tcPr>
          <w:p w:rsidR="00D40DE4" w:rsidRPr="00E31CC9" w:rsidRDefault="00D40DE4" w:rsidP="00EF16FE">
            <w:pPr>
              <w:tabs>
                <w:tab w:val="left" w:pos="3525"/>
              </w:tabs>
              <w:spacing w:before="0" w:after="0"/>
              <w:rPr>
                <w:rFonts w:ascii="PT Astra Serif" w:hAnsi="PT Astra Serif"/>
              </w:rPr>
            </w:pPr>
            <w:r w:rsidRPr="00E31CC9">
              <w:rPr>
                <w:rFonts w:ascii="PT Astra Serif" w:hAnsi="PT Astra Serif"/>
              </w:rPr>
              <w:t>Расходомеры</w:t>
            </w:r>
          </w:p>
        </w:tc>
      </w:tr>
    </w:tbl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4.2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существующих сооружений недостаточно</w:t>
      </w:r>
    </w:p>
    <w:p w:rsidR="00D40DE4" w:rsidRPr="00E31CC9" w:rsidRDefault="00D40DE4" w:rsidP="00D40DE4">
      <w:pPr>
        <w:pStyle w:val="Style26"/>
        <w:widowControl/>
        <w:spacing w:line="240" w:lineRule="auto"/>
        <w:ind w:firstLine="709"/>
        <w:rPr>
          <w:rStyle w:val="FontStyle47"/>
          <w:rFonts w:ascii="PT Astra Serif" w:hAnsi="PT Astra Serif"/>
          <w:sz w:val="28"/>
          <w:szCs w:val="28"/>
        </w:rPr>
      </w:pPr>
      <w:r w:rsidRPr="00E31CC9">
        <w:rPr>
          <w:rStyle w:val="FontStyle47"/>
          <w:rFonts w:ascii="PT Astra Serif" w:hAnsi="PT Astra Serif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40DE4" w:rsidRPr="00E31CC9" w:rsidRDefault="00D40DE4" w:rsidP="00D40DE4">
      <w:pPr>
        <w:pStyle w:val="Style26"/>
        <w:widowControl/>
        <w:spacing w:line="240" w:lineRule="auto"/>
        <w:rPr>
          <w:rStyle w:val="FontStyle47"/>
          <w:rFonts w:ascii="PT Astra Serif" w:hAnsi="PT Astra Serif"/>
          <w:sz w:val="28"/>
          <w:szCs w:val="28"/>
        </w:rPr>
      </w:pPr>
      <w:r w:rsidRPr="00E31CC9">
        <w:rPr>
          <w:rStyle w:val="FontStyle47"/>
          <w:rFonts w:ascii="PT Astra Serif" w:hAnsi="PT Astra Serif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40DE4" w:rsidRPr="00E31CC9" w:rsidRDefault="00D40DE4" w:rsidP="00D40DE4">
      <w:pPr>
        <w:pStyle w:val="Style26"/>
        <w:widowControl/>
        <w:spacing w:line="240" w:lineRule="auto"/>
        <w:rPr>
          <w:rStyle w:val="FontStyle47"/>
          <w:rFonts w:ascii="PT Astra Serif" w:hAnsi="PT Astra Serif"/>
          <w:sz w:val="28"/>
          <w:szCs w:val="28"/>
        </w:rPr>
      </w:pPr>
      <w:r w:rsidRPr="00E31CC9">
        <w:rPr>
          <w:rStyle w:val="FontStyle47"/>
          <w:rFonts w:ascii="PT Astra Serif" w:hAnsi="PT Astra Serif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ind w:firstLine="54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Для обеспечения надежной и безаварийной работы системы водоотведения требуется: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lastRenderedPageBreak/>
        <w:t>обеспечить территории усадебной жилой застройки автономными системами биологической очистки сточных вод.</w:t>
      </w:r>
    </w:p>
    <w:p w:rsidR="00D40DE4" w:rsidRPr="00E31CC9" w:rsidRDefault="00D40DE4" w:rsidP="00D40DE4">
      <w:pPr>
        <w:pStyle w:val="Style26"/>
        <w:widowControl/>
        <w:spacing w:line="240" w:lineRule="auto"/>
        <w:rPr>
          <w:rStyle w:val="FontStyle47"/>
          <w:rFonts w:ascii="PT Astra Serif" w:hAnsi="PT Astra Serif"/>
          <w:sz w:val="28"/>
          <w:szCs w:val="28"/>
        </w:rPr>
      </w:pPr>
      <w:r w:rsidRPr="00E31CC9">
        <w:rPr>
          <w:rStyle w:val="FontStyle47"/>
          <w:rFonts w:ascii="PT Astra Serif" w:hAnsi="PT Astra Serif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4.3 Оценка капитальных затрат в новое строительство и реконструкцию объектов систем водоотведения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42"/>
        <w:gridCol w:w="3016"/>
        <w:gridCol w:w="1276"/>
        <w:gridCol w:w="850"/>
        <w:gridCol w:w="851"/>
        <w:gridCol w:w="821"/>
        <w:gridCol w:w="708"/>
        <w:gridCol w:w="709"/>
        <w:gridCol w:w="721"/>
      </w:tblGrid>
      <w:tr w:rsidR="00D40DE4" w:rsidRPr="00E31CC9" w:rsidTr="00EF16FE">
        <w:trPr>
          <w:trHeight w:val="465"/>
          <w:jc w:val="center"/>
        </w:trPr>
        <w:tc>
          <w:tcPr>
            <w:tcW w:w="54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№</w:t>
            </w:r>
          </w:p>
        </w:tc>
        <w:tc>
          <w:tcPr>
            <w:tcW w:w="301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Мероприятие (</w:t>
            </w:r>
            <w:proofErr w:type="spellStart"/>
            <w:r w:rsidRPr="00E31CC9">
              <w:rPr>
                <w:rFonts w:ascii="PT Astra Serif" w:hAnsi="PT Astra Serif"/>
                <w:sz w:val="22"/>
                <w:szCs w:val="22"/>
              </w:rPr>
              <w:t>тыс.руб</w:t>
            </w:r>
            <w:proofErr w:type="spellEnd"/>
            <w:r w:rsidRPr="00E31CC9">
              <w:rPr>
                <w:rFonts w:ascii="PT Astra Serif" w:hAnsi="PT Astra Serif"/>
                <w:sz w:val="22"/>
                <w:szCs w:val="22"/>
              </w:rPr>
              <w:t>.)</w:t>
            </w:r>
          </w:p>
        </w:tc>
        <w:tc>
          <w:tcPr>
            <w:tcW w:w="127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2013-2017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2018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2019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2020</w:t>
            </w:r>
          </w:p>
        </w:tc>
        <w:tc>
          <w:tcPr>
            <w:tcW w:w="708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2021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2022</w:t>
            </w:r>
          </w:p>
        </w:tc>
        <w:tc>
          <w:tcPr>
            <w:tcW w:w="72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2023</w:t>
            </w:r>
          </w:p>
        </w:tc>
      </w:tr>
      <w:tr w:rsidR="00D40DE4" w:rsidRPr="00E31CC9" w:rsidTr="00EF16FE">
        <w:trPr>
          <w:jc w:val="center"/>
        </w:trPr>
        <w:tc>
          <w:tcPr>
            <w:tcW w:w="54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301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127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08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2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</w:tr>
      <w:tr w:rsidR="00D40DE4" w:rsidRPr="00E31CC9" w:rsidTr="00EF16FE">
        <w:trPr>
          <w:jc w:val="center"/>
        </w:trPr>
        <w:tc>
          <w:tcPr>
            <w:tcW w:w="54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301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Реконструкция очистных сооружений</w:t>
            </w:r>
          </w:p>
        </w:tc>
        <w:tc>
          <w:tcPr>
            <w:tcW w:w="127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708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4000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</w:tr>
      <w:tr w:rsidR="00D40DE4" w:rsidRPr="00E31CC9" w:rsidTr="00EF16FE">
        <w:trPr>
          <w:trHeight w:val="345"/>
          <w:jc w:val="center"/>
        </w:trPr>
        <w:tc>
          <w:tcPr>
            <w:tcW w:w="54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</w:t>
            </w:r>
          </w:p>
        </w:tc>
        <w:tc>
          <w:tcPr>
            <w:tcW w:w="301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Реконструкция КНС</w:t>
            </w:r>
          </w:p>
        </w:tc>
        <w:tc>
          <w:tcPr>
            <w:tcW w:w="127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08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</w:tr>
      <w:tr w:rsidR="00D40DE4" w:rsidRPr="00E31CC9" w:rsidTr="00EF16FE">
        <w:trPr>
          <w:trHeight w:val="210"/>
          <w:jc w:val="center"/>
        </w:trPr>
        <w:tc>
          <w:tcPr>
            <w:tcW w:w="54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4</w:t>
            </w:r>
          </w:p>
        </w:tc>
        <w:tc>
          <w:tcPr>
            <w:tcW w:w="3016" w:type="dxa"/>
            <w:vAlign w:val="center"/>
          </w:tcPr>
          <w:p w:rsidR="00D40DE4" w:rsidRPr="00E31CC9" w:rsidRDefault="00D40DE4" w:rsidP="00EF16FE">
            <w:pPr>
              <w:spacing w:before="0" w:after="0"/>
              <w:jc w:val="left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Проектирование и строительство напорного канализационного коллектора Д 500 от КНС №6 до очистных сооружений ОАО «Щекиноазот»</w:t>
            </w:r>
          </w:p>
        </w:tc>
        <w:tc>
          <w:tcPr>
            <w:tcW w:w="127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1097,4</w:t>
            </w:r>
          </w:p>
        </w:tc>
        <w:tc>
          <w:tcPr>
            <w:tcW w:w="708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72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</w:p>
        </w:tc>
      </w:tr>
    </w:tbl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4.5. Оценка возможности резервирования части имеющихся мощностей (для новых сооружений)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Резерв мощности для новых сооружений составляет 10%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 ПРЕДЛОЖЕНИЯ ПО СТРОИТЕЛЬСТВУ, РЕКОНСТРУКЦИИ И МОДЕРНИЗАЦИИ ЛИНЕЙНЫХ ОБЪЕКТОВ ЦЕНТРАЛИЗОВАННЫХ СИСТЕМ ВОДОСНАБЖЕНИЯ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5.1. Планы реконструируемых и предлагаемых к новому строительству магистральных канализационных сетей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Необходимо провести реконструкцию 13 км магистральных канализационных сетей.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5.2.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Внедрение диспетчеризации, автоматизации технологических процессов на канализационных очистных сооружениях, а также на канализационных насосных станциях. Обязательная установка расходомеров на каждое сооружение системы водоотведения. 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5.3. План развития системы коммерческого учета водопотребления организациями, осуществляющими водоснабжение</w:t>
      </w:r>
    </w:p>
    <w:p w:rsidR="00D40DE4" w:rsidRPr="00E31CC9" w:rsidRDefault="00D40DE4" w:rsidP="00D40DE4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lastRenderedPageBreak/>
        <w:t>5.4. План по замене всех стальных трубопроводов без наружной и внутренней изоляции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5.5. Экологические аспекты мероприятий по строительству и реконструкции объектов централизованной системы водоотведения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ситуации, благоприятно отразятся на окружающей среде.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Потребуется модернизация и развитие очистных сооружений в городе Щекино. </w:t>
      </w:r>
    </w:p>
    <w:p w:rsidR="00D40DE4" w:rsidRPr="00E31CC9" w:rsidRDefault="00D40DE4" w:rsidP="00D40DE4">
      <w:pPr>
        <w:pStyle w:val="13"/>
        <w:spacing w:before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E31CC9">
        <w:rPr>
          <w:rFonts w:ascii="PT Astra Serif" w:hAnsi="PT Astra Serif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E31CC9">
        <w:rPr>
          <w:rFonts w:ascii="PT Astra Serif" w:hAnsi="PT Astra Serif"/>
          <w:sz w:val="28"/>
          <w:szCs w:val="28"/>
        </w:rPr>
        <w:t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Для </w:t>
      </w:r>
      <w:proofErr w:type="spellStart"/>
      <w:r w:rsidRPr="00E31CC9">
        <w:rPr>
          <w:rFonts w:ascii="PT Astra Serif" w:hAnsi="PT Astra Serif"/>
          <w:sz w:val="28"/>
          <w:szCs w:val="28"/>
        </w:rPr>
        <w:t>канализования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E31CC9">
        <w:rPr>
          <w:rFonts w:ascii="PT Astra Serif" w:hAnsi="PT Astra Serif"/>
          <w:sz w:val="28"/>
          <w:szCs w:val="28"/>
        </w:rPr>
        <w:t>этапность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pacing w:val="-10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lastRenderedPageBreak/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pacing w:val="-10"/>
          <w:sz w:val="28"/>
          <w:szCs w:val="28"/>
        </w:rPr>
      </w:pPr>
      <w:r w:rsidRPr="00E31CC9">
        <w:rPr>
          <w:rFonts w:ascii="PT Astra Serif" w:hAnsi="PT Astra Serif"/>
          <w:spacing w:val="-10"/>
          <w:sz w:val="28"/>
          <w:szCs w:val="28"/>
        </w:rPr>
        <w:t>Для обеспечения надежной и безаварийной работы системы водоотведения муниципального образования требуется: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pacing w:val="-10"/>
          <w:sz w:val="28"/>
          <w:szCs w:val="28"/>
        </w:rPr>
      </w:pPr>
      <w:r w:rsidRPr="00E31CC9">
        <w:rPr>
          <w:rFonts w:ascii="PT Astra Serif" w:hAnsi="PT Astra Serif"/>
          <w:spacing w:val="-10"/>
          <w:sz w:val="28"/>
          <w:szCs w:val="28"/>
        </w:rPr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16"/>
          <w:szCs w:val="16"/>
        </w:rPr>
      </w:pPr>
      <w:r w:rsidRPr="00E31CC9">
        <w:rPr>
          <w:rFonts w:ascii="PT Astra Serif" w:hAnsi="PT Astra Serif"/>
          <w:sz w:val="28"/>
          <w:szCs w:val="28"/>
        </w:rPr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E31CC9">
        <w:rPr>
          <w:rFonts w:ascii="PT Astra Serif" w:hAnsi="PT Astra Serif"/>
          <w:spacing w:val="-10"/>
          <w:sz w:val="28"/>
          <w:szCs w:val="28"/>
        </w:rPr>
        <w:t>проложить вторые нитки напорных коллекторов</w:t>
      </w:r>
      <w:r w:rsidRPr="00E31CC9">
        <w:rPr>
          <w:rFonts w:ascii="PT Astra Serif" w:hAnsi="PT Astra Serif"/>
          <w:sz w:val="28"/>
          <w:szCs w:val="28"/>
        </w:rPr>
        <w:t>, что обеспечит надежность функционирования системы канализации.</w:t>
      </w:r>
    </w:p>
    <w:p w:rsidR="00D40DE4" w:rsidRPr="00E31CC9" w:rsidRDefault="00D40DE4" w:rsidP="00D40DE4">
      <w:pPr>
        <w:spacing w:before="0" w:after="0"/>
        <w:ind w:firstLine="709"/>
        <w:rPr>
          <w:rFonts w:ascii="PT Astra Serif" w:hAnsi="PT Astra Serif"/>
          <w:sz w:val="16"/>
          <w:szCs w:val="16"/>
        </w:rPr>
      </w:pPr>
    </w:p>
    <w:tbl>
      <w:tblPr>
        <w:tblStyle w:val="a9"/>
        <w:tblW w:w="9462" w:type="dxa"/>
        <w:jc w:val="center"/>
        <w:tblInd w:w="108" w:type="dxa"/>
        <w:tblLook w:val="04A0" w:firstRow="1" w:lastRow="0" w:firstColumn="1" w:lastColumn="0" w:noHBand="0" w:noVBand="1"/>
      </w:tblPr>
      <w:tblGrid>
        <w:gridCol w:w="484"/>
        <w:gridCol w:w="3256"/>
        <w:gridCol w:w="992"/>
        <w:gridCol w:w="851"/>
        <w:gridCol w:w="850"/>
        <w:gridCol w:w="836"/>
        <w:gridCol w:w="696"/>
        <w:gridCol w:w="722"/>
        <w:gridCol w:w="775"/>
      </w:tblGrid>
      <w:tr w:rsidR="00D40DE4" w:rsidRPr="00E31CC9" w:rsidTr="00EF16FE">
        <w:trPr>
          <w:trHeight w:val="465"/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№</w:t>
            </w:r>
          </w:p>
        </w:tc>
        <w:tc>
          <w:tcPr>
            <w:tcW w:w="325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Мероприятие (</w:t>
            </w:r>
            <w:proofErr w:type="spellStart"/>
            <w:r w:rsidRPr="00E31CC9">
              <w:rPr>
                <w:rFonts w:ascii="PT Astra Serif" w:hAnsi="PT Astra Serif"/>
                <w:sz w:val="22"/>
                <w:szCs w:val="22"/>
              </w:rPr>
              <w:t>тыс.руб</w:t>
            </w:r>
            <w:proofErr w:type="spellEnd"/>
            <w:r w:rsidRPr="00E31CC9">
              <w:rPr>
                <w:rFonts w:ascii="PT Astra Serif" w:hAnsi="PT Astra Serif"/>
                <w:sz w:val="22"/>
                <w:szCs w:val="22"/>
              </w:rPr>
              <w:t>.)</w:t>
            </w: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2013-2017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2018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2019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2020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2021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2022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2023</w:t>
            </w:r>
          </w:p>
        </w:tc>
      </w:tr>
      <w:tr w:rsidR="00D40DE4" w:rsidRPr="00E31CC9" w:rsidTr="00EF16FE">
        <w:trPr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325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</w:tr>
      <w:tr w:rsidR="00D40DE4" w:rsidRPr="00E31CC9" w:rsidTr="00EF16FE">
        <w:trPr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325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Реконструкция очистных сооружений</w:t>
            </w: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4000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</w:tr>
      <w:tr w:rsidR="00D40DE4" w:rsidRPr="00E31CC9" w:rsidTr="00EF16FE">
        <w:trPr>
          <w:trHeight w:val="360"/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</w:t>
            </w:r>
          </w:p>
        </w:tc>
        <w:tc>
          <w:tcPr>
            <w:tcW w:w="325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Реконструкция КНС</w:t>
            </w: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</w:tr>
      <w:tr w:rsidR="00D40DE4" w:rsidRPr="00E31CC9" w:rsidTr="00EF16FE">
        <w:trPr>
          <w:trHeight w:val="180"/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4</w:t>
            </w:r>
          </w:p>
        </w:tc>
        <w:tc>
          <w:tcPr>
            <w:tcW w:w="3256" w:type="dxa"/>
            <w:vAlign w:val="center"/>
          </w:tcPr>
          <w:p w:rsidR="00D40DE4" w:rsidRPr="00E31CC9" w:rsidRDefault="00D40DE4" w:rsidP="00EF16FE">
            <w:pPr>
              <w:spacing w:before="0" w:after="0"/>
              <w:jc w:val="left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Проектирование и строительство напорного канализационного коллектора Д 500 от КНС № 6 до очистных сооружений ОАО «Щекиноазот»</w:t>
            </w: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1097,4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3000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</w:p>
        </w:tc>
      </w:tr>
      <w:tr w:rsidR="00D40DE4" w:rsidRPr="00E31CC9" w:rsidTr="00EF16FE">
        <w:trPr>
          <w:jc w:val="center"/>
        </w:trPr>
        <w:tc>
          <w:tcPr>
            <w:tcW w:w="484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</w:p>
        </w:tc>
        <w:tc>
          <w:tcPr>
            <w:tcW w:w="325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</w:p>
        </w:tc>
        <w:tc>
          <w:tcPr>
            <w:tcW w:w="99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</w:p>
        </w:tc>
        <w:tc>
          <w:tcPr>
            <w:tcW w:w="851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6000</w:t>
            </w:r>
          </w:p>
        </w:tc>
        <w:tc>
          <w:tcPr>
            <w:tcW w:w="850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4000</w:t>
            </w:r>
          </w:p>
        </w:tc>
        <w:tc>
          <w:tcPr>
            <w:tcW w:w="83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7097,4</w:t>
            </w:r>
          </w:p>
        </w:tc>
        <w:tc>
          <w:tcPr>
            <w:tcW w:w="696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9000</w:t>
            </w:r>
          </w:p>
        </w:tc>
        <w:tc>
          <w:tcPr>
            <w:tcW w:w="722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8000</w:t>
            </w:r>
          </w:p>
        </w:tc>
        <w:tc>
          <w:tcPr>
            <w:tcW w:w="775" w:type="dxa"/>
          </w:tcPr>
          <w:p w:rsidR="00D40DE4" w:rsidRPr="00E31CC9" w:rsidRDefault="00D40DE4" w:rsidP="00EF16FE">
            <w:pPr>
              <w:spacing w:before="0" w:after="0"/>
              <w:rPr>
                <w:rFonts w:ascii="PT Astra Serif" w:hAnsi="PT Astra Serif"/>
                <w:sz w:val="22"/>
                <w:szCs w:val="22"/>
              </w:rPr>
            </w:pPr>
            <w:r w:rsidRPr="00E31CC9">
              <w:rPr>
                <w:rFonts w:ascii="PT Astra Serif" w:hAnsi="PT Astra Serif"/>
                <w:sz w:val="22"/>
                <w:szCs w:val="22"/>
              </w:rPr>
              <w:t>5000</w:t>
            </w:r>
          </w:p>
        </w:tc>
      </w:tr>
    </w:tbl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0"/>
          <w:szCs w:val="20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5.7. Решение по бесхозяйным сетям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Бесхозяйных объектов системы водоотведения по данным Администрации города Щекино не выявлено.</w:t>
      </w:r>
    </w:p>
    <w:p w:rsidR="00D40DE4" w:rsidRPr="00E31CC9" w:rsidRDefault="00D40DE4" w:rsidP="00D40DE4">
      <w:pPr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  <w:b/>
          <w:sz w:val="20"/>
          <w:szCs w:val="20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 xml:space="preserve">6. ИСХОДНЫЕ ДАННЫЕ ДЛЯ РАЗРАБОТКИ </w:t>
      </w: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СХЕМЫ ВОДООТВЕДЕНИЯ</w:t>
      </w:r>
    </w:p>
    <w:p w:rsidR="00D40DE4" w:rsidRPr="00E31CC9" w:rsidRDefault="00D40DE4" w:rsidP="00D40DE4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 xml:space="preserve">В ходе разработки схем водоотведения проведено техническое обследование объектов водоотведения в городе Щекино. В ходе обследования выполнен выезд на место расположения объектов водоотведения, </w:t>
      </w:r>
      <w:proofErr w:type="spellStart"/>
      <w:r w:rsidRPr="00E31CC9">
        <w:rPr>
          <w:rFonts w:ascii="PT Astra Serif" w:hAnsi="PT Astra Serif"/>
          <w:sz w:val="28"/>
          <w:szCs w:val="28"/>
        </w:rPr>
        <w:t>фотофиксация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 оценка необходимых объёмов инвестиций оценка перспективного объёма </w:t>
      </w:r>
      <w:r w:rsidRPr="00E31CC9">
        <w:rPr>
          <w:rFonts w:ascii="PT Astra Serif" w:hAnsi="PT Astra Serif"/>
          <w:sz w:val="28"/>
          <w:szCs w:val="28"/>
        </w:rPr>
        <w:lastRenderedPageBreak/>
        <w:t>водоотведения. Определение ключевых работы показателей существующей систем водоотведения и перспективы.</w:t>
      </w:r>
    </w:p>
    <w:p w:rsidR="00D40DE4" w:rsidRPr="00E31CC9" w:rsidRDefault="00D40DE4" w:rsidP="00D40DE4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hAnsi="PT Astra Serif"/>
          <w:sz w:val="28"/>
          <w:szCs w:val="28"/>
        </w:rPr>
        <w:t>На основании данных, выданных  Администрацией муниципального образования, составлена данная схема водоотведения города Щекино.</w:t>
      </w:r>
    </w:p>
    <w:p w:rsidR="00D40DE4" w:rsidRPr="00E31CC9" w:rsidRDefault="00D40DE4" w:rsidP="00D40DE4">
      <w:pPr>
        <w:spacing w:before="0" w:after="0"/>
        <w:ind w:firstLine="567"/>
        <w:jc w:val="center"/>
        <w:rPr>
          <w:rFonts w:ascii="PT Astra Serif" w:hAnsi="PT Astra Serif"/>
          <w:b/>
          <w:sz w:val="20"/>
          <w:szCs w:val="20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7. ПРЕДЛОЖЕНИЯ ПО ОПРЕДЕЛЕНИЮ ГРО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E31CC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E31CC9">
        <w:rPr>
          <w:rFonts w:ascii="PT Astra Serif" w:hAnsi="PT Astra Serif"/>
          <w:sz w:val="28"/>
          <w:szCs w:val="28"/>
        </w:rPr>
        <w:t>АО «</w:t>
      </w:r>
      <w:proofErr w:type="spellStart"/>
      <w:r w:rsidRPr="00E31CC9">
        <w:rPr>
          <w:rFonts w:ascii="PT Astra Serif" w:hAnsi="PT Astra Serif"/>
          <w:sz w:val="28"/>
          <w:szCs w:val="28"/>
        </w:rPr>
        <w:t>Щ</w:t>
      </w:r>
      <w:r w:rsidR="00F54012">
        <w:rPr>
          <w:rFonts w:ascii="PT Astra Serif" w:hAnsi="PT Astra Serif"/>
          <w:sz w:val="28"/>
          <w:szCs w:val="28"/>
        </w:rPr>
        <w:t>е</w:t>
      </w:r>
      <w:r w:rsidRPr="00E31CC9">
        <w:rPr>
          <w:rFonts w:ascii="PT Astra Serif" w:hAnsi="PT Astra Serif"/>
          <w:sz w:val="28"/>
          <w:szCs w:val="28"/>
        </w:rPr>
        <w:t>кинское</w:t>
      </w:r>
      <w:proofErr w:type="spellEnd"/>
      <w:r w:rsidRPr="00E31CC9">
        <w:rPr>
          <w:rFonts w:ascii="PT Astra Serif" w:hAnsi="PT Astra Serif"/>
          <w:sz w:val="28"/>
          <w:szCs w:val="28"/>
        </w:rPr>
        <w:t xml:space="preserve"> ЖКХ», учитывая наличие специализированной техники, опыта работы на сетях и сооружениях, квалификации персонала.</w:t>
      </w:r>
    </w:p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0"/>
          <w:szCs w:val="20"/>
        </w:rPr>
      </w:pPr>
    </w:p>
    <w:p w:rsidR="00D40DE4" w:rsidRPr="00E31CC9" w:rsidRDefault="00D40DE4" w:rsidP="00D40DE4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E31CC9">
        <w:rPr>
          <w:rFonts w:ascii="PT Astra Serif" w:hAnsi="PT Astra Serif"/>
          <w:b/>
          <w:sz w:val="28"/>
          <w:szCs w:val="28"/>
        </w:rPr>
        <w:t>8. БАЗОВЫЙ УРОВЕНЬ КЛЮЧЕВЫХ ПОКАЗАТЕЛЕЙ РАЗВИТИЯ ВОДОСНАБЖЕНИЯ ПОСЕЛЕНИЙ, ГОРОДСКИХ ОКРУГОВ ТУЛЬСКОЙ ОБЛАСТИ</w:t>
      </w:r>
    </w:p>
    <w:p w:rsidR="00D40DE4" w:rsidRPr="00E31CC9" w:rsidRDefault="00D40DE4" w:rsidP="00D40DE4">
      <w:pPr>
        <w:spacing w:before="0" w:after="0"/>
        <w:rPr>
          <w:rFonts w:ascii="PT Astra Serif" w:eastAsia="Calibri" w:hAnsi="PT Astra Serif"/>
          <w:sz w:val="28"/>
          <w:szCs w:val="28"/>
        </w:rPr>
      </w:pPr>
      <w:r w:rsidRPr="00E31CC9">
        <w:rPr>
          <w:rFonts w:ascii="PT Astra Serif" w:eastAsia="Calibri" w:hAnsi="PT Astra Serif"/>
          <w:sz w:val="28"/>
          <w:szCs w:val="28"/>
        </w:rPr>
        <w:t>Базовый уровень ключевых показателей развития водоотведения</w:t>
      </w:r>
    </w:p>
    <w:p w:rsidR="00D40DE4" w:rsidRPr="00E31CC9" w:rsidRDefault="00D40DE4" w:rsidP="00D40DE4">
      <w:pPr>
        <w:spacing w:before="0" w:after="0"/>
        <w:rPr>
          <w:rFonts w:ascii="PT Astra Serif" w:eastAsia="Calibri" w:hAnsi="PT Astra Serif"/>
          <w:sz w:val="28"/>
          <w:szCs w:val="28"/>
        </w:rPr>
      </w:pP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3682"/>
        <w:gridCol w:w="1722"/>
        <w:gridCol w:w="1134"/>
        <w:gridCol w:w="1134"/>
        <w:gridCol w:w="1098"/>
      </w:tblGrid>
      <w:tr w:rsidR="00D40DE4" w:rsidRPr="00E31CC9" w:rsidTr="00EF16FE">
        <w:trPr>
          <w:trHeight w:val="578"/>
        </w:trPr>
        <w:tc>
          <w:tcPr>
            <w:tcW w:w="703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№п.</w:t>
            </w:r>
          </w:p>
        </w:tc>
        <w:tc>
          <w:tcPr>
            <w:tcW w:w="368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Наименование ключевых показателей</w:t>
            </w:r>
          </w:p>
        </w:tc>
        <w:tc>
          <w:tcPr>
            <w:tcW w:w="172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2013 (факт.)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2014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2015</w:t>
            </w:r>
          </w:p>
        </w:tc>
        <w:tc>
          <w:tcPr>
            <w:tcW w:w="1098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2023</w:t>
            </w:r>
          </w:p>
        </w:tc>
      </w:tr>
      <w:tr w:rsidR="00D40DE4" w:rsidRPr="00E31CC9" w:rsidTr="00EF16FE">
        <w:trPr>
          <w:trHeight w:val="443"/>
        </w:trPr>
        <w:tc>
          <w:tcPr>
            <w:tcW w:w="703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1.</w:t>
            </w:r>
          </w:p>
        </w:tc>
        <w:tc>
          <w:tcPr>
            <w:tcW w:w="368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% соответствия проб воды по нормативам</w:t>
            </w:r>
          </w:p>
        </w:tc>
        <w:tc>
          <w:tcPr>
            <w:tcW w:w="172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Не соответствуют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0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95</w:t>
            </w:r>
          </w:p>
        </w:tc>
        <w:tc>
          <w:tcPr>
            <w:tcW w:w="1098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100</w:t>
            </w:r>
          </w:p>
        </w:tc>
      </w:tr>
      <w:tr w:rsidR="00D40DE4" w:rsidRPr="00E31CC9" w:rsidTr="00EF16FE">
        <w:trPr>
          <w:trHeight w:val="288"/>
        </w:trPr>
        <w:tc>
          <w:tcPr>
            <w:tcW w:w="703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2.</w:t>
            </w:r>
          </w:p>
        </w:tc>
        <w:tc>
          <w:tcPr>
            <w:tcW w:w="368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Удельная аварийность шт.</w:t>
            </w:r>
            <w:r w:rsidRPr="00E31CC9">
              <w:rPr>
                <w:rFonts w:ascii="PT Astra Serif" w:eastAsia="Calibri" w:hAnsi="PT Astra Serif"/>
                <w:lang w:val="en-US"/>
              </w:rPr>
              <w:t>/</w:t>
            </w:r>
            <w:r w:rsidRPr="00E31CC9">
              <w:rPr>
                <w:rFonts w:ascii="PT Astra Serif" w:eastAsia="Calibri" w:hAnsi="PT Astra Serif"/>
              </w:rPr>
              <w:t>10км.</w:t>
            </w:r>
          </w:p>
        </w:tc>
        <w:tc>
          <w:tcPr>
            <w:tcW w:w="1722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7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4</w:t>
            </w:r>
          </w:p>
        </w:tc>
        <w:tc>
          <w:tcPr>
            <w:tcW w:w="1134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1</w:t>
            </w:r>
          </w:p>
        </w:tc>
        <w:tc>
          <w:tcPr>
            <w:tcW w:w="1098" w:type="dxa"/>
          </w:tcPr>
          <w:p w:rsidR="00D40DE4" w:rsidRPr="00E31CC9" w:rsidRDefault="00D40DE4" w:rsidP="00EF16FE">
            <w:pPr>
              <w:spacing w:before="0" w:after="0"/>
              <w:jc w:val="center"/>
              <w:rPr>
                <w:rFonts w:ascii="PT Astra Serif" w:eastAsia="Calibri" w:hAnsi="PT Astra Serif"/>
              </w:rPr>
            </w:pPr>
            <w:r w:rsidRPr="00E31CC9">
              <w:rPr>
                <w:rFonts w:ascii="PT Astra Serif" w:eastAsia="Calibri" w:hAnsi="PT Astra Serif"/>
              </w:rPr>
              <w:t>2</w:t>
            </w:r>
          </w:p>
        </w:tc>
      </w:tr>
    </w:tbl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p w:rsidR="00D40DE4" w:rsidRPr="00E31CC9" w:rsidRDefault="00D40DE4" w:rsidP="00D40DE4">
      <w:pPr>
        <w:spacing w:before="0" w:after="0"/>
        <w:rPr>
          <w:rFonts w:ascii="PT Astra Serif" w:hAnsi="PT Astra Serif"/>
          <w:sz w:val="28"/>
          <w:szCs w:val="28"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6380"/>
        <w:gridCol w:w="3366"/>
      </w:tblGrid>
      <w:tr w:rsidR="00D40DE4" w:rsidRPr="00C62486" w:rsidTr="00EF16FE">
        <w:trPr>
          <w:trHeight w:val="1064"/>
        </w:trPr>
        <w:tc>
          <w:tcPr>
            <w:tcW w:w="6380" w:type="dxa"/>
            <w:hideMark/>
          </w:tcPr>
          <w:p w:rsidR="00D40DE4" w:rsidRPr="00C62486" w:rsidRDefault="00AA0CE6" w:rsidP="0061668E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="00D40DE4" w:rsidRPr="00C62486">
              <w:rPr>
                <w:rFonts w:ascii="PT Astra Serif" w:hAnsi="PT Astra Serif"/>
                <w:b/>
                <w:bCs w:val="0"/>
                <w:sz w:val="28"/>
                <w:szCs w:val="28"/>
              </w:rPr>
              <w:t>ачальник управления по вопросам жизнеобеспечения, строительства, благоустройства и дорожно-транспортному хозяйству</w:t>
            </w:r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администрации 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 xml:space="preserve">муниципального образования </w:t>
            </w:r>
            <w:proofErr w:type="spellStart"/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>Щекинск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proofErr w:type="spellEnd"/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район</w:t>
            </w:r>
          </w:p>
        </w:tc>
        <w:tc>
          <w:tcPr>
            <w:tcW w:w="3366" w:type="dxa"/>
          </w:tcPr>
          <w:p w:rsidR="00D40DE4" w:rsidRPr="00C62486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61668E" w:rsidRPr="00C62486" w:rsidRDefault="0061668E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Pr="00C62486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Pr="00C62486" w:rsidRDefault="00AA0CE6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D40DE4" w:rsidRPr="00E31CC9" w:rsidRDefault="00D40DE4" w:rsidP="00D40DE4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D40DE4" w:rsidRDefault="00D40DE4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D40DE4" w:rsidSect="003F25C7">
          <w:headerReference w:type="default" r:id="rId22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2"/>
      </w:tblGrid>
      <w:tr w:rsidR="00D40DE4" w:rsidRPr="006E6031" w:rsidTr="00EF16FE">
        <w:tc>
          <w:tcPr>
            <w:tcW w:w="3792" w:type="dxa"/>
          </w:tcPr>
          <w:p w:rsidR="00D40DE4" w:rsidRPr="006E6031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6E6031">
              <w:rPr>
                <w:rFonts w:ascii="PT Astra Serif" w:hAnsi="PT Astra Serif"/>
                <w:bCs w:val="0"/>
              </w:rPr>
              <w:lastRenderedPageBreak/>
              <w:t>Приложение № 2</w:t>
            </w:r>
          </w:p>
          <w:p w:rsidR="00D40DE4" w:rsidRPr="006E6031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6E6031">
              <w:rPr>
                <w:rFonts w:ascii="PT Astra Serif" w:hAnsi="PT Astra Serif"/>
                <w:bCs w:val="0"/>
              </w:rPr>
              <w:t>к постановлению администрации</w:t>
            </w:r>
          </w:p>
          <w:p w:rsidR="00D40DE4" w:rsidRPr="006E6031" w:rsidRDefault="00D40DE4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6E6031">
              <w:rPr>
                <w:rFonts w:ascii="PT Astra Serif" w:hAnsi="PT Astra Serif"/>
                <w:bCs w:val="0"/>
              </w:rPr>
              <w:t xml:space="preserve">муниципального образования </w:t>
            </w:r>
            <w:proofErr w:type="spellStart"/>
            <w:r w:rsidRPr="006E6031">
              <w:rPr>
                <w:rFonts w:ascii="PT Astra Serif" w:hAnsi="PT Astra Serif"/>
                <w:bCs w:val="0"/>
              </w:rPr>
              <w:t>Щекинский</w:t>
            </w:r>
            <w:proofErr w:type="spellEnd"/>
            <w:r w:rsidRPr="006E6031">
              <w:rPr>
                <w:rFonts w:ascii="PT Astra Serif" w:hAnsi="PT Astra Serif"/>
                <w:bCs w:val="0"/>
              </w:rPr>
              <w:t xml:space="preserve"> район</w:t>
            </w:r>
          </w:p>
          <w:p w:rsidR="00D40DE4" w:rsidRPr="006E6031" w:rsidRDefault="003B6009" w:rsidP="00AA0CE6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6E6031">
        <w:rPr>
          <w:rFonts w:ascii="PT Astra Serif" w:hAnsi="PT Astra Serif"/>
          <w:b/>
          <w:sz w:val="28"/>
          <w:szCs w:val="28"/>
        </w:rPr>
        <w:t xml:space="preserve">СХЕМА ВОДООТВЕДЕНИЯ </w:t>
      </w:r>
    </w:p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6E6031">
        <w:rPr>
          <w:rFonts w:ascii="PT Astra Serif" w:hAnsi="PT Astra Serif"/>
          <w:b/>
          <w:sz w:val="28"/>
          <w:szCs w:val="28"/>
        </w:rPr>
        <w:t xml:space="preserve">муниципального образования </w:t>
      </w:r>
      <w:proofErr w:type="spellStart"/>
      <w:r w:rsidRPr="006E6031">
        <w:rPr>
          <w:rFonts w:ascii="PT Astra Serif" w:hAnsi="PT Astra Serif"/>
          <w:b/>
          <w:sz w:val="28"/>
          <w:szCs w:val="28"/>
        </w:rPr>
        <w:t>Ломинцевское</w:t>
      </w:r>
      <w:proofErr w:type="spellEnd"/>
      <w:r w:rsidRPr="006E6031">
        <w:rPr>
          <w:rFonts w:ascii="PT Astra Serif" w:hAnsi="PT Astra Serif"/>
          <w:b/>
          <w:sz w:val="28"/>
          <w:szCs w:val="28"/>
        </w:rPr>
        <w:t xml:space="preserve"> </w:t>
      </w:r>
    </w:p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 w:rsidRPr="006E6031">
        <w:rPr>
          <w:rFonts w:ascii="PT Astra Serif" w:hAnsi="PT Astra Serif"/>
          <w:b/>
          <w:sz w:val="28"/>
          <w:szCs w:val="28"/>
        </w:rPr>
        <w:t>Ще</w:t>
      </w:r>
      <w:r w:rsidR="0013497D">
        <w:rPr>
          <w:rFonts w:ascii="PT Astra Serif" w:hAnsi="PT Astra Serif"/>
          <w:b/>
          <w:sz w:val="28"/>
          <w:szCs w:val="28"/>
        </w:rPr>
        <w:t>кинского</w:t>
      </w:r>
      <w:proofErr w:type="spellEnd"/>
      <w:r w:rsidR="0013497D">
        <w:rPr>
          <w:rFonts w:ascii="PT Astra Serif" w:hAnsi="PT Astra Serif"/>
          <w:b/>
          <w:sz w:val="28"/>
          <w:szCs w:val="28"/>
        </w:rPr>
        <w:t xml:space="preserve"> района на период с 2022 по 2032</w:t>
      </w:r>
      <w:r w:rsidRPr="006E6031">
        <w:rPr>
          <w:rFonts w:ascii="PT Astra Serif" w:hAnsi="PT Astra Serif"/>
          <w:b/>
          <w:sz w:val="28"/>
          <w:szCs w:val="28"/>
        </w:rPr>
        <w:t xml:space="preserve"> годы </w:t>
      </w:r>
    </w:p>
    <w:p w:rsidR="00D40DE4" w:rsidRPr="006E6031" w:rsidRDefault="00D40DE4" w:rsidP="00D40DE4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</w:p>
    <w:p w:rsidR="00D40DE4" w:rsidRPr="006E6031" w:rsidRDefault="00D40DE4" w:rsidP="00D40DE4">
      <w:pPr>
        <w:tabs>
          <w:tab w:val="clear" w:pos="0"/>
        </w:tabs>
        <w:spacing w:before="0" w:after="200"/>
        <w:jc w:val="center"/>
        <w:rPr>
          <w:rFonts w:ascii="PT Astra Serif" w:hAnsi="PT Astra Serif"/>
          <w:b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6E6031">
        <w:rPr>
          <w:rFonts w:ascii="PT Astra Serif" w:hAnsi="PT Astra Serif"/>
          <w:b/>
          <w:sz w:val="28"/>
          <w:szCs w:val="28"/>
        </w:rPr>
        <w:t xml:space="preserve">1. СУЩЕСТВУЮЩЕЕ ПОЛОЖЕНИЕ </w:t>
      </w:r>
    </w:p>
    <w:p w:rsidR="00D40DE4" w:rsidRPr="006E6031" w:rsidRDefault="00D40DE4" w:rsidP="00D40DE4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6E6031">
        <w:rPr>
          <w:rFonts w:ascii="PT Astra Serif" w:hAnsi="PT Astra Serif"/>
          <w:b/>
          <w:sz w:val="28"/>
          <w:szCs w:val="28"/>
        </w:rPr>
        <w:t>В СФЕРЕ ВОДООТВЕДЕНИЯ МУНИЦИПАЛЬНОГО ОБРАЗОВАНИЯ ЛОМИНЦЕВСКОЕ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– составная часть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Ломинцевский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Устав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принят решением Собрания депутатов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от 12.04.2006г. № 6-1, зарегистрирован 15.05.2006.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по состоянию на 01.01.2018 г - </w:t>
      </w:r>
      <w:r w:rsidRPr="006E6031">
        <w:rPr>
          <w:rFonts w:ascii="PT Astra Serif" w:hAnsi="PT Astra Serif"/>
          <w:sz w:val="28"/>
          <w:szCs w:val="28"/>
        </w:rPr>
        <w:t>6660</w:t>
      </w: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чел.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Плотность населения – 85 чел/ км2.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Количество населенных пунктов – 30.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расположено в северо-восточной части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район. Границы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установлены Законом Тульской области от 11 марта 2005 года за № 552-ЗТО «О переименовании муниципального образования «город Щекино и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район» Тульской области, установлении границ, наделении статусом и определении административных центров муниципальных образований на территории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района Тульской области».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06F87" w:rsidRPr="006E6031" w:rsidRDefault="00206F87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D40DE4" w:rsidRPr="006E6031" w:rsidTr="00EF16FE">
        <w:trPr>
          <w:trHeight w:val="543"/>
        </w:trPr>
        <w:tc>
          <w:tcPr>
            <w:tcW w:w="5040" w:type="dxa"/>
            <w:vMerge w:val="restart"/>
            <w:vAlign w:val="center"/>
          </w:tcPr>
          <w:p w:rsidR="00D40DE4" w:rsidRPr="006E6031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Перечень населенных пунктов, входящих в состав муниципального образования</w:t>
            </w:r>
          </w:p>
        </w:tc>
        <w:tc>
          <w:tcPr>
            <w:tcW w:w="4140" w:type="dxa"/>
            <w:vMerge w:val="restart"/>
            <w:vAlign w:val="center"/>
          </w:tcPr>
          <w:p w:rsidR="00D40DE4" w:rsidRPr="006E6031" w:rsidRDefault="00D40DE4" w:rsidP="00EF16FE">
            <w:pPr>
              <w:spacing w:before="0" w:after="0"/>
              <w:jc w:val="center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Численность населения по каждому населенному пункту (чел.)</w:t>
            </w:r>
          </w:p>
        </w:tc>
      </w:tr>
      <w:tr w:rsidR="00D40DE4" w:rsidRPr="006E6031" w:rsidTr="00EF16FE">
        <w:trPr>
          <w:trHeight w:val="276"/>
        </w:trPr>
        <w:tc>
          <w:tcPr>
            <w:tcW w:w="5040" w:type="dxa"/>
            <w:vMerge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4140" w:type="dxa"/>
            <w:vMerge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</w:p>
        </w:tc>
      </w:tr>
      <w:tr w:rsidR="00D40DE4" w:rsidRPr="006E6031" w:rsidTr="00EF16FE">
        <w:tc>
          <w:tcPr>
            <w:tcW w:w="5040" w:type="dxa"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Маевка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Гора </w:t>
            </w:r>
            <w:proofErr w:type="spellStart"/>
            <w:r w:rsidRPr="006E6031">
              <w:rPr>
                <w:rFonts w:ascii="PT Astra Serif" w:hAnsi="PT Astra Serif"/>
              </w:rPr>
              <w:t>Услань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Б.Кожуховка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Панарино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М.Кожуховка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Соломасово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д. Смирное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Залесный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с. </w:t>
            </w:r>
            <w:proofErr w:type="spellStart"/>
            <w:r w:rsidRPr="006E6031">
              <w:rPr>
                <w:rFonts w:ascii="PT Astra Serif" w:hAnsi="PT Astra Serif"/>
              </w:rPr>
              <w:t>Мясоедово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Деминка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Мостовской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Городна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с. Старая Колпна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Шевелевка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Подиваньково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д. Щекино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д. Косое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д. </w:t>
            </w:r>
            <w:proofErr w:type="spellStart"/>
            <w:r w:rsidRPr="006E6031">
              <w:rPr>
                <w:rFonts w:ascii="PT Astra Serif" w:hAnsi="PT Astra Serif"/>
              </w:rPr>
              <w:t>Усть</w:t>
            </w:r>
            <w:proofErr w:type="spellEnd"/>
            <w:r w:rsidRPr="006E6031">
              <w:rPr>
                <w:rFonts w:ascii="PT Astra Serif" w:hAnsi="PT Astra Serif"/>
              </w:rPr>
              <w:t>-Колпна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с. </w:t>
            </w:r>
            <w:proofErr w:type="spellStart"/>
            <w:r w:rsidRPr="006E6031">
              <w:rPr>
                <w:rFonts w:ascii="PT Astra Serif" w:hAnsi="PT Astra Serif"/>
              </w:rPr>
              <w:t>Ломинцево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пос. </w:t>
            </w:r>
            <w:proofErr w:type="spellStart"/>
            <w:r w:rsidRPr="006E6031">
              <w:rPr>
                <w:rFonts w:ascii="PT Astra Serif" w:hAnsi="PT Astra Serif"/>
              </w:rPr>
              <w:t>Ломинцевский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Социалистический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Октябрьский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Шахты 22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 пос. Шахты 24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Шахты 25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 xml:space="preserve">пос. </w:t>
            </w:r>
            <w:proofErr w:type="spellStart"/>
            <w:r w:rsidRPr="006E6031">
              <w:rPr>
                <w:rFonts w:ascii="PT Astra Serif" w:hAnsi="PT Astra Serif"/>
              </w:rPr>
              <w:t>Казначеевский</w:t>
            </w:r>
            <w:proofErr w:type="spellEnd"/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Дома Промкомбината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Рудный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Шахты 20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пос. Шахты 21</w:t>
            </w:r>
          </w:p>
        </w:tc>
        <w:tc>
          <w:tcPr>
            <w:tcW w:w="4140" w:type="dxa"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0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19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25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50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25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19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22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41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155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54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14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41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274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358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188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28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9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36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114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2228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2051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92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55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160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92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23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11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50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132</w:t>
            </w:r>
          </w:p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253</w:t>
            </w:r>
          </w:p>
        </w:tc>
      </w:tr>
      <w:tr w:rsidR="00D40DE4" w:rsidRPr="006E6031" w:rsidTr="00EF16FE">
        <w:tc>
          <w:tcPr>
            <w:tcW w:w="5040" w:type="dxa"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ВСЕГО</w:t>
            </w:r>
          </w:p>
        </w:tc>
        <w:tc>
          <w:tcPr>
            <w:tcW w:w="4140" w:type="dxa"/>
          </w:tcPr>
          <w:p w:rsidR="00D40DE4" w:rsidRPr="006E6031" w:rsidRDefault="00D40DE4" w:rsidP="00EF16FE">
            <w:pPr>
              <w:spacing w:before="0" w:after="0"/>
              <w:rPr>
                <w:rFonts w:ascii="PT Astra Serif" w:hAnsi="PT Astra Serif"/>
              </w:rPr>
            </w:pPr>
            <w:r w:rsidRPr="006E6031">
              <w:rPr>
                <w:rFonts w:ascii="PT Astra Serif" w:hAnsi="PT Astra Serif"/>
              </w:rPr>
              <w:t>6619</w:t>
            </w:r>
          </w:p>
        </w:tc>
      </w:tr>
    </w:tbl>
    <w:p w:rsidR="00D40DE4" w:rsidRPr="006E6031" w:rsidRDefault="00D40DE4" w:rsidP="00D40DE4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западе территория муниципального образования граничит с муниципальным образованием город Щекино, муниципальным образованием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р.п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 Первомайский, муниципальным образованием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Головеньковское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; на северо-востоке – с муниципальным образованием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Ильинское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Ленинского района; на востоке – с территориями муниципальных образований Киреевского района: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Большекалмыкского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Приупского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и г. Липки; на юге - с муниципальным образованием Огаревское.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i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По территории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проходят дороги Щекино-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Ломинцево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Щекино-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Киреевск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Тула-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Ломинцевский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местного значения, грунтовые подъездные дороги к населенным пунктам, бывшие железнодорожные подъезды к угольным шахтам.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Выгодное географическое расположение, наличие природных ресурсов, плодородных земель, хозяйственного потенциала, транспортной инфраструктуры – основа экономического роста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гидрогеологическом отношении территория муниципального образования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hAnsi="PT Astra Serif"/>
          <w:b/>
          <w:bCs w:val="0"/>
          <w:sz w:val="28"/>
          <w:szCs w:val="28"/>
        </w:rPr>
      </w:pPr>
      <w:r w:rsidRPr="006E6031">
        <w:rPr>
          <w:rFonts w:ascii="PT Astra Serif" w:hAnsi="PT Astra Serif"/>
          <w:b/>
          <w:bCs w:val="0"/>
          <w:sz w:val="28"/>
          <w:szCs w:val="28"/>
        </w:rPr>
        <w:t>Природные условия.</w:t>
      </w:r>
    </w:p>
    <w:p w:rsidR="00D40DE4" w:rsidRPr="006E6031" w:rsidRDefault="00D40DE4" w:rsidP="00D40DE4">
      <w:pPr>
        <w:tabs>
          <w:tab w:val="clear" w:pos="0"/>
          <w:tab w:val="left" w:pos="142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D40DE4" w:rsidRPr="006E6031" w:rsidRDefault="00D40DE4" w:rsidP="00D40DE4">
      <w:pPr>
        <w:tabs>
          <w:tab w:val="clear" w:pos="0"/>
          <w:tab w:val="left" w:pos="142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Климат</w:t>
      </w: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D40DE4" w:rsidRPr="006E6031" w:rsidRDefault="00D40DE4" w:rsidP="00D40DE4">
      <w:pPr>
        <w:tabs>
          <w:tab w:val="clear" w:pos="0"/>
          <w:tab w:val="left" w:pos="142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Территория по климатическому районированию для строительства</w:t>
      </w:r>
      <w:r w:rsidRPr="006E6031">
        <w:rPr>
          <w:rFonts w:ascii="PT Astra Serif" w:eastAsiaTheme="minorHAnsi" w:hAnsi="PT Astra Serif"/>
          <w:bCs w:val="0"/>
          <w:i/>
          <w:sz w:val="28"/>
          <w:szCs w:val="28"/>
          <w:lang w:eastAsia="en-US"/>
        </w:rPr>
        <w:t xml:space="preserve"> </w:t>
      </w: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относится к </w:t>
      </w:r>
      <w:r w:rsidRPr="006E6031">
        <w:rPr>
          <w:rFonts w:ascii="PT Astra Serif" w:eastAsiaTheme="minorHAnsi" w:hAnsi="PT Astra Serif"/>
          <w:bCs w:val="0"/>
          <w:sz w:val="28"/>
          <w:szCs w:val="28"/>
          <w:lang w:val="en-US" w:eastAsia="en-US"/>
        </w:rPr>
        <w:t>II</w:t>
      </w: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строительно-климатическому району.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Гидрографическая сеть</w:t>
      </w: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К наиболее крупным относятся реки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Упа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Деготня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Планируемая территория расположена в пределах южного крыла Подмосковной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синеклизы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и приурочена к центральной части Подмосковного буроугольного бассейна.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Физико-геологические процессы.</w:t>
      </w:r>
    </w:p>
    <w:p w:rsidR="00D40DE4" w:rsidRPr="006E6031" w:rsidRDefault="00D40DE4" w:rsidP="00D40DE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пределах планируемой территории муниципального образования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развиваются разнообразные экзогенные процессы и явления. Опасными геологическими процессами являются карстово-суффозионные,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просадочные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оползневые, подтопление,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оврагообразование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Подработка территории горными выработками – основной техногенный фактор проявления карста, </w:t>
      </w:r>
      <w:proofErr w:type="spellStart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просадочности</w:t>
      </w:r>
      <w:proofErr w:type="spellEnd"/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сдвижения пород.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Инженерно-геологические условия.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1. С условиями средней сложности;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2. Со сложными условиями;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3. С условиями особой сложности;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4. Не рекомендуемыми для градостроительного освоения.</w:t>
      </w:r>
    </w:p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D40DE4" w:rsidRPr="006E6031" w:rsidRDefault="00D40DE4" w:rsidP="00D40DE4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D40DE4" w:rsidRDefault="00D40DE4" w:rsidP="00D40DE4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E6031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2A47F3" w:rsidRPr="006E6031" w:rsidRDefault="002A47F3" w:rsidP="00D40DE4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A47F3" w:rsidRPr="002A47F3" w:rsidRDefault="002A47F3" w:rsidP="00A14FE5">
      <w:pPr>
        <w:pStyle w:val="aa"/>
        <w:numPr>
          <w:ilvl w:val="1"/>
          <w:numId w:val="28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2A47F3">
        <w:rPr>
          <w:rFonts w:ascii="PT Astra Serif" w:hAnsi="PT Astra Serif"/>
          <w:b/>
          <w:sz w:val="28"/>
          <w:szCs w:val="28"/>
        </w:rPr>
        <w:t xml:space="preserve">Описание структуры системы сбора, очистки и отведения сточных вод на территории муниципального образования </w:t>
      </w:r>
      <w:proofErr w:type="spellStart"/>
      <w:r w:rsidRPr="002A47F3">
        <w:rPr>
          <w:rFonts w:ascii="PT Astra Serif" w:hAnsi="PT Astra Serif"/>
          <w:b/>
          <w:sz w:val="28"/>
          <w:szCs w:val="28"/>
        </w:rPr>
        <w:t>Ломинцевское</w:t>
      </w:r>
      <w:proofErr w:type="spellEnd"/>
      <w:r w:rsidRPr="002A47F3">
        <w:rPr>
          <w:rFonts w:ascii="PT Astra Serif" w:hAnsi="PT Astra Serif"/>
          <w:b/>
          <w:sz w:val="28"/>
          <w:szCs w:val="28"/>
        </w:rPr>
        <w:t xml:space="preserve"> и деление территории на эксплуатационные зоны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централизованная система водоотведения организована в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д.Шевелевка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 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Стоки посредством самотечных коллекторов поступают на канализационные очистные сооружения (КОС). 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КОС п.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введены в эксплуатацию в 2016 году. Тип КОС - БР-540. Состав КОС: станция очистки, внутриплощадочный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усреднитель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стоков в подземном ж/б исполнении, площадка складирования обработанных осадков сточных вод, аварийные иловые площадки. Фактическая производительность - 200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м.куб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./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., проектная производительность - 540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м.куб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./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., износ 20%.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 остальной территории 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окружающей среду, в первую очередь поверхностным и подземным водам.</w:t>
      </w:r>
    </w:p>
    <w:p w:rsidR="002A47F3" w:rsidRPr="002A47F3" w:rsidRDefault="002A47F3" w:rsidP="00A14FE5">
      <w:pPr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1.2</w:t>
      </w:r>
      <w:r w:rsidRPr="002A47F3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Анализ результатов технического обследования централизованной системы водоотведения позволяет сделать следующие выводы, что отведение сточных вод осуществляется на КОС. </w:t>
      </w:r>
    </w:p>
    <w:p w:rsidR="002A47F3" w:rsidRPr="00A14FE5" w:rsidRDefault="002A47F3" w:rsidP="00A14FE5">
      <w:pPr>
        <w:pStyle w:val="aa"/>
        <w:numPr>
          <w:ilvl w:val="1"/>
          <w:numId w:val="32"/>
        </w:numPr>
        <w:spacing w:after="0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>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Федеральный закон от 7 декабря 2011 г. № 416-ФЗ «О водоснабжении и водоотведении» и постановление правительства РФ от 05.09.2013 № 782 «О схемах водоснабжения и водоотведения» (вместе с «Правилами разработки и утверждения схем водоснабжения и водоотведения», «Требованиями к 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содержанию схем водоснабжения и водоотведения») вводят новые понятия в сфере водоснабжения и водоотведения: </w:t>
      </w:r>
    </w:p>
    <w:p w:rsidR="002A47F3" w:rsidRPr="002A47F3" w:rsidRDefault="002A47F3" w:rsidP="002A47F3">
      <w:pPr>
        <w:numPr>
          <w:ilvl w:val="0"/>
          <w:numId w:val="25"/>
        </w:numPr>
        <w:tabs>
          <w:tab w:val="num" w:pos="0"/>
        </w:tabs>
        <w:spacing w:before="0" w:after="0"/>
        <w:ind w:left="0"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«технологическая зона водоотведения» - часть канализационной сети, принадлежащей организации, осуществляющей водоотведение, в пределах которой обеспечиваются прием, транспортировка, очистка и отведение сточных вод или прямой (без очистки) выпуск сточных вод в водный объект.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Исходя из определения технологической зоны водоотведения в централизованной системе водоотведения муниципального образования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технологическая зона присутствует только в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д.Шевелевка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2A47F3" w:rsidRPr="002A47F3" w:rsidRDefault="002A47F3" w:rsidP="00A14FE5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2A47F3">
        <w:rPr>
          <w:rFonts w:ascii="PT Astra Serif" w:hAnsi="PT Astra Serif"/>
          <w:b/>
          <w:sz w:val="28"/>
          <w:szCs w:val="28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процессе механической и биологической очистки сточных вод образуются различного вида осадки, содержащие органические и минеральные компоненты. В зависимости от условий формирования и особенностей отделения различают осадки первичные и вторичные. К первичным осадкам относятся грубодисперсные примеси, которые находятся в твердой фазе и выделяются в процессе механической очистки на решетках и песколовках. К вторичным осадкам относятся осадки, выделенные из сточной воды после биологической очистки (избыточный активный ил). 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 технической возможности утилизации осадков сточных вод на очистных сооружениях отсутствуют.</w:t>
      </w:r>
    </w:p>
    <w:p w:rsidR="002A47F3" w:rsidRPr="002A47F3" w:rsidRDefault="002A47F3" w:rsidP="00A14FE5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2A47F3">
        <w:rPr>
          <w:rFonts w:ascii="PT Astra Serif" w:hAnsi="PT Astra Serif"/>
          <w:b/>
          <w:sz w:val="28"/>
          <w:szCs w:val="28"/>
        </w:rPr>
        <w:t>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Стоки посредством самотечных коллекторов поступают на канализационные насосные станции, далее по напорным коллекторам транспортируются на канализационные очистные сооружения (КОС). Общая протяженность сетей водоотведения составляет 13,8 км.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Протяженность трубопроводов в разрезе населенных пунктов представлена в таблице 2.1.1 и на рисунке .</w:t>
      </w:r>
    </w:p>
    <w:p w:rsidR="002A47F3" w:rsidRPr="002A47F3" w:rsidRDefault="002A47F3" w:rsidP="002A47F3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/>
          <w:szCs w:val="28"/>
          <w:lang w:eastAsia="en-US"/>
        </w:rPr>
      </w:pPr>
      <w:r w:rsidRPr="002A47F3">
        <w:rPr>
          <w:rFonts w:ascii="PT Astra Serif" w:eastAsiaTheme="minorHAnsi" w:hAnsi="PT Astra Serif"/>
          <w:b/>
          <w:szCs w:val="28"/>
          <w:lang w:eastAsia="en-US"/>
        </w:rPr>
        <w:t>Таблица 2.1.1 - Протяженность трубопроводов в разрезе населенных пунктов</w:t>
      </w:r>
    </w:p>
    <w:tbl>
      <w:tblPr>
        <w:tblW w:w="9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34"/>
        <w:gridCol w:w="1629"/>
        <w:gridCol w:w="992"/>
        <w:gridCol w:w="709"/>
        <w:gridCol w:w="1989"/>
        <w:gridCol w:w="871"/>
        <w:gridCol w:w="1388"/>
        <w:gridCol w:w="1699"/>
      </w:tblGrid>
      <w:tr w:rsidR="002A47F3" w:rsidRPr="002A47F3" w:rsidTr="002A47F3">
        <w:trPr>
          <w:trHeight w:val="23"/>
          <w:jc w:val="center"/>
        </w:trPr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№ </w:t>
            </w: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уч</w:t>
            </w:r>
            <w:proofErr w:type="spellEnd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-ка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Наименование участка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Диаметр, мм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Длина, м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Ма</w:t>
            </w:r>
            <w:r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териал трубопровода (</w:t>
            </w:r>
            <w:proofErr w:type="spellStart"/>
            <w:r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стальные,чугунные,асбоцементные</w:t>
            </w:r>
            <w:proofErr w:type="spellEnd"/>
            <w:r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, </w:t>
            </w:r>
            <w:proofErr w:type="spellStart"/>
            <w:r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ПНД,другие</w:t>
            </w:r>
            <w:proofErr w:type="spellEnd"/>
            <w:r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)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Год прокладки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Эксплуатирующая организация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Балансодержатель, собственник</w:t>
            </w:r>
          </w:p>
        </w:tc>
      </w:tr>
      <w:tr w:rsidR="002A47F3" w:rsidRPr="002A47F3" w:rsidTr="002A47F3">
        <w:trPr>
          <w:trHeight w:val="23"/>
          <w:jc w:val="center"/>
        </w:trPr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A14FE5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1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п.Ломинцевский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ind w:firstLine="709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8700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чугун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1956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МКП «ЖКХ </w:t>
            </w: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Ломинцевское</w:t>
            </w:r>
            <w:proofErr w:type="spellEnd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»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Администрация МО </w:t>
            </w: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г.Щекино</w:t>
            </w:r>
            <w:proofErr w:type="spellEnd"/>
          </w:p>
        </w:tc>
      </w:tr>
      <w:tr w:rsidR="002A47F3" w:rsidRPr="002A47F3" w:rsidTr="002A47F3">
        <w:trPr>
          <w:trHeight w:val="23"/>
          <w:jc w:val="center"/>
        </w:trPr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A14FE5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2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д.Шевелевка</w:t>
            </w:r>
            <w:proofErr w:type="spell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150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5100</w:t>
            </w:r>
          </w:p>
        </w:tc>
        <w:tc>
          <w:tcPr>
            <w:tcW w:w="1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чугун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1980</w:t>
            </w:r>
          </w:p>
        </w:tc>
        <w:tc>
          <w:tcPr>
            <w:tcW w:w="1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МКП «ЖКХ </w:t>
            </w: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Ломинцевское</w:t>
            </w:r>
            <w:proofErr w:type="spellEnd"/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A47F3" w:rsidRPr="002A47F3" w:rsidRDefault="002A47F3" w:rsidP="002A47F3">
            <w:pPr>
              <w:tabs>
                <w:tab w:val="num" w:pos="0"/>
              </w:tabs>
              <w:spacing w:before="0" w:after="0"/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</w:pPr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 xml:space="preserve">Администрация МО </w:t>
            </w:r>
            <w:proofErr w:type="spellStart"/>
            <w:r w:rsidRPr="002A47F3">
              <w:rPr>
                <w:rFonts w:ascii="PT Astra Serif" w:eastAsiaTheme="minorHAnsi" w:hAnsi="PT Astra Serif"/>
                <w:bCs w:val="0"/>
                <w:szCs w:val="28"/>
                <w:lang w:eastAsia="en-US"/>
              </w:rPr>
              <w:t>г.Щекино</w:t>
            </w:r>
            <w:proofErr w:type="spellEnd"/>
          </w:p>
        </w:tc>
      </w:tr>
    </w:tbl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Срок эксплуатации сетей составляет 30 лет. Износ канализационных сетей составляет порядка 100% (с учетом срока службы 20 лет). 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/>
          <w:sz w:val="28"/>
          <w:szCs w:val="28"/>
          <w:u w:val="single"/>
          <w:lang w:eastAsia="en-US"/>
        </w:rPr>
      </w:pPr>
      <w:r w:rsidRPr="002A47F3">
        <w:rPr>
          <w:rFonts w:ascii="PT Astra Serif" w:eastAsiaTheme="minorHAnsi" w:hAnsi="PT Astra Serif"/>
          <w:b/>
          <w:sz w:val="28"/>
          <w:szCs w:val="28"/>
          <w:u w:val="single"/>
          <w:lang w:eastAsia="en-US"/>
        </w:rPr>
        <w:t>КНС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Канализационная насосная станция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ул.Луговая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д.8. Введена в эксплуатацию в 2004 году. Фактическая производительность 1200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м.куб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Марка установленного насоса - СМ 100-65-250/4 в количестве 2 шт.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Канализационная насосная станция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д.Шевелевка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ул.Советская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Россия, в районе д.42. Введена в эксплуатацию в 1982 году. Фактическая производительность 1200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м.куб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Марка установленного насоса - СМ 100-65-250/4 в количестве 2 шт.</w:t>
      </w:r>
    </w:p>
    <w:p w:rsidR="002A47F3" w:rsidRDefault="002A47F3" w:rsidP="002A47F3">
      <w:pPr>
        <w:tabs>
          <w:tab w:val="num" w:pos="0"/>
        </w:tabs>
        <w:spacing w:before="0" w:after="0" w:line="360" w:lineRule="auto"/>
        <w:ind w:firstLine="709"/>
        <w:rPr>
          <w:rFonts w:ascii="PT Astra Serif" w:eastAsiaTheme="minorHAnsi" w:hAnsi="PT Astra Serif"/>
          <w:b/>
          <w:szCs w:val="28"/>
          <w:lang w:eastAsia="en-US"/>
        </w:rPr>
      </w:pPr>
      <w:r w:rsidRPr="00A14FE5">
        <w:rPr>
          <w:rFonts w:ascii="PT Astra Serif" w:eastAsiaTheme="minorHAnsi" w:hAnsi="PT Astra Serif"/>
          <w:b/>
          <w:szCs w:val="28"/>
          <w:lang w:eastAsia="en-US"/>
        </w:rPr>
        <w:t>Таблица 2.1.2 – Сведения о КНС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62"/>
        <w:gridCol w:w="772"/>
        <w:gridCol w:w="749"/>
        <w:gridCol w:w="1074"/>
        <w:gridCol w:w="1602"/>
        <w:gridCol w:w="765"/>
        <w:gridCol w:w="1070"/>
        <w:gridCol w:w="1074"/>
        <w:gridCol w:w="618"/>
        <w:gridCol w:w="799"/>
        <w:gridCol w:w="626"/>
      </w:tblGrid>
      <w:tr w:rsidR="00A14FE5" w:rsidTr="00A14FE5">
        <w:trPr>
          <w:trHeight w:val="23"/>
          <w:jc w:val="center"/>
        </w:trPr>
        <w:tc>
          <w:tcPr>
            <w:tcW w:w="7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Адрес</w:t>
            </w:r>
          </w:p>
        </w:tc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 xml:space="preserve"> Собственник </w:t>
            </w:r>
          </w:p>
        </w:tc>
        <w:tc>
          <w:tcPr>
            <w:tcW w:w="7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Обслуживающая организация</w:t>
            </w:r>
          </w:p>
        </w:tc>
        <w:tc>
          <w:tcPr>
            <w:tcW w:w="26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Пояснения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 xml:space="preserve">Год пост ройки </w:t>
            </w:r>
          </w:p>
        </w:tc>
        <w:tc>
          <w:tcPr>
            <w:tcW w:w="21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 xml:space="preserve">Производительность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Насосное оборудование</w:t>
            </w:r>
          </w:p>
        </w:tc>
        <w:tc>
          <w:tcPr>
            <w:tcW w:w="6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% износа</w:t>
            </w:r>
          </w:p>
        </w:tc>
      </w:tr>
      <w:tr w:rsidR="00A14FE5" w:rsidTr="00A14FE5">
        <w:trPr>
          <w:trHeight w:val="276"/>
          <w:jc w:val="center"/>
        </w:trPr>
        <w:tc>
          <w:tcPr>
            <w:tcW w:w="7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427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321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6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количество</w:t>
            </w:r>
          </w:p>
        </w:tc>
        <w:tc>
          <w:tcPr>
            <w:tcW w:w="7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марка насоса</w:t>
            </w:r>
          </w:p>
        </w:tc>
        <w:tc>
          <w:tcPr>
            <w:tcW w:w="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</w:tr>
      <w:tr w:rsidR="00A14FE5" w:rsidTr="00A14FE5">
        <w:trPr>
          <w:trHeight w:val="23"/>
          <w:jc w:val="center"/>
        </w:trPr>
        <w:tc>
          <w:tcPr>
            <w:tcW w:w="7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наличие свидетельства о регистрации права собственности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>наличие записи в реестре МО</w:t>
            </w:r>
          </w:p>
        </w:tc>
        <w:tc>
          <w:tcPr>
            <w:tcW w:w="7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 xml:space="preserve">проект., </w:t>
            </w:r>
            <w:proofErr w:type="spellStart"/>
            <w:r>
              <w:rPr>
                <w:bCs w:val="0"/>
                <w:sz w:val="20"/>
                <w:szCs w:val="20"/>
              </w:rPr>
              <w:t>куб.м</w:t>
            </w:r>
            <w:proofErr w:type="spellEnd"/>
            <w:r>
              <w:rPr>
                <w:bCs w:val="0"/>
                <w:sz w:val="20"/>
                <w:szCs w:val="20"/>
              </w:rPr>
              <w:t>/</w:t>
            </w:r>
            <w:proofErr w:type="spellStart"/>
            <w:r>
              <w:rPr>
                <w:bCs w:val="0"/>
                <w:sz w:val="20"/>
                <w:szCs w:val="20"/>
              </w:rPr>
              <w:t>сут</w:t>
            </w:r>
            <w:proofErr w:type="spellEnd"/>
            <w:r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bCs w:val="0"/>
                <w:sz w:val="20"/>
                <w:szCs w:val="20"/>
              </w:rPr>
              <w:t xml:space="preserve">факт, </w:t>
            </w:r>
            <w:proofErr w:type="spellStart"/>
            <w:r>
              <w:rPr>
                <w:bCs w:val="0"/>
                <w:sz w:val="20"/>
                <w:szCs w:val="20"/>
              </w:rPr>
              <w:t>куб.м</w:t>
            </w:r>
            <w:proofErr w:type="spellEnd"/>
            <w:r>
              <w:rPr>
                <w:bCs w:val="0"/>
                <w:sz w:val="20"/>
                <w:szCs w:val="20"/>
              </w:rPr>
              <w:t>/</w:t>
            </w:r>
            <w:proofErr w:type="spellStart"/>
            <w:r>
              <w:rPr>
                <w:bCs w:val="0"/>
                <w:sz w:val="20"/>
                <w:szCs w:val="20"/>
              </w:rPr>
              <w:t>сут</w:t>
            </w:r>
            <w:proofErr w:type="spellEnd"/>
            <w:r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7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6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</w:tr>
      <w:tr w:rsidR="00A14FE5" w:rsidTr="00A14FE5">
        <w:trPr>
          <w:trHeight w:val="23"/>
          <w:jc w:val="center"/>
        </w:trPr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п.Ломинцевский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ул.Луговая</w:t>
            </w:r>
            <w:proofErr w:type="spellEnd"/>
            <w:r>
              <w:rPr>
                <w:sz w:val="20"/>
                <w:szCs w:val="20"/>
              </w:rPr>
              <w:t>, д.8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 </w:t>
            </w:r>
            <w:proofErr w:type="spellStart"/>
            <w:r>
              <w:rPr>
                <w:sz w:val="20"/>
                <w:szCs w:val="20"/>
              </w:rPr>
              <w:t>Щекинский</w:t>
            </w:r>
            <w:proofErr w:type="spellEnd"/>
            <w:r>
              <w:rPr>
                <w:sz w:val="20"/>
                <w:szCs w:val="20"/>
              </w:rPr>
              <w:t xml:space="preserve"> р-н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МКП "ЖКХ </w:t>
            </w:r>
            <w:proofErr w:type="spellStart"/>
            <w:r>
              <w:rPr>
                <w:sz w:val="20"/>
                <w:szCs w:val="20"/>
              </w:rPr>
              <w:t>Ломинцевское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Щекинского</w:t>
            </w:r>
            <w:proofErr w:type="spellEnd"/>
            <w:r>
              <w:rPr>
                <w:sz w:val="20"/>
                <w:szCs w:val="20"/>
              </w:rPr>
              <w:t xml:space="preserve"> района"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№71-АД 183160 от 04.08.2014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№71-71-22/013/2014-693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2004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 100-65-250/4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</w:tr>
      <w:tr w:rsidR="00A14FE5" w:rsidTr="00A14FE5">
        <w:trPr>
          <w:trHeight w:val="23"/>
          <w:jc w:val="center"/>
        </w:trPr>
        <w:tc>
          <w:tcPr>
            <w:tcW w:w="7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д.Шевелевка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ул.Советская</w:t>
            </w:r>
            <w:proofErr w:type="spellEnd"/>
            <w:r>
              <w:rPr>
                <w:sz w:val="20"/>
                <w:szCs w:val="20"/>
              </w:rPr>
              <w:t xml:space="preserve"> Россия, в районе д.42</w:t>
            </w:r>
          </w:p>
        </w:tc>
        <w:tc>
          <w:tcPr>
            <w:tcW w:w="7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 </w:t>
            </w:r>
            <w:proofErr w:type="spellStart"/>
            <w:r>
              <w:rPr>
                <w:sz w:val="20"/>
                <w:szCs w:val="20"/>
              </w:rPr>
              <w:t>Щекинский</w:t>
            </w:r>
            <w:proofErr w:type="spellEnd"/>
            <w:r>
              <w:rPr>
                <w:sz w:val="20"/>
                <w:szCs w:val="20"/>
              </w:rPr>
              <w:t xml:space="preserve"> р-н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МКП "ЖКХ </w:t>
            </w:r>
            <w:proofErr w:type="spellStart"/>
            <w:r>
              <w:rPr>
                <w:sz w:val="20"/>
                <w:szCs w:val="20"/>
              </w:rPr>
              <w:t>Ломинцевское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Щекинского</w:t>
            </w:r>
            <w:proofErr w:type="spellEnd"/>
            <w:r>
              <w:rPr>
                <w:sz w:val="20"/>
                <w:szCs w:val="20"/>
              </w:rPr>
              <w:t xml:space="preserve"> района"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№71-АД 325744 от 05.02.2015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№71-71/022-71/022/004/2015-154/1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1982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1200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СМ 100-65-250/4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14FE5" w:rsidRDefault="00A14FE5">
            <w:pPr>
              <w:widowControl w:val="0"/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</w:tr>
    </w:tbl>
    <w:p w:rsidR="00A14FE5" w:rsidRPr="00A14FE5" w:rsidRDefault="00A14FE5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/>
          <w:szCs w:val="28"/>
          <w:lang w:eastAsia="en-US"/>
        </w:rPr>
      </w:pPr>
    </w:p>
    <w:p w:rsidR="002A47F3" w:rsidRPr="00A14FE5" w:rsidRDefault="002A47F3" w:rsidP="00A14FE5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>Оценка безопасности и надежности объектов централизованной системы водоотведения и их управляемости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Надежность и экологическая безопасность являются основными требованиями, которые предъявляются современным системам водоотведения. Объектами оценки надежности являются как система водоотведения в целом, так и отдельные составляющие системы: самотечные и напорные трубопроводы; насосные станции; очистные сооружения. 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настоящее время система водоотведения в целом позволяет обеспечить отведение сточных вод. Вместе с тем необходима реконструкция существующих сетей водоотведения.</w:t>
      </w:r>
    </w:p>
    <w:p w:rsidR="002A47F3" w:rsidRPr="00A14FE5" w:rsidRDefault="002A47F3" w:rsidP="00A14FE5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>Оценка воздействия сбросов сточных вод через централизованную систему водоотведения на окружающую среду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Централизованная система водоотведения в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д.Шевелевка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организована посредством канализационных очистных сооружения. 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На сегодняшний день требования к предельно допустимому сбросу ужесточились. Очистные сооружения должны обеспечивать эффект очистки сточных вод до норм предельно допустимой концентрации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рыбохозяйственных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водоёмов согласно СанПиН 4630-88 «Охрана поверхностных вод от загрязнений».</w:t>
      </w:r>
    </w:p>
    <w:p w:rsidR="002A47F3" w:rsidRPr="00A14FE5" w:rsidRDefault="002A47F3" w:rsidP="000F7221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>Описание территорий муниципального образования, не охваченных централизованной системой водоотведения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Ломинцевское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централизованная система водоотведения организована в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п.Ломинцевский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д.Шевелевка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 Стоки посредством самотечных коллекторов поступают на канализационные очистные сооружения (КОС). 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 остальной территории 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окружающей среду, в первую очередь поверхностным и подземным водам.</w:t>
      </w:r>
    </w:p>
    <w:p w:rsidR="002A47F3" w:rsidRPr="00A14FE5" w:rsidRDefault="002A47F3" w:rsidP="000F7221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 xml:space="preserve">Описание существующих технических и технологических проблем системы водоотведения муниципального образования </w:t>
      </w:r>
      <w:proofErr w:type="spellStart"/>
      <w:r w:rsidRPr="00A14FE5">
        <w:rPr>
          <w:rFonts w:ascii="PT Astra Serif" w:hAnsi="PT Astra Serif"/>
          <w:b/>
          <w:sz w:val="28"/>
          <w:szCs w:val="28"/>
        </w:rPr>
        <w:t>Ломинцевское</w:t>
      </w:r>
      <w:proofErr w:type="spellEnd"/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Система водоотведения имеет следующие основные технические проблемы эксплуатации сетей и сооружений водоотведения: </w:t>
      </w:r>
    </w:p>
    <w:p w:rsidR="002A47F3" w:rsidRPr="002A47F3" w:rsidRDefault="002A47F3" w:rsidP="000F7221">
      <w:pPr>
        <w:numPr>
          <w:ilvl w:val="0"/>
          <w:numId w:val="26"/>
        </w:numPr>
        <w:tabs>
          <w:tab w:val="num" w:pos="0"/>
        </w:tabs>
        <w:spacing w:before="0" w:after="0"/>
        <w:ind w:left="0"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износ колодцев и сетей системы водоотведения.</w:t>
      </w:r>
    </w:p>
    <w:p w:rsidR="002A47F3" w:rsidRPr="00A14FE5" w:rsidRDefault="002A47F3" w:rsidP="000F7221">
      <w:pPr>
        <w:pStyle w:val="aa"/>
        <w:numPr>
          <w:ilvl w:val="1"/>
          <w:numId w:val="32"/>
        </w:numPr>
        <w:spacing w:after="0" w:line="240" w:lineRule="auto"/>
        <w:ind w:left="0" w:firstLine="0"/>
        <w:jc w:val="center"/>
        <w:rPr>
          <w:rFonts w:ascii="PT Astra Serif" w:hAnsi="PT Astra Serif"/>
          <w:b/>
          <w:sz w:val="28"/>
          <w:szCs w:val="28"/>
        </w:rPr>
      </w:pPr>
      <w:r w:rsidRPr="00A14FE5">
        <w:rPr>
          <w:rFonts w:ascii="PT Astra Serif" w:hAnsi="PT Astra Serif"/>
          <w:b/>
          <w:sz w:val="28"/>
          <w:szCs w:val="28"/>
        </w:rPr>
        <w:t>Сведения об отнесении централизованной системы водоотведения (канализации) к централизованным системам водоотведения поселений, включающие перечень и описание централизованных систем водоотведения (канализации), отнесенных к централизованным системам водоотведения поселений,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Отнесение к централизованным системам водоотведения поселений (ЦСВП) осуществляется в отношении централизованной системы водоотведения в целом.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ЦСВ относится к ЦСВП при условии внесения в схему водоснабжения и водоотведения сведений об отнесении ЦСВ, соответствующей критериям, установленным Правилами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года № 782», к ЦСВП (с даты внесения таких сведений).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отсутствии утвержденной схемы водоснабжения и водоотведения ЦСВ не может быть отнесена к ЦСВП.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ЦСВ относится к ЦСВП в случае, если среднегодовая за 3 календарных года, предшествующих календарному году, в котором утверждается схема водоснабжения и водоотведения или в нее вносятся сведения об отнесении ЦСВ к 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ЦСВП, доля сточных вод, принимаемых в технологическую зону водоотведения от: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а) ТСЖ, ЖСК, жилищных и иных специализированных потребительских кооперативов, управляющих организаций, осуществляющих деятельность по управлению многоквартирными домами, собственников и (или) пользователей жилых помещений в многоквартирных домах или жилых домов;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б) гостиниц, иных объектов, связанных с проживанием граждан;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в) объектов отдыха, спорта, здравоохранения, культуры, торговли, общественного питания, социального и коммунально-бытового назначения, дошкольного, начального общего, среднего общего, среднего профессионального и высшего образования, административных, научно-исследовательских учреждений, культовых зданий, объектов делового, финансового, административного, религиозного назначения, иных объектов, связанных с обеспечением жизнедеятельности граждан;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г) складских объектов, стоянок автомобильного транспорта, гаражей;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д) территорий, предназначенных для ведения садоводства и дачного хозяйства, а также поверхностных сточных вод (для централизованных общесплавных и централизованных комбинированных систем водоотведения) составляет более 50% от общего объема сточных вод, принимаемых в данную ЦСВ.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этом организация, осуществляющая эксплуатацию объектов данной ЦСВ, должна осуществлять соответствующий вид экономической деятельности по сбору и обработке сточных вод.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случае, если фактическое значение доли сточных вод от объектов абонентов, указанных в пункте 6 Правил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а также поверхностных сточных вод меньше значения доли сточных вод, являющейся критерием отнесения к ЦСВПГО, фактическое значение доли сточных вод, принимаемых от объектов, указанных в пункте 6 Правил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а также поверхностных сточных вод может быть увеличено (но не более чем на 50% от первоначального фактического значения доли) на объем сточных вод, принимаемых от объектов, не относящихся к объектам, указанным в пункте 6 Правил отнесения 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при условии соответствия состава таких сточных вод следующим требованиям: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Нефтепродукты - не более 3 мг/дм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Фенолы (сумма) - не более 0,05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Железо - не более 3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Медь - не более 0,1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Алюминий - не более 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Цинк - не более 0,5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Хром (шестивалентный) - не более 0,01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Никель - не более 0,1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Кадмий - не более 0,005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Свинец - не более 0,01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Мышьяк - не более 0,01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Ртуть - не более 0,0001 мг/ 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;</w:t>
      </w:r>
    </w:p>
    <w:p w:rsidR="002A47F3" w:rsidRPr="002A47F3" w:rsidRDefault="002A47F3" w:rsidP="00A14FE5">
      <w:pPr>
        <w:numPr>
          <w:ilvl w:val="0"/>
          <w:numId w:val="27"/>
        </w:numPr>
        <w:tabs>
          <w:tab w:val="num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ХПК (</w:t>
      </w:r>
      <w:proofErr w:type="spellStart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бихроматная</w:t>
      </w:r>
      <w:proofErr w:type="spellEnd"/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окисляемость) - не более 400 мг/дм</w:t>
      </w:r>
      <w:r w:rsidRPr="002A47F3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случае, если отведение сточных вод через ЦСВ осуществлялось менее, чем в течение 3 календарных лет, предшествующих календарному году, в котором утверждается схема водоснабжения и водоотведения или в нее вносятся соответствующие сведения, то определение доли сточных вод, являющейся критерием отнесения ЦСВ к ЦСВП, осуществляется за период, в течение которого осуществлялось фактическое отведение сточных вод через данную ЦСВ.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 ЦСВП также относятся централизованные ливневые системы водоотведения, предназначенные для водоотведения поверхностных сточных вод с территории поселений.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Для целей отнесения централизованной ливневой системы водоотведения, предназначенной для отведения поверхностных сточных вод с территории поселения, к ЦСВП организация ВКХ представляет в орган, уполномоченный на утверждение схемы водоснабжения и водоотведения, копии одного или нескольких имеющихся у такой организации документов, подтверждающих, что централизованная система водоотведения является централизованной ливневой системой водоотведения, предназначенной для отведения поверхностных сточных вод с территории поселения, из числа документов, перечень которых устанавливается Минстроем России.</w:t>
      </w:r>
    </w:p>
    <w:p w:rsidR="002A47F3" w:rsidRPr="002A47F3" w:rsidRDefault="002A47F3" w:rsidP="00A14FE5">
      <w:pPr>
        <w:tabs>
          <w:tab w:val="num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Рассматриваемая в настоящей Схеме система централизованного водоотведения (ЦСВ) удовлетворяет критериям отнесения её к централизованным системам водоотведения поселений.</w:t>
      </w:r>
    </w:p>
    <w:p w:rsidR="002A47F3" w:rsidRPr="002A47F3" w:rsidRDefault="002A47F3" w:rsidP="002A47F3">
      <w:pPr>
        <w:tabs>
          <w:tab w:val="num" w:pos="0"/>
        </w:tabs>
        <w:spacing w:before="0" w:after="0" w:line="360" w:lineRule="auto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A47F3" w:rsidRPr="002A47F3" w:rsidRDefault="002A47F3" w:rsidP="002A47F3">
      <w:pPr>
        <w:tabs>
          <w:tab w:val="num" w:pos="0"/>
        </w:tabs>
        <w:spacing w:before="0" w:after="0" w:line="360" w:lineRule="auto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2A47F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br w:type="page"/>
      </w:r>
    </w:p>
    <w:p w:rsidR="000F7221" w:rsidRPr="000F7221" w:rsidRDefault="000F7221" w:rsidP="000F7221">
      <w:pPr>
        <w:keepNext/>
        <w:keepLines/>
        <w:tabs>
          <w:tab w:val="clear" w:pos="0"/>
        </w:tabs>
        <w:spacing w:before="40" w:after="120" w:line="276" w:lineRule="auto"/>
        <w:jc w:val="center"/>
        <w:outlineLvl w:val="1"/>
        <w:rPr>
          <w:rFonts w:ascii="PT Astra Serif" w:hAnsi="PT Astra Serif"/>
          <w:b/>
          <w:bCs w:val="0"/>
          <w:sz w:val="28"/>
          <w:szCs w:val="26"/>
          <w:lang w:eastAsia="en-US"/>
        </w:rPr>
      </w:pPr>
      <w:r w:rsidRPr="000F7221">
        <w:rPr>
          <w:rFonts w:ascii="PT Astra Serif" w:hAnsi="PT Astra Serif"/>
          <w:b/>
          <w:bCs w:val="0"/>
          <w:sz w:val="28"/>
          <w:szCs w:val="26"/>
          <w:lang w:eastAsia="en-US"/>
        </w:rPr>
        <w:lastRenderedPageBreak/>
        <w:t>2. БАЛАНСЫ СТОЧНЫХ ВОД В СИСТЕМЕ ВОДООТВЕДЕНИЯ</w:t>
      </w:r>
      <w:bookmarkStart w:id="1" w:name="_Toc76899020"/>
    </w:p>
    <w:p w:rsidR="000F7221" w:rsidRPr="000F7221" w:rsidRDefault="000F7221" w:rsidP="000F7221">
      <w:pPr>
        <w:keepNext/>
        <w:keepLines/>
        <w:tabs>
          <w:tab w:val="clear" w:pos="0"/>
        </w:tabs>
        <w:spacing w:before="40" w:after="120"/>
        <w:jc w:val="center"/>
        <w:outlineLvl w:val="1"/>
        <w:rPr>
          <w:rFonts w:ascii="PT Astra Serif" w:hAnsi="PT Astra Serif"/>
          <w:b/>
          <w:bCs w:val="0"/>
          <w:sz w:val="28"/>
          <w:lang w:eastAsia="en-US"/>
        </w:rPr>
      </w:pPr>
      <w:r w:rsidRPr="000F7221">
        <w:rPr>
          <w:rFonts w:ascii="PT Astra Serif" w:hAnsi="PT Astra Serif"/>
          <w:b/>
          <w:bCs w:val="0"/>
          <w:sz w:val="28"/>
          <w:szCs w:val="26"/>
          <w:lang w:eastAsia="en-US"/>
        </w:rPr>
        <w:t xml:space="preserve">2.1 </w:t>
      </w:r>
      <w:r w:rsidRPr="000F7221">
        <w:rPr>
          <w:rFonts w:ascii="PT Astra Serif" w:hAnsi="PT Astra Serif"/>
          <w:b/>
          <w:bCs w:val="0"/>
          <w:sz w:val="28"/>
          <w:lang w:eastAsia="en-US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"/>
    </w:p>
    <w:p w:rsidR="000F7221" w:rsidRPr="000F7221" w:rsidRDefault="000F7221" w:rsidP="000F7221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0F7221">
        <w:rPr>
          <w:rFonts w:ascii="PT Astra Serif" w:hAnsi="PT Astra Serif"/>
          <w:bCs w:val="0"/>
          <w:kern w:val="2"/>
          <w:sz w:val="28"/>
        </w:rPr>
        <w:t>Сведения о годовом поступлении в централизованную систему водоотведения сточных вод представлены в таблице 2.2.1 и на рисунке 2.2.1.</w:t>
      </w:r>
    </w:p>
    <w:p w:rsidR="000F7221" w:rsidRPr="000F7221" w:rsidRDefault="000F7221" w:rsidP="000F7221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0F7221">
        <w:rPr>
          <w:rFonts w:ascii="PT Astra Serif" w:hAnsi="PT Astra Serif"/>
          <w:b/>
          <w:kern w:val="2"/>
        </w:rPr>
        <w:t>Таблица 2.2.1 - Сведения о годовом ожидаемом поступлении в централизованную систему водоотведения сточных вод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65"/>
        <w:gridCol w:w="2853"/>
        <w:gridCol w:w="1423"/>
        <w:gridCol w:w="1771"/>
        <w:gridCol w:w="1505"/>
        <w:gridCol w:w="1494"/>
      </w:tblGrid>
      <w:tr w:rsidR="000F7221" w:rsidRPr="000F7221" w:rsidTr="000F7221">
        <w:trPr>
          <w:trHeight w:val="23"/>
          <w:jc w:val="center"/>
        </w:trPr>
        <w:tc>
          <w:tcPr>
            <w:tcW w:w="8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№ п/п</w:t>
            </w:r>
          </w:p>
        </w:tc>
        <w:tc>
          <w:tcPr>
            <w:tcW w:w="28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Технологическая зона</w:t>
            </w:r>
          </w:p>
        </w:tc>
        <w:tc>
          <w:tcPr>
            <w:tcW w:w="61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Водоотведение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37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Cs w:val="20"/>
              </w:rPr>
            </w:pPr>
          </w:p>
        </w:tc>
        <w:tc>
          <w:tcPr>
            <w:tcW w:w="28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kern w:val="2"/>
                <w:szCs w:val="20"/>
              </w:rPr>
            </w:pP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Сумма, м³/год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Население, м³/год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Бюджет, м³/год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Прочие, м³/год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kern w:val="2"/>
                <w:szCs w:val="20"/>
              </w:rPr>
            </w:pPr>
            <w:proofErr w:type="spellStart"/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п.Ломинцевский</w:t>
            </w:r>
            <w:proofErr w:type="spellEnd"/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35 595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17 895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17 700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kern w:val="2"/>
                <w:szCs w:val="20"/>
              </w:rPr>
            </w:pPr>
            <w:proofErr w:type="spellStart"/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д.Шевелевка</w:t>
            </w:r>
            <w:proofErr w:type="spellEnd"/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7 900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7 900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37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2"/>
              </w:rPr>
            </w:pPr>
            <w:r w:rsidRPr="000F7221">
              <w:rPr>
                <w:rFonts w:ascii="PT Astra Serif" w:hAnsi="PT Astra Serif"/>
                <w:kern w:val="2"/>
                <w:szCs w:val="22"/>
              </w:rPr>
              <w:t>Итого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43 495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25 795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17 700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0</w:t>
            </w:r>
          </w:p>
        </w:tc>
      </w:tr>
    </w:tbl>
    <w:p w:rsidR="00D40DE4" w:rsidRPr="006E6031" w:rsidRDefault="00D40DE4" w:rsidP="00D40DE4">
      <w:pPr>
        <w:tabs>
          <w:tab w:val="num" w:pos="0"/>
        </w:tabs>
        <w:spacing w:before="0" w:after="0" w:line="360" w:lineRule="auto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40DE4" w:rsidRPr="006E6031" w:rsidRDefault="000F7221" w:rsidP="00D40DE4">
      <w:pPr>
        <w:tabs>
          <w:tab w:val="clear" w:pos="0"/>
        </w:tabs>
        <w:spacing w:before="0" w:after="0"/>
        <w:ind w:firstLine="709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932DCBC" wp14:editId="6FB56FB5">
            <wp:extent cx="4352925" cy="3981450"/>
            <wp:effectExtent l="0" t="0" r="9525" b="19050"/>
            <wp:docPr id="24" name="Диаграмма 2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D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0F7221" w:rsidRPr="000F7221" w:rsidRDefault="000F7221" w:rsidP="000F7221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PT Astra Serif" w:eastAsia="Calibri" w:hAnsi="PT Astra Serif"/>
          <w:b/>
          <w:bCs w:val="0"/>
          <w:iCs/>
          <w:kern w:val="2"/>
          <w:lang w:eastAsia="en-US"/>
        </w:rPr>
      </w:pPr>
      <w:r w:rsidRPr="000F7221">
        <w:rPr>
          <w:rFonts w:ascii="PT Astra Serif" w:eastAsia="Calibri" w:hAnsi="PT Astra Serif"/>
          <w:b/>
          <w:bCs w:val="0"/>
          <w:iCs/>
          <w:kern w:val="2"/>
          <w:lang w:eastAsia="en-US"/>
        </w:rPr>
        <w:t>Рисунок 2.2.1 - Структура годового поступлении в централизованную систему водоотведения сточных вод</w:t>
      </w:r>
    </w:p>
    <w:p w:rsidR="000F7221" w:rsidRPr="000F7221" w:rsidRDefault="000F7221" w:rsidP="000F7221">
      <w:pPr>
        <w:pStyle w:val="aa"/>
        <w:keepNext/>
        <w:keepLines/>
        <w:numPr>
          <w:ilvl w:val="1"/>
          <w:numId w:val="3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32"/>
        </w:rPr>
      </w:pPr>
      <w:bookmarkStart w:id="2" w:name="_Toc76899021"/>
      <w:r w:rsidRPr="000F7221">
        <w:rPr>
          <w:rFonts w:ascii="PT Astra Serif" w:hAnsi="PT Astra Serif"/>
          <w:b/>
          <w:sz w:val="28"/>
          <w:szCs w:val="32"/>
        </w:rPr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2"/>
    </w:p>
    <w:p w:rsidR="000F7221" w:rsidRPr="000F7221" w:rsidRDefault="000F7221" w:rsidP="000F7221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32"/>
        </w:rPr>
      </w:pPr>
      <w:r w:rsidRPr="000F7221">
        <w:rPr>
          <w:rFonts w:ascii="PT Astra Serif" w:hAnsi="PT Astra Serif"/>
          <w:bCs w:val="0"/>
          <w:kern w:val="2"/>
          <w:sz w:val="28"/>
          <w:szCs w:val="32"/>
        </w:rPr>
        <w:t>Анализ показал, что дождевые стоки отводятся по рельефу местности. Объемы фактических притоков неорганизованного стока отсутствуют.</w:t>
      </w:r>
    </w:p>
    <w:p w:rsidR="000F7221" w:rsidRPr="000F7221" w:rsidRDefault="000F7221" w:rsidP="000F7221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32"/>
        </w:rPr>
      </w:pPr>
      <w:r w:rsidRPr="000F7221">
        <w:rPr>
          <w:rFonts w:ascii="PT Astra Serif" w:hAnsi="PT Astra Serif"/>
          <w:bCs w:val="0"/>
          <w:kern w:val="2"/>
          <w:sz w:val="28"/>
          <w:szCs w:val="32"/>
        </w:rPr>
        <w:t>Ливневая канализация отсутствует.</w:t>
      </w:r>
    </w:p>
    <w:p w:rsidR="000F7221" w:rsidRPr="000F7221" w:rsidRDefault="000F7221" w:rsidP="000F7221">
      <w:pPr>
        <w:pStyle w:val="aa"/>
        <w:keepNext/>
        <w:keepLines/>
        <w:numPr>
          <w:ilvl w:val="1"/>
          <w:numId w:val="3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3" w:name="_Toc76899022"/>
      <w:r w:rsidRPr="000F7221">
        <w:rPr>
          <w:rFonts w:ascii="PT Astra Serif" w:hAnsi="PT Astra Serif"/>
          <w:b/>
          <w:sz w:val="28"/>
          <w:szCs w:val="28"/>
        </w:rPr>
        <w:lastRenderedPageBreak/>
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3"/>
    </w:p>
    <w:p w:rsidR="000F7221" w:rsidRPr="000F7221" w:rsidRDefault="000F7221" w:rsidP="000F7221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0F7221">
        <w:rPr>
          <w:rFonts w:ascii="PT Astra Serif" w:hAnsi="PT Astra Serif"/>
          <w:bCs w:val="0"/>
          <w:kern w:val="2"/>
          <w:sz w:val="28"/>
          <w:szCs w:val="28"/>
        </w:rPr>
        <w:t>Результаты анализа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 показали, что приборы коммерческого учета сточных вод отсутствуют. Коммерческий учет принимаемых сточных вод в систему водоотведения осуществляется в соответствии с действующим законодательством. В случае отсутствия у абонента приборов учета сточных вод объем отведенных абонентом сточных вод принимается равным объему воды, поданной абоненту из всех источников централизованного водоснабжения.</w:t>
      </w:r>
    </w:p>
    <w:p w:rsidR="000F7221" w:rsidRPr="000F7221" w:rsidRDefault="000F7221" w:rsidP="000F7221">
      <w:pPr>
        <w:pStyle w:val="aa"/>
        <w:keepNext/>
        <w:keepLines/>
        <w:numPr>
          <w:ilvl w:val="1"/>
          <w:numId w:val="3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</w:rPr>
      </w:pPr>
      <w:bookmarkStart w:id="4" w:name="_Toc76899023"/>
      <w:r w:rsidRPr="000F7221">
        <w:rPr>
          <w:rFonts w:ascii="PT Astra Serif" w:hAnsi="PT Astra Serif"/>
          <w:b/>
          <w:sz w:val="28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мощностей.</w:t>
      </w:r>
      <w:bookmarkEnd w:id="4"/>
    </w:p>
    <w:p w:rsidR="000F7221" w:rsidRPr="000F7221" w:rsidRDefault="000F7221" w:rsidP="000F7221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0F7221">
        <w:rPr>
          <w:rFonts w:ascii="PT Astra Serif" w:hAnsi="PT Astra Serif"/>
          <w:bCs w:val="0"/>
          <w:kern w:val="2"/>
          <w:sz w:val="28"/>
          <w:szCs w:val="28"/>
        </w:rPr>
        <w:t>Результаты ретроспективного анализа за последние 5 лет балансов поступления сточных вод в централизованную систему представлены в таблице 2.2.2 и на рисунке 2.2.2.</w:t>
      </w:r>
    </w:p>
    <w:p w:rsidR="000F7221" w:rsidRPr="000F7221" w:rsidRDefault="000F7221" w:rsidP="000F7221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0F7221">
        <w:rPr>
          <w:rFonts w:ascii="PT Astra Serif" w:hAnsi="PT Astra Serif"/>
          <w:b/>
          <w:kern w:val="2"/>
        </w:rPr>
        <w:t>Таблица 2.2.2 - Результаты ретроспективного анализа за последние 5 лет</w:t>
      </w:r>
    </w:p>
    <w:tbl>
      <w:tblPr>
        <w:tblW w:w="9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003"/>
        <w:gridCol w:w="1370"/>
        <w:gridCol w:w="1687"/>
        <w:gridCol w:w="2135"/>
        <w:gridCol w:w="1865"/>
        <w:gridCol w:w="1851"/>
      </w:tblGrid>
      <w:tr w:rsidR="000F7221" w:rsidRPr="000F7221" w:rsidTr="000F7221">
        <w:trPr>
          <w:trHeight w:val="23"/>
          <w:jc w:val="center"/>
        </w:trPr>
        <w:tc>
          <w:tcPr>
            <w:tcW w:w="10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№ п/п</w:t>
            </w:r>
          </w:p>
        </w:tc>
        <w:tc>
          <w:tcPr>
            <w:tcW w:w="13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Год</w:t>
            </w:r>
          </w:p>
        </w:tc>
        <w:tc>
          <w:tcPr>
            <w:tcW w:w="75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Водоотведение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Cs w:val="20"/>
              </w:rPr>
            </w:pPr>
          </w:p>
        </w:tc>
        <w:tc>
          <w:tcPr>
            <w:tcW w:w="13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kern w:val="2"/>
                <w:szCs w:val="20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Сумма, м³/год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Население, м³/год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Бюджет, м³/год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Прочие, м³/год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2016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42 147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24 995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17 151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2017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43 799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25 976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17 824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3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2018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42 147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24 995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17 151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4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2019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41 320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24 505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16 815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  <w:tr w:rsidR="000F7221" w:rsidRPr="000F7221" w:rsidTr="000F7221">
        <w:trPr>
          <w:trHeight w:val="23"/>
          <w:jc w:val="center"/>
        </w:trPr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5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2020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kern w:val="2"/>
                <w:szCs w:val="20"/>
              </w:rPr>
            </w:pPr>
            <w:r w:rsidRPr="000F7221">
              <w:rPr>
                <w:rFonts w:ascii="PT Astra Serif" w:hAnsi="PT Astra Serif"/>
                <w:kern w:val="2"/>
                <w:szCs w:val="20"/>
              </w:rPr>
              <w:t>43 495</w:t>
            </w:r>
          </w:p>
        </w:tc>
        <w:tc>
          <w:tcPr>
            <w:tcW w:w="2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25 795</w:t>
            </w:r>
          </w:p>
        </w:tc>
        <w:tc>
          <w:tcPr>
            <w:tcW w:w="1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17 700</w:t>
            </w:r>
          </w:p>
        </w:tc>
        <w:tc>
          <w:tcPr>
            <w:tcW w:w="1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0F7221" w:rsidRPr="000F7221" w:rsidRDefault="000F7221" w:rsidP="000F7221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kern w:val="2"/>
                <w:szCs w:val="20"/>
              </w:rPr>
            </w:pPr>
            <w:r w:rsidRPr="000F7221">
              <w:rPr>
                <w:rFonts w:ascii="PT Astra Serif" w:hAnsi="PT Astra Serif"/>
                <w:bCs w:val="0"/>
                <w:kern w:val="2"/>
                <w:szCs w:val="20"/>
              </w:rPr>
              <w:t>0</w:t>
            </w:r>
          </w:p>
        </w:tc>
      </w:tr>
    </w:tbl>
    <w:p w:rsidR="000F7221" w:rsidRDefault="000F7221" w:rsidP="00D40DE4">
      <w:pPr>
        <w:tabs>
          <w:tab w:val="clear" w:pos="0"/>
        </w:tabs>
        <w:spacing w:before="0" w:after="0"/>
        <w:ind w:firstLine="709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D40DE4" w:rsidRPr="006E6031" w:rsidRDefault="000F7221" w:rsidP="000F7221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5EA73BFE" wp14:editId="18047232">
            <wp:extent cx="5940425" cy="2611850"/>
            <wp:effectExtent l="0" t="0" r="22225" b="17145"/>
            <wp:docPr id="25" name="Диаграмма 25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000000-0008-0000-0E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0F7221" w:rsidRPr="000F7221" w:rsidRDefault="000F7221" w:rsidP="000F7221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PT Astra Serif" w:eastAsia="Calibri" w:hAnsi="PT Astra Serif"/>
          <w:b/>
          <w:bCs w:val="0"/>
          <w:iCs/>
          <w:kern w:val="2"/>
          <w:lang w:eastAsia="en-US"/>
        </w:rPr>
      </w:pPr>
      <w:r w:rsidRPr="000F7221">
        <w:rPr>
          <w:rFonts w:ascii="PT Astra Serif" w:eastAsia="Calibri" w:hAnsi="PT Astra Serif"/>
          <w:b/>
          <w:bCs w:val="0"/>
          <w:iCs/>
          <w:kern w:val="2"/>
          <w:lang w:eastAsia="en-US"/>
        </w:rPr>
        <w:t>Рисунок 2.2.2 - Ретроспективные данные за последние 5 лет поступления сточных вод с разбивкой по типу абонента</w:t>
      </w:r>
    </w:p>
    <w:p w:rsidR="000F7221" w:rsidRPr="000F7221" w:rsidRDefault="000F7221" w:rsidP="000F7221">
      <w:pPr>
        <w:tabs>
          <w:tab w:val="clear" w:pos="0"/>
        </w:tabs>
        <w:suppressAutoHyphens/>
        <w:spacing w:before="120" w:after="120" w:line="276" w:lineRule="auto"/>
        <w:ind w:firstLine="709"/>
        <w:rPr>
          <w:bCs w:val="0"/>
          <w:kern w:val="2"/>
        </w:rPr>
      </w:pPr>
      <w:r w:rsidRPr="000F7221">
        <w:rPr>
          <w:bCs w:val="0"/>
          <w:kern w:val="2"/>
        </w:rPr>
        <w:t xml:space="preserve"> </w:t>
      </w:r>
    </w:p>
    <w:p w:rsidR="000F7221" w:rsidRPr="0031757E" w:rsidRDefault="000F7221" w:rsidP="0031757E">
      <w:pPr>
        <w:pStyle w:val="aa"/>
        <w:keepNext/>
        <w:keepLines/>
        <w:numPr>
          <w:ilvl w:val="1"/>
          <w:numId w:val="3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5" w:name="_Toc76899024"/>
      <w:r w:rsidRPr="0031757E">
        <w:rPr>
          <w:rFonts w:ascii="PT Astra Serif" w:hAnsi="PT Astra Serif"/>
          <w:b/>
          <w:sz w:val="28"/>
          <w:szCs w:val="28"/>
        </w:rPr>
        <w:lastRenderedPageBreak/>
        <w:t xml:space="preserve"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</w:t>
      </w:r>
      <w:proofErr w:type="spellStart"/>
      <w:r w:rsidRPr="0031757E">
        <w:rPr>
          <w:rFonts w:ascii="PT Astra Serif" w:hAnsi="PT Astra Serif"/>
          <w:b/>
          <w:sz w:val="28"/>
          <w:szCs w:val="28"/>
        </w:rPr>
        <w:t>Ломинцевское</w:t>
      </w:r>
      <w:bookmarkEnd w:id="5"/>
      <w:proofErr w:type="spellEnd"/>
    </w:p>
    <w:p w:rsidR="000F7221" w:rsidRPr="000F7221" w:rsidRDefault="000F7221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0F7221">
        <w:rPr>
          <w:rFonts w:ascii="PT Astra Serif" w:hAnsi="PT Astra Serif"/>
          <w:bCs w:val="0"/>
          <w:kern w:val="2"/>
          <w:sz w:val="28"/>
          <w:szCs w:val="28"/>
        </w:rPr>
        <w:t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</w:t>
      </w:r>
    </w:p>
    <w:p w:rsidR="000F7221" w:rsidRPr="000F7221" w:rsidRDefault="000F7221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0F7221">
        <w:rPr>
          <w:rFonts w:ascii="PT Astra Serif" w:hAnsi="PT Astra Serif"/>
          <w:bCs w:val="0"/>
          <w:kern w:val="2"/>
          <w:sz w:val="28"/>
          <w:szCs w:val="28"/>
        </w:rPr>
        <w:t>Сведения о годовом ожидаемом поступлении в централизованную систему водоотведения сточных вод представлены в таблице 2.2.3.</w:t>
      </w:r>
    </w:p>
    <w:p w:rsidR="0031757E" w:rsidRPr="0031757E" w:rsidRDefault="0031757E" w:rsidP="0031757E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31757E">
        <w:rPr>
          <w:rFonts w:ascii="PT Astra Serif" w:hAnsi="PT Astra Serif"/>
          <w:b/>
          <w:kern w:val="2"/>
        </w:rPr>
        <w:t>Таблица 2.2.3 - Прогнозные балансы поступления сточных вод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038"/>
        <w:gridCol w:w="746"/>
        <w:gridCol w:w="668"/>
        <w:gridCol w:w="780"/>
        <w:gridCol w:w="798"/>
        <w:gridCol w:w="1009"/>
        <w:gridCol w:w="803"/>
        <w:gridCol w:w="799"/>
        <w:gridCol w:w="668"/>
        <w:gridCol w:w="803"/>
        <w:gridCol w:w="799"/>
      </w:tblGrid>
      <w:tr w:rsidR="0031757E" w:rsidRPr="0031757E" w:rsidTr="0031757E">
        <w:trPr>
          <w:trHeight w:val="23"/>
          <w:jc w:val="center"/>
        </w:trPr>
        <w:tc>
          <w:tcPr>
            <w:tcW w:w="20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Наименование</w:t>
            </w:r>
          </w:p>
        </w:tc>
        <w:tc>
          <w:tcPr>
            <w:tcW w:w="7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Ед. изм.</w:t>
            </w:r>
          </w:p>
        </w:tc>
        <w:tc>
          <w:tcPr>
            <w:tcW w:w="22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Существующее состояние (факт 2020 года)</w:t>
            </w:r>
          </w:p>
        </w:tc>
        <w:tc>
          <w:tcPr>
            <w:tcW w:w="261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Прогноз 2025 год</w:t>
            </w:r>
          </w:p>
        </w:tc>
        <w:tc>
          <w:tcPr>
            <w:tcW w:w="22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Прогноз 2032 год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15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 том числе</w:t>
            </w:r>
          </w:p>
        </w:tc>
        <w:tc>
          <w:tcPr>
            <w:tcW w:w="10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1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 том числе</w:t>
            </w:r>
          </w:p>
        </w:tc>
        <w:tc>
          <w:tcPr>
            <w:tcW w:w="6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16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 том числе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22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  <w:tc>
          <w:tcPr>
            <w:tcW w:w="26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  <w:tc>
          <w:tcPr>
            <w:tcW w:w="22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Среднесуточное водоотведение, в том числе: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119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98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22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127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102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25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133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108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25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49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22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79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84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Максимальное суточное водоотведение, в том числе: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143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117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26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153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123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30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159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129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30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85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59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95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101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Годовое водоотведение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43 495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35 595  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7 900  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46533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37 385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9 149  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48502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39 353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9 149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25 795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17 895  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7 900  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28833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19 685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9 149  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30802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21 653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9 149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17 700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17 700  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17700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17 700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17700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17 700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2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1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  </w:t>
            </w:r>
          </w:p>
        </w:tc>
      </w:tr>
    </w:tbl>
    <w:p w:rsidR="000F7221" w:rsidRDefault="000F7221" w:rsidP="0031757E">
      <w:pPr>
        <w:tabs>
          <w:tab w:val="clear" w:pos="0"/>
        </w:tabs>
        <w:spacing w:before="0" w:after="0"/>
        <w:jc w:val="center"/>
        <w:rPr>
          <w:bCs w:val="0"/>
          <w:kern w:val="2"/>
          <w:lang w:eastAsia="en-US"/>
        </w:rPr>
      </w:pPr>
    </w:p>
    <w:p w:rsidR="0031757E" w:rsidRPr="0031757E" w:rsidRDefault="0031757E" w:rsidP="0031757E">
      <w:pPr>
        <w:keepNext/>
        <w:keepLines/>
        <w:tabs>
          <w:tab w:val="clear" w:pos="0"/>
        </w:tabs>
        <w:spacing w:before="40" w:after="120" w:line="276" w:lineRule="auto"/>
        <w:jc w:val="center"/>
        <w:outlineLvl w:val="1"/>
        <w:rPr>
          <w:b/>
          <w:bCs w:val="0"/>
          <w:szCs w:val="26"/>
          <w:lang w:eastAsia="en-US"/>
        </w:rPr>
      </w:pPr>
      <w:r>
        <w:rPr>
          <w:b/>
          <w:bCs w:val="0"/>
          <w:szCs w:val="26"/>
          <w:lang w:eastAsia="en-US"/>
        </w:rPr>
        <w:t>3. ПРОГНОЗ ОБЪЕМА СТОЧНЫХ ВОД</w:t>
      </w:r>
    </w:p>
    <w:p w:rsidR="0031757E" w:rsidRPr="0031757E" w:rsidRDefault="0031757E" w:rsidP="0031757E">
      <w:pPr>
        <w:pStyle w:val="aa"/>
        <w:keepNext/>
        <w:keepLines/>
        <w:numPr>
          <w:ilvl w:val="1"/>
          <w:numId w:val="36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</w:rPr>
      </w:pPr>
      <w:bookmarkStart w:id="6" w:name="_Toc76899026"/>
      <w:r>
        <w:rPr>
          <w:rFonts w:ascii="PT Astra Serif" w:hAnsi="PT Astra Serif"/>
          <w:b/>
          <w:sz w:val="28"/>
        </w:rPr>
        <w:t>С</w:t>
      </w:r>
      <w:r w:rsidRPr="0031757E">
        <w:rPr>
          <w:rFonts w:ascii="PT Astra Serif" w:hAnsi="PT Astra Serif"/>
          <w:b/>
          <w:sz w:val="28"/>
        </w:rPr>
        <w:t>ведения о фактическом и ожидаемом поступлении сточных вод в централизованную систему водоотведения</w:t>
      </w:r>
      <w:bookmarkEnd w:id="6"/>
    </w:p>
    <w:p w:rsidR="0031757E" w:rsidRPr="0031757E" w:rsidRDefault="0031757E" w:rsidP="0031757E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31757E">
        <w:rPr>
          <w:rFonts w:ascii="PT Astra Serif" w:hAnsi="PT Astra Serif"/>
          <w:bCs w:val="0"/>
          <w:kern w:val="2"/>
          <w:sz w:val="28"/>
        </w:rPr>
        <w:t>Сведения о фактическом и ожидаемом поступлении сточных вод в централизованную систему водоотведения приведены в таблице 2.3.1.</w:t>
      </w:r>
    </w:p>
    <w:p w:rsidR="0031757E" w:rsidRPr="0031757E" w:rsidRDefault="0031757E" w:rsidP="0031757E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kern w:val="2"/>
          <w:sz w:val="22"/>
        </w:rPr>
        <w:sectPr w:rsidR="0031757E" w:rsidRPr="0031757E">
          <w:pgSz w:w="11906" w:h="16838"/>
          <w:pgMar w:top="1134" w:right="851" w:bottom="1134" w:left="1134" w:header="709" w:footer="709" w:gutter="0"/>
          <w:cols w:space="720"/>
        </w:sectPr>
      </w:pPr>
    </w:p>
    <w:p w:rsidR="0031757E" w:rsidRPr="0031757E" w:rsidRDefault="0031757E" w:rsidP="0031757E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31757E">
        <w:rPr>
          <w:rFonts w:ascii="PT Astra Serif" w:hAnsi="PT Astra Serif"/>
          <w:b/>
          <w:kern w:val="2"/>
        </w:rPr>
        <w:lastRenderedPageBreak/>
        <w:t>Таблица 2.3.1 - Сведения о фактическом и ожидаемом поступлении сточных вод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1"/>
        <w:gridCol w:w="3652"/>
        <w:gridCol w:w="955"/>
        <w:gridCol w:w="668"/>
        <w:gridCol w:w="1501"/>
        <w:gridCol w:w="906"/>
        <w:gridCol w:w="1465"/>
        <w:gridCol w:w="955"/>
        <w:gridCol w:w="906"/>
        <w:gridCol w:w="1162"/>
        <w:gridCol w:w="955"/>
        <w:gridCol w:w="909"/>
      </w:tblGrid>
      <w:tr w:rsidR="0031757E" w:rsidRPr="0031757E" w:rsidTr="0031757E">
        <w:trPr>
          <w:trHeight w:val="23"/>
          <w:tblHeader/>
          <w:jc w:val="center"/>
        </w:trPr>
        <w:tc>
          <w:tcPr>
            <w:tcW w:w="5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№ п/п</w:t>
            </w:r>
          </w:p>
        </w:tc>
        <w:tc>
          <w:tcPr>
            <w:tcW w:w="36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Наименование</w:t>
            </w:r>
          </w:p>
        </w:tc>
        <w:tc>
          <w:tcPr>
            <w:tcW w:w="9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Ед. изм.</w:t>
            </w:r>
          </w:p>
        </w:tc>
        <w:tc>
          <w:tcPr>
            <w:tcW w:w="30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Существующее состояние (факт 2020 года)</w:t>
            </w:r>
          </w:p>
        </w:tc>
        <w:tc>
          <w:tcPr>
            <w:tcW w:w="33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Прогноз 2025 год</w:t>
            </w:r>
          </w:p>
        </w:tc>
        <w:tc>
          <w:tcPr>
            <w:tcW w:w="30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Прогноз 2032 год</w:t>
            </w:r>
          </w:p>
        </w:tc>
      </w:tr>
      <w:tr w:rsidR="0031757E" w:rsidRPr="0031757E" w:rsidTr="0031757E">
        <w:trPr>
          <w:trHeight w:val="23"/>
          <w:tblHeader/>
          <w:jc w:val="center"/>
        </w:trPr>
        <w:tc>
          <w:tcPr>
            <w:tcW w:w="5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140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9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Всего по поселению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п.Ломинцевский</w:t>
            </w:r>
            <w:proofErr w:type="spellEnd"/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31757E">
              <w:rPr>
                <w:rFonts w:ascii="PT Astra Serif" w:hAnsi="PT Astra Serif"/>
                <w:b/>
              </w:rPr>
              <w:t>д.Шевелевка</w:t>
            </w:r>
            <w:proofErr w:type="spellEnd"/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</w:t>
            </w:r>
          </w:p>
        </w:tc>
        <w:tc>
          <w:tcPr>
            <w:tcW w:w="1403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Баланс централизованной системы водоотведения (годовой)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43 930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35 951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7 979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46 999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37 758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9 240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48 987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39 746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9 240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435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356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79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465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374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91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485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394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91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Неорганизованные стоки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43 495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35 595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7 900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46 533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37 385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9 149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48 502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39 353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9 149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25 795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17 895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7 900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28 833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19 685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9 149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30 802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21 653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9 149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17 700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8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9</w:t>
            </w:r>
          </w:p>
        </w:tc>
        <w:tc>
          <w:tcPr>
            <w:tcW w:w="1403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Баланс централизованной системы водоотведения (среднесуточный)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134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109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11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Неорганизованные стоки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13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119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127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102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133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108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14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71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49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54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84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59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25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16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17</w:t>
            </w:r>
          </w:p>
        </w:tc>
        <w:tc>
          <w:tcPr>
            <w:tcW w:w="1403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Баланс централизованной системы водоотведения (максимальный суточный)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18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144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118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155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124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161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131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19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20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Неорганизованные стоки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21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Объем реализации услуги </w:t>
            </w:r>
            <w:r w:rsidRPr="0031757E">
              <w:rPr>
                <w:rFonts w:ascii="PT Astra Serif" w:hAnsi="PT Astra Serif"/>
                <w:bCs w:val="0"/>
              </w:rPr>
              <w:lastRenderedPageBreak/>
              <w:t xml:space="preserve">водоотведения в 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lastRenderedPageBreak/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143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117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153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123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159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129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lastRenderedPageBreak/>
              <w:t>22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85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59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95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65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101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71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23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24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>25</w:t>
            </w:r>
          </w:p>
        </w:tc>
        <w:tc>
          <w:tcPr>
            <w:tcW w:w="14034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31757E">
              <w:rPr>
                <w:rFonts w:ascii="PT Astra Serif" w:hAnsi="PT Astra Serif"/>
                <w:b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4,9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5,2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1,3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6,7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5,4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1,3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27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28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Неорганизованные стоки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29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31757E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31757E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4,9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1,1  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5,1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1,3  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6,6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5,4  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1,3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3,5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2,5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1,1  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3,9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2,7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1,3  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4,2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3,0  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1,3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31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Бюджет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2,4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2,4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2,4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2,4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2,4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2,4  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</w:tr>
      <w:tr w:rsidR="0031757E" w:rsidRPr="0031757E" w:rsidTr="0031757E">
        <w:trPr>
          <w:trHeight w:val="23"/>
          <w:jc w:val="center"/>
        </w:trPr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32</w:t>
            </w:r>
          </w:p>
        </w:tc>
        <w:tc>
          <w:tcPr>
            <w:tcW w:w="3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ind w:firstLineChars="400" w:firstLine="960"/>
              <w:jc w:val="left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Прочие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31757E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31757E">
              <w:rPr>
                <w:rFonts w:ascii="PT Astra Serif" w:hAnsi="PT Astra Serif"/>
                <w:bCs w:val="0"/>
              </w:rPr>
              <w:t xml:space="preserve">0,0  </w:t>
            </w:r>
          </w:p>
        </w:tc>
      </w:tr>
    </w:tbl>
    <w:p w:rsidR="0031757E" w:rsidRPr="0031757E" w:rsidRDefault="0031757E" w:rsidP="0031757E">
      <w:pPr>
        <w:tabs>
          <w:tab w:val="clear" w:pos="0"/>
        </w:tabs>
        <w:spacing w:before="0" w:after="0" w:line="276" w:lineRule="auto"/>
        <w:jc w:val="left"/>
        <w:rPr>
          <w:rFonts w:ascii="PT Astra Serif" w:hAnsi="PT Astra Serif"/>
          <w:bCs w:val="0"/>
          <w:kern w:val="2"/>
        </w:rPr>
        <w:sectPr w:rsidR="0031757E" w:rsidRPr="0031757E">
          <w:pgSz w:w="16838" w:h="11906" w:orient="landscape"/>
          <w:pgMar w:top="1134" w:right="1134" w:bottom="851" w:left="1134" w:header="709" w:footer="709" w:gutter="0"/>
          <w:cols w:space="720"/>
        </w:sectPr>
      </w:pPr>
    </w:p>
    <w:p w:rsidR="0031757E" w:rsidRPr="0031757E" w:rsidRDefault="0031757E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lastRenderedPageBreak/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31757E" w:rsidRPr="0031757E" w:rsidRDefault="0031757E" w:rsidP="00B64160">
      <w:pPr>
        <w:pStyle w:val="aa"/>
        <w:keepNext/>
        <w:keepLines/>
        <w:numPr>
          <w:ilvl w:val="1"/>
          <w:numId w:val="36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7" w:name="_Toc76899027"/>
      <w:r w:rsidRPr="0031757E">
        <w:rPr>
          <w:rFonts w:ascii="PT Astra Serif" w:hAnsi="PT Astra Serif"/>
          <w:b/>
          <w:sz w:val="28"/>
          <w:szCs w:val="28"/>
        </w:rPr>
        <w:t>Описание структуры централизованной системы водоотведения</w:t>
      </w:r>
      <w:bookmarkEnd w:id="7"/>
    </w:p>
    <w:p w:rsidR="0031757E" w:rsidRPr="0031757E" w:rsidRDefault="0031757E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На территории муниципального образования 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 централизованная система водоотведения организована в 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п.Ломинцевский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, 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д.Шевелевка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>. Стоки посредством самотечных коллекторов поступают на канализационные очистные сооружения (КОС).</w:t>
      </w:r>
    </w:p>
    <w:p w:rsidR="0031757E" w:rsidRPr="0031757E" w:rsidRDefault="0031757E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t>Объекты водоотведения принадлежат МКП «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 ЖКХ 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Щекинского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 района» на праве аренды.</w:t>
      </w:r>
    </w:p>
    <w:p w:rsidR="0031757E" w:rsidRPr="0031757E" w:rsidRDefault="0031757E" w:rsidP="00B64160">
      <w:pPr>
        <w:pStyle w:val="aa"/>
        <w:keepNext/>
        <w:keepLines/>
        <w:numPr>
          <w:ilvl w:val="1"/>
          <w:numId w:val="36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8" w:name="_Toc76899028"/>
      <w:r w:rsidRPr="0031757E">
        <w:rPr>
          <w:rFonts w:ascii="PT Astra Serif" w:hAnsi="PT Astra Serif"/>
          <w:b/>
          <w:sz w:val="28"/>
          <w:szCs w:val="28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8"/>
    </w:p>
    <w:p w:rsidR="0031757E" w:rsidRPr="0031757E" w:rsidRDefault="0031757E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31757E" w:rsidRPr="0031757E" w:rsidRDefault="0031757E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t xml:space="preserve">Расчет производительной мощности определяется как соотношение полной суточной фактической производительности к среднесуточному объему стоков, поступающих на очистные сооружения с учетом прироста численности населения в соответствии с Генеральным планом МО </w:t>
      </w:r>
      <w:proofErr w:type="spellStart"/>
      <w:r w:rsidRPr="0031757E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31757E">
        <w:rPr>
          <w:rFonts w:ascii="PT Astra Serif" w:hAnsi="PT Astra Serif"/>
          <w:bCs w:val="0"/>
          <w:kern w:val="2"/>
          <w:sz w:val="28"/>
          <w:szCs w:val="28"/>
        </w:rPr>
        <w:t>.</w:t>
      </w:r>
    </w:p>
    <w:p w:rsidR="0031757E" w:rsidRPr="0031757E" w:rsidRDefault="0031757E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31757E">
        <w:rPr>
          <w:rFonts w:ascii="PT Astra Serif" w:hAnsi="PT Astra Serif"/>
          <w:bCs w:val="0"/>
          <w:kern w:val="2"/>
          <w:sz w:val="28"/>
          <w:szCs w:val="28"/>
        </w:rPr>
        <w:t>В таблице 2.3.2 представлен расчет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p w:rsidR="0031757E" w:rsidRPr="0031757E" w:rsidRDefault="0031757E" w:rsidP="0031757E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</w:p>
    <w:p w:rsidR="0031757E" w:rsidRPr="0031757E" w:rsidRDefault="0031757E" w:rsidP="0031757E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kern w:val="2"/>
          <w:sz w:val="22"/>
        </w:rPr>
        <w:sectPr w:rsidR="0031757E" w:rsidRPr="0031757E">
          <w:pgSz w:w="11906" w:h="16838"/>
          <w:pgMar w:top="1134" w:right="851" w:bottom="1134" w:left="1134" w:header="709" w:footer="709" w:gutter="0"/>
          <w:cols w:space="720"/>
        </w:sectPr>
      </w:pPr>
    </w:p>
    <w:p w:rsidR="0031757E" w:rsidRPr="00B64160" w:rsidRDefault="0031757E" w:rsidP="0031757E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rFonts w:ascii="PT Astra Serif" w:hAnsi="PT Astra Serif"/>
          <w:b/>
          <w:kern w:val="2"/>
        </w:rPr>
        <w:lastRenderedPageBreak/>
        <w:t>Таблица 2.3.2 – Результаты расчета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00"/>
        <w:gridCol w:w="6904"/>
        <w:gridCol w:w="1471"/>
        <w:gridCol w:w="1800"/>
        <w:gridCol w:w="1584"/>
        <w:gridCol w:w="1584"/>
      </w:tblGrid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№ п/п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 xml:space="preserve">Наименование 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proofErr w:type="spellStart"/>
            <w:r w:rsidRPr="00B64160">
              <w:rPr>
                <w:rFonts w:ascii="PT Astra Serif" w:hAnsi="PT Astra Serif"/>
                <w:b/>
              </w:rPr>
              <w:t>Ед.изм</w:t>
            </w:r>
            <w:proofErr w:type="spellEnd"/>
            <w:r w:rsidRPr="00B64160">
              <w:rPr>
                <w:rFonts w:ascii="PT Astra Serif" w:hAnsi="PT Astra Serif"/>
                <w:b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Существующее состояние (факт 2020 года)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Прогноз 2025 год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Прогноз 2032 год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Поступление сточных вод на КОС - максимально суточное (для проектирования системы централизованного водоотведения) 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64160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143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153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159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</w:t>
            </w:r>
          </w:p>
        </w:tc>
        <w:tc>
          <w:tcPr>
            <w:tcW w:w="133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Баланс централизованной системы водоотведения (поступление максимальное суточное)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Производительность КОС технологической зоны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м³/</w:t>
            </w:r>
            <w:proofErr w:type="spellStart"/>
            <w:r w:rsidRPr="00B64160">
              <w:rPr>
                <w:rFonts w:ascii="PT Astra Serif" w:hAnsi="PT Astra Serif"/>
                <w:b/>
              </w:rPr>
              <w:t>сут</w:t>
            </w:r>
            <w:proofErr w:type="spellEnd"/>
            <w:r w:rsidRPr="00B64160">
              <w:rPr>
                <w:rFonts w:ascii="PT Astra Serif" w:hAnsi="PT Astra Serif"/>
                <w:b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200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540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540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4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64160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Поступление стоков на КОС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м³/</w:t>
            </w:r>
            <w:proofErr w:type="spellStart"/>
            <w:r w:rsidRPr="00B64160">
              <w:rPr>
                <w:rFonts w:ascii="PT Astra Serif" w:hAnsi="PT Astra Serif"/>
                <w:b/>
              </w:rPr>
              <w:t>сут</w:t>
            </w:r>
            <w:proofErr w:type="spellEnd"/>
            <w:r w:rsidRPr="00B64160">
              <w:rPr>
                <w:rFonts w:ascii="PT Astra Serif" w:hAnsi="PT Astra Serif"/>
                <w:b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143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153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159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6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Резерв (+)/дефицит (-) производительности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64160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56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385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379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7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то же от производительности водозаборных сооружений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%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41%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71%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70%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8</w:t>
            </w:r>
          </w:p>
        </w:tc>
        <w:tc>
          <w:tcPr>
            <w:tcW w:w="133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9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Производительность КОС технологической зоны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8,3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22,5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22,5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10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0,1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0,1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0,1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11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Поступление стоков на КОС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6,0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6,4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6,6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12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Резерв (+)/дефицит (-) производительности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2,3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16,1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15,8</w:t>
            </w:r>
          </w:p>
        </w:tc>
      </w:tr>
      <w:tr w:rsidR="0031757E" w:rsidRPr="00B64160" w:rsidTr="0031757E">
        <w:trPr>
          <w:trHeight w:val="23"/>
          <w:jc w:val="center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13</w:t>
            </w:r>
          </w:p>
        </w:tc>
        <w:tc>
          <w:tcPr>
            <w:tcW w:w="6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то же от производительности КОС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%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41%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71%</w:t>
            </w:r>
          </w:p>
        </w:tc>
        <w:tc>
          <w:tcPr>
            <w:tcW w:w="1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757E" w:rsidRPr="00B64160" w:rsidRDefault="0031757E" w:rsidP="0031757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70%</w:t>
            </w:r>
          </w:p>
        </w:tc>
      </w:tr>
    </w:tbl>
    <w:p w:rsidR="0031757E" w:rsidRPr="0031757E" w:rsidRDefault="0031757E" w:rsidP="0031757E">
      <w:pPr>
        <w:tabs>
          <w:tab w:val="clear" w:pos="0"/>
        </w:tabs>
        <w:spacing w:before="0" w:after="0" w:line="276" w:lineRule="auto"/>
        <w:jc w:val="left"/>
        <w:rPr>
          <w:rFonts w:ascii="PT Astra Serif" w:hAnsi="PT Astra Serif"/>
          <w:bCs w:val="0"/>
          <w:kern w:val="2"/>
        </w:rPr>
        <w:sectPr w:rsidR="0031757E" w:rsidRPr="0031757E">
          <w:pgSz w:w="16838" w:h="11906" w:orient="landscape"/>
          <w:pgMar w:top="1134" w:right="1134" w:bottom="851" w:left="1134" w:header="709" w:footer="709" w:gutter="0"/>
          <w:cols w:space="720"/>
        </w:sectPr>
      </w:pPr>
    </w:p>
    <w:p w:rsidR="0031757E" w:rsidRPr="00B64160" w:rsidRDefault="0031757E" w:rsidP="00B64160">
      <w:pPr>
        <w:pStyle w:val="aa"/>
        <w:keepNext/>
        <w:keepLines/>
        <w:numPr>
          <w:ilvl w:val="1"/>
          <w:numId w:val="36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9" w:name="_Toc76899029"/>
      <w:r w:rsidRPr="00B64160">
        <w:rPr>
          <w:rFonts w:ascii="PT Astra Serif" w:hAnsi="PT Astra Serif"/>
          <w:b/>
          <w:sz w:val="28"/>
          <w:szCs w:val="28"/>
        </w:rPr>
        <w:lastRenderedPageBreak/>
        <w:t>Результаты анализа гидравлических режимов и режимов работы элементов централизованной системы водоотведения</w:t>
      </w:r>
      <w:bookmarkEnd w:id="9"/>
    </w:p>
    <w:p w:rsidR="0031757E" w:rsidRPr="00B64160" w:rsidRDefault="0031757E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Внутренняя канализация принимает сточные вод в местах их образования и отводит их за пределы здания в наружную канализационную сеть. Наружная канализация предназначена для перемещения сточных вод через канализационные станции за пределы населенного пункта к очистным сооружениям. Они, в свою очередь, обезвреживают и очищают сточные воды перед выпуском их в водоем без нарушения его естественного состояния, обрабатывают осадок в целях его дальнейшей утилизации или использования.</w:t>
      </w:r>
    </w:p>
    <w:p w:rsidR="0031757E" w:rsidRPr="00B64160" w:rsidRDefault="0031757E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Фактические гидравлические режимы и режимы работы элементов централизованной системы водоотведения диктуются проектными решениями, реализованными при их строительстве, типами и состоянием применяемого оборудования.</w:t>
      </w:r>
    </w:p>
    <w:p w:rsidR="0031757E" w:rsidRPr="00B64160" w:rsidRDefault="0031757E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Гидравлические режимы канализационной сети, работающей как при самотечном режиме с частичным наполнением сечения трубопровода, так и при напорном режиме, зависят от рельефа местности, грунтовых условий и расположения КНС в точке приема стоков. </w:t>
      </w:r>
    </w:p>
    <w:p w:rsidR="0031757E" w:rsidRPr="00B64160" w:rsidRDefault="0031757E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Режимы работы элементов централизованных систем водоотведения так же в основном соблюдаются. Исключение составляет время образования и устранения засоров на сети, ремонты оборудования.</w:t>
      </w:r>
    </w:p>
    <w:p w:rsidR="0031757E" w:rsidRPr="00B64160" w:rsidRDefault="0031757E" w:rsidP="00B64160">
      <w:pPr>
        <w:pStyle w:val="aa"/>
        <w:keepNext/>
        <w:keepLines/>
        <w:numPr>
          <w:ilvl w:val="1"/>
          <w:numId w:val="36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bookmarkStart w:id="10" w:name="_Toc76899030"/>
      <w:r w:rsidRPr="00B64160">
        <w:rPr>
          <w:rFonts w:ascii="PT Astra Serif" w:hAnsi="PT Astra Serif"/>
          <w:b/>
          <w:sz w:val="28"/>
          <w:szCs w:val="28"/>
        </w:rPr>
        <w:t>Анализ резервов производственных мощностей очистных сооружений системы водоотведения и возможности расширения зоны их действия</w:t>
      </w:r>
      <w:bookmarkEnd w:id="10"/>
    </w:p>
    <w:p w:rsidR="0031757E" w:rsidRPr="00B64160" w:rsidRDefault="0031757E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Анализ результатов расчета резервов производственных мощностей очистных сооружений системы водоотведения показывает, что при прогнозируемых мощностях КОС имеется резерв по производительностям основного технологического оборудования. </w:t>
      </w:r>
    </w:p>
    <w:p w:rsidR="00B64160" w:rsidRPr="00B64160" w:rsidRDefault="0031757E" w:rsidP="00B64160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lang w:eastAsia="en-US"/>
        </w:rPr>
      </w:pPr>
      <w:r w:rsidRPr="0031757E">
        <w:rPr>
          <w:rFonts w:ascii="PT Astra Serif" w:hAnsi="PT Astra Serif"/>
          <w:bCs w:val="0"/>
          <w:lang w:eastAsia="en-US"/>
        </w:rPr>
        <w:br w:type="page"/>
      </w:r>
      <w:bookmarkStart w:id="11" w:name="_Toc76899031"/>
      <w:r w:rsidR="00B64160" w:rsidRPr="00B64160">
        <w:rPr>
          <w:b/>
          <w:bCs w:val="0"/>
          <w:szCs w:val="26"/>
          <w:lang w:eastAsia="en-US"/>
        </w:rPr>
        <w:lastRenderedPageBreak/>
        <w:t xml:space="preserve">4. </w:t>
      </w:r>
      <w:r w:rsidR="00B64160">
        <w:rPr>
          <w:b/>
          <w:bCs w:val="0"/>
          <w:szCs w:val="26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11"/>
    </w:p>
    <w:p w:rsidR="00B64160" w:rsidRPr="00B64160" w:rsidRDefault="00B64160" w:rsidP="00B64160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  <w:szCs w:val="28"/>
        </w:rPr>
      </w:pPr>
      <w:r w:rsidRPr="00B64160">
        <w:rPr>
          <w:rFonts w:ascii="PT Astra Serif" w:hAnsi="PT Astra Serif"/>
          <w:b/>
          <w:sz w:val="28"/>
          <w:szCs w:val="28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Раздел «Водоотведение» схемы водоснабжения и водоотведения муниципального образования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на период до 2032 года (далее раздел «Водоотведение» схемы водоснабжения и водоотведения) разработан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Принципами развития централизованной системы водоотведения являются: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постоянное улучшение качества предоставления услуг водоотведения потребителям (абонентам);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удовлетворение потребности в обеспечении услугой водоотведения новых объектов капитального строительства;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постоянное совершенствование системы водоотведения путем планирования;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реализации, проверки и корректировки технических решений и мероприятий.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Основными задачами, решаемыми в разделе «Водоотведение» схемы водоснабжения и водоотведения, являются: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строительство сетей водоотведения;</w:t>
      </w:r>
    </w:p>
    <w:p w:rsidR="00B64160" w:rsidRPr="00B64160" w:rsidRDefault="00B64160" w:rsidP="00B64160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реализация мероприятий, направленных на энергосбережение и повышение энергетической эффективности.</w:t>
      </w:r>
    </w:p>
    <w:p w:rsidR="00B64160" w:rsidRPr="00B64160" w:rsidRDefault="00B64160" w:rsidP="00B64160">
      <w:pPr>
        <w:pStyle w:val="aa"/>
        <w:keepNext/>
        <w:keepLines/>
        <w:numPr>
          <w:ilvl w:val="1"/>
          <w:numId w:val="44"/>
        </w:numPr>
        <w:suppressAutoHyphens/>
        <w:spacing w:after="0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B64160">
        <w:rPr>
          <w:rFonts w:ascii="PT Astra Serif" w:hAnsi="PT Astra Serif"/>
          <w:b/>
          <w:sz w:val="28"/>
          <w:szCs w:val="28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водоотведения. Основной перечень мероприятий представлен в таблице 2.4.1. </w:t>
      </w:r>
    </w:p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rFonts w:ascii="PT Astra Serif" w:hAnsi="PT Astra Serif"/>
          <w:b/>
          <w:kern w:val="2"/>
        </w:rPr>
        <w:t>Таблица 2.4.1 - Перечень основных мероприятий по реализации схем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45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</w:tblGrid>
      <w:tr w:rsidR="00B64160" w:rsidRPr="00B64160" w:rsidTr="00B64160">
        <w:trPr>
          <w:trHeight w:val="23"/>
          <w:jc w:val="center"/>
        </w:trPr>
        <w:tc>
          <w:tcPr>
            <w:tcW w:w="2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 xml:space="preserve">Наименование мероприятия </w:t>
            </w:r>
          </w:p>
        </w:tc>
        <w:tc>
          <w:tcPr>
            <w:tcW w:w="776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Сроки выполнения, год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2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2029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2032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1. Реконструкция канализационных сетей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в том числе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proofErr w:type="spellStart"/>
            <w:r w:rsidRPr="00B64160">
              <w:rPr>
                <w:rFonts w:ascii="PT Astra Serif" w:hAnsi="PT Astra Serif"/>
                <w:bCs w:val="0"/>
              </w:rPr>
              <w:t>п.Ломинцевский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proofErr w:type="spellStart"/>
            <w:r w:rsidRPr="00B64160">
              <w:rPr>
                <w:rFonts w:ascii="PT Astra Serif" w:hAnsi="PT Astra Serif"/>
                <w:bCs w:val="0"/>
              </w:rPr>
              <w:t>д.Шевелевка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</w:tbl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left"/>
        <w:rPr>
          <w:rFonts w:ascii="PT Astra Serif" w:hAnsi="PT Astra Serif"/>
          <w:b/>
          <w:kern w:val="2"/>
        </w:rPr>
      </w:pPr>
    </w:p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left"/>
        <w:rPr>
          <w:rFonts w:ascii="PT Astra Serif" w:hAnsi="PT Astra Serif"/>
          <w:b/>
          <w:kern w:val="2"/>
        </w:rPr>
      </w:pPr>
    </w:p>
    <w:p w:rsidR="00B64160" w:rsidRPr="00B64160" w:rsidRDefault="00B64160" w:rsidP="00B64160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</w:rPr>
      </w:pPr>
      <w:r w:rsidRPr="00B64160">
        <w:rPr>
          <w:rFonts w:ascii="PT Astra Serif" w:hAnsi="PT Astra Serif"/>
          <w:b/>
          <w:sz w:val="28"/>
        </w:rPr>
        <w:t>Технические обоснования основных мероприятий по реализации схем водоотведения</w:t>
      </w:r>
    </w:p>
    <w:p w:rsidR="00B64160" w:rsidRPr="00B64160" w:rsidRDefault="00B64160" w:rsidP="00B64160">
      <w:pPr>
        <w:keepNext/>
        <w:keepLines/>
        <w:numPr>
          <w:ilvl w:val="0"/>
          <w:numId w:val="40"/>
        </w:numPr>
        <w:tabs>
          <w:tab w:val="clear" w:pos="0"/>
        </w:tabs>
        <w:suppressAutoHyphens/>
        <w:spacing w:before="120" w:after="120"/>
        <w:ind w:left="0" w:firstLine="709"/>
        <w:outlineLvl w:val="3"/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</w:pPr>
      <w:r w:rsidRPr="00B64160"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  <w:t>обеспечение надежности отведения сточных вод между технологическими зонами сооружений водоотведения</w:t>
      </w:r>
    </w:p>
    <w:p w:rsidR="00B64160" w:rsidRPr="00B64160" w:rsidRDefault="00B64160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Надежность отведения сточных вод обеспечивается существующими КОС. </w:t>
      </w:r>
    </w:p>
    <w:p w:rsidR="00B64160" w:rsidRPr="00B64160" w:rsidRDefault="00B64160" w:rsidP="00B64160">
      <w:pPr>
        <w:keepNext/>
        <w:keepLines/>
        <w:numPr>
          <w:ilvl w:val="0"/>
          <w:numId w:val="40"/>
        </w:numPr>
        <w:tabs>
          <w:tab w:val="clear" w:pos="0"/>
        </w:tabs>
        <w:suppressAutoHyphens/>
        <w:spacing w:before="120" w:after="120"/>
        <w:ind w:left="0" w:firstLine="709"/>
        <w:outlineLvl w:val="3"/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</w:pPr>
      <w:r w:rsidRPr="00B64160"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  <w:t xml:space="preserve">организация централизованного водоотведения на территориях муниципального образования </w:t>
      </w:r>
      <w:proofErr w:type="spellStart"/>
      <w:r w:rsidRPr="00B64160"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  <w:t>Ломинцевское</w:t>
      </w:r>
      <w:proofErr w:type="spellEnd"/>
      <w:r w:rsidRPr="00B64160"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  <w:t>, где оно отсутствует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На территории поселения предлагаются мероприятия по реконструкции сетей водоотведения.</w:t>
      </w:r>
    </w:p>
    <w:p w:rsidR="00B64160" w:rsidRPr="00B64160" w:rsidRDefault="00B64160" w:rsidP="00B64160">
      <w:pPr>
        <w:keepNext/>
        <w:keepLines/>
        <w:numPr>
          <w:ilvl w:val="0"/>
          <w:numId w:val="40"/>
        </w:numPr>
        <w:tabs>
          <w:tab w:val="clear" w:pos="0"/>
        </w:tabs>
        <w:suppressAutoHyphens/>
        <w:spacing w:before="120" w:after="120"/>
        <w:ind w:left="0" w:firstLine="709"/>
        <w:outlineLvl w:val="3"/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</w:pPr>
      <w:r w:rsidRPr="00B64160">
        <w:rPr>
          <w:rFonts w:ascii="PT Astra Serif" w:hAnsi="PT Astra Serif"/>
          <w:bCs w:val="0"/>
          <w:iCs/>
          <w:kern w:val="2"/>
          <w:sz w:val="28"/>
          <w:szCs w:val="28"/>
          <w:lang w:eastAsia="en-US"/>
        </w:rPr>
        <w:t>сокращение сбросов и организация возврата очищенных сточных вод на технические нужды.</w:t>
      </w:r>
    </w:p>
    <w:p w:rsidR="00B64160" w:rsidRPr="00B64160" w:rsidRDefault="00B64160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В результате проведенного анализа, установлено, что сокращение сбросов и организация возврата очищенных сточных вод на технические нужды не требуются.</w:t>
      </w:r>
    </w:p>
    <w:p w:rsidR="00B64160" w:rsidRPr="001E51F6" w:rsidRDefault="00B64160" w:rsidP="001E51F6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1E51F6">
        <w:rPr>
          <w:rFonts w:ascii="PT Astra Serif" w:hAnsi="PT Astra Serif"/>
          <w:b/>
          <w:sz w:val="28"/>
          <w:szCs w:val="28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</w:p>
    <w:p w:rsidR="00B64160" w:rsidRPr="00B64160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Проведенный анализ ситуации в муниципальном образовании показал,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являются: реконструкция сетей водоотведения.</w:t>
      </w:r>
    </w:p>
    <w:p w:rsidR="00B64160" w:rsidRPr="001E51F6" w:rsidRDefault="00B64160" w:rsidP="001E51F6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1E51F6">
        <w:rPr>
          <w:rFonts w:ascii="PT Astra Serif" w:hAnsi="PT Astra Serif"/>
          <w:b/>
          <w:sz w:val="28"/>
          <w:szCs w:val="28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</w:p>
    <w:p w:rsidR="00B64160" w:rsidRPr="00B64160" w:rsidRDefault="00B64160" w:rsidP="001E51F6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Проведенный анализ ситуации в муниципальном образовании показал, необходимость внедрения высокоэффективных энергосберегающих технологий, а именно создание современной автоматизированной системы оперативного диспетчерского управления системами водоотведения.</w:t>
      </w:r>
    </w:p>
    <w:p w:rsidR="00B64160" w:rsidRPr="00B64160" w:rsidRDefault="00B64160" w:rsidP="001E51F6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В рамках реализации данной схемы предлагается устанавливать частотные преобразователи, шкафы автоматизации, датчики давления и приборы учета на канализационных очистных станциях, автоматизировать технологические процессы.</w:t>
      </w:r>
    </w:p>
    <w:p w:rsidR="00B64160" w:rsidRPr="00B64160" w:rsidRDefault="00B64160" w:rsidP="001E51F6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Необходимо установить частотные преобразователи, снижающие потребление электроэнергии до 30%, обеспечивающие плавный режим работы электродвигателей насосных агрегатов и исключающие гидроудары, одновременно будет достигнут эффект круглосуточной бесперебойной работы систем водоотведения.</w:t>
      </w:r>
    </w:p>
    <w:p w:rsidR="00B64160" w:rsidRPr="00B64160" w:rsidRDefault="00B64160" w:rsidP="001E51F6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Основной задачей внедрения данной системы является:</w:t>
      </w:r>
    </w:p>
    <w:p w:rsidR="00B64160" w:rsidRPr="00B64160" w:rsidRDefault="00B64160" w:rsidP="001E51F6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lastRenderedPageBreak/>
        <w:t>поддержание заданного технологического режима и нормальные условия работы сооружений, установок, основного и вспомогательного оборудования и коммуникаций;</w:t>
      </w:r>
    </w:p>
    <w:p w:rsidR="00B64160" w:rsidRPr="00B64160" w:rsidRDefault="00B64160" w:rsidP="001E51F6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сигнализация отклонений и нарушений от заданного технологического режима и нормальных условий работы сооружений, установок, оборудования и коммуникаций;</w:t>
      </w:r>
    </w:p>
    <w:p w:rsidR="00B64160" w:rsidRPr="00B64160" w:rsidRDefault="00B64160" w:rsidP="001E51F6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сигнализация возникновения аварийных ситуаций на контролируемых объектах;</w:t>
      </w:r>
    </w:p>
    <w:p w:rsidR="00B64160" w:rsidRPr="00B64160" w:rsidRDefault="00B64160" w:rsidP="001E51F6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возможность оперативного устранения отклонений и нарушений от заданных условий.</w:t>
      </w:r>
    </w:p>
    <w:p w:rsidR="00B64160" w:rsidRPr="00B64160" w:rsidRDefault="00B64160" w:rsidP="001E51F6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Создание автоматизированной системы позволяет достигнуть следующих целей: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Обеспечение необходимых показателей технологических процессов предприятия.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Минимизация вероятности возникновения технологических нарушений и аварий.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Обеспечение расчетного времени восстановления всего технологического процесса.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Сокращение времени:</w:t>
      </w:r>
    </w:p>
    <w:p w:rsidR="00B64160" w:rsidRPr="00B64160" w:rsidRDefault="00B64160" w:rsidP="001E51F6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принятия оптимальных решений оперативным персоналом в штатных и аварийных ситуациях;</w:t>
      </w:r>
    </w:p>
    <w:p w:rsidR="00B64160" w:rsidRPr="00B64160" w:rsidRDefault="00B64160" w:rsidP="001E51F6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выполнения работ по ремонту и обслуживанию оборудования;</w:t>
      </w:r>
    </w:p>
    <w:p w:rsidR="00B64160" w:rsidRPr="00B64160" w:rsidRDefault="00B64160" w:rsidP="001E51F6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простоя оборудования за счет оптимального регулирования параметров всего технологического процесса;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Повышение надежности работы оборудования, используемого в составе данной системы, за счет адаптивных и оптимально подобранных алгоритмов управления.</w:t>
      </w:r>
    </w:p>
    <w:p w:rsidR="00B64160" w:rsidRPr="00B64160" w:rsidRDefault="00B64160" w:rsidP="001E51F6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64160">
        <w:rPr>
          <w:rFonts w:ascii="PT Astra Serif" w:eastAsia="Calibri" w:hAnsi="PT Astra Serif"/>
          <w:bCs w:val="0"/>
          <w:sz w:val="28"/>
          <w:szCs w:val="28"/>
          <w:lang w:eastAsia="en-US"/>
        </w:rPr>
        <w:t>Сокращение затрат и издержек на ремонтно-восстановительные работы.</w:t>
      </w:r>
    </w:p>
    <w:p w:rsidR="00B64160" w:rsidRPr="001E51F6" w:rsidRDefault="00B64160" w:rsidP="001E51F6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1E51F6">
        <w:rPr>
          <w:rFonts w:ascii="PT Astra Serif" w:hAnsi="PT Astra Serif"/>
          <w:b/>
          <w:sz w:val="28"/>
          <w:szCs w:val="28"/>
        </w:rPr>
        <w:t xml:space="preserve">Описание вариантов маршрутов прохождения трубопроводов (трасс) по территории муниципального образования </w:t>
      </w:r>
      <w:proofErr w:type="spellStart"/>
      <w:r w:rsidRPr="001E51F6">
        <w:rPr>
          <w:rFonts w:ascii="PT Astra Serif" w:hAnsi="PT Astra Serif"/>
          <w:b/>
          <w:sz w:val="28"/>
          <w:szCs w:val="28"/>
        </w:rPr>
        <w:t>Ломинцевское</w:t>
      </w:r>
      <w:proofErr w:type="spellEnd"/>
      <w:r w:rsidRPr="001E51F6">
        <w:rPr>
          <w:rFonts w:ascii="PT Astra Serif" w:hAnsi="PT Astra Serif"/>
          <w:b/>
          <w:sz w:val="28"/>
          <w:szCs w:val="28"/>
        </w:rPr>
        <w:t>, расположения намечаемых площадок под строительство сооружений водоотведения и их обоснование</w:t>
      </w:r>
    </w:p>
    <w:p w:rsidR="00B64160" w:rsidRPr="00B64160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Анализ вариантов маршрутов прохождения трубопроводов (трасс) по территории муниципального образования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показал, что новые трубопроводы прокладываются вдоль проезжих частей автомобильных дорог, для оперативного доступа, в случае возникновения аварийных ситуаций. </w:t>
      </w:r>
    </w:p>
    <w:p w:rsidR="00B64160" w:rsidRPr="00B64160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сети.</w:t>
      </w:r>
    </w:p>
    <w:p w:rsidR="00B64160" w:rsidRPr="00B64160" w:rsidRDefault="00B64160" w:rsidP="00B64160">
      <w:pPr>
        <w:tabs>
          <w:tab w:val="clear" w:pos="0"/>
        </w:tabs>
        <w:spacing w:before="0" w:after="0" w:line="276" w:lineRule="auto"/>
        <w:jc w:val="left"/>
        <w:rPr>
          <w:bCs w:val="0"/>
          <w:kern w:val="2"/>
        </w:rPr>
        <w:sectPr w:rsidR="00B64160" w:rsidRPr="00B64160">
          <w:pgSz w:w="11906" w:h="16838"/>
          <w:pgMar w:top="1134" w:right="851" w:bottom="1134" w:left="1134" w:header="709" w:footer="709" w:gutter="0"/>
          <w:cols w:space="720"/>
        </w:sectPr>
      </w:pPr>
    </w:p>
    <w:p w:rsidR="00B64160" w:rsidRPr="001E51F6" w:rsidRDefault="00B64160" w:rsidP="001E51F6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1E51F6">
        <w:rPr>
          <w:rFonts w:ascii="PT Astra Serif" w:hAnsi="PT Astra Serif"/>
          <w:b/>
          <w:sz w:val="28"/>
          <w:szCs w:val="28"/>
        </w:rPr>
        <w:lastRenderedPageBreak/>
        <w:t>Границы и характеристики охранных зон сетей и сооружений централизованной системы водоотведения</w:t>
      </w:r>
    </w:p>
    <w:p w:rsidR="00B64160" w:rsidRPr="00B64160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Границы и характеристики охранных зон сетей и сооружений централизованной системы водоотведения согласно СНиП 2.07.01-89 «Градостроительство. Планировка и застройка городских и сельских поселений» приведены в таблице 2.4.4.</w:t>
      </w:r>
    </w:p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rFonts w:ascii="PT Astra Serif" w:hAnsi="PT Astra Serif"/>
          <w:b/>
          <w:kern w:val="2"/>
        </w:rPr>
        <w:t>Таблица 2.4.4 - Границы охранных зон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607"/>
        <w:gridCol w:w="1485"/>
        <w:gridCol w:w="1497"/>
        <w:gridCol w:w="1613"/>
        <w:gridCol w:w="1241"/>
        <w:gridCol w:w="1357"/>
        <w:gridCol w:w="1214"/>
        <w:gridCol w:w="1494"/>
        <w:gridCol w:w="1223"/>
        <w:gridCol w:w="1829"/>
      </w:tblGrid>
      <w:tr w:rsidR="00B64160" w:rsidRPr="00B64160" w:rsidTr="00B64160">
        <w:trPr>
          <w:trHeight w:val="23"/>
          <w:tblHeader/>
          <w:jc w:val="center"/>
        </w:trPr>
        <w:tc>
          <w:tcPr>
            <w:tcW w:w="16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Инженерные сети</w:t>
            </w:r>
          </w:p>
        </w:tc>
        <w:tc>
          <w:tcPr>
            <w:tcW w:w="1295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Расстояние, м, от подземных сетей до</w:t>
            </w:r>
          </w:p>
        </w:tc>
      </w:tr>
      <w:tr w:rsidR="00B64160" w:rsidRPr="00B64160" w:rsidTr="00B64160">
        <w:trPr>
          <w:trHeight w:val="276"/>
          <w:tblHeader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зданий и сооружений</w:t>
            </w:r>
          </w:p>
        </w:tc>
        <w:tc>
          <w:tcPr>
            <w:tcW w:w="14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285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Оси крайнего пути</w:t>
            </w:r>
          </w:p>
        </w:tc>
        <w:tc>
          <w:tcPr>
            <w:tcW w:w="13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Бортового камня улицы, дороги (кромки проезжей части, укрепленной полосы обочины)</w:t>
            </w:r>
          </w:p>
        </w:tc>
        <w:tc>
          <w:tcPr>
            <w:tcW w:w="12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Наружной бровки кювета или подошвы насыпи дороги</w:t>
            </w:r>
          </w:p>
        </w:tc>
        <w:tc>
          <w:tcPr>
            <w:tcW w:w="454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опор воздушных линий электропередачи напряжением</w:t>
            </w:r>
          </w:p>
        </w:tc>
      </w:tr>
      <w:tr w:rsidR="00B64160" w:rsidRPr="00B64160" w:rsidTr="00B64160">
        <w:trPr>
          <w:trHeight w:val="276"/>
          <w:tblHeader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409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3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759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</w:tr>
      <w:tr w:rsidR="00B64160" w:rsidRPr="00B64160" w:rsidTr="00B64160">
        <w:trPr>
          <w:trHeight w:val="276"/>
          <w:tblHeader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409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3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7598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</w:tr>
      <w:tr w:rsidR="00B64160" w:rsidRPr="00B64160" w:rsidTr="00B64160">
        <w:trPr>
          <w:trHeight w:val="23"/>
          <w:tblHeader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Железных дорог колеи 1520 мм, но не менее глубины траншеи до подошвы насыпи и бровки выемки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Железных дорог колеи 750 мм и трамвая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</w:p>
        </w:tc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До 1 </w:t>
            </w:r>
            <w:proofErr w:type="spellStart"/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 наружного освещения, контактной сети трамваев и троллейбусов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Св.1 до 35 </w:t>
            </w:r>
            <w:proofErr w:type="spellStart"/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Св.35 до 110 </w:t>
            </w:r>
            <w:proofErr w:type="spellStart"/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  <w:r w:rsidRPr="00B64160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 и выше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 и канализация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5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2,8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Самотечная канализация (бытовая и дождевая)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2,8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</w:tr>
      <w:tr w:rsidR="00B64160" w:rsidRPr="00B64160" w:rsidTr="00B64160">
        <w:trPr>
          <w:trHeight w:val="276"/>
          <w:jc w:val="center"/>
        </w:trPr>
        <w:tc>
          <w:tcPr>
            <w:tcW w:w="16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Инженерные сети</w:t>
            </w:r>
          </w:p>
        </w:tc>
        <w:tc>
          <w:tcPr>
            <w:tcW w:w="14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</w:t>
            </w:r>
          </w:p>
        </w:tc>
        <w:tc>
          <w:tcPr>
            <w:tcW w:w="14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Канализация</w:t>
            </w:r>
          </w:p>
        </w:tc>
        <w:tc>
          <w:tcPr>
            <w:tcW w:w="1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Дождевая канализация</w:t>
            </w:r>
          </w:p>
        </w:tc>
        <w:tc>
          <w:tcPr>
            <w:tcW w:w="12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Газопровод</w:t>
            </w:r>
          </w:p>
        </w:tc>
        <w:tc>
          <w:tcPr>
            <w:tcW w:w="13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Кабельные сети</w:t>
            </w:r>
          </w:p>
        </w:tc>
        <w:tc>
          <w:tcPr>
            <w:tcW w:w="12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Кабели связи</w:t>
            </w:r>
          </w:p>
        </w:tc>
        <w:tc>
          <w:tcPr>
            <w:tcW w:w="14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Тепловые сети</w:t>
            </w:r>
          </w:p>
        </w:tc>
        <w:tc>
          <w:tcPr>
            <w:tcW w:w="12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Каналы, тоннели</w:t>
            </w:r>
          </w:p>
        </w:tc>
        <w:tc>
          <w:tcPr>
            <w:tcW w:w="18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 xml:space="preserve">Наружные </w:t>
            </w:r>
            <w:proofErr w:type="spellStart"/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пневмомусоропроводы</w:t>
            </w:r>
            <w:proofErr w:type="spellEnd"/>
          </w:p>
        </w:tc>
      </w:tr>
      <w:tr w:rsidR="00B64160" w:rsidRPr="00B64160" w:rsidTr="00B64160">
        <w:trPr>
          <w:trHeight w:val="276"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9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4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28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3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45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</w:tr>
      <w:tr w:rsidR="00B64160" w:rsidRPr="00B64160" w:rsidTr="00B64160">
        <w:trPr>
          <w:trHeight w:val="276"/>
          <w:jc w:val="center"/>
        </w:trPr>
        <w:tc>
          <w:tcPr>
            <w:tcW w:w="16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9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4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28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35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45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8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1E51F6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 прим.</w:t>
            </w:r>
            <w:r w:rsidR="00B64160"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 xml:space="preserve"> 1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1E51F6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 прим</w:t>
            </w:r>
            <w:r w:rsidR="001E51F6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.</w:t>
            </w: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 xml:space="preserve"> 2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1-2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Канализация</w:t>
            </w:r>
          </w:p>
        </w:tc>
        <w:tc>
          <w:tcPr>
            <w:tcW w:w="1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1E51F6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proofErr w:type="spellStart"/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</w:t>
            </w:r>
            <w:r w:rsidR="001E51F6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.прим</w:t>
            </w:r>
            <w:proofErr w:type="spellEnd"/>
            <w:r w:rsidR="001E51F6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.</w:t>
            </w: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 xml:space="preserve"> 2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0,4</w:t>
            </w:r>
          </w:p>
        </w:tc>
        <w:tc>
          <w:tcPr>
            <w:tcW w:w="1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1-5</w:t>
            </w:r>
          </w:p>
        </w:tc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B64160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</w:tr>
    </w:tbl>
    <w:p w:rsidR="00B64160" w:rsidRPr="00B64160" w:rsidRDefault="00B64160" w:rsidP="00B64160">
      <w:pPr>
        <w:tabs>
          <w:tab w:val="clear" w:pos="0"/>
        </w:tabs>
        <w:spacing w:before="0" w:after="0" w:line="276" w:lineRule="auto"/>
        <w:jc w:val="left"/>
        <w:rPr>
          <w:rFonts w:ascii="PT Astra Serif" w:hAnsi="PT Astra Serif"/>
          <w:bCs w:val="0"/>
          <w:kern w:val="2"/>
        </w:rPr>
        <w:sectPr w:rsidR="00B64160" w:rsidRPr="00B64160">
          <w:pgSz w:w="16838" w:h="11906" w:orient="landscape"/>
          <w:pgMar w:top="568" w:right="1134" w:bottom="142" w:left="1134" w:header="709" w:footer="709" w:gutter="0"/>
          <w:cols w:space="720"/>
        </w:sectPr>
      </w:pPr>
    </w:p>
    <w:p w:rsidR="00B64160" w:rsidRPr="00B64160" w:rsidRDefault="00B64160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lastRenderedPageBreak/>
        <w:t>Примечание:</w:t>
      </w:r>
    </w:p>
    <w:p w:rsidR="00B64160" w:rsidRPr="00B64160" w:rsidRDefault="00B64160" w:rsidP="00B64160">
      <w:pPr>
        <w:widowControl w:val="0"/>
        <w:numPr>
          <w:ilvl w:val="0"/>
          <w:numId w:val="43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При параллельной прокладке нескольких линий водопровода расстояние между ними следует принимать в зависимости от технических и инженерно-геологических условий в соответствии со СНиП 2.04.02-84.</w:t>
      </w:r>
    </w:p>
    <w:p w:rsidR="00B64160" w:rsidRPr="00B64160" w:rsidRDefault="00B64160" w:rsidP="00B64160">
      <w:pPr>
        <w:widowControl w:val="0"/>
        <w:numPr>
          <w:ilvl w:val="0"/>
          <w:numId w:val="43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Расстояние между сетями канализации и производственного водопровода в зависимости от материала и диаметра труб, а также номенклатуры и характеристики грунтов должно быть 1,5 м.</w:t>
      </w:r>
    </w:p>
    <w:p w:rsidR="00B64160" w:rsidRPr="00B64160" w:rsidRDefault="00B64160" w:rsidP="00B64160">
      <w:pPr>
        <w:pStyle w:val="aa"/>
        <w:keepNext/>
        <w:keepLines/>
        <w:numPr>
          <w:ilvl w:val="1"/>
          <w:numId w:val="44"/>
        </w:numPr>
        <w:suppressAutoHyphens/>
        <w:spacing w:after="0" w:line="240" w:lineRule="auto"/>
        <w:ind w:left="0" w:firstLine="0"/>
        <w:jc w:val="center"/>
        <w:outlineLvl w:val="2"/>
        <w:rPr>
          <w:rFonts w:ascii="PT Astra Serif" w:hAnsi="PT Astra Serif"/>
          <w:b/>
          <w:sz w:val="28"/>
          <w:szCs w:val="28"/>
        </w:rPr>
      </w:pPr>
      <w:r w:rsidRPr="00B64160">
        <w:rPr>
          <w:rFonts w:ascii="PT Astra Serif" w:hAnsi="PT Astra Serif"/>
          <w:b/>
          <w:sz w:val="28"/>
          <w:szCs w:val="28"/>
        </w:rPr>
        <w:t>Границы планируемых зон размещения объектов централизованной системы водоотведения</w:t>
      </w:r>
    </w:p>
    <w:p w:rsidR="00B64160" w:rsidRPr="00B64160" w:rsidRDefault="00B64160" w:rsidP="00B64160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Проведенный анализ показал, что в муниципальном образовании </w:t>
      </w:r>
      <w:r w:rsidRPr="00B64160">
        <w:rPr>
          <w:rFonts w:ascii="PT Astra Serif" w:hAnsi="PT Astra Serif"/>
          <w:bCs w:val="0"/>
          <w:kern w:val="2"/>
          <w:sz w:val="28"/>
          <w:szCs w:val="28"/>
        </w:rPr>
        <w:br/>
        <w:t xml:space="preserve">МО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границы планируемых зон размещения объектов централизованной системы водоотведения возможно учесть только на стадии выполнения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предпроектных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работ в части урегулирования земельно-правовых вопросов.</w:t>
      </w:r>
    </w:p>
    <w:p w:rsidR="001E51F6" w:rsidRDefault="00B64160" w:rsidP="001E51F6">
      <w:pPr>
        <w:tabs>
          <w:tab w:val="clear" w:pos="0"/>
        </w:tabs>
        <w:spacing w:before="0" w:after="0"/>
        <w:jc w:val="left"/>
        <w:rPr>
          <w:b/>
          <w:bCs w:val="0"/>
          <w:szCs w:val="26"/>
          <w:lang w:eastAsia="en-US"/>
        </w:rPr>
      </w:pPr>
      <w:r w:rsidRPr="00B64160">
        <w:rPr>
          <w:bCs w:val="0"/>
          <w:lang w:eastAsia="en-US"/>
        </w:rPr>
        <w:br w:type="page"/>
      </w:r>
      <w:bookmarkStart w:id="12" w:name="_Toc20001064"/>
      <w:bookmarkStart w:id="13" w:name="_Toc19828108"/>
      <w:bookmarkStart w:id="14" w:name="_Toc385862097"/>
      <w:bookmarkStart w:id="15" w:name="_Toc392073633"/>
      <w:bookmarkStart w:id="16" w:name="_Toc423087957"/>
      <w:bookmarkStart w:id="17" w:name="_Toc429034471"/>
      <w:bookmarkStart w:id="18" w:name="_Toc76899040"/>
      <w:r w:rsidRPr="00B64160">
        <w:rPr>
          <w:b/>
          <w:bCs w:val="0"/>
          <w:szCs w:val="26"/>
          <w:lang w:eastAsia="en-US"/>
        </w:rPr>
        <w:lastRenderedPageBreak/>
        <w:t xml:space="preserve">5. </w:t>
      </w:r>
      <w:r w:rsidR="001E51F6">
        <w:rPr>
          <w:b/>
          <w:bCs w:val="0"/>
          <w:szCs w:val="26"/>
          <w:lang w:eastAsia="en-US"/>
        </w:rPr>
        <w:t>ЭКОЛОГИЧЕСКИЕ АСПЕКТЫ МЕРОПРИЯТИЙ ПО СТРОИТЕЛЬСТВУ И РЕКОНСТРУКЦИИ ОБЪЕКТОВ ЦЕНТРАЛИЗОВАННОЙ СИСТЕМЫ ВОДООТВЕДЕНИЯ</w:t>
      </w:r>
      <w:bookmarkEnd w:id="12"/>
      <w:bookmarkEnd w:id="13"/>
      <w:bookmarkEnd w:id="14"/>
      <w:bookmarkEnd w:id="15"/>
      <w:bookmarkEnd w:id="16"/>
      <w:bookmarkEnd w:id="17"/>
      <w:bookmarkEnd w:id="18"/>
    </w:p>
    <w:p w:rsidR="001E51F6" w:rsidRDefault="001E51F6" w:rsidP="001E51F6">
      <w:pPr>
        <w:tabs>
          <w:tab w:val="clear" w:pos="0"/>
        </w:tabs>
        <w:spacing w:before="0" w:after="0"/>
        <w:jc w:val="left"/>
        <w:rPr>
          <w:b/>
          <w:bCs w:val="0"/>
          <w:szCs w:val="26"/>
          <w:lang w:eastAsia="en-US"/>
        </w:rPr>
      </w:pPr>
    </w:p>
    <w:p w:rsidR="00B64160" w:rsidRPr="00B64160" w:rsidRDefault="001E51F6" w:rsidP="001E51F6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  <w:lang w:eastAsia="en-US"/>
        </w:rPr>
      </w:pPr>
      <w:r w:rsidRPr="001E51F6">
        <w:rPr>
          <w:rFonts w:ascii="PT Astra Serif" w:hAnsi="PT Astra Serif"/>
          <w:b/>
          <w:bCs w:val="0"/>
          <w:sz w:val="28"/>
          <w:szCs w:val="28"/>
          <w:lang w:eastAsia="en-US"/>
        </w:rPr>
        <w:t>5.1 С</w:t>
      </w:r>
      <w:r w:rsidR="00B64160" w:rsidRPr="00B64160">
        <w:rPr>
          <w:rFonts w:ascii="PT Astra Serif" w:hAnsi="PT Astra Serif"/>
          <w:b/>
          <w:bCs w:val="0"/>
          <w:sz w:val="28"/>
          <w:szCs w:val="28"/>
          <w:lang w:eastAsia="en-US"/>
        </w:rPr>
        <w:t>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</w:p>
    <w:p w:rsidR="001E51F6" w:rsidRPr="001E51F6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Анализ ситуации в системе водоотведения муниципального образования показал, что на территории МО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действует система канализационных очистных сооружений используемая для очистки сточных вод и снижения вредного воздействия на водные объекты.</w:t>
      </w:r>
    </w:p>
    <w:p w:rsidR="00B64160" w:rsidRPr="00B64160" w:rsidRDefault="001E51F6" w:rsidP="001E51F6">
      <w:pPr>
        <w:tabs>
          <w:tab w:val="clear" w:pos="0"/>
        </w:tabs>
        <w:suppressAutoHyphens/>
        <w:spacing w:before="120" w:after="120"/>
        <w:jc w:val="center"/>
        <w:rPr>
          <w:rFonts w:ascii="PT Astra Serif" w:hAnsi="PT Astra Serif"/>
          <w:b/>
          <w:bCs w:val="0"/>
          <w:kern w:val="2"/>
          <w:sz w:val="28"/>
          <w:szCs w:val="28"/>
        </w:rPr>
      </w:pPr>
      <w:r w:rsidRPr="001E51F6">
        <w:rPr>
          <w:rFonts w:ascii="PT Astra Serif" w:hAnsi="PT Astra Serif"/>
          <w:b/>
          <w:bCs w:val="0"/>
          <w:kern w:val="2"/>
          <w:sz w:val="28"/>
          <w:szCs w:val="28"/>
        </w:rPr>
        <w:t xml:space="preserve">5.2 </w:t>
      </w:r>
      <w:r w:rsidR="00B64160" w:rsidRPr="00B64160">
        <w:rPr>
          <w:rFonts w:ascii="PT Astra Serif" w:hAnsi="PT Astra Serif"/>
          <w:b/>
          <w:bCs w:val="0"/>
          <w:sz w:val="28"/>
          <w:szCs w:val="28"/>
          <w:lang w:eastAsia="en-US"/>
        </w:rPr>
        <w:t>Сведения о применении методов, безопасных для окружающей среды, при утилизации осадков сточных вод</w:t>
      </w:r>
    </w:p>
    <w:p w:rsidR="00B64160" w:rsidRPr="00B64160" w:rsidRDefault="00B64160" w:rsidP="001E51F6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Анализ показал, что в настоящее время в МО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Ломинцевское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утилизация осадков сточных вод производится путем вывоза отходов по договорам ТБО.</w:t>
      </w:r>
    </w:p>
    <w:p w:rsidR="00B64160" w:rsidRPr="00B64160" w:rsidRDefault="00B64160" w:rsidP="000A245F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  <w:szCs w:val="26"/>
          <w:lang w:eastAsia="en-US"/>
        </w:rPr>
      </w:pPr>
      <w:r w:rsidRPr="00B64160">
        <w:rPr>
          <w:bCs w:val="0"/>
          <w:lang w:eastAsia="en-US"/>
        </w:rPr>
        <w:br w:type="page"/>
      </w:r>
      <w:bookmarkStart w:id="19" w:name="_Toc76899043"/>
      <w:r w:rsidRPr="00B64160">
        <w:rPr>
          <w:rFonts w:ascii="PT Astra Serif" w:hAnsi="PT Astra Serif"/>
          <w:b/>
          <w:bCs w:val="0"/>
          <w:sz w:val="28"/>
          <w:szCs w:val="26"/>
          <w:lang w:eastAsia="en-US"/>
        </w:rPr>
        <w:lastRenderedPageBreak/>
        <w:t xml:space="preserve">6. </w:t>
      </w:r>
      <w:r w:rsidR="001E51F6" w:rsidRPr="000A245F">
        <w:rPr>
          <w:rFonts w:ascii="PT Astra Serif" w:hAnsi="PT Astra Serif"/>
          <w:b/>
          <w:bCs w:val="0"/>
          <w:sz w:val="28"/>
          <w:szCs w:val="26"/>
          <w:lang w:eastAsia="en-US"/>
        </w:rPr>
        <w:t>ОЦЕНКА ПОТРЕБНОСТИ В КАПИТАЛЬНЫХ ВЛОЖЕНИЯХ В СТРОИТЕЛЬСТВО, РЕКОНСТРУКЦИЮ И МОДЕРНИЗАЦИЮ О</w:t>
      </w:r>
      <w:r w:rsidR="000A245F" w:rsidRPr="000A245F">
        <w:rPr>
          <w:rFonts w:ascii="PT Astra Serif" w:hAnsi="PT Astra Serif"/>
          <w:b/>
          <w:bCs w:val="0"/>
          <w:sz w:val="28"/>
          <w:szCs w:val="26"/>
          <w:lang w:eastAsia="en-US"/>
        </w:rPr>
        <w:t>БЪЕКТОВ ЦЕНТРАЛИЗОВАННОЙ СИСТЕМЫ ВОДООТВЕДЕНИЯ</w:t>
      </w:r>
      <w:bookmarkEnd w:id="19"/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B64160">
        <w:rPr>
          <w:rFonts w:ascii="PT Astra Serif" w:hAnsi="PT Astra Serif"/>
          <w:bCs w:val="0"/>
          <w:kern w:val="2"/>
          <w:sz w:val="28"/>
        </w:rPr>
        <w:t>предпроектной</w:t>
      </w:r>
      <w:proofErr w:type="spellEnd"/>
      <w:r w:rsidRPr="00B64160">
        <w:rPr>
          <w:rFonts w:ascii="PT Astra Serif" w:hAnsi="PT Astra Serif"/>
          <w:bCs w:val="0"/>
          <w:kern w:val="2"/>
          <w:sz w:val="28"/>
        </w:rPr>
        <w:t xml:space="preserve"> стадии обоснования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Таким образом, базовые цены устанавливаются с целью последующего формирования договорных цен на разработку проектной документации и строительства.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– согласно утверждённых приказом Министерства строительства и жилищно-коммунального хозяйства Российской Федерации № 140/</w:t>
      </w:r>
      <w:proofErr w:type="spellStart"/>
      <w:r w:rsidRPr="00B64160">
        <w:rPr>
          <w:rFonts w:ascii="PT Astra Serif" w:hAnsi="PT Astra Serif"/>
          <w:bCs w:val="0"/>
          <w:kern w:val="2"/>
          <w:sz w:val="28"/>
        </w:rPr>
        <w:t>пр</w:t>
      </w:r>
      <w:proofErr w:type="spellEnd"/>
      <w:r w:rsidRPr="00B64160">
        <w:rPr>
          <w:rFonts w:ascii="PT Astra Serif" w:hAnsi="PT Astra Serif"/>
          <w:bCs w:val="0"/>
          <w:kern w:val="2"/>
          <w:sz w:val="28"/>
        </w:rPr>
        <w:t xml:space="preserve"> от «12» марта 2021 г. «Об утверждении укрупненных сметных нормативов» «Укрупненных нормативов цены строительства. НЦС 81-02-14-2021. Сборник №14. Наружные сети водоснабжения и канализации», а также на основе проектов-аналогов.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 xml:space="preserve">Результаты расчетов по источникам и сетям водоотведения приведены в таблице. Расчеты выполнены в ценах 2021 г. Капитальные вложения указаны без учета НДС. </w:t>
      </w: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 w:line="276" w:lineRule="auto"/>
        <w:ind w:firstLine="709"/>
        <w:rPr>
          <w:bCs w:val="0"/>
          <w:kern w:val="2"/>
        </w:rPr>
      </w:pP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 w:line="276" w:lineRule="auto"/>
        <w:ind w:firstLine="709"/>
        <w:rPr>
          <w:bCs w:val="0"/>
          <w:kern w:val="2"/>
        </w:rPr>
      </w:pPr>
    </w:p>
    <w:p w:rsidR="00B64160" w:rsidRPr="00B64160" w:rsidRDefault="00B64160" w:rsidP="00B64160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 w:line="276" w:lineRule="auto"/>
        <w:ind w:firstLine="709"/>
        <w:rPr>
          <w:bCs w:val="0"/>
          <w:kern w:val="2"/>
        </w:rPr>
      </w:pPr>
    </w:p>
    <w:p w:rsidR="00B64160" w:rsidRPr="00B64160" w:rsidRDefault="00B64160" w:rsidP="00B64160">
      <w:pPr>
        <w:tabs>
          <w:tab w:val="clear" w:pos="0"/>
        </w:tabs>
        <w:spacing w:before="0" w:after="0"/>
        <w:jc w:val="left"/>
        <w:rPr>
          <w:b/>
          <w:kern w:val="2"/>
          <w:sz w:val="22"/>
        </w:rPr>
      </w:pPr>
      <w:r w:rsidRPr="00B64160">
        <w:rPr>
          <w:bCs w:val="0"/>
          <w:kern w:val="2"/>
          <w:sz w:val="22"/>
        </w:rPr>
        <w:br w:type="page"/>
      </w:r>
    </w:p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rFonts w:ascii="PT Astra Serif" w:hAnsi="PT Astra Serif"/>
          <w:b/>
          <w:kern w:val="2"/>
        </w:rPr>
        <w:lastRenderedPageBreak/>
        <w:t>Таблица 2.6.1 – 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r w:rsidRPr="00B64160">
        <w:rPr>
          <w:rFonts w:ascii="PT Astra Serif" w:hAnsi="PT Astra Serif"/>
          <w:b/>
        </w:rPr>
        <w:t>, тыс. руб.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24"/>
        <w:gridCol w:w="693"/>
        <w:gridCol w:w="693"/>
        <w:gridCol w:w="693"/>
        <w:gridCol w:w="693"/>
        <w:gridCol w:w="693"/>
        <w:gridCol w:w="694"/>
        <w:gridCol w:w="694"/>
        <w:gridCol w:w="694"/>
        <w:gridCol w:w="694"/>
        <w:gridCol w:w="694"/>
        <w:gridCol w:w="694"/>
        <w:gridCol w:w="884"/>
      </w:tblGrid>
      <w:tr w:rsidR="00B64160" w:rsidRPr="00B64160" w:rsidTr="00B64160">
        <w:trPr>
          <w:trHeight w:val="23"/>
          <w:jc w:val="center"/>
        </w:trPr>
        <w:tc>
          <w:tcPr>
            <w:tcW w:w="18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Наименование мероприятия</w:t>
            </w:r>
          </w:p>
        </w:tc>
        <w:tc>
          <w:tcPr>
            <w:tcW w:w="762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Год реализации</w:t>
            </w:r>
          </w:p>
        </w:tc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Всего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2022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2023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2024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2025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2026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2027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2028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2029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2031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2032</w:t>
            </w:r>
          </w:p>
        </w:tc>
        <w:tc>
          <w:tcPr>
            <w:tcW w:w="8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1. Реконструкция канализационных сетей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0,00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51200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в том числе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 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proofErr w:type="spellStart"/>
            <w:r w:rsidRPr="00B64160">
              <w:rPr>
                <w:rFonts w:ascii="PT Astra Serif" w:hAnsi="PT Astra Serif"/>
                <w:bCs w:val="0"/>
              </w:rPr>
              <w:t>п.Ломинцевский</w:t>
            </w:r>
            <w:proofErr w:type="spellEnd"/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0,00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32300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proofErr w:type="spellStart"/>
            <w:r w:rsidRPr="00B64160">
              <w:rPr>
                <w:rFonts w:ascii="PT Astra Serif" w:hAnsi="PT Astra Serif"/>
                <w:bCs w:val="0"/>
              </w:rPr>
              <w:t>д.Шевелевка</w:t>
            </w:r>
            <w:proofErr w:type="spellEnd"/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0,00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18900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ВСЕГО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51200</w:t>
            </w:r>
          </w:p>
        </w:tc>
      </w:tr>
    </w:tbl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</w:p>
    <w:p w:rsidR="00B64160" w:rsidRPr="00B64160" w:rsidRDefault="00B64160" w:rsidP="00B64160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bCs w:val="0"/>
          <w:lang w:eastAsia="en-US"/>
        </w:rPr>
      </w:pPr>
    </w:p>
    <w:p w:rsidR="00B64160" w:rsidRPr="00B64160" w:rsidRDefault="00B64160" w:rsidP="000A245F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bCs w:val="0"/>
          <w:kern w:val="2"/>
          <w:sz w:val="22"/>
        </w:rPr>
        <w:br w:type="page"/>
      </w:r>
      <w:bookmarkStart w:id="20" w:name="_Toc76899044"/>
      <w:r w:rsidRPr="00B64160">
        <w:rPr>
          <w:rFonts w:ascii="PT Astra Serif" w:hAnsi="PT Astra Serif"/>
          <w:b/>
          <w:bCs w:val="0"/>
          <w:sz w:val="28"/>
          <w:szCs w:val="26"/>
          <w:lang w:eastAsia="en-US"/>
        </w:rPr>
        <w:lastRenderedPageBreak/>
        <w:t>7</w:t>
      </w:r>
      <w:r w:rsidR="000A245F" w:rsidRPr="000A245F">
        <w:rPr>
          <w:rFonts w:ascii="PT Astra Serif" w:hAnsi="PT Astra Serif"/>
          <w:b/>
          <w:bCs w:val="0"/>
          <w:sz w:val="28"/>
          <w:szCs w:val="26"/>
          <w:lang w:eastAsia="en-US"/>
        </w:rPr>
        <w:t xml:space="preserve"> ПЛАНОВЫЕ ЗНАЧЕНИЯ ПОКАЗАТЕЛЕЙ РАЗВИТИЯ ЦЕНТРАЛИЗОВАННЫХ СИСТЕМ ВОДООТВЕДЕНИЯ</w:t>
      </w:r>
      <w:bookmarkEnd w:id="20"/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В соответствии со статьей 23 Постановления Правительства Российской Федерации от 05.09.2013 «О схемах водоснабжения и водоотведения» схема водоотведения должна содержать значения целевых показателей на момент окончания реализации мероприятий, предусмотренных схемой водоотведения, включая плановые показатели и их значения с разбивкой по годам.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К показателям надежности, качества и энергетической эффективности объектов централизованных систем водоотведения относятся: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а) показатели надежности и бесперебойности водоотведения;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б) показатели очистки сточных вод;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в) показатели эффективности использования ресурсов при транспортировке сточных вод;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г)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Показатели надежности, качества,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водоотведения, отдельных объектов таких систем, находящихся в муниципальной собственности, обязательств организации, осуществляющей водоотведение по реализации инвестиционной программы, производственной программы, а также в целях регулирования тарифов.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В соответствии с частью 3 статьи 39 Федерального закона от 07.12.2011 №416-ФЗ «О водоснабжении и водоотведении» «Плановые значения показателей надежности, качества,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надежности, качества, энергетической эффективности и результатов технического обследования централизованных систем горячего водоснабжения, холодного водоснабжения и (или) водоотведения»</w:t>
      </w:r>
    </w:p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64160">
        <w:rPr>
          <w:rFonts w:ascii="PT Astra Serif" w:hAnsi="PT Astra Serif"/>
          <w:bCs w:val="0"/>
          <w:kern w:val="2"/>
          <w:sz w:val="28"/>
        </w:rPr>
        <w:t>Анализ целевых показателей производился на основании информации, подлежащей раскрытию в сфере водоотведения и (или) очистки сточных вод, а также на основании представленных исходных данных. Результаты анализа целевых показателей развития централизованной системы водоотведения приведены в таблице 2.7.1.</w:t>
      </w:r>
    </w:p>
    <w:p w:rsidR="00B64160" w:rsidRPr="00B64160" w:rsidRDefault="00B64160" w:rsidP="00B64160">
      <w:pPr>
        <w:tabs>
          <w:tab w:val="clear" w:pos="0"/>
        </w:tabs>
        <w:spacing w:before="0" w:after="0" w:line="276" w:lineRule="auto"/>
        <w:jc w:val="left"/>
        <w:rPr>
          <w:bCs w:val="0"/>
          <w:kern w:val="2"/>
        </w:rPr>
        <w:sectPr w:rsidR="00B64160" w:rsidRPr="00B64160">
          <w:pgSz w:w="11906" w:h="16838"/>
          <w:pgMar w:top="1134" w:right="566" w:bottom="1134" w:left="993" w:header="709" w:footer="709" w:gutter="0"/>
          <w:cols w:space="720"/>
        </w:sectPr>
      </w:pPr>
    </w:p>
    <w:p w:rsidR="00B64160" w:rsidRPr="00B64160" w:rsidRDefault="00B64160" w:rsidP="00B64160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64160">
        <w:rPr>
          <w:rFonts w:ascii="PT Astra Serif" w:hAnsi="PT Astra Serif"/>
          <w:b/>
          <w:kern w:val="2"/>
        </w:rPr>
        <w:lastRenderedPageBreak/>
        <w:t>Таблице 2.7.1 - Плановые показатели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21"/>
        <w:gridCol w:w="7012"/>
        <w:gridCol w:w="2309"/>
        <w:gridCol w:w="2309"/>
        <w:gridCol w:w="2309"/>
      </w:tblGrid>
      <w:tr w:rsidR="00B64160" w:rsidRPr="00B64160" w:rsidTr="00B64160">
        <w:trPr>
          <w:trHeight w:val="276"/>
          <w:jc w:val="center"/>
        </w:trPr>
        <w:tc>
          <w:tcPr>
            <w:tcW w:w="6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№ п/п</w:t>
            </w:r>
          </w:p>
        </w:tc>
        <w:tc>
          <w:tcPr>
            <w:tcW w:w="70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Показатель</w:t>
            </w:r>
          </w:p>
        </w:tc>
        <w:tc>
          <w:tcPr>
            <w:tcW w:w="23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Базовый показатель на 2020 год</w:t>
            </w:r>
          </w:p>
        </w:tc>
        <w:tc>
          <w:tcPr>
            <w:tcW w:w="23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2025 год прогноз</w:t>
            </w:r>
          </w:p>
        </w:tc>
        <w:tc>
          <w:tcPr>
            <w:tcW w:w="23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2032 год прогноз</w:t>
            </w:r>
          </w:p>
        </w:tc>
      </w:tr>
      <w:tr w:rsidR="00B64160" w:rsidRPr="00B64160" w:rsidTr="00B64160">
        <w:trPr>
          <w:trHeight w:val="276"/>
          <w:jc w:val="center"/>
        </w:trPr>
        <w:tc>
          <w:tcPr>
            <w:tcW w:w="14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0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23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23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23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4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Показатели надежности и бесперебойности водоотведения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Удельный вес сетей нуждающийся в замене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95%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50%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4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Показатели качества очистки сточных вод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2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Объем стоков, прошедших полную биологическую очистку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100%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100%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100%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4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Показатели качества обслуживания абонентов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Годовое количество часов предоставления услуг час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8760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8760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8760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4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Доля населения, проживающего в жилых домах, подключенных к централизованному водоотведению 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20%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30%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40%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4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Показатели эффективности использования ресурсов при транспортировке сточных вод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5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proofErr w:type="spellStart"/>
            <w:r w:rsidRPr="00B64160">
              <w:rPr>
                <w:rFonts w:ascii="PT Astra Serif" w:hAnsi="PT Astra Serif"/>
                <w:bCs w:val="0"/>
              </w:rPr>
              <w:t>Энергоэффективность</w:t>
            </w:r>
            <w:proofErr w:type="spellEnd"/>
            <w:r w:rsidRPr="00B64160">
              <w:rPr>
                <w:rFonts w:ascii="PT Astra Serif" w:hAnsi="PT Astra Serif"/>
                <w:bCs w:val="0"/>
              </w:rPr>
              <w:t xml:space="preserve"> транспортировки сточных вод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0,45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0,45 кВт/м³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0,44 кВт/м³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14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64160">
              <w:rPr>
                <w:rFonts w:ascii="PT Astra Serif" w:hAnsi="PT Astra Serif"/>
                <w:b/>
              </w:rPr>
      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    </w:r>
          </w:p>
        </w:tc>
      </w:tr>
      <w:tr w:rsidR="00B64160" w:rsidRPr="00B64160" w:rsidTr="00B64160">
        <w:trPr>
          <w:trHeight w:val="23"/>
          <w:jc w:val="center"/>
        </w:trPr>
        <w:tc>
          <w:tcPr>
            <w:tcW w:w="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6</w:t>
            </w:r>
          </w:p>
        </w:tc>
        <w:tc>
          <w:tcPr>
            <w:tcW w:w="7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 xml:space="preserve">Объем принятых стоков </w:t>
            </w:r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143 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153 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</w:p>
        </w:tc>
        <w:tc>
          <w:tcPr>
            <w:tcW w:w="23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B64160" w:rsidRPr="00B64160" w:rsidRDefault="00B64160" w:rsidP="00B64160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64160">
              <w:rPr>
                <w:rFonts w:ascii="PT Astra Serif" w:hAnsi="PT Astra Serif"/>
                <w:bCs w:val="0"/>
              </w:rPr>
              <w:t>159 м³/</w:t>
            </w:r>
            <w:proofErr w:type="spellStart"/>
            <w:r w:rsidRPr="00B64160">
              <w:rPr>
                <w:rFonts w:ascii="PT Astra Serif" w:hAnsi="PT Astra Serif"/>
                <w:bCs w:val="0"/>
              </w:rPr>
              <w:t>сут</w:t>
            </w:r>
            <w:proofErr w:type="spellEnd"/>
          </w:p>
        </w:tc>
      </w:tr>
    </w:tbl>
    <w:p w:rsidR="00B64160" w:rsidRPr="00B64160" w:rsidRDefault="00B64160" w:rsidP="000A245F">
      <w:pPr>
        <w:tabs>
          <w:tab w:val="clear" w:pos="0"/>
        </w:tabs>
        <w:suppressAutoHyphens/>
        <w:spacing w:before="120" w:after="120"/>
        <w:ind w:firstLine="709"/>
        <w:rPr>
          <w:bCs w:val="0"/>
          <w:kern w:val="2"/>
          <w:sz w:val="22"/>
        </w:rPr>
        <w:sectPr w:rsidR="00B64160" w:rsidRPr="00B64160">
          <w:pgSz w:w="16838" w:h="11906" w:orient="landscape"/>
          <w:pgMar w:top="709" w:right="1134" w:bottom="851" w:left="1134" w:header="709" w:footer="709" w:gutter="0"/>
          <w:cols w:space="720"/>
        </w:sectPr>
      </w:pPr>
    </w:p>
    <w:p w:rsidR="00B64160" w:rsidRPr="00B64160" w:rsidRDefault="000A245F" w:rsidP="000A245F">
      <w:pPr>
        <w:keepNext/>
        <w:keepLines/>
        <w:tabs>
          <w:tab w:val="clear" w:pos="0"/>
        </w:tabs>
        <w:spacing w:before="40" w:after="120"/>
        <w:jc w:val="center"/>
        <w:outlineLvl w:val="1"/>
        <w:rPr>
          <w:rFonts w:ascii="PT Astra Serif" w:hAnsi="PT Astra Serif"/>
          <w:b/>
          <w:bCs w:val="0"/>
          <w:sz w:val="28"/>
          <w:szCs w:val="28"/>
          <w:lang w:eastAsia="en-US"/>
        </w:rPr>
      </w:pPr>
      <w:bookmarkStart w:id="21" w:name="_Toc76899045"/>
      <w:bookmarkStart w:id="22" w:name="_Toc392777236"/>
      <w:r w:rsidRPr="000A245F">
        <w:rPr>
          <w:rFonts w:ascii="PT Astra Serif" w:hAnsi="PT Astra Serif"/>
          <w:b/>
          <w:bCs w:val="0"/>
          <w:sz w:val="28"/>
          <w:szCs w:val="26"/>
          <w:lang w:eastAsia="en-US"/>
        </w:rPr>
        <w:lastRenderedPageBreak/>
        <w:t>8</w:t>
      </w:r>
      <w:r w:rsidR="00B64160" w:rsidRPr="00B64160">
        <w:rPr>
          <w:b/>
          <w:bCs w:val="0"/>
          <w:szCs w:val="26"/>
          <w:lang w:eastAsia="en-US"/>
        </w:rPr>
        <w:t xml:space="preserve"> </w:t>
      </w:r>
      <w:r w:rsidRPr="000A245F">
        <w:rPr>
          <w:rFonts w:ascii="PT Astra Serif" w:hAnsi="PT Astra Serif"/>
          <w:b/>
          <w:bCs w:val="0"/>
          <w:sz w:val="28"/>
          <w:szCs w:val="28"/>
          <w:lang w:eastAsia="en-US"/>
        </w:rPr>
        <w:t>ПЕРЕЧЕНЬ ВЫЯВЛЕННЫХ БЕСХОЗНЫХ ОБЪЕКТОВ ЦЕНТРАЛИЗОВАННОЙ СИСТЕМЫ ВОДООТВЕДЕНИЯ (В СЛУЧАЕ ИХ ВЫЯВЛЕНИЯ) И ПЕРЕЧЕНЬ ОРГАНИЗАЦИЙ, УПОЛНОМОЧЕННЫХ НА ИХ ЭКСПЛУАТАЦИЮ</w:t>
      </w:r>
      <w:bookmarkEnd w:id="21"/>
    </w:p>
    <w:p w:rsidR="00B64160" w:rsidRPr="00B64160" w:rsidRDefault="00B64160" w:rsidP="000A245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В случае выявления бесхозяйных сетей (сетей,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организацию, сети которой непосредственно соединены с указанными бесхозяйными сетями, или единую </w:t>
      </w:r>
      <w:proofErr w:type="spellStart"/>
      <w:r w:rsidRPr="00B64160">
        <w:rPr>
          <w:rFonts w:ascii="PT Astra Serif" w:hAnsi="PT Astra Serif"/>
          <w:bCs w:val="0"/>
          <w:kern w:val="2"/>
          <w:sz w:val="28"/>
          <w:szCs w:val="28"/>
        </w:rPr>
        <w:t>ресурсоснабжающую</w:t>
      </w:r>
      <w:proofErr w:type="spellEnd"/>
      <w:r w:rsidRPr="00B64160">
        <w:rPr>
          <w:rFonts w:ascii="PT Astra Serif" w:hAnsi="PT Astra Serif"/>
          <w:bCs w:val="0"/>
          <w:kern w:val="2"/>
          <w:sz w:val="28"/>
          <w:szCs w:val="28"/>
        </w:rPr>
        <w:t xml:space="preserve">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регулирования.</w:t>
      </w:r>
    </w:p>
    <w:p w:rsidR="0031757E" w:rsidRPr="000A245F" w:rsidRDefault="00B64160" w:rsidP="000A245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64160">
        <w:rPr>
          <w:rFonts w:ascii="PT Astra Serif" w:hAnsi="PT Astra Serif"/>
          <w:bCs w:val="0"/>
          <w:kern w:val="2"/>
          <w:sz w:val="28"/>
          <w:szCs w:val="28"/>
        </w:rPr>
        <w:t>Проведенный анализ позволил сделать вывод, что решение по бесхозяйным сетям в муниципальном образовании не является актуальным вопросом, так как бесхозяйные сети по данным администрации в муниципальном образовании отсутствуют.</w:t>
      </w:r>
      <w:bookmarkEnd w:id="22"/>
    </w:p>
    <w:p w:rsidR="00D40DE4" w:rsidRPr="006E6031" w:rsidRDefault="00D40DE4" w:rsidP="00D40DE4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D40DE4" w:rsidRPr="006E6031" w:rsidRDefault="00D40DE4" w:rsidP="00D40DE4">
      <w:pPr>
        <w:tabs>
          <w:tab w:val="clear" w:pos="0"/>
        </w:tabs>
        <w:spacing w:before="0" w:after="0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6380"/>
        <w:gridCol w:w="3366"/>
      </w:tblGrid>
      <w:tr w:rsidR="00D40DE4" w:rsidRPr="00C62486" w:rsidTr="00EF16FE">
        <w:trPr>
          <w:trHeight w:val="1064"/>
        </w:trPr>
        <w:tc>
          <w:tcPr>
            <w:tcW w:w="6380" w:type="dxa"/>
            <w:hideMark/>
          </w:tcPr>
          <w:p w:rsidR="00D40DE4" w:rsidRPr="00C62486" w:rsidRDefault="00AA0CE6" w:rsidP="0061668E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="00D40DE4" w:rsidRPr="00C62486">
              <w:rPr>
                <w:rFonts w:ascii="PT Astra Serif" w:hAnsi="PT Astra Serif"/>
                <w:b/>
                <w:bCs w:val="0"/>
                <w:sz w:val="28"/>
                <w:szCs w:val="28"/>
              </w:rPr>
              <w:t>ачальник управления по вопросам жизнеобеспечения, строительства, благоустройства и дорожно-транспортному хозяйству</w:t>
            </w:r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администрации 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 xml:space="preserve">муниципального образования </w:t>
            </w:r>
            <w:proofErr w:type="spellStart"/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>Щекинск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proofErr w:type="spellEnd"/>
            <w:r w:rsidR="00D40DE4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район</w:t>
            </w:r>
          </w:p>
        </w:tc>
        <w:tc>
          <w:tcPr>
            <w:tcW w:w="3366" w:type="dxa"/>
          </w:tcPr>
          <w:p w:rsidR="00D40DE4" w:rsidRPr="00C62486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Pr="00C62486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Default="00D40DE4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61668E" w:rsidRPr="00C62486" w:rsidRDefault="0061668E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D40DE4" w:rsidRPr="00C62486" w:rsidRDefault="00AA0CE6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D40DE4" w:rsidRPr="006E6031" w:rsidRDefault="00D40DE4" w:rsidP="00D40DE4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ascii="PT Astra Serif" w:hAnsi="PT Astra Serif"/>
          <w:sz w:val="28"/>
          <w:szCs w:val="28"/>
        </w:rPr>
      </w:pPr>
    </w:p>
    <w:p w:rsidR="00D40DE4" w:rsidRDefault="00D40DE4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D40DE4" w:rsidSect="003F25C7">
          <w:headerReference w:type="default" r:id="rId25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86780A" w:rsidRPr="00CF5BCB" w:rsidTr="00EF16FE">
        <w:tc>
          <w:tcPr>
            <w:tcW w:w="3793" w:type="dxa"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F5BCB">
              <w:rPr>
                <w:rFonts w:ascii="PT Astra Serif" w:hAnsi="PT Astra Serif"/>
                <w:bCs w:val="0"/>
              </w:rPr>
              <w:lastRenderedPageBreak/>
              <w:t>Приложение № 3</w:t>
            </w:r>
          </w:p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F5BCB">
              <w:rPr>
                <w:rFonts w:ascii="PT Astra Serif" w:hAnsi="PT Astra Serif"/>
                <w:bCs w:val="0"/>
              </w:rPr>
              <w:t>к постановлению администрации</w:t>
            </w:r>
          </w:p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F5BCB">
              <w:rPr>
                <w:rFonts w:ascii="PT Astra Serif" w:hAnsi="PT Astra Serif"/>
                <w:bCs w:val="0"/>
              </w:rPr>
              <w:t xml:space="preserve">муниципального образования </w:t>
            </w:r>
            <w:proofErr w:type="spellStart"/>
            <w:r w:rsidRPr="00CF5BCB">
              <w:rPr>
                <w:rFonts w:ascii="PT Astra Serif" w:hAnsi="PT Astra Serif"/>
                <w:bCs w:val="0"/>
              </w:rPr>
              <w:t>Щекинский</w:t>
            </w:r>
            <w:proofErr w:type="spellEnd"/>
            <w:r w:rsidRPr="00CF5BCB">
              <w:rPr>
                <w:rFonts w:ascii="PT Astra Serif" w:hAnsi="PT Astra Serif"/>
                <w:bCs w:val="0"/>
              </w:rPr>
              <w:t xml:space="preserve"> район</w:t>
            </w:r>
          </w:p>
          <w:p w:rsidR="0086780A" w:rsidRPr="00CF5BCB" w:rsidRDefault="003B6009" w:rsidP="00AA0CE6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 xml:space="preserve">СХЕМА ВОДООТВЕДЕНИЯ </w:t>
      </w:r>
    </w:p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муниципального образования Огаревское</w:t>
      </w:r>
    </w:p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 w:rsidRPr="00CF5BCB">
        <w:rPr>
          <w:rFonts w:ascii="PT Astra Serif" w:hAnsi="PT Astra Serif"/>
          <w:b/>
          <w:sz w:val="28"/>
          <w:szCs w:val="28"/>
        </w:rPr>
        <w:t>Ще</w:t>
      </w:r>
      <w:r w:rsidR="00CB270E">
        <w:rPr>
          <w:rFonts w:ascii="PT Astra Serif" w:hAnsi="PT Astra Serif"/>
          <w:b/>
          <w:sz w:val="28"/>
          <w:szCs w:val="28"/>
        </w:rPr>
        <w:t>кинского</w:t>
      </w:r>
      <w:proofErr w:type="spellEnd"/>
      <w:r w:rsidR="00CB270E">
        <w:rPr>
          <w:rFonts w:ascii="PT Astra Serif" w:hAnsi="PT Astra Serif"/>
          <w:b/>
          <w:sz w:val="28"/>
          <w:szCs w:val="28"/>
        </w:rPr>
        <w:t xml:space="preserve"> района на период с 2022 по 2032</w:t>
      </w:r>
      <w:r w:rsidRPr="00CF5BCB">
        <w:rPr>
          <w:rFonts w:ascii="PT Astra Serif" w:hAnsi="PT Astra Serif"/>
          <w:b/>
          <w:sz w:val="28"/>
          <w:szCs w:val="28"/>
        </w:rPr>
        <w:t xml:space="preserve"> годы </w:t>
      </w:r>
    </w:p>
    <w:p w:rsidR="0086780A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 xml:space="preserve">1. СУЩЕСТВУЮЩЕЕ ПОЛОЖЕНИЕ </w:t>
      </w:r>
    </w:p>
    <w:p w:rsidR="0086780A" w:rsidRPr="00CF5BCB" w:rsidRDefault="0086780A" w:rsidP="0086780A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В СФЕРЕ ВОДООТВЕДЕНИЯ МУНИЦИПАЛЬНОГО</w:t>
      </w:r>
    </w:p>
    <w:p w:rsidR="0086780A" w:rsidRPr="00CF5BCB" w:rsidRDefault="0086780A" w:rsidP="0086780A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ОБРАЗОВАНИЯ ОГАРЕВСКОЕ</w:t>
      </w:r>
    </w:p>
    <w:p w:rsidR="0086780A" w:rsidRPr="00CF5BCB" w:rsidRDefault="0086780A" w:rsidP="0086780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Муниципальное образование Огаревское – составная часть </w:t>
      </w:r>
      <w:r w:rsidRPr="00CF5BCB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муниципального образования</w:t>
      </w:r>
      <w:r w:rsidRPr="00CF5BCB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Статус муниципального образования – сельское поселение. Административный центр муниципального образования – сельское поселение Огаревское.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Население муниципального образования составляет – 7034 чел.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Территория муниципального образования – 40080 га.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Плотность населения – 18 чел/ км2.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Количество населенных пунктов – 53.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Муниципальное образование Огаревское расположено в восточной части муниципального образования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район. На севере граничит с </w:t>
      </w:r>
      <w:r w:rsidRPr="00CF5BCB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муниципальным образованием</w:t>
      </w:r>
      <w:r w:rsidRPr="00CF5BCB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CF5BCB">
        <w:rPr>
          <w:rFonts w:ascii="PT Astra Serif" w:hAnsi="PT Astra Serif"/>
          <w:sz w:val="28"/>
          <w:szCs w:val="28"/>
        </w:rPr>
        <w:t>Ломинцевское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района, на юге с </w:t>
      </w:r>
      <w:r w:rsidRPr="00CF5BCB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муниципальным образованием</w:t>
      </w:r>
      <w:r w:rsidRPr="00CF5BCB">
        <w:rPr>
          <w:rFonts w:ascii="PT Astra Serif" w:hAnsi="PT Astra Serif"/>
          <w:sz w:val="28"/>
          <w:szCs w:val="28"/>
        </w:rPr>
        <w:t xml:space="preserve"> Лазаревское.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Границы муниципального образования Огаревское установлены Законом Тульской области от 11 марта 2005 года за № 552-ЗТО «О переименовании муниципального образования «г. Щекино и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район» Тульской области, установлении границ, наделении статусом и определении административных центров муниципальных образований на территории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района Тульской области». Через поселение проходит автодорога регионального значения Захаровка-Советск. 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lastRenderedPageBreak/>
        <w:t>1.1. Описание и анализ функциональной структуры существующих систем водоотведения и действующей системы управления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Эксплуатация систем канализационного хозяйства возложена на МКП «Огаревское ЖКХ», которая обслуживает муниципальное образование Огаревское.</w:t>
      </w:r>
      <w:r w:rsidRPr="00CF5BCB">
        <w:rPr>
          <w:rFonts w:ascii="PT Astra Serif" w:hAnsi="PT Astra Serif"/>
        </w:rPr>
        <w:t xml:space="preserve"> </w:t>
      </w:r>
      <w:r w:rsidRPr="00CF5BCB">
        <w:rPr>
          <w:rFonts w:ascii="PT Astra Serif" w:hAnsi="PT Astra Serif"/>
          <w:sz w:val="28"/>
          <w:szCs w:val="28"/>
        </w:rPr>
        <w:t xml:space="preserve">Собственником элементов системы является администрация муниципальное образование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Щекинский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Предметом деятельности организации являются: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добыча, производство и транспортировка потребителям воды. Качество питьевой воды должно удовлетворять требованиям ГОСТа;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приём, отведение сточных вод;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обеспечение бесперебойной и экономичной работы систем водоснабжения и водоотведения;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проведение капитального ремонта сетей и сооружений за счёт собственных или иных средств;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проведение контроля над сбросами вод промышленными объектами в сети канализации, согласно договорам с абонентами. </w:t>
      </w:r>
    </w:p>
    <w:p w:rsidR="0086780A" w:rsidRPr="00CF5BCB" w:rsidRDefault="0086780A" w:rsidP="0086780A">
      <w:pPr>
        <w:spacing w:before="0" w:after="0"/>
        <w:ind w:firstLine="709"/>
        <w:jc w:val="center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1.2. Структура системы сброса, очистки и отведения сточных вод муниципального образования Огаревское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  <w:highlight w:val="yellow"/>
        </w:rPr>
      </w:pPr>
      <w:r w:rsidRPr="00CF5BCB">
        <w:rPr>
          <w:rFonts w:ascii="PT Astra Serif" w:hAnsi="PT Astra Serif"/>
          <w:sz w:val="28"/>
          <w:szCs w:val="28"/>
        </w:rPr>
        <w:t>Отвод сточных вод от населения и предприятий (организаций) поселений производится через самотечные коллекторы, из которых стоки попадают в отстойники. Общая протяженность канализационной сети, обслуживаемой МКП «Огаревское ЖКХ», составляет 6,8 км.:</w:t>
      </w:r>
    </w:p>
    <w:tbl>
      <w:tblPr>
        <w:tblW w:w="6645" w:type="dxa"/>
        <w:jc w:val="center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86780A" w:rsidRPr="00CF5BCB" w:rsidTr="00EF16FE">
        <w:trPr>
          <w:trHeight w:val="207"/>
          <w:jc w:val="center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 xml:space="preserve">Канализационная сеть </w:t>
            </w:r>
            <w:proofErr w:type="spellStart"/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р.п</w:t>
            </w:r>
            <w:proofErr w:type="spellEnd"/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 xml:space="preserve">. </w:t>
            </w:r>
            <w:proofErr w:type="spellStart"/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Огаревка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6,8</w:t>
            </w:r>
          </w:p>
        </w:tc>
      </w:tr>
      <w:tr w:rsidR="0086780A" w:rsidRPr="00CF5BCB" w:rsidTr="00EF16FE">
        <w:trPr>
          <w:trHeight w:val="142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Канализационная сеть пос. Майский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0,764</w:t>
            </w:r>
          </w:p>
        </w:tc>
      </w:tr>
      <w:tr w:rsidR="0086780A" w:rsidRPr="00CF5BCB" w:rsidTr="00EF16FE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 xml:space="preserve">д. </w:t>
            </w:r>
            <w:proofErr w:type="spellStart"/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Горячкино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3,5</w:t>
            </w:r>
          </w:p>
        </w:tc>
      </w:tr>
      <w:tr w:rsidR="0086780A" w:rsidRPr="00CF5BCB" w:rsidTr="00EF16FE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86780A" w:rsidRPr="00CF5BCB" w:rsidRDefault="0086780A" w:rsidP="00EF16FE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8"/>
                <w:szCs w:val="28"/>
              </w:rPr>
            </w:pPr>
            <w:r w:rsidRPr="00CF5BCB">
              <w:rPr>
                <w:rFonts w:ascii="PT Astra Serif" w:hAnsi="PT Astra Serif"/>
                <w:bCs w:val="0"/>
                <w:sz w:val="28"/>
                <w:szCs w:val="28"/>
              </w:rPr>
              <w:t>2,5</w:t>
            </w:r>
          </w:p>
        </w:tc>
      </w:tr>
    </w:tbl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pacing w:val="-8"/>
          <w:sz w:val="28"/>
          <w:szCs w:val="28"/>
        </w:rPr>
      </w:pPr>
      <w:r w:rsidRPr="00CF5BCB">
        <w:rPr>
          <w:rFonts w:ascii="PT Astra Serif" w:hAnsi="PT Astra Serif"/>
          <w:spacing w:val="-8"/>
          <w:sz w:val="28"/>
          <w:szCs w:val="28"/>
        </w:rPr>
        <w:t xml:space="preserve">В настоящее время на территории </w:t>
      </w:r>
      <w:r w:rsidRPr="00CF5BCB">
        <w:rPr>
          <w:rFonts w:ascii="PT Astra Serif" w:hAnsi="PT Astra Serif"/>
          <w:sz w:val="28"/>
          <w:szCs w:val="28"/>
        </w:rPr>
        <w:t xml:space="preserve">муниципального образования </w:t>
      </w:r>
      <w:r w:rsidRPr="00CF5BCB">
        <w:rPr>
          <w:rFonts w:ascii="PT Astra Serif" w:hAnsi="PT Astra Serif"/>
          <w:spacing w:val="-8"/>
          <w:sz w:val="28"/>
          <w:szCs w:val="28"/>
        </w:rPr>
        <w:t xml:space="preserve">Огаревское автономные централизованные системы водоотведения действуют на территории населенного пункта д.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Горячкино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, принимающие хозяйственно-фекальные и производственные сточные воды, собственником которых является МУП «Огаревское ЖКХ»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 района Тульской области.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pacing w:val="-8"/>
          <w:sz w:val="28"/>
          <w:szCs w:val="28"/>
        </w:rPr>
      </w:pPr>
      <w:r w:rsidRPr="00CF5BCB">
        <w:rPr>
          <w:rFonts w:ascii="PT Astra Serif" w:hAnsi="PT Astra Serif"/>
          <w:spacing w:val="-8"/>
          <w:sz w:val="28"/>
          <w:szCs w:val="28"/>
        </w:rPr>
        <w:t xml:space="preserve">Очистные сооружения располагаются в д.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Горячкино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,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 района очистные сооружения находятся в нерабочем состоянии.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pacing w:val="-8"/>
          <w:sz w:val="28"/>
          <w:szCs w:val="28"/>
        </w:rPr>
      </w:pPr>
      <w:r w:rsidRPr="00CF5BCB">
        <w:rPr>
          <w:rFonts w:ascii="PT Astra Serif" w:hAnsi="PT Astra Serif"/>
          <w:spacing w:val="-8"/>
          <w:sz w:val="28"/>
          <w:szCs w:val="28"/>
        </w:rPr>
        <w:t xml:space="preserve">В остальных населенных пунктах </w:t>
      </w:r>
      <w:r w:rsidRPr="00CF5BCB">
        <w:rPr>
          <w:rFonts w:ascii="PT Astra Serif" w:hAnsi="PT Astra Serif"/>
          <w:sz w:val="28"/>
          <w:szCs w:val="28"/>
        </w:rPr>
        <w:t xml:space="preserve">муниципального образования </w:t>
      </w:r>
      <w:r w:rsidRPr="00CF5BCB">
        <w:rPr>
          <w:rFonts w:ascii="PT Astra Serif" w:hAnsi="PT Astra Serif"/>
          <w:spacing w:val="-8"/>
          <w:sz w:val="28"/>
          <w:szCs w:val="28"/>
        </w:rPr>
        <w:t xml:space="preserve">Огаревское, (в том числе и имеющих централизованный водопровод - пос. 10 Октябрь, пос. Майский, пос. Шахтерский, д. Большие Озерки, д. Малые Озерки, д. Кресты, д.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Грецовка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>, д. 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Огаревка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, д. Новые Выселки, д. Старые Выселки, с.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Костомарово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, д.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Хмелевец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-Крюково, д.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Наумовка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 xml:space="preserve">, ст. </w:t>
      </w:r>
      <w:proofErr w:type="spellStart"/>
      <w:r w:rsidRPr="00CF5BCB">
        <w:rPr>
          <w:rFonts w:ascii="PT Astra Serif" w:hAnsi="PT Astra Serif"/>
          <w:spacing w:val="-8"/>
          <w:sz w:val="28"/>
          <w:szCs w:val="28"/>
        </w:rPr>
        <w:t>Житово</w:t>
      </w:r>
      <w:proofErr w:type="spellEnd"/>
      <w:r w:rsidRPr="00CF5BCB">
        <w:rPr>
          <w:rFonts w:ascii="PT Astra Serif" w:hAnsi="PT Astra Serif"/>
          <w:spacing w:val="-8"/>
          <w:sz w:val="28"/>
          <w:szCs w:val="28"/>
        </w:rPr>
        <w:t>) автономных централизованных систем водоотведения и очистных сооружений нет. Население использует выгребные ямы.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pacing w:val="-8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lastRenderedPageBreak/>
        <w:t xml:space="preserve">На территории муниципального образования </w:t>
      </w:r>
      <w:r w:rsidRPr="00CF5BCB">
        <w:rPr>
          <w:rFonts w:ascii="PT Astra Serif" w:hAnsi="PT Astra Serif"/>
          <w:spacing w:val="-8"/>
          <w:sz w:val="28"/>
          <w:szCs w:val="28"/>
        </w:rPr>
        <w:t>Огаревское</w:t>
      </w:r>
      <w:r w:rsidRPr="00CF5BCB">
        <w:rPr>
          <w:rFonts w:ascii="PT Astra Serif" w:hAnsi="PT Astra Serif"/>
          <w:sz w:val="28"/>
          <w:szCs w:val="28"/>
        </w:rPr>
        <w:t xml:space="preserve"> отсутствуют канализационные насосные станции и очистные сооружения, осуществляющие перекачку и очистку и сточных вод. Качество стоков от населения и промышленных предприятий не контролируется. Сброс стоков после очистки отстойников специализированными машинами осуществляется на рельеф.</w:t>
      </w:r>
    </w:p>
    <w:p w:rsidR="0086780A" w:rsidRPr="00CF5BCB" w:rsidRDefault="0086780A" w:rsidP="0086780A">
      <w:pPr>
        <w:spacing w:before="0" w:after="0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1.3. Описание состояния существующих канализационных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очистных сооружений</w:t>
      </w:r>
    </w:p>
    <w:p w:rsidR="0086780A" w:rsidRPr="00CF5BCB" w:rsidRDefault="0086780A" w:rsidP="0086780A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Очистные сооружения </w:t>
      </w:r>
      <w:proofErr w:type="spellStart"/>
      <w:r w:rsidRPr="00CF5BCB">
        <w:rPr>
          <w:rFonts w:ascii="PT Astra Serif" w:hAnsi="PT Astra Serif"/>
          <w:sz w:val="28"/>
          <w:szCs w:val="28"/>
        </w:rPr>
        <w:t>с.п</w:t>
      </w:r>
      <w:proofErr w:type="spellEnd"/>
      <w:r w:rsidRPr="00CF5BCB">
        <w:rPr>
          <w:rFonts w:ascii="PT Astra Serif" w:hAnsi="PT Astra Serif"/>
          <w:sz w:val="28"/>
          <w:szCs w:val="28"/>
        </w:rPr>
        <w:t>. Огаревское запущены в 1981 году. Проектная мощность сооружений составляет 700 м</w:t>
      </w:r>
      <w:r w:rsidRPr="00CF5BCB">
        <w:rPr>
          <w:rFonts w:ascii="PT Astra Serif" w:hAnsi="PT Astra Serif"/>
          <w:sz w:val="28"/>
          <w:szCs w:val="28"/>
          <w:vertAlign w:val="superscript"/>
        </w:rPr>
        <w:t>3</w:t>
      </w:r>
      <w:r w:rsidRPr="00CF5BCB">
        <w:rPr>
          <w:rFonts w:ascii="PT Astra Serif" w:hAnsi="PT Astra Serif"/>
          <w:sz w:val="28"/>
          <w:szCs w:val="28"/>
        </w:rPr>
        <w:t xml:space="preserve"> в сутки. Очистке подвергается смесь хозяйственно-бытовых и производственных сточных вод. Фактический расход за 2010г. составляет 187 м</w:t>
      </w:r>
      <w:r w:rsidRPr="00CF5BCB">
        <w:rPr>
          <w:rFonts w:ascii="PT Astra Serif" w:hAnsi="PT Astra Serif"/>
          <w:sz w:val="28"/>
          <w:szCs w:val="28"/>
          <w:vertAlign w:val="superscript"/>
        </w:rPr>
        <w:t>3</w:t>
      </w:r>
      <w:r w:rsidRPr="00CF5BCB">
        <w:rPr>
          <w:rFonts w:ascii="PT Astra Serif" w:hAnsi="PT Astra Serif"/>
          <w:sz w:val="28"/>
          <w:szCs w:val="28"/>
        </w:rPr>
        <w:t xml:space="preserve"> в сутки.</w:t>
      </w:r>
    </w:p>
    <w:p w:rsidR="0086780A" w:rsidRPr="00CF5BCB" w:rsidRDefault="0086780A" w:rsidP="0086780A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На территории д. </w:t>
      </w:r>
      <w:proofErr w:type="spellStart"/>
      <w:r w:rsidRPr="00CF5BCB">
        <w:rPr>
          <w:rFonts w:ascii="PT Astra Serif" w:hAnsi="PT Astra Serif"/>
          <w:sz w:val="28"/>
          <w:szCs w:val="28"/>
        </w:rPr>
        <w:t>Горячкино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расположены очистные сооружения канализации, принимающие хозяйственно-фекальные и производственные сточные воды. </w:t>
      </w:r>
    </w:p>
    <w:p w:rsidR="0086780A" w:rsidRPr="00CF5BCB" w:rsidRDefault="0086780A" w:rsidP="0086780A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Очистные сооружения располагаются в д. </w:t>
      </w:r>
      <w:proofErr w:type="spellStart"/>
      <w:r w:rsidRPr="00CF5BCB">
        <w:rPr>
          <w:rFonts w:ascii="PT Astra Serif" w:hAnsi="PT Astra Serif"/>
          <w:sz w:val="28"/>
          <w:szCs w:val="28"/>
        </w:rPr>
        <w:t>Горячкино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,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района и находятся в нерабочем состоянии.</w:t>
      </w:r>
    </w:p>
    <w:p w:rsidR="0086780A" w:rsidRPr="00CF5BCB" w:rsidRDefault="0086780A" w:rsidP="0086780A">
      <w:pPr>
        <w:spacing w:before="0" w:after="0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1.4. Описание технологических зон водоотведения (отдельно для каждого очистного сооружения)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В территориальном развитии системы водоотведения муниципального образования Огаревское можно выделить две технологические зоны водоотведения: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b/>
          <w:noProof/>
          <w:sz w:val="28"/>
          <w:szCs w:val="28"/>
        </w:rPr>
      </w:pPr>
      <w:r w:rsidRPr="00CF5BCB">
        <w:rPr>
          <w:rFonts w:ascii="PT Astra Serif" w:hAnsi="PT Astra Serif"/>
          <w:b/>
          <w:noProof/>
          <w:sz w:val="28"/>
          <w:szCs w:val="28"/>
        </w:rPr>
        <w:drawing>
          <wp:inline distT="0" distB="0" distL="0" distR="0" wp14:anchorId="636DF2E5" wp14:editId="0C0C1D47">
            <wp:extent cx="4505324" cy="3562350"/>
            <wp:effectExtent l="0" t="0" r="0" b="0"/>
            <wp:docPr id="17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26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356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780A" w:rsidRPr="00CF5BCB" w:rsidRDefault="0086780A" w:rsidP="0086780A">
      <w:pPr>
        <w:pStyle w:val="30"/>
        <w:shd w:val="clear" w:color="auto" w:fill="auto"/>
        <w:spacing w:line="240" w:lineRule="auto"/>
        <w:ind w:firstLine="709"/>
        <w:jc w:val="both"/>
        <w:rPr>
          <w:rStyle w:val="10pt"/>
          <w:rFonts w:ascii="PT Astra Serif" w:hAnsi="PT Astra Serif"/>
          <w:b w:val="0"/>
          <w:color w:val="auto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1. Технологическая зона: </w:t>
      </w:r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 xml:space="preserve">Новая </w:t>
      </w:r>
      <w:proofErr w:type="spellStart"/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>Огаревка</w:t>
      </w:r>
      <w:proofErr w:type="spellEnd"/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 xml:space="preserve"> - ул. Железнодорожная, Школьная, 1-я Клубная,  Шахтерская, ул. Клубная, д. 1,2,3;</w:t>
      </w:r>
    </w:p>
    <w:p w:rsidR="0086780A" w:rsidRPr="00CF5BCB" w:rsidRDefault="0086780A" w:rsidP="0086780A">
      <w:pPr>
        <w:pStyle w:val="30"/>
        <w:shd w:val="clear" w:color="auto" w:fill="auto"/>
        <w:spacing w:line="240" w:lineRule="auto"/>
        <w:ind w:firstLine="709"/>
        <w:jc w:val="both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2. Технологическая зона: </w:t>
      </w:r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 xml:space="preserve">Старая </w:t>
      </w:r>
      <w:proofErr w:type="spellStart"/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>Огаревка</w:t>
      </w:r>
      <w:proofErr w:type="spellEnd"/>
      <w:r w:rsidRPr="00CF5BCB">
        <w:rPr>
          <w:rStyle w:val="10pt"/>
          <w:rFonts w:ascii="PT Astra Serif" w:hAnsi="PT Astra Serif"/>
          <w:b w:val="0"/>
          <w:color w:val="auto"/>
          <w:sz w:val="28"/>
          <w:szCs w:val="28"/>
        </w:rPr>
        <w:t xml:space="preserve"> - ул. Школьная, Клубная, Первомайская, Советская, Амбулаторная, Коммунальная.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1.5. Описание состояния и функционирования существующих систем утилизации осадка сточных вод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На территории муниципального образования </w:t>
      </w:r>
      <w:r w:rsidRPr="00CF5BCB">
        <w:rPr>
          <w:rFonts w:ascii="PT Astra Serif" w:hAnsi="PT Astra Serif"/>
          <w:spacing w:val="-8"/>
          <w:sz w:val="28"/>
          <w:szCs w:val="28"/>
        </w:rPr>
        <w:t>Огаревское</w:t>
      </w:r>
      <w:r w:rsidRPr="00CF5BCB">
        <w:rPr>
          <w:rFonts w:ascii="PT Astra Serif" w:hAnsi="PT Astra Serif"/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Очистные сооружения д. </w:t>
      </w:r>
      <w:proofErr w:type="spellStart"/>
      <w:r w:rsidRPr="00CF5BCB">
        <w:rPr>
          <w:rFonts w:ascii="PT Astra Serif" w:hAnsi="PT Astra Serif"/>
          <w:sz w:val="28"/>
          <w:szCs w:val="28"/>
        </w:rPr>
        <w:t>Горячкино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находятся в нерабочем состоянии, иловые карты забиты, отстойники забиты, система утилизации осадка сточных вод не работает.</w:t>
      </w:r>
    </w:p>
    <w:p w:rsidR="0086780A" w:rsidRPr="00CF5BCB" w:rsidRDefault="0086780A" w:rsidP="0086780A">
      <w:pPr>
        <w:spacing w:before="0" w:after="0"/>
        <w:rPr>
          <w:rFonts w:ascii="PT Astra Serif" w:hAnsi="PT Astra Serif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1.6. Описание состояния и функционирования канализационных коллекторов и сетей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Общая протяженность канализационной сети муниципального образования Огаревское составляет 6,8 км.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Большинство канализационных сетей построено 80-90 годы прошлого века. Аварийность на сетях канализации составляет 3,26% от общей длины.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Для дальнейшего развития сети водоотведения муниципального образования Огаревское необходима реконструкция и модернизация существующих сетей и сооружений и </w:t>
      </w:r>
      <w:r w:rsidRPr="00CF5BCB">
        <w:rPr>
          <w:rFonts w:ascii="PT Astra Serif" w:eastAsia="A" w:hAnsi="PT Astra Serif"/>
          <w:sz w:val="28"/>
          <w:szCs w:val="28"/>
        </w:rPr>
        <w:t>прокладка</w:t>
      </w:r>
      <w:r w:rsidRPr="00CF5BCB">
        <w:rPr>
          <w:rFonts w:ascii="PT Astra Serif" w:hAnsi="PT Astra Serif"/>
          <w:sz w:val="28"/>
          <w:szCs w:val="28"/>
        </w:rPr>
        <w:t xml:space="preserve"> новых участков сети</w:t>
      </w:r>
      <w:r w:rsidRPr="00CF5BCB">
        <w:rPr>
          <w:rFonts w:ascii="PT Astra Serif" w:eastAsia="A" w:hAnsi="PT Astra Serif"/>
          <w:sz w:val="28"/>
          <w:szCs w:val="28"/>
        </w:rPr>
        <w:t>.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1.7. Оценка соответствия применяемой схемы требованиям обеспечения нормативов качества сточных вод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sz w:val="28"/>
          <w:szCs w:val="28"/>
        </w:rPr>
      </w:pPr>
    </w:p>
    <w:tbl>
      <w:tblPr>
        <w:tblStyle w:val="a9"/>
        <w:tblW w:w="10677" w:type="dxa"/>
        <w:tblInd w:w="-68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559"/>
        <w:gridCol w:w="1417"/>
        <w:gridCol w:w="1560"/>
        <w:gridCol w:w="1097"/>
        <w:gridCol w:w="1104"/>
        <w:gridCol w:w="1104"/>
      </w:tblGrid>
      <w:tr w:rsidR="0086780A" w:rsidRPr="00CF5BCB" w:rsidTr="00EF16FE">
        <w:tc>
          <w:tcPr>
            <w:tcW w:w="1418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 xml:space="preserve">Блок </w:t>
            </w: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86780A" w:rsidRPr="00CF5BCB" w:rsidRDefault="0086780A" w:rsidP="00EF16FE">
            <w:pPr>
              <w:spacing w:before="0" w:after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Объект нормирования</w:t>
            </w:r>
          </w:p>
        </w:tc>
        <w:tc>
          <w:tcPr>
            <w:tcW w:w="1559" w:type="dxa"/>
            <w:vAlign w:val="center"/>
          </w:tcPr>
          <w:p w:rsidR="0086780A" w:rsidRPr="00CF5BCB" w:rsidRDefault="0086780A" w:rsidP="00EF16FE">
            <w:pPr>
              <w:spacing w:before="0" w:after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Наименование параметра</w:t>
            </w:r>
          </w:p>
        </w:tc>
        <w:tc>
          <w:tcPr>
            <w:tcW w:w="1417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 xml:space="preserve">Единица </w:t>
            </w: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измерения</w:t>
            </w:r>
          </w:p>
        </w:tc>
        <w:tc>
          <w:tcPr>
            <w:tcW w:w="1560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ind w:right="403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>Целевой показатель на 2014</w:t>
            </w:r>
          </w:p>
        </w:tc>
        <w:tc>
          <w:tcPr>
            <w:tcW w:w="1104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>Целевой показатель на 2015</w:t>
            </w:r>
          </w:p>
        </w:tc>
        <w:tc>
          <w:tcPr>
            <w:tcW w:w="1104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>Целевой показатель на 2016</w:t>
            </w:r>
          </w:p>
        </w:tc>
      </w:tr>
      <w:tr w:rsidR="0086780A" w:rsidRPr="00CF5BCB" w:rsidTr="00EF16FE">
        <w:tc>
          <w:tcPr>
            <w:tcW w:w="1418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ind w:left="100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 xml:space="preserve">Обеспечение нормативных требований </w:t>
            </w: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86780A" w:rsidRPr="00CF5BCB" w:rsidRDefault="0086780A" w:rsidP="00EF16FE">
            <w:pPr>
              <w:spacing w:before="0" w:after="0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Качество сбрасываемых сточных вод по нормируемым показателям</w:t>
            </w:r>
          </w:p>
        </w:tc>
        <w:tc>
          <w:tcPr>
            <w:tcW w:w="1559" w:type="dxa"/>
            <w:vAlign w:val="center"/>
          </w:tcPr>
          <w:p w:rsidR="0086780A" w:rsidRPr="00CF5BCB" w:rsidRDefault="0086780A" w:rsidP="00EF16FE">
            <w:pPr>
              <w:spacing w:before="0" w:after="0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417" w:type="dxa"/>
            <w:vAlign w:val="center"/>
          </w:tcPr>
          <w:p w:rsidR="0086780A" w:rsidRPr="00CF5BCB" w:rsidRDefault="0086780A" w:rsidP="00EF16FE">
            <w:pPr>
              <w:spacing w:before="0" w:after="0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Style w:val="16"/>
                <w:rFonts w:ascii="PT Astra Serif" w:eastAsiaTheme="minorHAnsi" w:hAnsi="PT Astra Serif"/>
                <w:color w:val="auto"/>
              </w:rPr>
              <w:t>Доля анализов, соответствующих нормативным</w:t>
            </w:r>
          </w:p>
        </w:tc>
        <w:tc>
          <w:tcPr>
            <w:tcW w:w="1560" w:type="dxa"/>
            <w:vAlign w:val="center"/>
          </w:tcPr>
          <w:p w:rsidR="0086780A" w:rsidRPr="00CF5BCB" w:rsidRDefault="0086780A" w:rsidP="00EF16FE">
            <w:pPr>
              <w:pStyle w:val="51"/>
              <w:shd w:val="clear" w:color="auto" w:fill="auto"/>
              <w:spacing w:before="0" w:after="0" w:line="240" w:lineRule="auto"/>
              <w:ind w:right="400"/>
              <w:jc w:val="center"/>
              <w:rPr>
                <w:rFonts w:ascii="PT Astra Serif" w:hAnsi="PT Astra Serif"/>
                <w:color w:val="auto"/>
              </w:rPr>
            </w:pPr>
            <w:r w:rsidRPr="00CF5BCB">
              <w:rPr>
                <w:rStyle w:val="16"/>
                <w:rFonts w:ascii="PT Astra Serif" w:hAnsi="PT Astra Serif"/>
                <w:color w:val="auto"/>
              </w:rPr>
              <w:t>79</w:t>
            </w:r>
          </w:p>
        </w:tc>
        <w:tc>
          <w:tcPr>
            <w:tcW w:w="1097" w:type="dxa"/>
            <w:vAlign w:val="center"/>
          </w:tcPr>
          <w:p w:rsidR="0086780A" w:rsidRPr="00CF5BCB" w:rsidRDefault="0086780A" w:rsidP="00EF16FE">
            <w:pPr>
              <w:spacing w:before="0" w:after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Fonts w:ascii="PT Astra Serif" w:hAnsi="PT Astra Serif"/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86780A" w:rsidRPr="00CF5BCB" w:rsidRDefault="0086780A" w:rsidP="00EF16FE">
            <w:pPr>
              <w:spacing w:before="0" w:after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Fonts w:ascii="PT Astra Serif" w:hAnsi="PT Astra Serif"/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86780A" w:rsidRPr="00CF5BCB" w:rsidRDefault="0086780A" w:rsidP="00EF16FE">
            <w:pPr>
              <w:spacing w:before="0" w:after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CF5BCB">
              <w:rPr>
                <w:rFonts w:ascii="PT Astra Serif" w:hAnsi="PT Astra Serif"/>
                <w:sz w:val="20"/>
                <w:szCs w:val="20"/>
              </w:rPr>
              <w:t>91</w:t>
            </w:r>
          </w:p>
        </w:tc>
      </w:tr>
    </w:tbl>
    <w:p w:rsidR="0086780A" w:rsidRPr="00CF5BCB" w:rsidRDefault="0086780A" w:rsidP="0086780A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2. ОБЩИЙ БАЛАНС ПОСТУПЛЕНИЯ СТОЧНЫХ ВОД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В ЦЕНТРАЛИЗОВАННУЮ СИСТЕМУ ВОДООТВЕДЕНИЯ</w:t>
      </w:r>
    </w:p>
    <w:p w:rsidR="0086780A" w:rsidRPr="00F5087B" w:rsidRDefault="0086780A" w:rsidP="00F5087B">
      <w:pPr>
        <w:spacing w:before="0" w:after="0"/>
        <w:jc w:val="center"/>
        <w:rPr>
          <w:rFonts w:ascii="PT Astra Serif" w:hAnsi="PT Astra Serif"/>
          <w:b/>
          <w:bCs w:val="0"/>
          <w:spacing w:val="-8"/>
          <w:sz w:val="28"/>
          <w:szCs w:val="28"/>
        </w:rPr>
      </w:pPr>
      <w:r w:rsidRPr="00F5087B">
        <w:rPr>
          <w:rFonts w:ascii="PT Astra Serif" w:hAnsi="PT Astra Serif"/>
          <w:b/>
          <w:sz w:val="28"/>
          <w:szCs w:val="28"/>
        </w:rPr>
        <w:t xml:space="preserve">2.1. </w:t>
      </w:r>
      <w:r w:rsidR="00F5087B" w:rsidRPr="00F5087B">
        <w:rPr>
          <w:rFonts w:ascii="PT Astra Serif" w:hAnsi="PT Astra Serif"/>
          <w:b/>
          <w:sz w:val="28"/>
          <w:szCs w:val="28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</w:p>
    <w:p w:rsidR="00F5087B" w:rsidRPr="00F5087B" w:rsidRDefault="00F5087B" w:rsidP="00F508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F5087B">
        <w:rPr>
          <w:rFonts w:ascii="PT Astra Serif" w:hAnsi="PT Astra Serif"/>
          <w:bCs w:val="0"/>
          <w:kern w:val="2"/>
          <w:sz w:val="28"/>
          <w:szCs w:val="28"/>
        </w:rPr>
        <w:t>Сведения о годовом поступлении в централизованную систему водоотведения сточных вод представлены в таблице 2.2.1 и на рисунке 2.2.1.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F5087B">
        <w:rPr>
          <w:rFonts w:ascii="PT Astra Serif" w:hAnsi="PT Astra Serif"/>
          <w:b/>
          <w:kern w:val="2"/>
        </w:rPr>
        <w:t>Таблица 2.2.1 - Сведения о годовом ожидаемом поступлении в централизованную систему водоотведения сточных вод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84"/>
        <w:gridCol w:w="3754"/>
        <w:gridCol w:w="1725"/>
        <w:gridCol w:w="1725"/>
        <w:gridCol w:w="1723"/>
      </w:tblGrid>
      <w:tr w:rsidR="00F5087B" w:rsidRPr="00F5087B" w:rsidTr="00F5087B">
        <w:trPr>
          <w:trHeight w:val="23"/>
          <w:jc w:val="center"/>
        </w:trPr>
        <w:tc>
          <w:tcPr>
            <w:tcW w:w="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№ п/п</w:t>
            </w:r>
          </w:p>
        </w:tc>
        <w:tc>
          <w:tcPr>
            <w:tcW w:w="37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Технологическая зона</w:t>
            </w:r>
          </w:p>
        </w:tc>
        <w:tc>
          <w:tcPr>
            <w:tcW w:w="51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Водоотведение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47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37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Сумма, м³/год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Население, м³/год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Бюджет и прочие, м³/год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1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 xml:space="preserve">д. </w:t>
            </w:r>
            <w:proofErr w:type="spellStart"/>
            <w:r w:rsidRPr="00F5087B">
              <w:rPr>
                <w:rFonts w:ascii="PT Astra Serif" w:hAnsi="PT Astra Serif"/>
                <w:bCs w:val="0"/>
              </w:rPr>
              <w:t>Горячкино</w:t>
            </w:r>
            <w:proofErr w:type="spellEnd"/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14 616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14 570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46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2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 xml:space="preserve">п. </w:t>
            </w:r>
            <w:proofErr w:type="spellStart"/>
            <w:r w:rsidRPr="00F5087B">
              <w:rPr>
                <w:rFonts w:ascii="PT Astra Serif" w:hAnsi="PT Astra Serif"/>
                <w:bCs w:val="0"/>
              </w:rPr>
              <w:t>Огаревка</w:t>
            </w:r>
            <w:proofErr w:type="spellEnd"/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43 187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35 298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7 889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3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п. Майский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8 044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8 044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0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lastRenderedPageBreak/>
              <w:t>4</w:t>
            </w:r>
          </w:p>
        </w:tc>
        <w:tc>
          <w:tcPr>
            <w:tcW w:w="3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п. 10-й Октябрь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7 876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7 876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5087B">
              <w:rPr>
                <w:rFonts w:ascii="PT Astra Serif" w:hAnsi="PT Astra Serif"/>
                <w:bCs w:val="0"/>
              </w:rPr>
              <w:t>0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47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Итого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73 723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65 788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F5087B">
              <w:rPr>
                <w:rFonts w:ascii="PT Astra Serif" w:hAnsi="PT Astra Serif"/>
                <w:b/>
              </w:rPr>
              <w:t>7 935</w:t>
            </w:r>
          </w:p>
        </w:tc>
      </w:tr>
    </w:tbl>
    <w:p w:rsidR="00F5087B" w:rsidRPr="00F5087B" w:rsidRDefault="00F5087B" w:rsidP="00F5087B">
      <w:pPr>
        <w:tabs>
          <w:tab w:val="clear" w:pos="0"/>
        </w:tabs>
        <w:suppressAutoHyphens/>
        <w:spacing w:before="120" w:after="120" w:line="276" w:lineRule="auto"/>
        <w:ind w:firstLine="709"/>
        <w:jc w:val="center"/>
        <w:rPr>
          <w:bCs w:val="0"/>
          <w:kern w:val="2"/>
        </w:rPr>
      </w:pPr>
      <w:r w:rsidRPr="00F5087B">
        <w:rPr>
          <w:bCs w:val="0"/>
          <w:noProof/>
          <w:kern w:val="2"/>
        </w:rPr>
        <w:drawing>
          <wp:inline distT="0" distB="0" distL="0" distR="0" wp14:anchorId="203E3851" wp14:editId="0E033AE5">
            <wp:extent cx="3448050" cy="2924175"/>
            <wp:effectExtent l="0" t="0" r="19050" b="9525"/>
            <wp:docPr id="26" name="Диаграмма 10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lc="http://schemas.openxmlformats.org/drawingml/2006/lockedCanvas" id="{00000000-0008-0000-0D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F5087B" w:rsidRPr="00F5087B" w:rsidRDefault="00F5087B" w:rsidP="00F5087B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Calibri" w:eastAsia="Calibri" w:hAnsi="Calibri"/>
          <w:b/>
          <w:bCs w:val="0"/>
          <w:iCs/>
          <w:kern w:val="2"/>
          <w:sz w:val="22"/>
          <w:lang w:eastAsia="en-US"/>
        </w:rPr>
      </w:pPr>
      <w:r w:rsidRPr="00F5087B">
        <w:rPr>
          <w:rFonts w:ascii="PT Astra Serif" w:eastAsia="Calibri" w:hAnsi="PT Astra Serif"/>
          <w:b/>
          <w:bCs w:val="0"/>
          <w:iCs/>
          <w:kern w:val="2"/>
          <w:lang w:eastAsia="en-US"/>
        </w:rPr>
        <w:t>Рисунок 2.2.1 - Структура годового поступлении в централизованную систему водоотведения сточных вод</w:t>
      </w:r>
    </w:p>
    <w:p w:rsidR="00F5087B" w:rsidRPr="00F5087B" w:rsidRDefault="00F5087B" w:rsidP="00F5087B">
      <w:pPr>
        <w:keepNext/>
        <w:keepLines/>
        <w:suppressAutoHyphens/>
        <w:spacing w:after="0"/>
        <w:jc w:val="center"/>
        <w:outlineLvl w:val="2"/>
        <w:rPr>
          <w:rFonts w:ascii="PT Astra Serif" w:hAnsi="PT Astra Serif"/>
          <w:b/>
          <w:sz w:val="28"/>
        </w:rPr>
      </w:pPr>
      <w:r w:rsidRPr="00F5087B">
        <w:rPr>
          <w:rFonts w:ascii="PT Astra Serif" w:hAnsi="PT Astra Serif"/>
          <w:b/>
          <w:sz w:val="28"/>
        </w:rPr>
        <w:t>2.2.Оценка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F5087B">
        <w:rPr>
          <w:rFonts w:ascii="PT Astra Serif" w:hAnsi="PT Astra Serif"/>
          <w:bCs w:val="0"/>
          <w:kern w:val="2"/>
          <w:sz w:val="28"/>
        </w:rPr>
        <w:t>Анализ показал, что дождевые стоки отводятся по рельефу местности. Объемы фактических притоков неорганизованного стока отсутствуют.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F5087B">
        <w:rPr>
          <w:rFonts w:ascii="PT Astra Serif" w:hAnsi="PT Astra Serif"/>
          <w:bCs w:val="0"/>
          <w:kern w:val="2"/>
          <w:sz w:val="28"/>
        </w:rPr>
        <w:t>Ливневая канализация отсутствует.</w:t>
      </w:r>
    </w:p>
    <w:p w:rsidR="00F5087B" w:rsidRPr="00F5087B" w:rsidRDefault="00F5087B" w:rsidP="00F508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F5087B">
        <w:rPr>
          <w:rFonts w:ascii="PT Astra Serif" w:hAnsi="PT Astra Serif"/>
          <w:b/>
          <w:bCs w:val="0"/>
          <w:sz w:val="28"/>
          <w:lang w:eastAsia="en-US"/>
        </w:rPr>
        <w:t>2.3.Сведения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</w:p>
    <w:p w:rsidR="00F5087B" w:rsidRPr="00F5087B" w:rsidRDefault="00F5087B" w:rsidP="00F508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F5087B">
        <w:rPr>
          <w:rFonts w:ascii="PT Astra Serif" w:hAnsi="PT Astra Serif"/>
          <w:bCs w:val="0"/>
          <w:kern w:val="2"/>
          <w:sz w:val="28"/>
        </w:rPr>
        <w:t>Результаты анализа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 показали, что приборы коммерческого учета сточных вод отсутствуют. Коммерческий учет принимаемых сточных вод в систему водоотведения осуществляется в соответствии с действующим законодательством. В случае отсутствия у абонента приборов учета сточных вод объем отведенных абонентом сточных вод принимается равным объему воды, поданной абоненту из всех источников централизованного водоснабжения.</w:t>
      </w:r>
    </w:p>
    <w:p w:rsidR="00F5087B" w:rsidRPr="00F5087B" w:rsidRDefault="00F5087B" w:rsidP="00F5087B">
      <w:pPr>
        <w:keepNext/>
        <w:keepLines/>
        <w:tabs>
          <w:tab w:val="clear" w:pos="0"/>
        </w:tabs>
        <w:suppressAutoHyphens/>
        <w:spacing w:before="0" w:after="0"/>
        <w:ind w:left="36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>
        <w:rPr>
          <w:rFonts w:ascii="PT Astra Serif" w:hAnsi="PT Astra Serif"/>
          <w:b/>
          <w:bCs w:val="0"/>
          <w:sz w:val="28"/>
          <w:lang w:eastAsia="en-US"/>
        </w:rPr>
        <w:lastRenderedPageBreak/>
        <w:t>2.4.</w:t>
      </w:r>
      <w:r w:rsidRPr="00F5087B">
        <w:rPr>
          <w:rFonts w:ascii="PT Astra Serif" w:hAnsi="PT Astra Serif"/>
          <w:b/>
          <w:bCs w:val="0"/>
          <w:sz w:val="28"/>
          <w:lang w:eastAsia="en-US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мощностей.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F5087B">
        <w:rPr>
          <w:rFonts w:ascii="PT Astra Serif" w:hAnsi="PT Astra Serif"/>
          <w:bCs w:val="0"/>
          <w:kern w:val="2"/>
          <w:sz w:val="28"/>
        </w:rPr>
        <w:t>Результаты ретроспективного анализа за последние 5 лет балансов поступления сточных вод в централизованную систему представлены в таблице 2.2.2 и на рисунке 2.2.2.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F5087B">
        <w:rPr>
          <w:rFonts w:ascii="PT Astra Serif" w:hAnsi="PT Astra Serif"/>
          <w:b/>
          <w:kern w:val="2"/>
        </w:rPr>
        <w:t>Таблица 2.2.2 - Результаты ретроспективного анализа за последние 5 лет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705"/>
        <w:gridCol w:w="4532"/>
        <w:gridCol w:w="3679"/>
      </w:tblGrid>
      <w:tr w:rsidR="00F5087B" w:rsidRPr="00F5087B" w:rsidTr="00F5087B">
        <w:trPr>
          <w:trHeight w:val="23"/>
          <w:jc w:val="center"/>
        </w:trPr>
        <w:tc>
          <w:tcPr>
            <w:tcW w:w="17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Cs w:val="20"/>
              </w:rPr>
            </w:pPr>
            <w:r w:rsidRPr="00F5087B">
              <w:rPr>
                <w:rFonts w:ascii="PT Astra Serif" w:hAnsi="PT Astra Serif"/>
                <w:b/>
                <w:szCs w:val="20"/>
              </w:rPr>
              <w:t>№ п/п</w:t>
            </w:r>
          </w:p>
        </w:tc>
        <w:tc>
          <w:tcPr>
            <w:tcW w:w="4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Cs w:val="20"/>
              </w:rPr>
            </w:pPr>
            <w:r w:rsidRPr="00F5087B">
              <w:rPr>
                <w:rFonts w:ascii="PT Astra Serif" w:hAnsi="PT Astra Serif"/>
                <w:b/>
                <w:szCs w:val="20"/>
              </w:rPr>
              <w:t>Год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Cs w:val="20"/>
              </w:rPr>
            </w:pPr>
            <w:r w:rsidRPr="00F5087B">
              <w:rPr>
                <w:rFonts w:ascii="PT Astra Serif" w:hAnsi="PT Astra Serif"/>
                <w:b/>
                <w:szCs w:val="20"/>
              </w:rPr>
              <w:t>Водоотведение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szCs w:val="20"/>
              </w:rPr>
            </w:pPr>
          </w:p>
        </w:tc>
        <w:tc>
          <w:tcPr>
            <w:tcW w:w="4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szCs w:val="20"/>
              </w:rPr>
            </w:pP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Cs w:val="20"/>
              </w:rPr>
            </w:pPr>
            <w:r w:rsidRPr="00F5087B">
              <w:rPr>
                <w:rFonts w:ascii="PT Astra Serif" w:hAnsi="PT Astra Serif"/>
                <w:b/>
                <w:szCs w:val="20"/>
              </w:rPr>
              <w:t>Сумма, м³/год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1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2016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71 438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2017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74 239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3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2018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71 438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4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2019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70 037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5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2020</w:t>
            </w:r>
          </w:p>
        </w:tc>
        <w:tc>
          <w:tcPr>
            <w:tcW w:w="3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F5087B">
              <w:rPr>
                <w:rFonts w:ascii="PT Astra Serif" w:hAnsi="PT Astra Serif"/>
                <w:bCs w:val="0"/>
                <w:szCs w:val="20"/>
              </w:rPr>
              <w:t>73 723</w:t>
            </w:r>
          </w:p>
        </w:tc>
      </w:tr>
    </w:tbl>
    <w:p w:rsidR="00F5087B" w:rsidRPr="00F5087B" w:rsidRDefault="00F5087B" w:rsidP="00F5087B">
      <w:pPr>
        <w:tabs>
          <w:tab w:val="clear" w:pos="0"/>
        </w:tabs>
        <w:suppressAutoHyphens/>
        <w:spacing w:before="120" w:after="120" w:line="276" w:lineRule="auto"/>
        <w:rPr>
          <w:bCs w:val="0"/>
          <w:kern w:val="2"/>
        </w:rPr>
      </w:pPr>
      <w:r w:rsidRPr="00F5087B">
        <w:rPr>
          <w:bCs w:val="0"/>
          <w:noProof/>
          <w:kern w:val="2"/>
        </w:rPr>
        <w:drawing>
          <wp:inline distT="0" distB="0" distL="0" distR="0" wp14:anchorId="04AA9087" wp14:editId="1E774C02">
            <wp:extent cx="6305550" cy="2781300"/>
            <wp:effectExtent l="0" t="0" r="19050" b="19050"/>
            <wp:docPr id="27" name="Диаграмма 11">
              <a:extLst xmlns:a="http://schemas.openxmlformats.org/drawingml/2006/main">
                <a:ext uri="{FF2B5EF4-FFF2-40B4-BE49-F238E27FC236}">
                  <a16:creationId xmlns:arto="http://schemas.microsoft.com/office/word/2006/arto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lc="http://schemas.openxmlformats.org/drawingml/2006/lockedCanvas" id="{00000000-0008-0000-0E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F5087B" w:rsidRPr="00F5087B" w:rsidRDefault="00F5087B" w:rsidP="00F5087B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PT Astra Serif" w:eastAsia="Calibri" w:hAnsi="PT Astra Serif"/>
          <w:b/>
          <w:bCs w:val="0"/>
          <w:iCs/>
          <w:kern w:val="2"/>
          <w:lang w:eastAsia="en-US"/>
        </w:rPr>
      </w:pPr>
      <w:r w:rsidRPr="00F5087B">
        <w:rPr>
          <w:rFonts w:ascii="PT Astra Serif" w:eastAsia="Calibri" w:hAnsi="PT Astra Serif"/>
          <w:b/>
          <w:bCs w:val="0"/>
          <w:iCs/>
          <w:kern w:val="2"/>
          <w:lang w:eastAsia="en-US"/>
        </w:rPr>
        <w:t>Рисунок 2.2.2 - Ретроспективные данные за последние 5 лет поступления сточных вод с разбивкой по типу абонента</w:t>
      </w:r>
    </w:p>
    <w:p w:rsidR="00F5087B" w:rsidRPr="00F5087B" w:rsidRDefault="00F5087B" w:rsidP="00F5087B">
      <w:pPr>
        <w:tabs>
          <w:tab w:val="clear" w:pos="0"/>
        </w:tabs>
        <w:suppressAutoHyphens/>
        <w:spacing w:before="120" w:after="120" w:line="276" w:lineRule="auto"/>
        <w:ind w:firstLine="709"/>
        <w:rPr>
          <w:bCs w:val="0"/>
          <w:kern w:val="2"/>
        </w:rPr>
      </w:pPr>
      <w:r w:rsidRPr="00F5087B">
        <w:rPr>
          <w:bCs w:val="0"/>
          <w:kern w:val="2"/>
        </w:rPr>
        <w:t xml:space="preserve"> </w:t>
      </w:r>
    </w:p>
    <w:p w:rsidR="00F5087B" w:rsidRPr="00F5087B" w:rsidRDefault="00F5087B" w:rsidP="00F508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szCs w:val="28"/>
          <w:lang w:eastAsia="en-US"/>
        </w:rPr>
      </w:pPr>
      <w:r w:rsidRPr="00F5087B">
        <w:rPr>
          <w:rFonts w:ascii="PT Astra Serif" w:hAnsi="PT Astra Serif"/>
          <w:b/>
          <w:bCs w:val="0"/>
          <w:sz w:val="28"/>
          <w:lang w:eastAsia="en-US"/>
        </w:rPr>
        <w:t>2.5.</w:t>
      </w:r>
      <w:r w:rsidRPr="00F5087B">
        <w:rPr>
          <w:rFonts w:ascii="PT Astra Serif" w:hAnsi="PT Astra Serif"/>
          <w:b/>
          <w:bCs w:val="0"/>
          <w:sz w:val="28"/>
          <w:szCs w:val="28"/>
          <w:lang w:eastAsia="en-US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Огаревское</w:t>
      </w:r>
    </w:p>
    <w:p w:rsidR="00F5087B" w:rsidRPr="00F5087B" w:rsidRDefault="00F5087B" w:rsidP="00F508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F5087B">
        <w:rPr>
          <w:rFonts w:ascii="PT Astra Serif" w:hAnsi="PT Astra Serif"/>
          <w:bCs w:val="0"/>
          <w:kern w:val="2"/>
          <w:sz w:val="28"/>
          <w:szCs w:val="28"/>
        </w:rPr>
        <w:t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</w:t>
      </w:r>
    </w:p>
    <w:p w:rsidR="00F5087B" w:rsidRPr="00F5087B" w:rsidRDefault="00F5087B" w:rsidP="00F508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F5087B">
        <w:rPr>
          <w:rFonts w:ascii="PT Astra Serif" w:hAnsi="PT Astra Serif"/>
          <w:bCs w:val="0"/>
          <w:kern w:val="2"/>
          <w:sz w:val="28"/>
          <w:szCs w:val="28"/>
        </w:rPr>
        <w:t>Сведения о годовом ожидаемом поступлении в централизованную систему водоотведения сточных вод представлены в таблице 2.2.3.</w:t>
      </w:r>
    </w:p>
    <w:p w:rsidR="00F5087B" w:rsidRPr="00F5087B" w:rsidRDefault="00F5087B" w:rsidP="00F5087B">
      <w:pPr>
        <w:tabs>
          <w:tab w:val="clear" w:pos="0"/>
        </w:tabs>
        <w:spacing w:before="0" w:after="0"/>
        <w:jc w:val="left"/>
        <w:rPr>
          <w:b/>
          <w:kern w:val="2"/>
          <w:sz w:val="22"/>
        </w:rPr>
        <w:sectPr w:rsidR="00F5087B" w:rsidRPr="00F5087B">
          <w:pgSz w:w="11906" w:h="16838"/>
          <w:pgMar w:top="1134" w:right="851" w:bottom="1134" w:left="1134" w:header="709" w:footer="709" w:gutter="0"/>
          <w:cols w:space="720"/>
        </w:sectPr>
      </w:pPr>
    </w:p>
    <w:p w:rsidR="00F5087B" w:rsidRPr="00F5087B" w:rsidRDefault="00F5087B" w:rsidP="00F5087B">
      <w:pPr>
        <w:tabs>
          <w:tab w:val="clear" w:pos="0"/>
        </w:tabs>
        <w:suppressAutoHyphens/>
        <w:spacing w:before="0" w:after="0"/>
        <w:jc w:val="center"/>
        <w:rPr>
          <w:b/>
          <w:kern w:val="2"/>
        </w:rPr>
      </w:pPr>
      <w:r w:rsidRPr="00F5087B">
        <w:rPr>
          <w:b/>
          <w:kern w:val="2"/>
        </w:rPr>
        <w:lastRenderedPageBreak/>
        <w:t>Таблица 2.2.3 - Прогнозные балансы поступления сточных вод</w:t>
      </w:r>
    </w:p>
    <w:tbl>
      <w:tblPr>
        <w:tblW w:w="9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45"/>
        <w:gridCol w:w="487"/>
        <w:gridCol w:w="579"/>
        <w:gridCol w:w="537"/>
        <w:gridCol w:w="593"/>
        <w:gridCol w:w="555"/>
        <w:gridCol w:w="597"/>
        <w:gridCol w:w="579"/>
        <w:gridCol w:w="537"/>
        <w:gridCol w:w="593"/>
        <w:gridCol w:w="555"/>
        <w:gridCol w:w="597"/>
        <w:gridCol w:w="579"/>
        <w:gridCol w:w="537"/>
        <w:gridCol w:w="593"/>
        <w:gridCol w:w="555"/>
        <w:gridCol w:w="593"/>
      </w:tblGrid>
      <w:tr w:rsidR="00F5087B" w:rsidRPr="00F5087B" w:rsidTr="00F5087B">
        <w:trPr>
          <w:trHeight w:val="23"/>
          <w:jc w:val="center"/>
        </w:trPr>
        <w:tc>
          <w:tcPr>
            <w:tcW w:w="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Наименование</w:t>
            </w:r>
          </w:p>
        </w:tc>
        <w:tc>
          <w:tcPr>
            <w:tcW w:w="4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Ед. изм.</w:t>
            </w:r>
          </w:p>
        </w:tc>
        <w:tc>
          <w:tcPr>
            <w:tcW w:w="28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Существующее состояние (факт 2020 года)</w:t>
            </w:r>
          </w:p>
        </w:tc>
        <w:tc>
          <w:tcPr>
            <w:tcW w:w="286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Прогноз 2025 год</w:t>
            </w:r>
          </w:p>
        </w:tc>
        <w:tc>
          <w:tcPr>
            <w:tcW w:w="285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Прогноз 2032 год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4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5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Всего по поселению</w:t>
            </w:r>
          </w:p>
        </w:tc>
        <w:tc>
          <w:tcPr>
            <w:tcW w:w="2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 том числе</w:t>
            </w:r>
          </w:p>
        </w:tc>
        <w:tc>
          <w:tcPr>
            <w:tcW w:w="5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Всего по поселению</w:t>
            </w:r>
          </w:p>
        </w:tc>
        <w:tc>
          <w:tcPr>
            <w:tcW w:w="22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 том числе</w:t>
            </w:r>
          </w:p>
        </w:tc>
        <w:tc>
          <w:tcPr>
            <w:tcW w:w="5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Всего по поселению</w:t>
            </w:r>
          </w:p>
        </w:tc>
        <w:tc>
          <w:tcPr>
            <w:tcW w:w="22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в том числе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48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5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д. </w:t>
            </w:r>
            <w:proofErr w:type="spellStart"/>
            <w:r w:rsidRPr="00F5087B">
              <w:t>Горячкино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п. </w:t>
            </w:r>
            <w:proofErr w:type="spellStart"/>
            <w:r w:rsidRPr="00F5087B">
              <w:t>Огаревка</w:t>
            </w:r>
            <w:proofErr w:type="spellEnd"/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Майский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10-й Октябрь</w:t>
            </w:r>
          </w:p>
        </w:tc>
        <w:tc>
          <w:tcPr>
            <w:tcW w:w="5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д. </w:t>
            </w:r>
            <w:proofErr w:type="spellStart"/>
            <w:r w:rsidRPr="00F5087B">
              <w:t>Горячкино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п. </w:t>
            </w:r>
            <w:proofErr w:type="spellStart"/>
            <w:r w:rsidRPr="00F5087B">
              <w:t>Огаревка</w:t>
            </w:r>
            <w:proofErr w:type="spellEnd"/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Майский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10-й Октябрь</w:t>
            </w:r>
          </w:p>
        </w:tc>
        <w:tc>
          <w:tcPr>
            <w:tcW w:w="5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tabs>
                <w:tab w:val="clear" w:pos="0"/>
              </w:tabs>
              <w:spacing w:before="0" w:after="0"/>
              <w:jc w:val="left"/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д. </w:t>
            </w:r>
            <w:proofErr w:type="spellStart"/>
            <w:r w:rsidRPr="00F5087B">
              <w:t>Горячкино</w:t>
            </w:r>
            <w:proofErr w:type="spellEnd"/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п. </w:t>
            </w:r>
            <w:proofErr w:type="spellStart"/>
            <w:r w:rsidRPr="00F5087B">
              <w:t>Огаревка</w:t>
            </w:r>
            <w:proofErr w:type="spellEnd"/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Майский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п. 10-й Октябрь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</w:pPr>
            <w:r w:rsidRPr="00F5087B">
              <w:t>Среднесуточное водоотведение, в том числе: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м³/</w:t>
            </w:r>
            <w:proofErr w:type="spellStart"/>
            <w:r w:rsidRPr="00F5087B">
              <w:t>сут</w:t>
            </w:r>
            <w:proofErr w:type="spellEnd"/>
            <w:r w:rsidRPr="00F5087B"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202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40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118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22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211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42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123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23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23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239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48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138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27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26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Население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</w:t>
            </w:r>
            <w:proofErr w:type="spellStart"/>
            <w:r w:rsidRPr="00F5087B">
              <w:rPr>
                <w:bCs w:val="0"/>
              </w:rPr>
              <w:t>сут</w:t>
            </w:r>
            <w:proofErr w:type="spellEnd"/>
            <w:r w:rsidRPr="00F5087B">
              <w:rPr>
                <w:bCs w:val="0"/>
              </w:rPr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180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40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97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189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42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102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23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23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218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48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117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27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Бюджет и прочие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</w:t>
            </w:r>
            <w:proofErr w:type="spellStart"/>
            <w:r w:rsidRPr="00F5087B">
              <w:rPr>
                <w:bCs w:val="0"/>
              </w:rPr>
              <w:t>сут</w:t>
            </w:r>
            <w:proofErr w:type="spellEnd"/>
            <w:r w:rsidRPr="00F5087B">
              <w:rPr>
                <w:bCs w:val="0"/>
              </w:rPr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</w:pPr>
            <w:r w:rsidRPr="00F5087B">
              <w:t>Максимальное суточное водоотведение, в том числе: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м³/</w:t>
            </w:r>
            <w:proofErr w:type="spellStart"/>
            <w:r w:rsidRPr="00F5087B">
              <w:t>сут</w:t>
            </w:r>
            <w:proofErr w:type="spellEnd"/>
            <w:r w:rsidRPr="00F5087B"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242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48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142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26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26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253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50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148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28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27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287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58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166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32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31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Население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</w:t>
            </w:r>
            <w:proofErr w:type="spellStart"/>
            <w:r w:rsidRPr="00F5087B">
              <w:rPr>
                <w:bCs w:val="0"/>
              </w:rPr>
              <w:t>сут</w:t>
            </w:r>
            <w:proofErr w:type="spellEnd"/>
            <w:r w:rsidRPr="00F5087B">
              <w:rPr>
                <w:bCs w:val="0"/>
              </w:rPr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216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48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116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227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50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122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28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27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261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58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140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32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31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Бюджет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</w:t>
            </w:r>
            <w:proofErr w:type="spellStart"/>
            <w:r w:rsidRPr="00F5087B">
              <w:rPr>
                <w:bCs w:val="0"/>
              </w:rPr>
              <w:t>сут</w:t>
            </w:r>
            <w:proofErr w:type="spellEnd"/>
            <w:r w:rsidRPr="00F5087B">
              <w:rPr>
                <w:bCs w:val="0"/>
              </w:rPr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Бюджет и прочие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</w:t>
            </w:r>
            <w:proofErr w:type="spellStart"/>
            <w:r w:rsidRPr="00F5087B">
              <w:rPr>
                <w:bCs w:val="0"/>
              </w:rPr>
              <w:t>сут</w:t>
            </w:r>
            <w:proofErr w:type="spellEnd"/>
            <w:r w:rsidRPr="00F5087B">
              <w:rPr>
                <w:bCs w:val="0"/>
              </w:rPr>
              <w:t>.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26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0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</w:pPr>
            <w:r w:rsidRPr="00F5087B">
              <w:t>Годовое водоотведение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>м³/год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73 723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14 616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43 187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8 044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7 876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77 013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15 345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44 952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8 446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8 270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87 374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17 639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50 511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9 713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</w:pPr>
            <w:r w:rsidRPr="00F5087B">
              <w:t xml:space="preserve">9 510 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Население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м³/год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65 788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14 570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35 298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8 044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7 876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69 077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15 298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37 063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8 446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8 270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79 439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17 593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42 622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9 713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9 510 </w:t>
            </w:r>
          </w:p>
        </w:tc>
      </w:tr>
      <w:tr w:rsidR="00F5087B" w:rsidRPr="00F5087B" w:rsidTr="00F5087B">
        <w:trPr>
          <w:trHeight w:val="23"/>
          <w:jc w:val="center"/>
        </w:trPr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F5087B">
              <w:rPr>
                <w:bCs w:val="0"/>
              </w:rPr>
              <w:t>Бюджет и прочие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>м³/год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7 935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46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7 889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7 935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46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7 889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7 935 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46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7 889 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5087B" w:rsidRPr="00F5087B" w:rsidRDefault="00F5087B" w:rsidP="00F508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F5087B">
              <w:rPr>
                <w:bCs w:val="0"/>
              </w:rPr>
              <w:t xml:space="preserve">0 </w:t>
            </w:r>
          </w:p>
        </w:tc>
      </w:tr>
    </w:tbl>
    <w:p w:rsidR="0086780A" w:rsidRPr="00F5087B" w:rsidRDefault="0086780A" w:rsidP="0086780A">
      <w:pPr>
        <w:spacing w:before="0" w:after="0"/>
        <w:rPr>
          <w:rFonts w:ascii="PT Astra Serif" w:hAnsi="PT Astra Serif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3. ПЕРСПЕКТИВНЫЕ РАСЧЁТНЫЕ РАСХОДЫ СТОЧНЫХ ВОД</w:t>
      </w:r>
    </w:p>
    <w:p w:rsidR="00B2597B" w:rsidRPr="00B2597B" w:rsidRDefault="00B2597B" w:rsidP="00B2597B">
      <w:pPr>
        <w:pStyle w:val="2"/>
        <w:spacing w:before="40" w:line="240" w:lineRule="auto"/>
        <w:jc w:val="center"/>
        <w:rPr>
          <w:rFonts w:ascii="PT Astra Serif" w:eastAsia="Times New Roman" w:hAnsi="PT Astra Serif" w:cs="Times New Roman"/>
          <w:bCs w:val="0"/>
          <w:color w:val="auto"/>
          <w:sz w:val="28"/>
        </w:rPr>
      </w:pPr>
      <w:bookmarkStart w:id="23" w:name="_Toc76899025"/>
      <w:r w:rsidRPr="00B2597B">
        <w:rPr>
          <w:rFonts w:ascii="PT Astra Serif" w:eastAsia="Times New Roman" w:hAnsi="PT Astra Serif" w:cs="Times New Roman"/>
          <w:bCs w:val="0"/>
          <w:color w:val="auto"/>
          <w:sz w:val="28"/>
        </w:rPr>
        <w:lastRenderedPageBreak/>
        <w:t>3. ПРОГНОЗ ОБЪЕМА СТОЧНЫХ ВОД</w:t>
      </w:r>
      <w:bookmarkEnd w:id="23"/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ind w:left="720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t>3.1.сведения о фактическом и ожидаемом поступлении сточных вод в централизованную систему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Сведения о фактическом и ожидаемом поступлении сточных вод в централизованную систему водоотведения приведены в таблице 2.3.1.</w:t>
      </w:r>
    </w:p>
    <w:p w:rsidR="00B2597B" w:rsidRPr="00B2597B" w:rsidRDefault="00B2597B" w:rsidP="00B2597B">
      <w:pPr>
        <w:tabs>
          <w:tab w:val="clear" w:pos="0"/>
        </w:tabs>
        <w:spacing w:before="0" w:after="0"/>
        <w:jc w:val="left"/>
        <w:rPr>
          <w:b/>
          <w:kern w:val="2"/>
          <w:sz w:val="22"/>
        </w:rPr>
        <w:sectPr w:rsidR="00B2597B" w:rsidRPr="00B2597B">
          <w:pgSz w:w="11906" w:h="16838"/>
          <w:pgMar w:top="1134" w:right="851" w:bottom="1134" w:left="1134" w:header="709" w:footer="709" w:gutter="0"/>
          <w:cols w:space="720"/>
        </w:sectPr>
      </w:pPr>
    </w:p>
    <w:p w:rsidR="00B2597B" w:rsidRPr="00B2597B" w:rsidRDefault="00B2597B" w:rsidP="00B259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2597B">
        <w:rPr>
          <w:rFonts w:ascii="PT Astra Serif" w:hAnsi="PT Astra Serif"/>
          <w:b/>
          <w:kern w:val="2"/>
        </w:rPr>
        <w:lastRenderedPageBreak/>
        <w:t>Таблица 2.3.1 - Сведения о фактическом и ожидаемом поступлении сточных вод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681"/>
        <w:gridCol w:w="841"/>
        <w:gridCol w:w="711"/>
        <w:gridCol w:w="1083"/>
        <w:gridCol w:w="711"/>
        <w:gridCol w:w="641"/>
        <w:gridCol w:w="690"/>
        <w:gridCol w:w="1045"/>
        <w:gridCol w:w="632"/>
        <w:gridCol w:w="711"/>
        <w:gridCol w:w="641"/>
        <w:gridCol w:w="687"/>
        <w:gridCol w:w="818"/>
        <w:gridCol w:w="632"/>
        <w:gridCol w:w="711"/>
        <w:gridCol w:w="641"/>
        <w:gridCol w:w="684"/>
      </w:tblGrid>
      <w:tr w:rsidR="00B2597B" w:rsidRPr="00B2597B" w:rsidTr="00B2597B">
        <w:trPr>
          <w:trHeight w:val="23"/>
          <w:jc w:val="center"/>
        </w:trPr>
        <w:tc>
          <w:tcPr>
            <w:tcW w:w="26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Наименование</w:t>
            </w:r>
          </w:p>
        </w:tc>
        <w:tc>
          <w:tcPr>
            <w:tcW w:w="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Ед. изм.</w:t>
            </w:r>
          </w:p>
        </w:tc>
        <w:tc>
          <w:tcPr>
            <w:tcW w:w="383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Существующее состояние (факт 2020 года)</w:t>
            </w:r>
          </w:p>
        </w:tc>
        <w:tc>
          <w:tcPr>
            <w:tcW w:w="37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Прогноз 2025 год</w:t>
            </w:r>
          </w:p>
        </w:tc>
        <w:tc>
          <w:tcPr>
            <w:tcW w:w="348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Прогноз 2032 год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1456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Баланс централизованной системы водоотведения (годовой)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73 723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14 616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43 187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8 044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7 876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77 013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15 345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44 952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8 446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8 270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87 374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17 639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50 511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9 713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9 510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73 723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14 616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43 187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8 044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7 876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77 013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15 345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44 952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8 446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8 270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87 374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17 639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50 511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9 713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9 510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65 788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14 570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35 298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8 044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7 876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69 077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15 298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37 063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8 446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8 270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79 439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17 593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42 622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9 713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9 510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Бюджет и прочие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м³/год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7 935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7 889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7 935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7 889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7 935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7 889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1456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Баланс централизованной системы водоотведения (среднесуточный)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202,0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118,3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211,0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42,0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123,2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23,1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22,7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239,4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48,3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138,4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26,6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202,0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118,3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211,0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42,0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123,2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23,1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22,7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239,4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48,3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138,4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26,6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180,2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39,9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96,7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189,3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41,9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101,5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23,1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22,7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217,6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116,8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26,6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Бюджет и прочие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21,7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21,7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21,6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1456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Баланс централизованной системы водоотведения (максимальный суточный)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242,4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142,0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253,2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147,8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27,2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287,3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58,0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166,1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31,9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Объем реализации услуги водоотведения в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242,4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142,0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253,2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147,8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27,2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287,3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58,0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166,1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31,9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216,3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47,9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116,0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26,4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227,1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50,3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121,9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27,8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27,2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261,2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57,8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140,1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31,9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Бюджет и прочие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26,1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25,9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1456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Поступление сточных вод на КОС, в том числе: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10,1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10,5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6,2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1,2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12,0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6,9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1,3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lastRenderedPageBreak/>
              <w:t xml:space="preserve">Объем реализации услуги водоотведения в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т.ч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10,1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2,0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5,9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10,5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2,1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6,2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1,2 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12,0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2,4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6,9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1,3 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1,3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Население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9,0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2,0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4,8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9,5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2,1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5,1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1,2 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10,9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2,4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5,8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1,3 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1,3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Бюджет и прочие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1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1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1,1 </w:t>
            </w:r>
          </w:p>
        </w:tc>
        <w:tc>
          <w:tcPr>
            <w:tcW w:w="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0,0 </w:t>
            </w:r>
          </w:p>
        </w:tc>
      </w:tr>
    </w:tbl>
    <w:p w:rsidR="00B2597B" w:rsidRPr="00B2597B" w:rsidRDefault="00B2597B" w:rsidP="00B2597B">
      <w:pPr>
        <w:tabs>
          <w:tab w:val="clear" w:pos="0"/>
        </w:tabs>
        <w:spacing w:before="0" w:after="0" w:line="276" w:lineRule="auto"/>
        <w:jc w:val="left"/>
        <w:rPr>
          <w:bCs w:val="0"/>
          <w:kern w:val="2"/>
        </w:rPr>
        <w:sectPr w:rsidR="00B2597B" w:rsidRPr="00B2597B">
          <w:pgSz w:w="16838" w:h="11906" w:orient="landscape"/>
          <w:pgMar w:top="1134" w:right="1134" w:bottom="851" w:left="1134" w:header="709" w:footer="709" w:gutter="0"/>
          <w:cols w:space="720"/>
        </w:sectPr>
      </w:pP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lastRenderedPageBreak/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ind w:left="360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>
        <w:rPr>
          <w:rFonts w:ascii="PT Astra Serif" w:hAnsi="PT Astra Serif"/>
          <w:b/>
          <w:bCs w:val="0"/>
          <w:sz w:val="28"/>
          <w:lang w:eastAsia="en-US"/>
        </w:rPr>
        <w:t>3.2.</w:t>
      </w:r>
      <w:r w:rsidRPr="00B2597B">
        <w:rPr>
          <w:rFonts w:ascii="PT Astra Serif" w:hAnsi="PT Astra Serif"/>
          <w:b/>
          <w:bCs w:val="0"/>
          <w:sz w:val="28"/>
          <w:lang w:eastAsia="en-US"/>
        </w:rPr>
        <w:t>Описание структуры централизованной системы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На территории муниципального образования Огаревское централизованная система водоотведения организована в д. </w:t>
      </w:r>
      <w:proofErr w:type="spellStart"/>
      <w:r w:rsidRPr="00B2597B">
        <w:rPr>
          <w:rFonts w:ascii="PT Astra Serif" w:hAnsi="PT Astra Serif"/>
          <w:bCs w:val="0"/>
          <w:kern w:val="2"/>
          <w:sz w:val="28"/>
        </w:rPr>
        <w:t>Горячкино</w:t>
      </w:r>
      <w:proofErr w:type="spellEnd"/>
      <w:r w:rsidRPr="00B2597B">
        <w:rPr>
          <w:rFonts w:ascii="PT Astra Serif" w:hAnsi="PT Astra Serif"/>
          <w:bCs w:val="0"/>
          <w:kern w:val="2"/>
          <w:sz w:val="28"/>
        </w:rPr>
        <w:t xml:space="preserve">, п. </w:t>
      </w:r>
      <w:proofErr w:type="spellStart"/>
      <w:r w:rsidRPr="00B2597B">
        <w:rPr>
          <w:rFonts w:ascii="PT Astra Serif" w:hAnsi="PT Astra Serif"/>
          <w:bCs w:val="0"/>
          <w:kern w:val="2"/>
          <w:sz w:val="28"/>
        </w:rPr>
        <w:t>Огаревка</w:t>
      </w:r>
      <w:proofErr w:type="spellEnd"/>
      <w:r w:rsidRPr="00B2597B">
        <w:rPr>
          <w:rFonts w:ascii="PT Astra Serif" w:hAnsi="PT Astra Serif"/>
          <w:bCs w:val="0"/>
          <w:kern w:val="2"/>
          <w:sz w:val="28"/>
        </w:rPr>
        <w:t>, п. Майский, п. 10-й Октябрь. Стоки посредством самотечных коллекторов поступают на канализационные очистные сооружения (КОС).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Объекты водоотведения принадлежат МКП «Огаревское ЖКХ </w:t>
      </w:r>
      <w:proofErr w:type="spellStart"/>
      <w:r w:rsidRPr="00B2597B">
        <w:rPr>
          <w:rFonts w:ascii="PT Astra Serif" w:hAnsi="PT Astra Serif"/>
          <w:bCs w:val="0"/>
          <w:kern w:val="2"/>
          <w:sz w:val="28"/>
        </w:rPr>
        <w:t>Щекинского</w:t>
      </w:r>
      <w:proofErr w:type="spellEnd"/>
      <w:r w:rsidRPr="00B2597B">
        <w:rPr>
          <w:rFonts w:ascii="PT Astra Serif" w:hAnsi="PT Astra Serif"/>
          <w:bCs w:val="0"/>
          <w:kern w:val="2"/>
          <w:sz w:val="28"/>
        </w:rPr>
        <w:t xml:space="preserve"> района» на праве аренды.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>
        <w:rPr>
          <w:rFonts w:ascii="PT Astra Serif" w:hAnsi="PT Astra Serif"/>
          <w:b/>
          <w:bCs w:val="0"/>
          <w:sz w:val="28"/>
          <w:lang w:eastAsia="en-US"/>
        </w:rPr>
        <w:t>3.3.</w:t>
      </w:r>
      <w:r w:rsidRPr="00B2597B">
        <w:rPr>
          <w:rFonts w:ascii="PT Astra Serif" w:hAnsi="PT Astra Serif"/>
          <w:b/>
          <w:bCs w:val="0"/>
          <w:sz w:val="28"/>
          <w:lang w:eastAsia="en-US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Расчет производительной мощности определяется как соотношение полной суточной фактической производительности к среднесуточному объему стоков, поступающих на очистные сооружения с учетом прироста численности населения в соответствии с Генеральным планом МО Огаревское.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В таблице 2.3.2 представлен расчет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</w:p>
    <w:p w:rsidR="00B2597B" w:rsidRPr="00B2597B" w:rsidRDefault="00B2597B" w:rsidP="00B2597B">
      <w:pPr>
        <w:tabs>
          <w:tab w:val="clear" w:pos="0"/>
        </w:tabs>
        <w:spacing w:before="0" w:after="0"/>
        <w:jc w:val="left"/>
        <w:rPr>
          <w:b/>
          <w:kern w:val="2"/>
          <w:sz w:val="22"/>
        </w:rPr>
        <w:sectPr w:rsidR="00B2597B" w:rsidRPr="00B2597B">
          <w:pgSz w:w="11906" w:h="16838"/>
          <w:pgMar w:top="1134" w:right="851" w:bottom="1134" w:left="1134" w:header="709" w:footer="709" w:gutter="0"/>
          <w:cols w:space="720"/>
        </w:sectPr>
      </w:pPr>
    </w:p>
    <w:p w:rsidR="00B2597B" w:rsidRPr="00B2597B" w:rsidRDefault="00B2597B" w:rsidP="00B259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B2597B">
        <w:rPr>
          <w:rFonts w:ascii="PT Astra Serif" w:hAnsi="PT Astra Serif"/>
          <w:b/>
          <w:kern w:val="2"/>
        </w:rPr>
        <w:lastRenderedPageBreak/>
        <w:t>Таблица 2.3.2 – Результаты расчета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022"/>
        <w:gridCol w:w="814"/>
        <w:gridCol w:w="884"/>
        <w:gridCol w:w="711"/>
        <w:gridCol w:w="711"/>
        <w:gridCol w:w="711"/>
        <w:gridCol w:w="713"/>
        <w:gridCol w:w="667"/>
        <w:gridCol w:w="696"/>
        <w:gridCol w:w="711"/>
        <w:gridCol w:w="711"/>
        <w:gridCol w:w="716"/>
        <w:gridCol w:w="667"/>
        <w:gridCol w:w="696"/>
        <w:gridCol w:w="711"/>
        <w:gridCol w:w="711"/>
        <w:gridCol w:w="708"/>
      </w:tblGrid>
      <w:tr w:rsidR="00B2597B" w:rsidRPr="00B2597B" w:rsidTr="00B2597B">
        <w:trPr>
          <w:trHeight w:val="23"/>
          <w:jc w:val="center"/>
        </w:trPr>
        <w:tc>
          <w:tcPr>
            <w:tcW w:w="30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Наименование </w:t>
            </w:r>
          </w:p>
        </w:tc>
        <w:tc>
          <w:tcPr>
            <w:tcW w:w="8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proofErr w:type="spellStart"/>
            <w:r w:rsidRPr="00B2597B">
              <w:rPr>
                <w:rFonts w:ascii="PT Astra Serif" w:hAnsi="PT Astra Serif"/>
              </w:rPr>
              <w:t>Ед.изм</w:t>
            </w:r>
            <w:proofErr w:type="spellEnd"/>
            <w:r w:rsidRPr="00B2597B">
              <w:rPr>
                <w:rFonts w:ascii="PT Astra Serif" w:hAnsi="PT Astra Serif"/>
              </w:rPr>
              <w:t>.</w:t>
            </w:r>
          </w:p>
        </w:tc>
        <w:tc>
          <w:tcPr>
            <w:tcW w:w="37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Существующее состояние (факт 2020 года)</w:t>
            </w:r>
          </w:p>
        </w:tc>
        <w:tc>
          <w:tcPr>
            <w:tcW w:w="350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Прогноз 2025 год</w:t>
            </w:r>
          </w:p>
        </w:tc>
        <w:tc>
          <w:tcPr>
            <w:tcW w:w="349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Прогноз 2032 год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8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284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 том числе</w:t>
            </w:r>
          </w:p>
        </w:tc>
        <w:tc>
          <w:tcPr>
            <w:tcW w:w="6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28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 том числе</w:t>
            </w:r>
          </w:p>
        </w:tc>
        <w:tc>
          <w:tcPr>
            <w:tcW w:w="6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Всего по поселению</w:t>
            </w:r>
          </w:p>
        </w:tc>
        <w:tc>
          <w:tcPr>
            <w:tcW w:w="28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в том числе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  <w:tc>
          <w:tcPr>
            <w:tcW w:w="34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</w:rPr>
              <w:t>Горячкино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</w:rPr>
              <w:t>Огаревка</w:t>
            </w:r>
            <w:proofErr w:type="spellEnd"/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Майский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п. 10-й Октябрь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Поступление сточных вод на КОС - максимально суточное (для проектирования системы централизованного водоотведения) 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242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48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253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148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28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287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166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31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Производительность КОС технологической зоны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м³/</w:t>
            </w:r>
            <w:proofErr w:type="spellStart"/>
            <w:r w:rsidRPr="00B2597B">
              <w:rPr>
                <w:rFonts w:ascii="PT Astra Serif" w:hAnsi="PT Astra Serif"/>
              </w:rPr>
              <w:t>сут</w:t>
            </w:r>
            <w:proofErr w:type="spellEnd"/>
            <w:r w:rsidRPr="00B2597B">
              <w:rPr>
                <w:rFonts w:ascii="PT Astra Serif" w:hAnsi="PT Astra Serif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61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61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177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33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33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345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70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199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38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Поступление стоков на КОС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м³/</w:t>
            </w:r>
            <w:proofErr w:type="spellStart"/>
            <w:r w:rsidRPr="00B2597B">
              <w:rPr>
                <w:rFonts w:ascii="PT Astra Serif" w:hAnsi="PT Astra Serif"/>
              </w:rPr>
              <w:t>сут</w:t>
            </w:r>
            <w:proofErr w:type="spellEnd"/>
            <w:r w:rsidRPr="00B2597B">
              <w:rPr>
                <w:rFonts w:ascii="PT Astra Serif" w:hAnsi="PT Astra Serif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242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48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142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26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253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50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148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28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287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58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166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31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Резерв (+)/дефицит (-) производительности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сут</w:t>
            </w:r>
            <w:proofErr w:type="spellEnd"/>
            <w:r w:rsidRPr="00B2597B">
              <w:rPr>
                <w:rFonts w:ascii="PT Astra Serif" w:hAnsi="PT Astra Serif"/>
                <w:bCs w:val="0"/>
              </w:rPr>
              <w:t>.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51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57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33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то же от производительности водозаборных сооружений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%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17%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17%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14560" w:type="dxa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Производительность КОС технологической зоны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12,7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2,5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7,4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1,4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14,4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8,3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1,6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Технологические нужды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0,0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0,0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0,0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Поступление стоков на КОС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10,1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2,0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5,9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10,5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2,1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1,2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12,0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2,4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6,9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Резерв (+)/дефицит (-) производительности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м³/час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2,1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1,2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0,2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2,4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0,5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1,4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0,3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3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то же от производительности КОС</w:t>
            </w: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%</w:t>
            </w:r>
          </w:p>
        </w:tc>
        <w:tc>
          <w:tcPr>
            <w:tcW w:w="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-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17%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</w:rPr>
            </w:pPr>
            <w:r w:rsidRPr="00B2597B">
              <w:rPr>
                <w:rFonts w:ascii="PT Astra Serif" w:hAnsi="PT Astra Serif"/>
              </w:rPr>
              <w:t>17%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17%</w:t>
            </w:r>
          </w:p>
        </w:tc>
      </w:tr>
    </w:tbl>
    <w:p w:rsidR="00B2597B" w:rsidRPr="00B2597B" w:rsidRDefault="00B2597B" w:rsidP="00B2597B">
      <w:pPr>
        <w:tabs>
          <w:tab w:val="clear" w:pos="0"/>
        </w:tabs>
        <w:spacing w:before="0" w:after="0" w:line="276" w:lineRule="auto"/>
        <w:jc w:val="left"/>
        <w:rPr>
          <w:bCs w:val="0"/>
          <w:kern w:val="2"/>
        </w:rPr>
        <w:sectPr w:rsidR="00B2597B" w:rsidRPr="00B2597B">
          <w:pgSz w:w="16838" w:h="11906" w:orient="landscape"/>
          <w:pgMar w:top="1134" w:right="1134" w:bottom="851" w:left="1134" w:header="709" w:footer="709" w:gutter="0"/>
          <w:cols w:space="720"/>
        </w:sectPr>
      </w:pP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lastRenderedPageBreak/>
        <w:t>3.4.Результаты анализа гидравлических режимов и режимов работы элементов централизованной системы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Внутренняя канализация принимает сточные вод в местах их образования и отводит их за пределы здания в наружную канализационную сеть. Наружная канализация предназначена для перемещения сточных вод через канализационные станции за пределы населенного пункта к очистным сооружениям. Они, в свою очередь, обезвреживают и очищают сточные воды перед выпуском их в водоем без нарушения его естественного состояния, обрабатывают осадок в целях его дальнейшей утилизации или использования.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Фактические гидравлические режимы и режимы работы элементов централизованной системы водоотведения диктуются проектными решениями, реализованными при их строительстве, типами и состоянием применяемого оборудования.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Гидравлические режимы канализационной сети, работающей как при самотечном режиме с частичным наполнением сечения трубопровода, так и при напорном режиме, зависят от рельефа местности, грунтовых условий и расположения КНС в точке приема стоков. 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Режимы работы элементов централизованных систем водоотведения так же в основном соблюдаются. Исключение составляет время образования и устранения засоров на сети, ремонты оборудования.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t>3.5.Анализ резервов производственных мощностей очистных сооружений системы водоотведения и возможности расширения зоны их действия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Анализ результатов расчета резервов производственных мощностей очистных сооружений системы водоотведения показывает, что при прогнозируемых мощностях КОС имеется резерв по производительностям основного технологического оборудования. </w:t>
      </w:r>
    </w:p>
    <w:p w:rsidR="00B2597B" w:rsidRPr="00B2597B" w:rsidRDefault="00B2597B" w:rsidP="00B2597B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bCs w:val="0"/>
          <w:sz w:val="28"/>
          <w:szCs w:val="26"/>
          <w:lang w:eastAsia="en-US"/>
        </w:rPr>
      </w:pPr>
      <w:r w:rsidRPr="00B2597B">
        <w:rPr>
          <w:rFonts w:ascii="PT Astra Serif" w:hAnsi="PT Astra Serif"/>
          <w:bCs w:val="0"/>
          <w:sz w:val="28"/>
          <w:lang w:eastAsia="en-US"/>
        </w:rPr>
        <w:br w:type="page"/>
      </w:r>
    </w:p>
    <w:p w:rsidR="0086780A" w:rsidRPr="00CF5BCB" w:rsidRDefault="0086780A" w:rsidP="00B2597B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B2597B" w:rsidRDefault="00B2597B" w:rsidP="00B2597B">
      <w:pPr>
        <w:pStyle w:val="3"/>
        <w:spacing w:before="0" w:line="240" w:lineRule="auto"/>
        <w:jc w:val="both"/>
        <w:rPr>
          <w:rFonts w:ascii="PT Astra Serif" w:hAnsi="PT Astra Serif"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000000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B2597B" w:rsidRPr="00B2597B" w:rsidRDefault="00B2597B" w:rsidP="00B2597B">
      <w:pPr>
        <w:pStyle w:val="3"/>
        <w:spacing w:before="0" w:line="240" w:lineRule="auto"/>
        <w:ind w:left="0" w:firstLine="0"/>
        <w:jc w:val="center"/>
        <w:rPr>
          <w:rFonts w:ascii="PT Astra Serif" w:eastAsia="Times New Roman" w:hAnsi="PT Astra Serif" w:cs="Times New Roman"/>
          <w:bCs w:val="0"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Cs w:val="0"/>
          <w:color w:val="auto"/>
          <w:sz w:val="24"/>
          <w:szCs w:val="24"/>
        </w:rPr>
        <w:t>4.1.</w:t>
      </w:r>
      <w:r w:rsidRPr="00B2597B">
        <w:rPr>
          <w:rFonts w:ascii="PT Astra Serif" w:eastAsia="Times New Roman" w:hAnsi="PT Astra Serif" w:cs="Times New Roman"/>
          <w:bCs w:val="0"/>
          <w:color w:val="auto"/>
          <w:sz w:val="28"/>
          <w:szCs w:val="28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2597B">
        <w:rPr>
          <w:rFonts w:ascii="PT Astra Serif" w:hAnsi="PT Astra Serif"/>
          <w:bCs w:val="0"/>
          <w:kern w:val="2"/>
          <w:sz w:val="28"/>
          <w:szCs w:val="28"/>
        </w:rPr>
        <w:t>Раздел «Водоотведение» схемы водоснабжения и водоотведения муниципального образования Огаревское на период до 2032 года (далее раздел «Водоотведение» схемы водоснабжения и водоотведения) разработан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2597B">
        <w:rPr>
          <w:rFonts w:ascii="PT Astra Serif" w:hAnsi="PT Astra Serif"/>
          <w:bCs w:val="0"/>
          <w:kern w:val="2"/>
          <w:sz w:val="28"/>
          <w:szCs w:val="28"/>
        </w:rPr>
        <w:t>Принципами развития централизованной системы водоотведения являются: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постоянное улучшение качества предоставления услуг водоотведения потребителям (абонентам);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удовлетворение потребности в обеспечении услугой водоотведения новых объектов капитального строительства;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постоянное совершенствование системы водоотведения путем планирования;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реализации, проверки и корректировки технических решений и мероприятий.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2597B">
        <w:rPr>
          <w:rFonts w:ascii="PT Astra Serif" w:hAnsi="PT Astra Serif"/>
          <w:bCs w:val="0"/>
          <w:kern w:val="2"/>
          <w:sz w:val="28"/>
          <w:szCs w:val="28"/>
        </w:rPr>
        <w:t>Основными задачами, решаемыми в разделе «Водоотведение» схемы водоснабжения и водоотведения, являются: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строительство сетей водоотведения;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 xml:space="preserve">строительство канализационных очистных сооружений; </w:t>
      </w:r>
    </w:p>
    <w:p w:rsidR="00B2597B" w:rsidRPr="00B2597B" w:rsidRDefault="00B2597B" w:rsidP="00B2597B">
      <w:pPr>
        <w:numPr>
          <w:ilvl w:val="0"/>
          <w:numId w:val="39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szCs w:val="28"/>
          <w:lang w:eastAsia="en-US"/>
        </w:rPr>
        <w:t>реализация мероприятий, направленных на энергосбережение и повышение энергетической эффективности.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szCs w:val="28"/>
          <w:lang w:eastAsia="en-US"/>
        </w:rPr>
      </w:pPr>
      <w:r>
        <w:rPr>
          <w:rFonts w:ascii="PT Astra Serif" w:hAnsi="PT Astra Serif"/>
          <w:b/>
          <w:bCs w:val="0"/>
          <w:sz w:val="28"/>
          <w:szCs w:val="28"/>
          <w:lang w:eastAsia="en-US"/>
        </w:rPr>
        <w:t>4.2.</w:t>
      </w:r>
      <w:r w:rsidRPr="00B2597B">
        <w:rPr>
          <w:rFonts w:ascii="PT Astra Serif" w:hAnsi="PT Astra Serif"/>
          <w:b/>
          <w:bCs w:val="0"/>
          <w:sz w:val="28"/>
          <w:szCs w:val="28"/>
          <w:lang w:eastAsia="en-US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  <w:szCs w:val="28"/>
        </w:rPr>
      </w:pPr>
      <w:r w:rsidRPr="00B2597B">
        <w:rPr>
          <w:rFonts w:ascii="PT Astra Serif" w:hAnsi="PT Astra Serif"/>
          <w:bCs w:val="0"/>
          <w:kern w:val="2"/>
          <w:sz w:val="28"/>
          <w:szCs w:val="28"/>
        </w:rPr>
        <w:t xml:space="preserve">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водоотведения. Основной перечень мероприятий представлен в таблице 2.4.1. 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  <w:szCs w:val="28"/>
        </w:rPr>
      </w:pPr>
      <w:r w:rsidRPr="00B2597B">
        <w:rPr>
          <w:rFonts w:ascii="PT Astra Serif" w:hAnsi="PT Astra Serif"/>
          <w:b/>
          <w:kern w:val="2"/>
          <w:szCs w:val="28"/>
        </w:rPr>
        <w:t>Таблица 2.4.1 - Перечень основных мероприятий по реализации схем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145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  <w:gridCol w:w="706"/>
      </w:tblGrid>
      <w:tr w:rsidR="00B2597B" w:rsidRPr="00B2597B" w:rsidTr="00B2597B">
        <w:trPr>
          <w:trHeight w:val="23"/>
          <w:jc w:val="center"/>
        </w:trPr>
        <w:tc>
          <w:tcPr>
            <w:tcW w:w="2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 xml:space="preserve">Наименование мероприятия </w:t>
            </w:r>
          </w:p>
        </w:tc>
        <w:tc>
          <w:tcPr>
            <w:tcW w:w="776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Сроки выполнения, год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</w:rPr>
            </w:pP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2023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2024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2025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2027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2028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2029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2030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2031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</w:rPr>
            </w:pPr>
            <w:r w:rsidRPr="00B2597B">
              <w:rPr>
                <w:rFonts w:ascii="PT Astra Serif" w:hAnsi="PT Astra Serif"/>
                <w:b/>
              </w:rPr>
              <w:t>2032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1. Реконструкция канализационных сетей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lastRenderedPageBreak/>
              <w:t>в том числе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п. Майский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Огаревка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Горячкино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п. 10-й Октябрь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2. Строительство канализационных очистных сооружений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в том числе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 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п. Майский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п.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Огаревка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д. </w:t>
            </w:r>
            <w:proofErr w:type="spellStart"/>
            <w:r w:rsidRPr="00B2597B">
              <w:rPr>
                <w:rFonts w:ascii="PT Astra Serif" w:hAnsi="PT Astra Serif"/>
                <w:bCs w:val="0"/>
              </w:rPr>
              <w:t>Горячкино</w:t>
            </w:r>
            <w:proofErr w:type="spellEnd"/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</w:tr>
      <w:tr w:rsidR="00B2597B" w:rsidRPr="00B2597B" w:rsidTr="00B2597B">
        <w:trPr>
          <w:trHeight w:val="23"/>
          <w:jc w:val="center"/>
        </w:trPr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>п. 10-й Октябрь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Х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B2597B" w:rsidRDefault="00B2597B" w:rsidP="00B2597B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B2597B">
              <w:rPr>
                <w:rFonts w:ascii="PT Astra Serif" w:hAnsi="PT Astra Serif"/>
                <w:bCs w:val="0"/>
              </w:rPr>
              <w:t xml:space="preserve"> </w:t>
            </w:r>
          </w:p>
        </w:tc>
      </w:tr>
    </w:tbl>
    <w:p w:rsidR="00B2597B" w:rsidRPr="00B2597B" w:rsidRDefault="00B2597B" w:rsidP="00B2597B">
      <w:pPr>
        <w:tabs>
          <w:tab w:val="clear" w:pos="0"/>
        </w:tabs>
        <w:suppressAutoHyphens/>
        <w:spacing w:before="0" w:after="0"/>
        <w:jc w:val="left"/>
        <w:rPr>
          <w:b/>
          <w:kern w:val="2"/>
          <w:sz w:val="22"/>
        </w:rPr>
      </w:pP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 w:line="276" w:lineRule="auto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t>4.3.Технические обоснования основных мероприятий по реализации схем водоотведения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120" w:after="120"/>
        <w:ind w:firstLine="709"/>
        <w:outlineLvl w:val="3"/>
        <w:rPr>
          <w:rFonts w:ascii="PT Astra Serif" w:hAnsi="PT Astra Serif"/>
          <w:bCs w:val="0"/>
          <w:iCs/>
          <w:kern w:val="2"/>
          <w:sz w:val="28"/>
          <w:lang w:eastAsia="en-US"/>
        </w:rPr>
      </w:pPr>
      <w:r w:rsidRPr="00B2597B">
        <w:rPr>
          <w:rFonts w:ascii="PT Astra Serif" w:hAnsi="PT Astra Serif"/>
          <w:bCs w:val="0"/>
          <w:iCs/>
          <w:kern w:val="2"/>
          <w:sz w:val="28"/>
          <w:lang w:eastAsia="en-US"/>
        </w:rPr>
        <w:t>а. обеспечение надежности отведения сточных вод между технологическими зонами сооружений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С целью повышения надежности и эффективности работы системы водоотведения населенных пунктов муниципального образования Огаревское снижения </w:t>
      </w:r>
      <w:proofErr w:type="spellStart"/>
      <w:r w:rsidRPr="00B2597B">
        <w:rPr>
          <w:rFonts w:ascii="PT Astra Serif" w:hAnsi="PT Astra Serif"/>
          <w:bCs w:val="0"/>
          <w:kern w:val="2"/>
          <w:sz w:val="28"/>
        </w:rPr>
        <w:t>энерго</w:t>
      </w:r>
      <w:proofErr w:type="spellEnd"/>
      <w:r w:rsidRPr="00B2597B">
        <w:rPr>
          <w:rFonts w:ascii="PT Astra Serif" w:hAnsi="PT Astra Serif"/>
          <w:bCs w:val="0"/>
          <w:kern w:val="2"/>
          <w:sz w:val="28"/>
        </w:rPr>
        <w:t>- и эксплуатационных затрат, доведения качества очистки сточных вод до требований нормативов предлагается реализовать строительство новых КОС и реконструкция сетей водоотведения.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120" w:after="120"/>
        <w:ind w:firstLine="709"/>
        <w:outlineLvl w:val="3"/>
        <w:rPr>
          <w:rFonts w:ascii="PT Astra Serif" w:hAnsi="PT Astra Serif"/>
          <w:bCs w:val="0"/>
          <w:iCs/>
          <w:kern w:val="2"/>
          <w:sz w:val="28"/>
          <w:lang w:eastAsia="en-US"/>
        </w:rPr>
      </w:pPr>
      <w:r w:rsidRPr="00B2597B">
        <w:rPr>
          <w:rFonts w:ascii="PT Astra Serif" w:hAnsi="PT Astra Serif"/>
          <w:bCs w:val="0"/>
          <w:iCs/>
          <w:kern w:val="2"/>
          <w:sz w:val="28"/>
          <w:lang w:eastAsia="en-US"/>
        </w:rPr>
        <w:t>б. организация централизованного водоотведения на территориях муниципального образования Огаревское, где оно отсутствует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На территории поселения предлагаются мероприятия по строительству новых очистных сооружений.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120" w:after="120"/>
        <w:ind w:firstLine="709"/>
        <w:outlineLvl w:val="3"/>
        <w:rPr>
          <w:rFonts w:ascii="PT Astra Serif" w:hAnsi="PT Astra Serif"/>
          <w:bCs w:val="0"/>
          <w:iCs/>
          <w:kern w:val="2"/>
          <w:sz w:val="28"/>
          <w:lang w:eastAsia="en-US"/>
        </w:rPr>
      </w:pPr>
      <w:r w:rsidRPr="00B2597B">
        <w:rPr>
          <w:rFonts w:ascii="PT Astra Serif" w:hAnsi="PT Astra Serif"/>
          <w:bCs w:val="0"/>
          <w:iCs/>
          <w:kern w:val="2"/>
          <w:sz w:val="28"/>
          <w:lang w:eastAsia="en-US"/>
        </w:rPr>
        <w:t>в. сокращение сбросов и организация возврата очищенных сточных вод на технические нужды.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В результате проведенного анализа, установлено, что сокращение сбросов и организация возврата очищенных сточных вод на технические нужды не требуются.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ind w:firstLine="709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t>4.4.Сведения о вновь строящихся, реконструируемых и предлагаемых к выводу из эксплуатации объектах централизованной системы водоотведения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Проведенный анализ ситуации в муниципальном образовании показал,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Огаревское являются: строительство новых КОС.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ind w:firstLine="709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lastRenderedPageBreak/>
        <w:t>4.5.Сведения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Проведенный анализ ситуации в муниципальном образовании показал, необходимость внедрения высокоэффективных энергосберегающих технологий, а именно создание современной автоматизированной системы оперативного диспетчерского управления системами водоотведения.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В рамках реализации данной схемы предлагается устанавливать частотные преобразователи, шкафы автоматизации, датчики давления и приборы учета на канализационных очистных станциях, автоматизировать технологические процессы.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Необходимо установить частотные преобразователи, снижающие потребление электроэнергии до 30%, обеспечивающие плавный режим работы электродвигателей насосных агрегатов и исключающие гидроудары, одновременно будет достигнут эффект круглосуточной бесперебойной работы систем водоотведения.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Основной задачей внедрения данной системы является:</w:t>
      </w:r>
    </w:p>
    <w:p w:rsidR="00B2597B" w:rsidRPr="00B2597B" w:rsidRDefault="00B2597B" w:rsidP="00B2597B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поддержание заданного технологического режима и нормальные условия работы сооружений, установок, основного и вспомогательного оборудования и коммуникаций;</w:t>
      </w:r>
    </w:p>
    <w:p w:rsidR="00B2597B" w:rsidRPr="00B2597B" w:rsidRDefault="00B2597B" w:rsidP="00B2597B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сигнализация отклонений и нарушений от заданного технологического режима и нормальных условий работы сооружений, установок, оборудования и коммуникаций;</w:t>
      </w:r>
    </w:p>
    <w:p w:rsidR="00B2597B" w:rsidRPr="00B2597B" w:rsidRDefault="00B2597B" w:rsidP="00B2597B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сигнализация возникновения аварийных ситуаций на контролируемых объектах;</w:t>
      </w:r>
    </w:p>
    <w:p w:rsidR="00B2597B" w:rsidRPr="00B2597B" w:rsidRDefault="00B2597B" w:rsidP="00B2597B">
      <w:pPr>
        <w:numPr>
          <w:ilvl w:val="0"/>
          <w:numId w:val="41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возможность оперативного устранения отклонений и нарушений от заданных условий.</w:t>
      </w:r>
    </w:p>
    <w:p w:rsidR="00B2597B" w:rsidRPr="00B2597B" w:rsidRDefault="00B2597B" w:rsidP="00B2597B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Создание автоматизированной системы позволяет достигнуть следующих целей: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Обеспечение необходимых показателей технологических процессов предприятия.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Минимизация вероятности возникновения технологических нарушений и аварий.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Обеспечение расчетного времени восстановления всего технологического процесса.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Сокращение времени:</w:t>
      </w:r>
    </w:p>
    <w:p w:rsidR="00B2597B" w:rsidRPr="00B2597B" w:rsidRDefault="00B2597B" w:rsidP="00B2597B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принятия оптимальных решений оперативным персоналом в штатных и аварийных ситуациях;</w:t>
      </w:r>
    </w:p>
    <w:p w:rsidR="00B2597B" w:rsidRPr="00B2597B" w:rsidRDefault="00B2597B" w:rsidP="00B2597B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выполнения работ по ремонту и обслуживанию оборудования;</w:t>
      </w:r>
    </w:p>
    <w:p w:rsidR="00B2597B" w:rsidRPr="00B2597B" w:rsidRDefault="00B2597B" w:rsidP="00B2597B">
      <w:pPr>
        <w:numPr>
          <w:ilvl w:val="1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простоя оборудования за счет оптимального регулирования параметров всего технологического процесса;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lastRenderedPageBreak/>
        <w:t>Повышение надежности работы оборудования, используемого в составе данной системы, за счет адаптивных и оптимально подобранных алгоритмов управления.</w:t>
      </w:r>
    </w:p>
    <w:p w:rsidR="00B2597B" w:rsidRPr="00B2597B" w:rsidRDefault="00B2597B" w:rsidP="00B2597B">
      <w:pPr>
        <w:numPr>
          <w:ilvl w:val="0"/>
          <w:numId w:val="4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ind w:left="0" w:firstLine="709"/>
        <w:contextualSpacing/>
        <w:jc w:val="left"/>
        <w:rPr>
          <w:rFonts w:ascii="PT Astra Serif" w:eastAsia="Calibri" w:hAnsi="PT Astra Serif"/>
          <w:bCs w:val="0"/>
          <w:sz w:val="28"/>
          <w:lang w:eastAsia="en-US"/>
        </w:rPr>
      </w:pPr>
      <w:r w:rsidRPr="00B2597B">
        <w:rPr>
          <w:rFonts w:ascii="PT Astra Serif" w:eastAsia="Calibri" w:hAnsi="PT Astra Serif"/>
          <w:bCs w:val="0"/>
          <w:sz w:val="28"/>
          <w:lang w:eastAsia="en-US"/>
        </w:rPr>
        <w:t>Сокращение затрат и издержек на ремонтно-восстановительные работы.</w:t>
      </w:r>
    </w:p>
    <w:p w:rsidR="00B2597B" w:rsidRPr="00B2597B" w:rsidRDefault="00B2597B" w:rsidP="00B2597B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B2597B">
        <w:rPr>
          <w:rFonts w:ascii="PT Astra Serif" w:hAnsi="PT Astra Serif"/>
          <w:b/>
          <w:bCs w:val="0"/>
          <w:sz w:val="28"/>
          <w:lang w:eastAsia="en-US"/>
        </w:rPr>
        <w:t>4.6.Описание вариантов маршрутов прохождения трубопроводов (трасс) по территории муниципального образования Огаревское, расположения намечаемых площадок под строительство сооружений водоотведения и их обоснование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 xml:space="preserve">Анализ вариантов маршрутов прохождения трубопроводов (трасс) по территории муниципального образования Огаревское показал, что новые трубопроводы прокладываются вдоль проезжих частей автомобильных дорог, для оперативного доступа, в случае возникновения аварийных ситуаций. </w:t>
      </w:r>
    </w:p>
    <w:p w:rsidR="00B2597B" w:rsidRPr="00B2597B" w:rsidRDefault="00B2597B" w:rsidP="00B2597B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B2597B">
        <w:rPr>
          <w:rFonts w:ascii="PT Astra Serif" w:hAnsi="PT Astra Serif"/>
          <w:bCs w:val="0"/>
          <w:kern w:val="2"/>
          <w:sz w:val="28"/>
        </w:rPr>
        <w:t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сети.</w:t>
      </w:r>
    </w:p>
    <w:p w:rsidR="00B2597B" w:rsidRPr="00B2597B" w:rsidRDefault="00B2597B" w:rsidP="00B2597B">
      <w:pPr>
        <w:tabs>
          <w:tab w:val="clear" w:pos="0"/>
        </w:tabs>
        <w:spacing w:before="0" w:after="0" w:line="276" w:lineRule="auto"/>
        <w:jc w:val="left"/>
        <w:rPr>
          <w:bCs w:val="0"/>
          <w:kern w:val="2"/>
        </w:rPr>
        <w:sectPr w:rsidR="00B2597B" w:rsidRPr="00B2597B">
          <w:pgSz w:w="11906" w:h="16838"/>
          <w:pgMar w:top="1134" w:right="851" w:bottom="1134" w:left="1134" w:header="709" w:footer="709" w:gutter="0"/>
          <w:cols w:space="720"/>
        </w:sectPr>
      </w:pPr>
    </w:p>
    <w:p w:rsidR="00B2597B" w:rsidRPr="00E86F54" w:rsidRDefault="00E86F54" w:rsidP="00E86F54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E86F54">
        <w:rPr>
          <w:rFonts w:ascii="PT Astra Serif" w:hAnsi="PT Astra Serif"/>
          <w:b/>
          <w:bCs w:val="0"/>
          <w:sz w:val="28"/>
          <w:lang w:eastAsia="en-US"/>
        </w:rPr>
        <w:lastRenderedPageBreak/>
        <w:t>4.7.</w:t>
      </w:r>
      <w:r w:rsidR="00B2597B" w:rsidRPr="00E86F54">
        <w:rPr>
          <w:rFonts w:ascii="PT Astra Serif" w:hAnsi="PT Astra Serif"/>
          <w:b/>
          <w:bCs w:val="0"/>
          <w:sz w:val="28"/>
          <w:lang w:eastAsia="en-US"/>
        </w:rPr>
        <w:t>Границы и характеристики охранных зон сетей и сооружений централизованной системы водоотведения</w:t>
      </w:r>
    </w:p>
    <w:p w:rsidR="00B2597B" w:rsidRPr="00E86F54" w:rsidRDefault="00B2597B" w:rsidP="00E86F54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E86F54">
        <w:rPr>
          <w:rFonts w:ascii="PT Astra Serif" w:hAnsi="PT Astra Serif"/>
          <w:bCs w:val="0"/>
          <w:kern w:val="2"/>
          <w:sz w:val="28"/>
        </w:rPr>
        <w:t>Границы и характеристики охранных зон сетей и сооружений централизованной системы водоотведения согласно СНиП 2.07.01-89 «Градостроительство. Планировка и застройка городских и сельских поселений» приведены в таблице 2.4.4.</w:t>
      </w:r>
    </w:p>
    <w:p w:rsidR="00B2597B" w:rsidRPr="00E86F54" w:rsidRDefault="00B2597B" w:rsidP="00B2597B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2"/>
        </w:rPr>
      </w:pPr>
      <w:r w:rsidRPr="00E86F54">
        <w:rPr>
          <w:rFonts w:ascii="PT Astra Serif" w:hAnsi="PT Astra Serif"/>
          <w:b/>
          <w:kern w:val="2"/>
        </w:rPr>
        <w:t>Таблица 2.4.4 - Границы охранных зон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608"/>
        <w:gridCol w:w="1486"/>
        <w:gridCol w:w="1498"/>
        <w:gridCol w:w="1614"/>
        <w:gridCol w:w="1241"/>
        <w:gridCol w:w="1358"/>
        <w:gridCol w:w="1215"/>
        <w:gridCol w:w="1495"/>
        <w:gridCol w:w="1222"/>
        <w:gridCol w:w="1823"/>
      </w:tblGrid>
      <w:tr w:rsidR="00B2597B" w:rsidRPr="00E86F54" w:rsidTr="00B2597B">
        <w:trPr>
          <w:trHeight w:val="23"/>
          <w:tblHeader/>
          <w:jc w:val="center"/>
        </w:trPr>
        <w:tc>
          <w:tcPr>
            <w:tcW w:w="16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Инженерные сети</w:t>
            </w:r>
          </w:p>
        </w:tc>
        <w:tc>
          <w:tcPr>
            <w:tcW w:w="1295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Расстояние, м, от подземных сетей до</w:t>
            </w:r>
          </w:p>
        </w:tc>
      </w:tr>
      <w:tr w:rsidR="00B2597B" w:rsidRPr="00E86F54" w:rsidTr="00B2597B">
        <w:trPr>
          <w:trHeight w:val="276"/>
          <w:tblHeader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зданий и сооружений</w:t>
            </w:r>
          </w:p>
        </w:tc>
        <w:tc>
          <w:tcPr>
            <w:tcW w:w="1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285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Оси крайнего пути</w:t>
            </w:r>
          </w:p>
        </w:tc>
        <w:tc>
          <w:tcPr>
            <w:tcW w:w="13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Бортового камня улицы, дороги (кромки проезжей части, укрепленной полосы обочины)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Наружной бровки кювета или подошвы насыпи дороги</w:t>
            </w:r>
          </w:p>
        </w:tc>
        <w:tc>
          <w:tcPr>
            <w:tcW w:w="454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Фундаментов опор воздушных линий электропередачи напряжением</w:t>
            </w:r>
          </w:p>
        </w:tc>
      </w:tr>
      <w:tr w:rsidR="00B2597B" w:rsidRPr="00E86F54" w:rsidTr="00B2597B">
        <w:trPr>
          <w:trHeight w:val="276"/>
          <w:tblHeader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40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758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</w:tr>
      <w:tr w:rsidR="00B2597B" w:rsidRPr="00E86F54" w:rsidTr="00B2597B">
        <w:trPr>
          <w:trHeight w:val="276"/>
          <w:tblHeader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40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758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</w:tr>
      <w:tr w:rsidR="00B2597B" w:rsidRPr="00E86F54" w:rsidTr="00B2597B">
        <w:trPr>
          <w:trHeight w:val="23"/>
          <w:tblHeader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2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Железных дорог колеи 1520 мм, но не менее глубины траншеи до подошвы насыпи и бровки выемки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Железных дорог колеи 750 мм и трамвая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kern w:val="2"/>
                <w:lang w:eastAsia="en-US"/>
              </w:rPr>
            </w:pP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До 1 </w:t>
            </w:r>
            <w:proofErr w:type="spellStart"/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 наружного освещения, контактной сети трамваев и троллейбусов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Св.1 до 35 </w:t>
            </w:r>
            <w:proofErr w:type="spellStart"/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Св.35 до 110 </w:t>
            </w:r>
            <w:proofErr w:type="spellStart"/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>кВ</w:t>
            </w:r>
            <w:proofErr w:type="spellEnd"/>
            <w:r w:rsidRPr="00E86F54">
              <w:rPr>
                <w:rFonts w:ascii="PT Astra Serif" w:eastAsia="Calibri" w:hAnsi="PT Astra Serif" w:cs="Calibri"/>
                <w:b/>
                <w:bCs w:val="0"/>
                <w:kern w:val="2"/>
                <w:lang w:eastAsia="en-US"/>
              </w:rPr>
              <w:t xml:space="preserve"> и выше</w:t>
            </w:r>
          </w:p>
        </w:tc>
      </w:tr>
      <w:tr w:rsidR="00B2597B" w:rsidRPr="00E86F54" w:rsidTr="00B2597B">
        <w:trPr>
          <w:trHeight w:val="23"/>
          <w:jc w:val="center"/>
        </w:trPr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 и канализация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5</w:t>
            </w:r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2,8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</w:tr>
      <w:tr w:rsidR="00B2597B" w:rsidRPr="00E86F54" w:rsidTr="00B2597B">
        <w:trPr>
          <w:trHeight w:val="23"/>
          <w:jc w:val="center"/>
        </w:trPr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Самотечная канализация (бытовая и дождевая)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2,8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2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3</w:t>
            </w:r>
          </w:p>
        </w:tc>
      </w:tr>
      <w:tr w:rsidR="00B2597B" w:rsidRPr="00E86F54" w:rsidTr="00B2597B">
        <w:trPr>
          <w:trHeight w:val="276"/>
          <w:jc w:val="center"/>
        </w:trPr>
        <w:tc>
          <w:tcPr>
            <w:tcW w:w="16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Инженерные сети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</w:t>
            </w:r>
          </w:p>
        </w:tc>
        <w:tc>
          <w:tcPr>
            <w:tcW w:w="1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Канализация</w:t>
            </w:r>
          </w:p>
        </w:tc>
        <w:tc>
          <w:tcPr>
            <w:tcW w:w="16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Дождевая канализация</w:t>
            </w:r>
          </w:p>
        </w:tc>
        <w:tc>
          <w:tcPr>
            <w:tcW w:w="12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Газопровод</w:t>
            </w:r>
          </w:p>
        </w:tc>
        <w:tc>
          <w:tcPr>
            <w:tcW w:w="135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Кабельные сети</w:t>
            </w:r>
          </w:p>
        </w:tc>
        <w:tc>
          <w:tcPr>
            <w:tcW w:w="12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Кабели связи</w:t>
            </w:r>
          </w:p>
        </w:tc>
        <w:tc>
          <w:tcPr>
            <w:tcW w:w="14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Тепловые сети</w:t>
            </w:r>
          </w:p>
        </w:tc>
        <w:tc>
          <w:tcPr>
            <w:tcW w:w="12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Каналы, тоннели</w:t>
            </w:r>
          </w:p>
        </w:tc>
        <w:tc>
          <w:tcPr>
            <w:tcW w:w="18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 xml:space="preserve">Наружные </w:t>
            </w:r>
            <w:proofErr w:type="spellStart"/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пневмомусоропроводы</w:t>
            </w:r>
            <w:proofErr w:type="spellEnd"/>
          </w:p>
        </w:tc>
      </w:tr>
      <w:tr w:rsidR="00B2597B" w:rsidRPr="00E86F54" w:rsidTr="00B2597B">
        <w:trPr>
          <w:trHeight w:val="276"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2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4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</w:tr>
      <w:tr w:rsidR="00B2597B" w:rsidRPr="00E86F54" w:rsidTr="00B2597B">
        <w:trPr>
          <w:trHeight w:val="276"/>
          <w:jc w:val="center"/>
        </w:trPr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9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2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35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4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2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  <w:tc>
          <w:tcPr>
            <w:tcW w:w="18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kern w:val="2"/>
                <w:lang w:eastAsia="en-US"/>
              </w:rPr>
            </w:pPr>
          </w:p>
        </w:tc>
      </w:tr>
      <w:tr w:rsidR="00B2597B" w:rsidRPr="00E86F54" w:rsidTr="00B2597B">
        <w:trPr>
          <w:trHeight w:val="23"/>
          <w:jc w:val="center"/>
        </w:trPr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Водопровод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 примечание 1</w:t>
            </w:r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 примечание 2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1-2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1,5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</w:rPr>
            </w:pPr>
          </w:p>
        </w:tc>
      </w:tr>
      <w:tr w:rsidR="00B2597B" w:rsidRPr="00E86F54" w:rsidTr="00B2597B">
        <w:trPr>
          <w:trHeight w:val="23"/>
          <w:jc w:val="center"/>
        </w:trPr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lastRenderedPageBreak/>
              <w:t>Канализация</w:t>
            </w: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См примечание 2</w:t>
            </w:r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0,4</w:t>
            </w:r>
          </w:p>
        </w:tc>
        <w:tc>
          <w:tcPr>
            <w:tcW w:w="1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0,4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1-5</w:t>
            </w:r>
          </w:p>
        </w:tc>
        <w:tc>
          <w:tcPr>
            <w:tcW w:w="13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0,5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2597B" w:rsidRPr="00E86F54" w:rsidRDefault="00B2597B" w:rsidP="00B2597B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</w:pPr>
            <w:r w:rsidRPr="00E86F54">
              <w:rPr>
                <w:rFonts w:ascii="PT Astra Serif" w:eastAsia="Calibri" w:hAnsi="PT Astra Serif" w:cs="Calibri"/>
                <w:bCs w:val="0"/>
                <w:kern w:val="2"/>
                <w:lang w:eastAsia="en-US"/>
              </w:rPr>
              <w:t>1</w:t>
            </w:r>
          </w:p>
        </w:tc>
      </w:tr>
    </w:tbl>
    <w:p w:rsidR="00B2597B" w:rsidRPr="00E86F54" w:rsidRDefault="00B2597B" w:rsidP="00B2597B">
      <w:pPr>
        <w:tabs>
          <w:tab w:val="clear" w:pos="0"/>
        </w:tabs>
        <w:spacing w:before="0" w:after="0" w:line="276" w:lineRule="auto"/>
        <w:jc w:val="left"/>
        <w:rPr>
          <w:rFonts w:ascii="PT Astra Serif" w:hAnsi="PT Astra Serif"/>
          <w:bCs w:val="0"/>
          <w:kern w:val="2"/>
        </w:rPr>
        <w:sectPr w:rsidR="00B2597B" w:rsidRPr="00E86F54">
          <w:pgSz w:w="16838" w:h="11906" w:orient="landscape"/>
          <w:pgMar w:top="568" w:right="1134" w:bottom="142" w:left="1134" w:header="709" w:footer="709" w:gutter="0"/>
          <w:cols w:space="720"/>
        </w:sectPr>
      </w:pPr>
    </w:p>
    <w:p w:rsidR="00B2597B" w:rsidRPr="00E86F54" w:rsidRDefault="00B2597B" w:rsidP="00E86F54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E86F54">
        <w:rPr>
          <w:rFonts w:ascii="PT Astra Serif" w:hAnsi="PT Astra Serif"/>
          <w:bCs w:val="0"/>
          <w:kern w:val="2"/>
          <w:sz w:val="28"/>
        </w:rPr>
        <w:lastRenderedPageBreak/>
        <w:t>Примечание:</w:t>
      </w:r>
    </w:p>
    <w:p w:rsidR="00B2597B" w:rsidRPr="00E86F54" w:rsidRDefault="00B2597B" w:rsidP="00E86F54">
      <w:pPr>
        <w:widowControl w:val="0"/>
        <w:numPr>
          <w:ilvl w:val="0"/>
          <w:numId w:val="43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2"/>
          <w:sz w:val="28"/>
        </w:rPr>
      </w:pPr>
      <w:r w:rsidRPr="00E86F54">
        <w:rPr>
          <w:rFonts w:ascii="PT Astra Serif" w:hAnsi="PT Astra Serif"/>
          <w:bCs w:val="0"/>
          <w:kern w:val="2"/>
          <w:sz w:val="28"/>
        </w:rPr>
        <w:t>При параллельной прокладке нескольких линий водопровода расстояние между ними следует принимать в зависимости от технических и инженерно-геологических условий в соответствии со СНиП 2.04.02-84.</w:t>
      </w:r>
    </w:p>
    <w:p w:rsidR="00B2597B" w:rsidRPr="00E86F54" w:rsidRDefault="00B2597B" w:rsidP="00E86F54">
      <w:pPr>
        <w:widowControl w:val="0"/>
        <w:numPr>
          <w:ilvl w:val="0"/>
          <w:numId w:val="43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2"/>
          <w:sz w:val="28"/>
        </w:rPr>
      </w:pPr>
      <w:r w:rsidRPr="00E86F54">
        <w:rPr>
          <w:rFonts w:ascii="PT Astra Serif" w:hAnsi="PT Astra Serif"/>
          <w:bCs w:val="0"/>
          <w:kern w:val="2"/>
          <w:sz w:val="28"/>
        </w:rPr>
        <w:t>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Расстояние между сетями канализации и производственного водопровода в зависимости от материала и диаметра труб, а также номенклатуры и характеристики грунтов должно быть 1,5 м.</w:t>
      </w:r>
    </w:p>
    <w:p w:rsidR="00B2597B" w:rsidRPr="00E86F54" w:rsidRDefault="00E86F54" w:rsidP="00E86F54">
      <w:pPr>
        <w:keepNext/>
        <w:keepLines/>
        <w:tabs>
          <w:tab w:val="clear" w:pos="0"/>
        </w:tabs>
        <w:suppressAutoHyphens/>
        <w:spacing w:before="0" w:after="0"/>
        <w:jc w:val="center"/>
        <w:outlineLvl w:val="2"/>
        <w:rPr>
          <w:rFonts w:ascii="PT Astra Serif" w:hAnsi="PT Astra Serif"/>
          <w:b/>
          <w:bCs w:val="0"/>
          <w:sz w:val="28"/>
          <w:lang w:eastAsia="en-US"/>
        </w:rPr>
      </w:pPr>
      <w:r w:rsidRPr="00E86F54">
        <w:rPr>
          <w:rFonts w:ascii="PT Astra Serif" w:hAnsi="PT Astra Serif"/>
          <w:b/>
          <w:bCs w:val="0"/>
          <w:sz w:val="28"/>
          <w:lang w:eastAsia="en-US"/>
        </w:rPr>
        <w:t>4.8.</w:t>
      </w:r>
      <w:r w:rsidR="00B2597B" w:rsidRPr="00E86F54">
        <w:rPr>
          <w:rFonts w:ascii="PT Astra Serif" w:hAnsi="PT Astra Serif"/>
          <w:b/>
          <w:bCs w:val="0"/>
          <w:sz w:val="28"/>
          <w:lang w:eastAsia="en-US"/>
        </w:rPr>
        <w:t>Границы планируемых зон размещения объектов централизованной системы водоотведения</w:t>
      </w:r>
    </w:p>
    <w:p w:rsidR="00B2597B" w:rsidRPr="00E86F54" w:rsidRDefault="00B2597B" w:rsidP="00E86F54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2"/>
          <w:sz w:val="28"/>
        </w:rPr>
      </w:pPr>
      <w:r w:rsidRPr="00E86F54">
        <w:rPr>
          <w:rFonts w:ascii="PT Astra Serif" w:hAnsi="PT Astra Serif"/>
          <w:bCs w:val="0"/>
          <w:kern w:val="2"/>
          <w:sz w:val="28"/>
        </w:rPr>
        <w:t xml:space="preserve">Проведенный анализ показал, что в муниципальном образовании </w:t>
      </w:r>
      <w:r w:rsidRPr="00E86F54">
        <w:rPr>
          <w:rFonts w:ascii="PT Astra Serif" w:hAnsi="PT Astra Serif"/>
          <w:bCs w:val="0"/>
          <w:kern w:val="2"/>
          <w:sz w:val="28"/>
        </w:rPr>
        <w:br/>
        <w:t xml:space="preserve">МО Огаревское границы планируемых зон размещения объектов централизованной системы водоотведения возможно учесть только на стадии выполнения </w:t>
      </w:r>
      <w:proofErr w:type="spellStart"/>
      <w:r w:rsidRPr="00E86F54">
        <w:rPr>
          <w:rFonts w:ascii="PT Astra Serif" w:hAnsi="PT Astra Serif"/>
          <w:bCs w:val="0"/>
          <w:kern w:val="2"/>
          <w:sz w:val="28"/>
        </w:rPr>
        <w:t>предпроектных</w:t>
      </w:r>
      <w:proofErr w:type="spellEnd"/>
      <w:r w:rsidRPr="00E86F54">
        <w:rPr>
          <w:rFonts w:ascii="PT Astra Serif" w:hAnsi="PT Astra Serif"/>
          <w:bCs w:val="0"/>
          <w:kern w:val="2"/>
          <w:sz w:val="28"/>
        </w:rPr>
        <w:t xml:space="preserve"> работ в части урегулирования земельно-правовых вопросов.</w:t>
      </w:r>
    </w:p>
    <w:p w:rsidR="00B2597B" w:rsidRPr="00B2597B" w:rsidRDefault="00B2597B" w:rsidP="00B2597B">
      <w:pPr>
        <w:tabs>
          <w:tab w:val="clear" w:pos="0"/>
        </w:tabs>
        <w:spacing w:before="0" w:after="0"/>
        <w:jc w:val="left"/>
        <w:rPr>
          <w:b/>
          <w:bCs w:val="0"/>
          <w:szCs w:val="26"/>
          <w:lang w:eastAsia="en-US"/>
        </w:rPr>
      </w:pPr>
      <w:r w:rsidRPr="00B2597B">
        <w:rPr>
          <w:bCs w:val="0"/>
          <w:lang w:eastAsia="en-US"/>
        </w:rPr>
        <w:br w:type="page"/>
      </w:r>
    </w:p>
    <w:p w:rsidR="0086780A" w:rsidRPr="00CF5BCB" w:rsidRDefault="0086780A" w:rsidP="00B2597B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lastRenderedPageBreak/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ind w:firstLine="567"/>
        <w:rPr>
          <w:rFonts w:ascii="PT Astra Serif" w:hAnsi="PT Astra Serif"/>
          <w:spacing w:val="-10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86780A" w:rsidRPr="00CF5BCB" w:rsidRDefault="0086780A" w:rsidP="0086780A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этапы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86780A" w:rsidRPr="00CF5BCB" w:rsidRDefault="0086780A" w:rsidP="0086780A">
      <w:pPr>
        <w:spacing w:before="0" w:after="0"/>
        <w:ind w:firstLine="567"/>
        <w:rPr>
          <w:rFonts w:ascii="PT Astra Serif" w:hAnsi="PT Astra Serif"/>
          <w:spacing w:val="-10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86780A" w:rsidRPr="00CF5BCB" w:rsidRDefault="0086780A" w:rsidP="0086780A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86780A" w:rsidRPr="00CF5BCB" w:rsidRDefault="0086780A" w:rsidP="0086780A">
      <w:pPr>
        <w:spacing w:before="0" w:after="0"/>
        <w:ind w:firstLine="510"/>
        <w:rPr>
          <w:rFonts w:ascii="PT Astra Serif" w:hAnsi="PT Astra Serif"/>
          <w:b/>
          <w:bCs w:val="0"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6. РЕШЕНИЕ ПО БЕСХОЗЯЙНЫМ СЕТЯМ</w:t>
      </w: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</w:t>
      </w:r>
      <w:proofErr w:type="spellStart"/>
      <w:r w:rsidRPr="00CF5BCB">
        <w:rPr>
          <w:rFonts w:ascii="PT Astra Serif" w:hAnsi="PT Astra Serif"/>
          <w:sz w:val="28"/>
          <w:szCs w:val="28"/>
        </w:rPr>
        <w:t>Щекинского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района не выявлено.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7. ИСХОДНЫЕ ДАННЫЕ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ДЛЯ РАЗРАБОТКИ СХЕМЫ ВОДООТВЕДЕНИЯ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ind w:firstLine="567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hAnsi="PT Astra Serif"/>
          <w:sz w:val="28"/>
          <w:szCs w:val="28"/>
        </w:rPr>
        <w:t>В ходе разработки схем водоотведения проведено техническое обследование объектов водоотведения в муниципальном образовании Огаревское. В ходе обследования выполнен выезд на место расположения объектов водоотведения</w:t>
      </w:r>
      <w:r w:rsidRPr="00CF5BCB">
        <w:rPr>
          <w:rFonts w:ascii="PT Astra Serif" w:hAnsi="PT Astra Serif"/>
        </w:rPr>
        <w:t xml:space="preserve"> </w:t>
      </w:r>
      <w:r w:rsidRPr="00CF5BCB">
        <w:rPr>
          <w:rFonts w:ascii="PT Astra Serif" w:hAnsi="PT Astra Serif"/>
          <w:sz w:val="28"/>
          <w:szCs w:val="28"/>
        </w:rPr>
        <w:t xml:space="preserve">с целью адаптации перечня исходных данных к существующим в организациях и администрации материалам, </w:t>
      </w:r>
      <w:proofErr w:type="spellStart"/>
      <w:r w:rsidRPr="00CF5BCB">
        <w:rPr>
          <w:rFonts w:ascii="PT Astra Serif" w:hAnsi="PT Astra Serif"/>
          <w:sz w:val="28"/>
          <w:szCs w:val="28"/>
        </w:rPr>
        <w:t>фотофиксация</w:t>
      </w:r>
      <w:proofErr w:type="spellEnd"/>
      <w:r w:rsidRPr="00CF5BCB">
        <w:rPr>
          <w:rFonts w:ascii="PT Astra Serif" w:hAnsi="PT Astra Serif"/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строительства, оценка необходимых объёмов инвестиций, оценка перспективного объ</w:t>
      </w:r>
      <w:r>
        <w:rPr>
          <w:rFonts w:ascii="PT Astra Serif" w:hAnsi="PT Astra Serif"/>
          <w:sz w:val="28"/>
          <w:szCs w:val="28"/>
        </w:rPr>
        <w:t>е</w:t>
      </w:r>
      <w:r w:rsidRPr="00CF5BCB">
        <w:rPr>
          <w:rFonts w:ascii="PT Astra Serif" w:hAnsi="PT Astra Serif"/>
          <w:sz w:val="28"/>
          <w:szCs w:val="28"/>
        </w:rPr>
        <w:t>ма водоотведения, определение ключевых показателей работы существующей систем водоотведения и перспективы.</w:t>
      </w:r>
    </w:p>
    <w:p w:rsidR="0086780A" w:rsidRPr="00CF5BCB" w:rsidRDefault="0086780A" w:rsidP="0086780A">
      <w:pPr>
        <w:spacing w:before="0" w:after="0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8. ПРЕДЛОЖЕНИЯ ПО ОПРЕДЕЛЕНИЮ ГРО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CF5BCB">
        <w:rPr>
          <w:rFonts w:ascii="PT Astra Serif" w:hAnsi="PT Astra Serif"/>
          <w:b/>
          <w:sz w:val="28"/>
          <w:szCs w:val="28"/>
        </w:rPr>
        <w:t>С УСТАНОВЛЕНИЕМ ГРАНИЦ ЕЕ ДЕЯТЕЛЬНОСТИ</w:t>
      </w:r>
    </w:p>
    <w:p w:rsidR="0086780A" w:rsidRPr="00CF5BCB" w:rsidRDefault="0086780A" w:rsidP="0086780A">
      <w:pPr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CF5BCB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CF5BCB">
        <w:rPr>
          <w:rFonts w:ascii="PT Astra Serif" w:hAnsi="PT Astra Serif"/>
          <w:sz w:val="28"/>
          <w:szCs w:val="28"/>
        </w:rPr>
        <w:t>МКП «Огаревское ЖКХ», учитывая наличие специализированной техники, опыта работы на сетях и сооружениях, квалификации персонала.</w:t>
      </w:r>
    </w:p>
    <w:p w:rsidR="0086780A" w:rsidRPr="00CF5BCB" w:rsidRDefault="0086780A" w:rsidP="0086780A">
      <w:pPr>
        <w:spacing w:after="0"/>
        <w:rPr>
          <w:rFonts w:ascii="PT Astra Serif" w:hAnsi="PT Astra Serif"/>
          <w:b/>
          <w:sz w:val="28"/>
          <w:szCs w:val="28"/>
        </w:rPr>
      </w:pPr>
    </w:p>
    <w:p w:rsidR="0086780A" w:rsidRPr="00CF5BCB" w:rsidRDefault="0086780A" w:rsidP="0086780A">
      <w:pPr>
        <w:spacing w:after="0"/>
        <w:rPr>
          <w:rFonts w:ascii="PT Astra Serif" w:hAnsi="PT Astra Serif"/>
          <w:b/>
          <w:sz w:val="28"/>
          <w:szCs w:val="28"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6380"/>
        <w:gridCol w:w="3366"/>
      </w:tblGrid>
      <w:tr w:rsidR="0086780A" w:rsidRPr="00C62486" w:rsidTr="00EF16FE">
        <w:trPr>
          <w:trHeight w:val="1064"/>
        </w:trPr>
        <w:tc>
          <w:tcPr>
            <w:tcW w:w="6380" w:type="dxa"/>
            <w:hideMark/>
          </w:tcPr>
          <w:p w:rsidR="0086780A" w:rsidRPr="00C62486" w:rsidRDefault="00496369" w:rsidP="0061668E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="0086780A" w:rsidRPr="00C62486">
              <w:rPr>
                <w:rFonts w:ascii="PT Astra Serif" w:hAnsi="PT Astra Serif"/>
                <w:b/>
                <w:bCs w:val="0"/>
                <w:sz w:val="28"/>
                <w:szCs w:val="28"/>
              </w:rPr>
              <w:t>ачальник управления по вопросам жизнеобеспечения, строительства, благоустройства и дорожно-транспортному хозяйству</w:t>
            </w:r>
            <w:r w:rsidR="0086780A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администрации 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 xml:space="preserve">муниципального образования </w:t>
            </w:r>
            <w:proofErr w:type="spellStart"/>
            <w:r w:rsidR="0086780A" w:rsidRPr="00C62486">
              <w:rPr>
                <w:rFonts w:ascii="PT Astra Serif" w:hAnsi="PT Astra Serif"/>
                <w:b/>
                <w:sz w:val="28"/>
                <w:szCs w:val="28"/>
              </w:rPr>
              <w:t>Щекинск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proofErr w:type="spellEnd"/>
            <w:r w:rsidR="0086780A"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район</w:t>
            </w:r>
          </w:p>
        </w:tc>
        <w:tc>
          <w:tcPr>
            <w:tcW w:w="3366" w:type="dxa"/>
          </w:tcPr>
          <w:p w:rsidR="0086780A" w:rsidRPr="00C62486" w:rsidRDefault="0086780A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780A" w:rsidRPr="00C62486" w:rsidRDefault="0086780A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780A" w:rsidRDefault="0086780A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61668E" w:rsidRPr="00C62486" w:rsidRDefault="0061668E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780A" w:rsidRPr="00C62486" w:rsidRDefault="00496369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86780A" w:rsidRPr="00CF5BCB" w:rsidRDefault="0086780A" w:rsidP="0086780A">
      <w:pPr>
        <w:spacing w:after="0"/>
        <w:ind w:firstLine="708"/>
        <w:rPr>
          <w:rFonts w:ascii="PT Astra Serif" w:hAnsi="PT Astra Serif"/>
          <w:sz w:val="28"/>
          <w:szCs w:val="28"/>
        </w:rPr>
      </w:pPr>
    </w:p>
    <w:p w:rsidR="0086780A" w:rsidRDefault="0086780A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86780A" w:rsidSect="00EF16FE">
          <w:headerReference w:type="default" r:id="rId2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9"/>
        <w:tblW w:w="0" w:type="auto"/>
        <w:jc w:val="right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A33281" w:rsidRPr="00A33281" w:rsidTr="00EF16FE">
        <w:trPr>
          <w:jc w:val="right"/>
        </w:trPr>
        <w:tc>
          <w:tcPr>
            <w:tcW w:w="3793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eastAsiaTheme="minorHAnsi" w:hAnsi="PT Astra Serif" w:cstheme="minorBidi"/>
                <w:bCs w:val="0"/>
              </w:rPr>
            </w:pPr>
            <w:r w:rsidRPr="00A33281">
              <w:rPr>
                <w:rFonts w:ascii="PT Astra Serif" w:eastAsiaTheme="minorHAnsi" w:hAnsi="PT Astra Serif" w:cstheme="minorBidi"/>
                <w:bCs w:val="0"/>
              </w:rPr>
              <w:lastRenderedPageBreak/>
              <w:t>Приложение № 4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eastAsiaTheme="minorHAnsi" w:hAnsi="PT Astra Serif" w:cstheme="minorBidi"/>
                <w:bCs w:val="0"/>
              </w:rPr>
            </w:pPr>
            <w:r w:rsidRPr="00A33281">
              <w:rPr>
                <w:rFonts w:ascii="PT Astra Serif" w:eastAsiaTheme="minorHAnsi" w:hAnsi="PT Astra Serif" w:cstheme="minorBidi"/>
                <w:bCs w:val="0"/>
              </w:rPr>
              <w:t>к постановлению администрации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eastAsiaTheme="minorHAnsi" w:hAnsi="PT Astra Serif" w:cstheme="minorBidi"/>
                <w:bCs w:val="0"/>
              </w:rPr>
            </w:pPr>
            <w:r w:rsidRPr="00A33281">
              <w:rPr>
                <w:rFonts w:ascii="PT Astra Serif" w:eastAsiaTheme="minorHAnsi" w:hAnsi="PT Astra Serif" w:cstheme="minorBidi"/>
                <w:bCs w:val="0"/>
              </w:rPr>
              <w:t xml:space="preserve">муниципального образования </w:t>
            </w:r>
            <w:proofErr w:type="spellStart"/>
            <w:r w:rsidRPr="00A33281">
              <w:rPr>
                <w:rFonts w:ascii="PT Astra Serif" w:eastAsiaTheme="minorHAnsi" w:hAnsi="PT Astra Serif" w:cstheme="minorBidi"/>
                <w:bCs w:val="0"/>
              </w:rPr>
              <w:t>Щекинский</w:t>
            </w:r>
            <w:proofErr w:type="spellEnd"/>
            <w:r w:rsidRPr="00A33281">
              <w:rPr>
                <w:rFonts w:ascii="PT Astra Serif" w:eastAsiaTheme="minorHAnsi" w:hAnsi="PT Astra Serif" w:cstheme="minorBidi"/>
                <w:bCs w:val="0"/>
              </w:rPr>
              <w:t xml:space="preserve"> район</w:t>
            </w:r>
          </w:p>
          <w:p w:rsidR="00A33281" w:rsidRPr="00A33281" w:rsidRDefault="003B6009" w:rsidP="0049636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eastAsiaTheme="minorHAnsi" w:hAnsi="PT Astra Serif" w:cstheme="minorBidi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A33281" w:rsidRPr="00A33281" w:rsidRDefault="00A33281" w:rsidP="00A3328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A33281" w:rsidRPr="00A33281" w:rsidRDefault="00A33281" w:rsidP="00A3328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A33281" w:rsidRPr="00A33281" w:rsidRDefault="00A33281" w:rsidP="00A3328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A33281">
        <w:rPr>
          <w:rFonts w:ascii="PT Astra Serif" w:hAnsi="PT Astra Serif"/>
          <w:b/>
          <w:sz w:val="28"/>
          <w:szCs w:val="28"/>
        </w:rPr>
        <w:t xml:space="preserve">СХЕМА ВОДООТВЕДЕНИЯ </w:t>
      </w:r>
    </w:p>
    <w:p w:rsidR="00A33281" w:rsidRPr="00A33281" w:rsidRDefault="00A33281" w:rsidP="00A3328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A33281">
        <w:rPr>
          <w:rFonts w:ascii="PT Astra Serif" w:hAnsi="PT Astra Serif"/>
          <w:b/>
          <w:sz w:val="28"/>
          <w:szCs w:val="28"/>
        </w:rPr>
        <w:t xml:space="preserve">муниципального образования Яснополянское </w:t>
      </w:r>
    </w:p>
    <w:p w:rsidR="00A33281" w:rsidRPr="00A33281" w:rsidRDefault="00A33281" w:rsidP="00A3328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 w:rsidRPr="00A33281">
        <w:rPr>
          <w:rFonts w:ascii="PT Astra Serif" w:hAnsi="PT Astra Serif"/>
          <w:b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/>
          <w:sz w:val="28"/>
          <w:szCs w:val="28"/>
        </w:rPr>
        <w:t xml:space="preserve"> района на период с 20</w:t>
      </w:r>
      <w:r w:rsidR="001161D5">
        <w:rPr>
          <w:rFonts w:ascii="PT Astra Serif" w:hAnsi="PT Astra Serif"/>
          <w:b/>
          <w:sz w:val="28"/>
          <w:szCs w:val="28"/>
        </w:rPr>
        <w:t>22 по 2032</w:t>
      </w:r>
      <w:r w:rsidRPr="00A33281">
        <w:rPr>
          <w:rFonts w:ascii="PT Astra Serif" w:hAnsi="PT Astra Serif"/>
          <w:b/>
          <w:sz w:val="28"/>
          <w:szCs w:val="28"/>
        </w:rPr>
        <w:t xml:space="preserve"> годы </w:t>
      </w:r>
    </w:p>
    <w:p w:rsidR="00A33281" w:rsidRPr="00A33281" w:rsidRDefault="00A33281" w:rsidP="00A33281">
      <w:pPr>
        <w:spacing w:before="0" w:after="0" w:line="360" w:lineRule="auto"/>
        <w:rPr>
          <w:rFonts w:ascii="PT Astra Serif" w:hAnsi="PT Astra Serif"/>
          <w:b/>
          <w:sz w:val="28"/>
          <w:szCs w:val="28"/>
        </w:rPr>
      </w:pPr>
    </w:p>
    <w:p w:rsidR="00A33281" w:rsidRPr="00A33281" w:rsidRDefault="00A33281" w:rsidP="00A33281">
      <w:pPr>
        <w:spacing w:before="0" w:after="0" w:line="360" w:lineRule="auto"/>
        <w:rPr>
          <w:rFonts w:ascii="PT Astra Serif" w:hAnsi="PT Astra Serif"/>
          <w:b/>
          <w:sz w:val="28"/>
          <w:szCs w:val="28"/>
        </w:rPr>
      </w:pPr>
    </w:p>
    <w:p w:rsidR="00A33281" w:rsidRPr="00A33281" w:rsidRDefault="00A33281" w:rsidP="00A33281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A33281">
        <w:rPr>
          <w:rFonts w:ascii="PT Astra Serif" w:hAnsi="PT Astra Serif"/>
          <w:b/>
          <w:sz w:val="28"/>
          <w:szCs w:val="28"/>
        </w:rPr>
        <w:t xml:space="preserve">1. СУЩЕСТВУЮЩЕЕ ПОЛОЖЕНИЕ </w:t>
      </w:r>
    </w:p>
    <w:p w:rsidR="00A33281" w:rsidRPr="00A33281" w:rsidRDefault="00A33281" w:rsidP="00A33281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A33281">
        <w:rPr>
          <w:rFonts w:ascii="PT Astra Serif" w:hAnsi="PT Astra Serif"/>
          <w:b/>
          <w:sz w:val="28"/>
          <w:szCs w:val="28"/>
        </w:rPr>
        <w:t>В СФЕРЕ ВОДООТВЕДЕНИЯ МУНИЦИПАЛЬНОГО ОБРАЗОВАНИЯ ЯСНОПОЛЯНСКОЕ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bookmarkStart w:id="24" w:name="_Toc532561450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Муниципальное образование Яснополянское расположено в северной части муниципального образования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Щекинский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 и включает территории бывших сельских администраций: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Головеньковской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Селивановской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, Яснополянской.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Границы муниципального образования Яснополянское установлены Законом Тульской области от 17 декабря 2012 года № 1854-ЗТО «О внесении изменений в Закон Тульской области «О переименовании муниципального образования «г. Щекино и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Щекинский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 Тульской области».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/>
          <w:sz w:val="28"/>
          <w:szCs w:val="22"/>
          <w:lang w:eastAsia="en-US"/>
        </w:rPr>
        <w:t>Административный центр муниципального образования</w:t>
      </w: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 - поселок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Головеньковский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Население муниципального образования составляет: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по состоянию 2018 год - 5297 чел.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Территория муниципального образования - 27198 га.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Плотность населения – 20,5 чел/ км</w:t>
      </w:r>
      <w:r w:rsidRPr="008D5B40">
        <w:rPr>
          <w:rFonts w:ascii="PT Astra Serif" w:eastAsia="Calibri" w:hAnsi="PT Astra Serif"/>
          <w:bCs w:val="0"/>
          <w:sz w:val="28"/>
          <w:szCs w:val="22"/>
          <w:vertAlign w:val="superscript"/>
          <w:lang w:eastAsia="en-US"/>
        </w:rPr>
        <w:t>2</w:t>
      </w: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В состав муниципального образования Яснополянское входят 44 населенных пунктов: деревня Ясная Поляна, сельский поселок Музей-Усадьба Л.Н. Толстого «Ясная Поляна», поселок Яснополянские выселки,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Казначеевка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Кочаки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Ясенки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поселок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Ясенки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Грумант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Телятинки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поселок Юбилейный,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Воздремо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село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Головеньки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поселок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Головеньковский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Кривцово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Кривцово-Солосовка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село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Коледино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Красная Слободка,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Малахово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Русиновка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Краснополье,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Самохваловка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Тросна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, деревня Пироговка-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Соковнино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Пироговка-Ульяновка, поселок Майский,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Крутовка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Хутор-Озерки, село Потемкино, село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Селиваново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Переволоки-Возвратные,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Козловка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Браженка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Переволоки, деревня Тележенка, деревня Малая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Хатунка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Юрьевка,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Нератное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Хатунка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село Спасское, деревня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lastRenderedPageBreak/>
        <w:t>Крюковка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, сельский поселок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Крюковское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лесничество, деревня Макеевка, деревня Малая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Браженка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, деревня Николаевка.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Территория муниципального образования Яснополянское граничит с территориями муниципального образования Воскресенское Дубенского района, муниципального образования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Иншинское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Ленинского района, муниципального образования г. Тула, муниципального образования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Крапивенское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района, муниципального образования Лазаревское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района, муниципального образования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Ломинцевское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района, муниципального образования р. п. Первомайский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района, муниципального образования город Щекино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Территория 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Щекинского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района представляет собой всхолмленное плато, пересеченное густой речной и овражной сетью.</w:t>
      </w:r>
    </w:p>
    <w:p w:rsidR="008D5B40" w:rsidRPr="008D5B40" w:rsidRDefault="008D5B40" w:rsidP="008D5B40">
      <w:pPr>
        <w:tabs>
          <w:tab w:val="clear" w:pos="0"/>
        </w:tabs>
        <w:spacing w:before="0" w:after="0"/>
        <w:contextualSpacing/>
        <w:jc w:val="center"/>
        <w:rPr>
          <w:rFonts w:ascii="PT Astra Serif" w:eastAsia="Calibri" w:hAnsi="PT Astra Serif"/>
          <w:bCs w:val="0"/>
        </w:rPr>
      </w:pPr>
      <w:r w:rsidRPr="008D5B40">
        <w:rPr>
          <w:rFonts w:ascii="PT Astra Serif" w:eastAsia="Calibri" w:hAnsi="PT Astra Serif"/>
          <w:bCs w:val="0"/>
          <w:noProof/>
        </w:rPr>
        <w:drawing>
          <wp:inline distT="0" distB="0" distL="0" distR="0" wp14:anchorId="15A65C6A" wp14:editId="2A33FA7E">
            <wp:extent cx="5791200" cy="435232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17" b="3931"/>
                    <a:stretch/>
                  </pic:blipFill>
                  <pic:spPr bwMode="auto">
                    <a:xfrm>
                      <a:off x="0" y="0"/>
                      <a:ext cx="5798660" cy="43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5B40" w:rsidRPr="008D5B40" w:rsidRDefault="008D5B40" w:rsidP="008D5B40">
      <w:pPr>
        <w:tabs>
          <w:tab w:val="clear" w:pos="0"/>
        </w:tabs>
        <w:spacing w:before="0" w:after="0"/>
        <w:jc w:val="center"/>
        <w:rPr>
          <w:rFonts w:ascii="PT Astra Serif" w:hAnsi="PT Astra Serif"/>
        </w:rPr>
      </w:pPr>
      <w:bookmarkStart w:id="25" w:name="_Toc448247858"/>
      <w:bookmarkStart w:id="26" w:name="_Toc32917836"/>
      <w:r w:rsidRPr="008D5B40">
        <w:rPr>
          <w:rFonts w:ascii="PT Astra Serif" w:hAnsi="PT Astra Serif"/>
          <w:bCs w:val="0"/>
        </w:rPr>
        <w:t xml:space="preserve">Рисунок </w:t>
      </w:r>
      <w:r w:rsidRPr="008D5B40">
        <w:rPr>
          <w:rFonts w:ascii="PT Astra Serif" w:hAnsi="PT Astra Serif"/>
          <w:bCs w:val="0"/>
        </w:rPr>
        <w:fldChar w:fldCharType="begin"/>
      </w:r>
      <w:r w:rsidRPr="008D5B40">
        <w:rPr>
          <w:rFonts w:ascii="PT Astra Serif" w:hAnsi="PT Astra Serif"/>
          <w:bCs w:val="0"/>
        </w:rPr>
        <w:instrText xml:space="preserve"> SEQ Рисунок \* ARABIC \s 1 </w:instrText>
      </w:r>
      <w:r w:rsidRPr="008D5B40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1</w:t>
      </w:r>
      <w:r w:rsidRPr="008D5B40">
        <w:rPr>
          <w:rFonts w:ascii="PT Astra Serif" w:hAnsi="PT Astra Serif"/>
          <w:bCs w:val="0"/>
        </w:rPr>
        <w:fldChar w:fldCharType="end"/>
      </w:r>
      <w:r w:rsidRPr="008D5B40">
        <w:rPr>
          <w:rFonts w:ascii="PT Astra Serif" w:hAnsi="PT Astra Serif"/>
          <w:bCs w:val="0"/>
        </w:rPr>
        <w:t xml:space="preserve"> </w:t>
      </w:r>
      <w:r w:rsidRPr="008D5B40">
        <w:rPr>
          <w:rFonts w:ascii="PT Astra Serif" w:hAnsi="PT Astra Serif"/>
        </w:rPr>
        <w:t xml:space="preserve"> – Границы муниципального образования Яснополянское Тульской области</w:t>
      </w:r>
      <w:bookmarkEnd w:id="25"/>
      <w:bookmarkEnd w:id="26"/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Климат умеренно-континентальный, характеризуется хорошо выраженными сезонами года: умеренно теплым летом и умеренно холодной зимой. Средняя температура июля – (+18-20°С), января - (-9-10°С). Теплый период (с положительной среднесуточной температурой) длится 220—225 дней. Самая низкая температура наблюдалась в январе 1940 года − 48,5°С, самая высокая в июле +37°С. Первые заморозки наблюдаются в конце сентября, последние — в первых числах мая. Безморозный период в среднем равен 140 дней. Снежный покров с середины ноября — по середину апреля, в среднем 140 дней. Наибольшая высота в феврале-марте, 36 см. Глубина </w:t>
      </w: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lastRenderedPageBreak/>
        <w:t>промерзания почвы, до 1,5 м. С ноября по февраль преобладают ветры с юга и юга-востока. С апреля по сентябрь режим ветров неустойчивый, с незначительным преобладанием южных и западных направлений. Среднегодовая скорость ветра 2,9 м/с. 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78 %.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Средняя месячная и годовая температуры воздуха, согласно СП 131.13330.2012 Строительная климатология, актуализированная редакция СНиП 23-01-99* утвержденные Приказом Министерства регионального развития Российской Федерации (</w:t>
      </w:r>
      <w:proofErr w:type="spellStart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Минрегион</w:t>
      </w:r>
      <w:proofErr w:type="spellEnd"/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 xml:space="preserve"> России) от 30 июня 2012 года № 275 приведены в таблице 1.</w:t>
      </w: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jc w:val="center"/>
        <w:rPr>
          <w:rFonts w:ascii="PT Astra Serif" w:eastAsia="Calibri" w:hAnsi="PT Astra Serif"/>
          <w:bCs w:val="0"/>
          <w:lang w:eastAsia="en-US"/>
        </w:rPr>
      </w:pPr>
      <w:bookmarkStart w:id="27" w:name="_Toc32917745"/>
      <w:r w:rsidRPr="008D5B40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8D5B40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1</w: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8D5B40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8D5B40">
        <w:rPr>
          <w:rFonts w:ascii="PT Astra Serif" w:eastAsia="Calibri" w:hAnsi="PT Astra Serif"/>
          <w:bCs w:val="0"/>
          <w:lang w:eastAsia="en-US"/>
        </w:rPr>
        <w:t xml:space="preserve"> Климатические параметры в муниципальном образовании Яснополянское</w:t>
      </w:r>
      <w:bookmarkEnd w:id="27"/>
    </w:p>
    <w:tbl>
      <w:tblPr>
        <w:tblW w:w="9511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5"/>
        <w:gridCol w:w="1603"/>
        <w:gridCol w:w="1437"/>
        <w:gridCol w:w="1226"/>
      </w:tblGrid>
      <w:tr w:rsidR="008D5B40" w:rsidRPr="008D5B40" w:rsidTr="008D5B40">
        <w:trPr>
          <w:trHeight w:val="360"/>
          <w:tblHeader/>
          <w:jc w:val="center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ind w:firstLine="709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Наименование параметра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Условное</w:t>
            </w:r>
          </w:p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обозначение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Единица</w:t>
            </w:r>
          </w:p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измерения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/>
                <w:bCs w:val="0"/>
                <w:lang w:eastAsia="en-US"/>
              </w:rPr>
              <w:t>Значение</w:t>
            </w:r>
          </w:p>
        </w:tc>
      </w:tr>
      <w:tr w:rsidR="008D5B40" w:rsidRPr="008D5B40" w:rsidTr="008D5B40">
        <w:trPr>
          <w:trHeight w:val="360"/>
          <w:jc w:val="center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Продолжительность отопительного периода.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proofErr w:type="spellStart"/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n</w:t>
            </w:r>
            <w:r w:rsidRPr="008D5B40">
              <w:rPr>
                <w:rFonts w:ascii="PT Astra Serif" w:eastAsia="Calibri" w:hAnsi="PT Astra Serif"/>
                <w:bCs w:val="0"/>
                <w:vertAlign w:val="subscript"/>
                <w:lang w:eastAsia="en-US"/>
              </w:rPr>
              <w:t>o</w:t>
            </w:r>
            <w:proofErr w:type="spellEnd"/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сутки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207</w:t>
            </w:r>
          </w:p>
        </w:tc>
      </w:tr>
      <w:tr w:rsidR="008D5B40" w:rsidRPr="008D5B40" w:rsidTr="008D5B40">
        <w:trPr>
          <w:trHeight w:val="360"/>
          <w:jc w:val="center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Средняя за отопительный период температура наружного воздуха.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proofErr w:type="spellStart"/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t</w:t>
            </w:r>
            <w:r w:rsidRPr="008D5B40">
              <w:rPr>
                <w:rFonts w:ascii="PT Astra Serif" w:eastAsia="Calibri" w:hAnsi="PT Astra Serif"/>
                <w:bCs w:val="0"/>
                <w:vertAlign w:val="subscript"/>
                <w:lang w:eastAsia="en-US"/>
              </w:rPr>
              <w:t>o</w:t>
            </w: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.</w:t>
            </w:r>
            <w:r w:rsidRPr="008D5B40">
              <w:rPr>
                <w:rFonts w:ascii="PT Astra Serif" w:eastAsia="Calibri" w:hAnsi="PT Astra Serif"/>
                <w:bCs w:val="0"/>
                <w:vertAlign w:val="subscript"/>
                <w:lang w:eastAsia="en-US"/>
              </w:rPr>
              <w:t>ср</w:t>
            </w:r>
            <w:proofErr w:type="spellEnd"/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°С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-2,6</w:t>
            </w:r>
          </w:p>
        </w:tc>
      </w:tr>
      <w:tr w:rsidR="008D5B40" w:rsidRPr="008D5B40" w:rsidTr="008D5B40">
        <w:trPr>
          <w:trHeight w:val="699"/>
          <w:jc w:val="center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Расчетная температура наружного воздуха для проектирования системы отопления.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proofErr w:type="spellStart"/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t</w:t>
            </w:r>
            <w:r w:rsidRPr="008D5B40">
              <w:rPr>
                <w:rFonts w:ascii="PT Astra Serif" w:eastAsia="Calibri" w:hAnsi="PT Astra Serif"/>
                <w:bCs w:val="0"/>
                <w:vertAlign w:val="subscript"/>
                <w:lang w:eastAsia="en-US"/>
              </w:rPr>
              <w:t>po</w:t>
            </w:r>
            <w:proofErr w:type="spellEnd"/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°С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-26</w:t>
            </w:r>
          </w:p>
        </w:tc>
      </w:tr>
      <w:tr w:rsidR="008D5B40" w:rsidRPr="008D5B40" w:rsidTr="008D5B40">
        <w:trPr>
          <w:trHeight w:val="219"/>
          <w:jc w:val="center"/>
        </w:trPr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Средняя скорость ветра за отопительный период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val="en-US"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val="en-US" w:eastAsia="en-US"/>
              </w:rPr>
              <w:t>W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м/с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eastAsia="Calibri" w:hAnsi="PT Astra Serif"/>
                <w:bCs w:val="0"/>
                <w:lang w:eastAsia="en-US"/>
              </w:rPr>
            </w:pPr>
            <w:r w:rsidRPr="008D5B40">
              <w:rPr>
                <w:rFonts w:ascii="PT Astra Serif" w:eastAsia="Calibri" w:hAnsi="PT Astra Serif"/>
                <w:bCs w:val="0"/>
                <w:lang w:eastAsia="en-US"/>
              </w:rPr>
              <w:t>3,1</w:t>
            </w:r>
          </w:p>
        </w:tc>
      </w:tr>
    </w:tbl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2"/>
          <w:lang w:eastAsia="en-US"/>
        </w:rPr>
      </w:pPr>
      <w:r w:rsidRPr="008D5B40">
        <w:rPr>
          <w:rFonts w:ascii="PT Astra Serif" w:eastAsia="Calibri" w:hAnsi="PT Astra Serif"/>
          <w:bCs w:val="0"/>
          <w:sz w:val="28"/>
          <w:szCs w:val="22"/>
          <w:lang w:eastAsia="en-US"/>
        </w:rPr>
        <w:t>Средняя месячная и годовая температуры воздуха приведены в таблице 2.</w:t>
      </w:r>
    </w:p>
    <w:p w:rsidR="008D5B40" w:rsidRPr="008D5B40" w:rsidRDefault="008D5B40" w:rsidP="008D5B40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28" w:name="_Toc32917746"/>
      <w:r w:rsidRPr="008D5B40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8D5B40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2</w:t>
      </w:r>
      <w:r w:rsidRPr="008D5B40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8D5B40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D5B40">
        <w:rPr>
          <w:rFonts w:ascii="PT Astra Serif" w:eastAsia="Calibri" w:hAnsi="PT Astra Serif"/>
          <w:bCs w:val="0"/>
          <w:lang w:eastAsia="en-US"/>
        </w:rPr>
        <w:t xml:space="preserve"> Средние значения температур по месяцам</w:t>
      </w:r>
      <w:bookmarkEnd w:id="28"/>
    </w:p>
    <w:p w:rsidR="008D5B40" w:rsidRPr="008D5B40" w:rsidRDefault="008D5B40" w:rsidP="008D5B40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tbl>
      <w:tblPr>
        <w:tblW w:w="5962" w:type="dxa"/>
        <w:jc w:val="center"/>
        <w:tblInd w:w="93" w:type="dxa"/>
        <w:tblLook w:val="04A0" w:firstRow="1" w:lastRow="0" w:firstColumn="1" w:lastColumn="0" w:noHBand="0" w:noVBand="1"/>
      </w:tblPr>
      <w:tblGrid>
        <w:gridCol w:w="2567"/>
        <w:gridCol w:w="3395"/>
      </w:tblGrid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/>
                <w:color w:val="000000"/>
              </w:rPr>
            </w:pPr>
            <w:r w:rsidRPr="008D5B40">
              <w:rPr>
                <w:b/>
                <w:color w:val="000000"/>
              </w:rPr>
              <w:t>Месяц</w:t>
            </w:r>
          </w:p>
        </w:tc>
        <w:tc>
          <w:tcPr>
            <w:tcW w:w="33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/>
                <w:color w:val="000000"/>
              </w:rPr>
            </w:pPr>
            <w:r w:rsidRPr="008D5B40">
              <w:rPr>
                <w:b/>
                <w:color w:val="000000"/>
              </w:rPr>
              <w:t>Средняя температура наружного воздуха, °C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Январь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-8.20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Февраль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-7.90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Март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-2.10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Апрель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6.60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Май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13.70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Июнь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17.10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Июль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18.90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Август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17.20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Сентябрь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11.40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Октябрь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5.30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Ноябрь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-0.90</w:t>
            </w:r>
          </w:p>
        </w:tc>
      </w:tr>
      <w:tr w:rsidR="008D5B40" w:rsidRPr="008D5B40" w:rsidTr="008D5B40">
        <w:trPr>
          <w:trHeight w:val="283"/>
          <w:jc w:val="center"/>
        </w:trPr>
        <w:tc>
          <w:tcPr>
            <w:tcW w:w="2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Декабрь</w:t>
            </w:r>
          </w:p>
        </w:tc>
        <w:tc>
          <w:tcPr>
            <w:tcW w:w="33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D5B40" w:rsidRPr="008D5B40" w:rsidRDefault="008D5B40" w:rsidP="008D5B40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color w:val="000000"/>
              </w:rPr>
            </w:pPr>
            <w:r w:rsidRPr="008D5B40">
              <w:rPr>
                <w:bCs w:val="0"/>
                <w:color w:val="000000"/>
              </w:rPr>
              <w:t>-5.60</w:t>
            </w:r>
          </w:p>
        </w:tc>
      </w:tr>
    </w:tbl>
    <w:p w:rsidR="008D5B40" w:rsidRPr="008D5B40" w:rsidRDefault="008D5B40" w:rsidP="008D5B40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8D5B40" w:rsidRPr="008D5B40" w:rsidRDefault="008D5B40" w:rsidP="008D5B40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 xml:space="preserve">1. </w:t>
      </w:r>
      <w:bookmarkStart w:id="29" w:name="_Toc53047190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Существующее положение в сфере водоотведения поселения, городского округа</w:t>
      </w:r>
      <w:bookmarkEnd w:id="24"/>
      <w:bookmarkEnd w:id="29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30" w:name="_Toc530471902"/>
      <w:bookmarkStart w:id="31" w:name="_Toc532561451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</w:r>
      <w:bookmarkEnd w:id="30"/>
      <w:bookmarkEnd w:id="3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Эксплуатацию объектов водоотведения в муниципальном образовании Яснополянское </w:t>
      </w:r>
      <w:r w:rsidRPr="00A33281">
        <w:rPr>
          <w:rFonts w:ascii="PT Astra Serif" w:eastAsia="Calibri" w:hAnsi="PT Astra Serif"/>
          <w:bCs w:val="0"/>
          <w:sz w:val="28"/>
          <w:szCs w:val="22"/>
          <w:lang w:eastAsia="en-US"/>
        </w:rPr>
        <w:t>осуществляет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</w:t>
      </w:r>
      <w:r w:rsidRPr="00416238">
        <w:rPr>
          <w:rFonts w:ascii="PT Astra Serif" w:eastAsia="Calibri" w:hAnsi="PT Astra Serif"/>
          <w:bCs w:val="0"/>
          <w:sz w:val="28"/>
          <w:szCs w:val="28"/>
        </w:rPr>
        <w:t>ООО «</w:t>
      </w:r>
      <w:r w:rsidR="00416238" w:rsidRPr="00416238">
        <w:rPr>
          <w:rFonts w:ascii="PT Astra Serif" w:eastAsia="Calibri" w:hAnsi="PT Astra Serif"/>
          <w:bCs w:val="0"/>
          <w:sz w:val="28"/>
          <w:szCs w:val="28"/>
        </w:rPr>
        <w:t>Яснополянский водоканал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», которое согласно, заключенному договору аренды эксплуатирует муниципальное имущество назначения водоотведения муниципального образования.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Водоотведение муниципального образования Яснополянское организовано от централизованных систем, в состав которых входят канализационные сооружения и сети, расположенные в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, п. Юбилейный, с.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и д. Ясная Поляна.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прием и очистка сточных вод осуществляются по самотечным коллекторам на биологических очистных сооружениях (БОС) производительностью 400,0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/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сут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. Стоки от мойки автомашин и производственные стоки поступают на БОС. От </w:t>
      </w:r>
      <w:r w:rsidR="00416238" w:rsidRPr="00A33281">
        <w:rPr>
          <w:rFonts w:ascii="PT Astra Serif" w:eastAsia="Calibri" w:hAnsi="PT Astra Serif"/>
          <w:bCs w:val="0"/>
          <w:sz w:val="28"/>
          <w:szCs w:val="28"/>
        </w:rPr>
        <w:t>не канализованной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части жилого фонда хоз. - бытовые стоки поступают в выгребные ямы.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с последующей транспортировкой на КОС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(АО «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>»). Насосные станции перекачки сточных вод установлены в количестве 4 шт.: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1.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ab/>
        <w:t>КНС №1 «Школьная» производительностью 250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/сутки;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2.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ab/>
        <w:t>КНС №2 производительностью 250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/сутки;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3.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ab/>
        <w:t>КНС №4 «Дом отдыха «Ясная Поляна» производительностью 250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/сутки;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4.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ab/>
        <w:t>КНС №5 «Больница» производительностью 250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/сутки. От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неканализованной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части жилого фонда хоз. - бытовые стоки поступают в выгребные ямы либо в надворные туалеты.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В п. Юбилейный хоз. - бытовые стоки сбрасываются на рельеф, очистные сооружения находятся в аварийном состоянии.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с.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хоз. - бытовые стоки сбрасываются на рельеф, очистные сооружения находятся в аварийном состоянии. От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неканализованной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части жилого фонда хоз. - бытовые стоки поступают в выгребные ямы.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На рисунке 1.1, представлены эксплуат</w:t>
      </w:r>
      <w:r w:rsidR="00496369">
        <w:rPr>
          <w:rFonts w:ascii="PT Astra Serif" w:eastAsia="Calibri" w:hAnsi="PT Astra Serif"/>
          <w:bCs w:val="0"/>
          <w:sz w:val="28"/>
          <w:szCs w:val="28"/>
        </w:rPr>
        <w:t>ационные зоны водоотведения МО Яснополянское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noProof/>
          <w:sz w:val="28"/>
          <w:szCs w:val="28"/>
        </w:rPr>
        <w:lastRenderedPageBreak/>
        <w:drawing>
          <wp:inline distT="0" distB="0" distL="0" distR="0" wp14:anchorId="638903AC" wp14:editId="1A5EC710">
            <wp:extent cx="6390005" cy="3697361"/>
            <wp:effectExtent l="0" t="0" r="0" b="0"/>
            <wp:docPr id="118" name="Рисунок 118" descr="D:\Сетевая\Концессия_Щекинский_район\МО_Яснополянское\Рабочие_файлы\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Рабочие_файлы\Зоны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32" w:name="_Toc530474902"/>
      <w:bookmarkStart w:id="33" w:name="_Toc32917856"/>
      <w:r w:rsidRPr="00A33281">
        <w:rPr>
          <w:rFonts w:ascii="PT Astra Serif" w:eastAsia="Calibri" w:hAnsi="PT Astra Serif"/>
          <w:bCs w:val="0"/>
          <w:lang w:eastAsia="en-US"/>
        </w:rPr>
        <w:t>Рисунок 1.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begin"/>
      </w:r>
      <w:r w:rsidRPr="00A33281">
        <w:rPr>
          <w:rFonts w:ascii="PT Astra Serif" w:eastAsia="Calibri" w:hAnsi="PT Astra Serif"/>
          <w:bCs w:val="0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Cs w:val="0"/>
          <w:noProof/>
          <w:lang w:eastAsia="en-US"/>
        </w:rPr>
        <w:t>2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end"/>
      </w:r>
      <w:r w:rsidRPr="00A33281">
        <w:rPr>
          <w:rFonts w:ascii="PT Astra Serif" w:eastAsia="Calibri" w:hAnsi="PT Astra Serif"/>
          <w:b/>
          <w:bCs w:val="0"/>
          <w:lang w:eastAsia="en-US"/>
        </w:rPr>
        <w:t xml:space="preserve"> –</w:t>
      </w:r>
      <w:r w:rsidRPr="00A33281">
        <w:rPr>
          <w:rFonts w:ascii="PT Astra Serif" w:eastAsia="Calibri" w:hAnsi="PT Astra Serif"/>
          <w:bCs w:val="0"/>
          <w:lang w:eastAsia="en-US"/>
        </w:rPr>
        <w:t xml:space="preserve"> Эксплуатационные зоны водоотведения муниципального образования Яснополянское</w:t>
      </w:r>
      <w:bookmarkEnd w:id="32"/>
      <w:bookmarkEnd w:id="3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Общие сведения об объемах водоотведения по категориям потребителей услуги, представлены в таблицах 1.1 и 1.2.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34" w:name="_Toc530474803"/>
      <w:bookmarkStart w:id="35" w:name="_Toc32917786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b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Сведения об объемах приема сточных вод ООО «ВКХ» по категориям потребителей услуги водоотведения</w:t>
      </w:r>
      <w:bookmarkEnd w:id="34"/>
      <w:bookmarkEnd w:id="35"/>
    </w:p>
    <w:tbl>
      <w:tblPr>
        <w:tblW w:w="5000" w:type="pct"/>
        <w:tblLook w:val="04A0" w:firstRow="1" w:lastRow="0" w:firstColumn="1" w:lastColumn="0" w:noHBand="0" w:noVBand="1"/>
      </w:tblPr>
      <w:tblGrid>
        <w:gridCol w:w="847"/>
        <w:gridCol w:w="3114"/>
        <w:gridCol w:w="2526"/>
        <w:gridCol w:w="1544"/>
        <w:gridCol w:w="1540"/>
      </w:tblGrid>
      <w:tr w:rsidR="00A33281" w:rsidRPr="00A33281" w:rsidTr="00EF16FE">
        <w:trPr>
          <w:trHeight w:val="20"/>
        </w:trPr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№ п/п</w:t>
            </w:r>
          </w:p>
        </w:tc>
        <w:tc>
          <w:tcPr>
            <w:tcW w:w="1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Показатели</w:t>
            </w:r>
          </w:p>
        </w:tc>
        <w:tc>
          <w:tcPr>
            <w:tcW w:w="1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2017 г.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2018 г.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2019-2023 г.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2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3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4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Пропуск стоков, тыс.м</w:t>
            </w:r>
            <w:r w:rsidRPr="00A33281">
              <w:rPr>
                <w:rFonts w:ascii="PT Astra Serif" w:hAnsi="PT Astra Serif"/>
                <w:bCs w:val="0"/>
                <w:color w:val="000000"/>
                <w:szCs w:val="22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 xml:space="preserve">, в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т.ч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.: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136.5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132.09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125.49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-население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43.87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71.89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68.30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1.2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-бюджет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66.9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49.41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46.94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1.3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-прочие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25.73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10.79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10.25</w:t>
            </w:r>
          </w:p>
        </w:tc>
      </w:tr>
    </w:tbl>
    <w:p w:rsidR="00A33281" w:rsidRPr="00A33281" w:rsidRDefault="00A33281" w:rsidP="00A33281">
      <w:pPr>
        <w:keepNext/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36" w:name="_Toc530474804"/>
      <w:bookmarkStart w:id="37" w:name="_Toc32917787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</w:t>
      </w:r>
      <w:r w:rsidRPr="00A33281">
        <w:rPr>
          <w:rFonts w:ascii="PT Astra Serif" w:eastAsia="Calibri" w:hAnsi="PT Astra Serif"/>
          <w:b/>
          <w:color w:val="000000"/>
          <w:lang w:val="x-none"/>
        </w:rPr>
        <w:t>–</w:t>
      </w:r>
      <w:r w:rsidRPr="00A33281">
        <w:rPr>
          <w:rFonts w:ascii="PT Astra Serif" w:eastAsia="Calibri" w:hAnsi="PT Astra Serif"/>
          <w:b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Сведения об объемах транспортировки сточных вод ООО «ВКХ» по категориям потребителей услуги водоотведения</w:t>
      </w:r>
      <w:bookmarkEnd w:id="36"/>
      <w:bookmarkEnd w:id="37"/>
    </w:p>
    <w:tbl>
      <w:tblPr>
        <w:tblW w:w="5000" w:type="pct"/>
        <w:tblLook w:val="04A0" w:firstRow="1" w:lastRow="0" w:firstColumn="1" w:lastColumn="0" w:noHBand="0" w:noVBand="1"/>
      </w:tblPr>
      <w:tblGrid>
        <w:gridCol w:w="847"/>
        <w:gridCol w:w="3114"/>
        <w:gridCol w:w="2526"/>
        <w:gridCol w:w="1544"/>
        <w:gridCol w:w="1540"/>
      </w:tblGrid>
      <w:tr w:rsidR="00A33281" w:rsidRPr="00A33281" w:rsidTr="00EF16FE">
        <w:trPr>
          <w:trHeight w:val="20"/>
        </w:trPr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№ п/п</w:t>
            </w:r>
          </w:p>
        </w:tc>
        <w:tc>
          <w:tcPr>
            <w:tcW w:w="16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Показатели</w:t>
            </w:r>
          </w:p>
        </w:tc>
        <w:tc>
          <w:tcPr>
            <w:tcW w:w="13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2017 г.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2018 г.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Утверждено на 2019-2023 г.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2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3</w:t>
            </w:r>
          </w:p>
        </w:tc>
        <w:tc>
          <w:tcPr>
            <w:tcW w:w="8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4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Транспортировка стоков, тыс.м</w:t>
            </w:r>
            <w:r w:rsidRPr="00A33281">
              <w:rPr>
                <w:rFonts w:ascii="PT Astra Serif" w:hAnsi="PT Astra Serif"/>
                <w:bCs w:val="0"/>
                <w:color w:val="000000"/>
                <w:szCs w:val="22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 xml:space="preserve">, в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т.ч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.: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95.89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92.79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88.15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1.1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-население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58.77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77.8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73.91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1.2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-бюджет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14.5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13.31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12.64</w:t>
            </w:r>
          </w:p>
        </w:tc>
      </w:tr>
      <w:tr w:rsidR="00A33281" w:rsidRPr="00A33281" w:rsidTr="00EF16FE">
        <w:trPr>
          <w:trHeight w:val="20"/>
        </w:trPr>
        <w:tc>
          <w:tcPr>
            <w:tcW w:w="4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1.3</w:t>
            </w:r>
          </w:p>
        </w:tc>
        <w:tc>
          <w:tcPr>
            <w:tcW w:w="163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-прочие</w:t>
            </w:r>
          </w:p>
        </w:tc>
        <w:tc>
          <w:tcPr>
            <w:tcW w:w="13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22.62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1.68</w:t>
            </w:r>
          </w:p>
        </w:tc>
        <w:tc>
          <w:tcPr>
            <w:tcW w:w="7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1.60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contextualSpacing/>
        <w:rPr>
          <w:rFonts w:ascii="PT Astra Serif" w:eastAsia="Calibri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38" w:name="_Toc530471903"/>
      <w:bookmarkStart w:id="39" w:name="_Toc532561452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1.2.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38"/>
      <w:bookmarkEnd w:id="39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Для приема, очистки и сброса сточных вод, образованных хозяйственной и производственной деятельностью юридических и физических лиц на территории муниципального образования Яснополянское в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организованы биологические очистные сооружения канализации. Установленная пропускная способность биологических очистных сооружений канализации - 400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/сутки.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Комплекс канализационных очистных сооружений находится в 150 м южнее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и предназначен для биологической очистки хоз. бытовых сточных вод (рисунок 1.2.).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Географические координаты: широта 54°02'05" долгота 37°25'02".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iCs/>
          <w:sz w:val="22"/>
        </w:rPr>
      </w:pPr>
      <w:r w:rsidRPr="00A33281">
        <w:rPr>
          <w:rFonts w:ascii="PT Astra Serif" w:hAnsi="PT Astra Serif"/>
          <w:bCs w:val="0"/>
          <w:iCs/>
          <w:noProof/>
          <w:sz w:val="22"/>
        </w:rPr>
        <w:drawing>
          <wp:inline distT="0" distB="0" distL="0" distR="0" wp14:anchorId="76579C0A" wp14:editId="1A0A216C">
            <wp:extent cx="3286921" cy="2466975"/>
            <wp:effectExtent l="0" t="0" r="0" b="0"/>
            <wp:docPr id="119" name="Рисунок 119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08" cy="24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40" w:name="_Toc530474903"/>
      <w:bookmarkStart w:id="41" w:name="_Toc32917857"/>
      <w:r w:rsidRPr="00A33281">
        <w:rPr>
          <w:rFonts w:ascii="PT Astra Serif" w:eastAsia="Calibri" w:hAnsi="PT Astra Serif"/>
          <w:b/>
          <w:lang w:eastAsia="en-US"/>
        </w:rPr>
        <w:t>Рисунок 1.</w:t>
      </w:r>
      <w:r w:rsidRPr="00A33281">
        <w:rPr>
          <w:rFonts w:ascii="PT Astra Serif" w:eastAsia="Calibri" w:hAnsi="PT Astra Serif"/>
          <w:b/>
          <w:lang w:eastAsia="en-US"/>
        </w:rPr>
        <w:fldChar w:fldCharType="begin"/>
      </w:r>
      <w:r w:rsidRPr="00A33281">
        <w:rPr>
          <w:rFonts w:ascii="PT Astra Serif" w:eastAsia="Calibri" w:hAnsi="PT Astra Serif"/>
          <w:b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b/>
          <w:lang w:eastAsia="en-US"/>
        </w:rPr>
        <w:fldChar w:fldCharType="separate"/>
      </w:r>
      <w:r w:rsidR="000D13F6">
        <w:rPr>
          <w:rFonts w:ascii="PT Astra Serif" w:eastAsia="Calibri" w:hAnsi="PT Astra Serif"/>
          <w:b/>
          <w:noProof/>
          <w:lang w:eastAsia="en-US"/>
        </w:rPr>
        <w:t>3</w:t>
      </w:r>
      <w:r w:rsidRPr="00A33281">
        <w:rPr>
          <w:rFonts w:ascii="PT Astra Serif" w:eastAsia="Calibri" w:hAnsi="PT Astra Serif"/>
          <w:b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</w:rPr>
        <w:t xml:space="preserve">КОС </w:t>
      </w:r>
      <w:r w:rsidRPr="00A33281">
        <w:rPr>
          <w:rFonts w:ascii="PT Astra Serif" w:hAnsi="PT Astra Serif"/>
          <w:bCs w:val="0"/>
        </w:rPr>
        <w:t xml:space="preserve">п. </w:t>
      </w:r>
      <w:proofErr w:type="spellStart"/>
      <w:r w:rsidRPr="00A33281">
        <w:rPr>
          <w:rFonts w:ascii="PT Astra Serif" w:hAnsi="PT Astra Serif"/>
          <w:bCs w:val="0"/>
        </w:rPr>
        <w:t>Головеньковский</w:t>
      </w:r>
      <w:bookmarkEnd w:id="40"/>
      <w:bookmarkEnd w:id="41"/>
      <w:proofErr w:type="spellEnd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Очистные сооружения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 полной биологической очисткой сточных вод работают по технологическому регламенту очистки сточных вод, разработанному в 1977 году. В 1997 году проводилась реконструкция биологических очистных сооружений.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Сточные воды от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, очистных установок, оборудованных на артезианских скважинах </w:t>
      </w:r>
      <w:r w:rsidR="00496369">
        <w:rPr>
          <w:rFonts w:ascii="PT Astra Serif" w:hAnsi="PT Astra Serif"/>
          <w:bCs w:val="0"/>
          <w:sz w:val="28"/>
          <w:szCs w:val="28"/>
        </w:rPr>
        <w:t>АО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«ЩЖКХ», стоки от мойки автомашин и производственные стоки перекачиваются на БОС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. От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неканализованной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части жилого фонда хоз. бытовые стоки поступают в выгребные ямы.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Очищенные стоки с биологических очистных сооружений сбрасываются в овражную сеть и далее поступают в реку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Упа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(бассейн реки Ока). Проектная производственная мощность КОС составляет 400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Состав канализационный очистных сооружений: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>1. Приемная камера.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2. Здание решеток.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3.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Аэротенки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- 2 шт.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4. Вертикальные отстойники - 2 шт.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5. Контактный резервуар.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6. Иловые площадки – 2 шт.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7. Производственно-вспомогательное здание.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8. Внутриплощадочные сети.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После полной биологической очистки стоки сбрасываются в пруд-накопитель и далее в ручей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по коллектору диаметром 200 мм.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/>
          <w:bCs w:val="0"/>
          <w:sz w:val="28"/>
          <w:szCs w:val="28"/>
          <w:lang w:eastAsia="en-US"/>
        </w:rPr>
        <w:t>Приемная камера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приемную камеру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приходит один самотечный чугунный коллектор диаметром 250 мм.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Приемная камера служит для задержания тяжелых минеральных примесей и возможности аварийного сброса сточных вод, минуя очистные сооружения.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Приемная камера представляет собой цилиндрическую камеру диаметром 1,8 м и глубиной 2,0 м выполненную из железобетона. Фактическое состояние приемной камеры удовлетворительное, трещины в обмуровке приемной камеры незначительные, нарушение герметичности не обнаружено (рисунок 1.3). Далее стоки поступают в здание решеток.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0"/>
        <w:gridCol w:w="4814"/>
      </w:tblGrid>
      <w:tr w:rsidR="00A33281" w:rsidRPr="00A33281" w:rsidTr="00EF16FE">
        <w:trPr>
          <w:jc w:val="center"/>
        </w:trPr>
        <w:tc>
          <w:tcPr>
            <w:tcW w:w="2810" w:type="dxa"/>
          </w:tcPr>
          <w:p w:rsidR="00A33281" w:rsidRPr="00A33281" w:rsidRDefault="00A33281" w:rsidP="00A33281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rFonts w:ascii="PT Astra Serif" w:hAnsi="PT Astra Serif"/>
                <w:b/>
                <w:iCs/>
                <w:sz w:val="28"/>
                <w:szCs w:val="28"/>
                <w:lang w:eastAsia="en-US"/>
              </w:rPr>
            </w:pPr>
            <w:r w:rsidRPr="00A33281">
              <w:rPr>
                <w:rFonts w:ascii="PT Astra Serif" w:hAnsi="PT Astra Serif"/>
                <w:b/>
                <w:iCs/>
                <w:noProof/>
                <w:sz w:val="28"/>
                <w:szCs w:val="28"/>
              </w:rPr>
              <w:drawing>
                <wp:inline distT="0" distB="0" distL="0" distR="0" wp14:anchorId="79F2B23D" wp14:editId="6EACD9F9">
                  <wp:extent cx="1647431" cy="2194985"/>
                  <wp:effectExtent l="0" t="0" r="0" b="0"/>
                  <wp:docPr id="120" name="Рисунок 120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09" cy="220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A33281" w:rsidRPr="00A33281" w:rsidRDefault="00A33281" w:rsidP="00A33281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rFonts w:ascii="PT Astra Serif" w:hAnsi="PT Astra Serif"/>
                <w:b/>
                <w:iCs/>
                <w:sz w:val="28"/>
                <w:szCs w:val="28"/>
                <w:lang w:eastAsia="en-US"/>
              </w:rPr>
            </w:pPr>
            <w:r w:rsidRPr="00A33281">
              <w:rPr>
                <w:rFonts w:ascii="PT Astra Serif" w:hAnsi="PT Astra Serif"/>
                <w:b/>
                <w:iCs/>
                <w:noProof/>
                <w:sz w:val="28"/>
                <w:szCs w:val="28"/>
              </w:rPr>
              <w:drawing>
                <wp:inline distT="0" distB="0" distL="0" distR="0" wp14:anchorId="5CE819C3" wp14:editId="4F312E92">
                  <wp:extent cx="2919934" cy="2191537"/>
                  <wp:effectExtent l="0" t="0" r="0" b="0"/>
                  <wp:docPr id="121" name="Рисунок 121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627" cy="219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tabs>
          <w:tab w:val="clear" w:pos="0"/>
          <w:tab w:val="left" w:pos="8265"/>
        </w:tabs>
        <w:spacing w:before="0" w:after="0"/>
        <w:jc w:val="center"/>
        <w:rPr>
          <w:rFonts w:ascii="PT Astra Serif" w:hAnsi="PT Astra Serif"/>
          <w:bCs w:val="0"/>
        </w:rPr>
      </w:pPr>
      <w:bookmarkStart w:id="42" w:name="_Toc530474904"/>
      <w:bookmarkStart w:id="43" w:name="_Toc32917858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4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 xml:space="preserve">Приемная камера КОС п. </w:t>
      </w:r>
      <w:proofErr w:type="spellStart"/>
      <w:r w:rsidRPr="00A33281">
        <w:rPr>
          <w:rFonts w:ascii="PT Astra Serif" w:hAnsi="PT Astra Serif"/>
          <w:bCs w:val="0"/>
        </w:rPr>
        <w:t>Головеньковский</w:t>
      </w:r>
      <w:bookmarkEnd w:id="42"/>
      <w:bookmarkEnd w:id="43"/>
      <w:proofErr w:type="spellEnd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eastAsia="Calibri" w:hAnsi="PT Astra Serif"/>
          <w:b/>
          <w:bCs w:val="0"/>
          <w:sz w:val="28"/>
          <w:szCs w:val="28"/>
          <w:lang w:eastAsia="en-US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eastAsia="Calibri" w:hAnsi="PT Astra Serif"/>
          <w:b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/>
          <w:bCs w:val="0"/>
          <w:sz w:val="28"/>
          <w:szCs w:val="28"/>
          <w:lang w:eastAsia="en-US"/>
        </w:rPr>
        <w:t>Здание решеток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павильоне, выполненном из красного кирпича, установлена одна металлическая решетка с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прозорами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30 мм для удаления крупных отбросов, которая очищается ручным способом. Общий вид здания и решетки представлен на рисунке 1.4.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2600"/>
      </w:tblGrid>
      <w:tr w:rsidR="00A33281" w:rsidRPr="00A33281" w:rsidTr="00EF16FE">
        <w:trPr>
          <w:jc w:val="center"/>
        </w:trPr>
        <w:tc>
          <w:tcPr>
            <w:tcW w:w="4503" w:type="dxa"/>
          </w:tcPr>
          <w:p w:rsidR="00A33281" w:rsidRPr="00A33281" w:rsidRDefault="00A33281" w:rsidP="00A33281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A33281">
              <w:rPr>
                <w:rFonts w:ascii="PT Astra Serif" w:eastAsia="Calibri" w:hAnsi="PT Astra Serif"/>
                <w:noProof/>
                <w:sz w:val="28"/>
                <w:szCs w:val="28"/>
              </w:rPr>
              <w:lastRenderedPageBreak/>
              <w:drawing>
                <wp:inline distT="0" distB="0" distL="0" distR="0" wp14:anchorId="5452FE20" wp14:editId="0EEBEA45">
                  <wp:extent cx="2678286" cy="2010169"/>
                  <wp:effectExtent l="0" t="0" r="8255" b="9525"/>
                  <wp:docPr id="122" name="Рисунок 122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60" cy="201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0" w:type="dxa"/>
          </w:tcPr>
          <w:p w:rsidR="00A33281" w:rsidRPr="00A33281" w:rsidRDefault="00A33281" w:rsidP="00A33281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A33281">
              <w:rPr>
                <w:rFonts w:ascii="PT Astra Serif" w:eastAsia="Calibri" w:hAnsi="PT Astra Serif"/>
                <w:noProof/>
                <w:sz w:val="28"/>
                <w:szCs w:val="28"/>
              </w:rPr>
              <w:drawing>
                <wp:inline distT="0" distB="0" distL="0" distR="0" wp14:anchorId="5649AA0E" wp14:editId="630DC9AE">
                  <wp:extent cx="1514390" cy="2017726"/>
                  <wp:effectExtent l="0" t="0" r="0" b="1905"/>
                  <wp:docPr id="123" name="Рисунок 123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62" cy="202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44" w:name="_Toc530474905"/>
      <w:bookmarkStart w:id="45" w:name="_Toc32917859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5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>Здание решеток</w:t>
      </w:r>
      <w:bookmarkEnd w:id="44"/>
      <w:bookmarkEnd w:id="45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Сточные воды, очищенные от механических примесей поступают по распределительным лоткам в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Аэротенки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. 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sz w:val="28"/>
          <w:szCs w:val="28"/>
          <w:lang w:eastAsia="en-US"/>
        </w:rPr>
      </w:pPr>
      <w:proofErr w:type="spellStart"/>
      <w:r w:rsidRPr="00A33281">
        <w:rPr>
          <w:rFonts w:ascii="PT Astra Serif" w:eastAsia="Calibri" w:hAnsi="PT Astra Serif"/>
          <w:b/>
          <w:bCs w:val="0"/>
          <w:sz w:val="28"/>
          <w:szCs w:val="28"/>
          <w:lang w:eastAsia="en-US"/>
        </w:rPr>
        <w:t>Аэротенки</w:t>
      </w:r>
      <w:proofErr w:type="spellEnd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Назначение: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(до 1,5-2,5 г/л) за счет культивирования сообществ микроорганизмов, обеспечивающих изъятие и окисление органических загрязнений (азота до нитратов и нитритов). Общий вид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аэротенков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представлен на рисунке 1.5.</w:t>
      </w: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noProof/>
          <w:sz w:val="28"/>
          <w:szCs w:val="28"/>
        </w:rPr>
        <w:drawing>
          <wp:inline distT="0" distB="0" distL="0" distR="0" wp14:anchorId="48E79D1D" wp14:editId="78834064">
            <wp:extent cx="2789044" cy="2093296"/>
            <wp:effectExtent l="0" t="0" r="0" b="2540"/>
            <wp:docPr id="124" name="Рисунок 124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439" cy="209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46" w:name="_Toc530474906"/>
      <w:bookmarkStart w:id="47" w:name="_Toc32917860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6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 xml:space="preserve">Общий вид </w:t>
      </w:r>
      <w:proofErr w:type="spellStart"/>
      <w:r w:rsidRPr="00A33281">
        <w:rPr>
          <w:rFonts w:ascii="PT Astra Serif" w:hAnsi="PT Astra Serif"/>
          <w:bCs w:val="0"/>
        </w:rPr>
        <w:t>аэротенков</w:t>
      </w:r>
      <w:bookmarkEnd w:id="46"/>
      <w:bookmarkEnd w:id="47"/>
      <w:proofErr w:type="spellEnd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Аэротенки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(2 шт.) конструктивно представляют собой заглубленный железобетонный резервуар размером 6х24 м, разделенный перегородкой на две самостоятельно работающие секции шириной по 3 м. Рабочий объем одной секции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130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, рабочая глубина 1,9 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Осветленная вода поступает в каналы двухканальных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аэротенков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для биологической очистки.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аэротэнка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отсутствует. Культивированный активный ил погиб, в результате отсутствия постоянной аэрации.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выполняет функции первичного отстойника.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работе на момент обследования находились 1 и 2 коридоры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аэротенков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. Система перфорированных труб максимально изношена.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>Трубопроводы подвержены значительной коррозии. Система сброса излишнего воздуха не работает, регулирование подачи количества воздуха не осуществляется.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noProof/>
          <w:sz w:val="28"/>
          <w:szCs w:val="28"/>
        </w:rPr>
        <w:drawing>
          <wp:inline distT="0" distB="0" distL="0" distR="0" wp14:anchorId="1273E048" wp14:editId="026FED39">
            <wp:extent cx="1857375" cy="2476803"/>
            <wp:effectExtent l="0" t="0" r="0" b="0"/>
            <wp:docPr id="125" name="Рисунок 125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50" cy="247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48" w:name="_Toc530474907"/>
      <w:bookmarkStart w:id="49" w:name="_Toc32917861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7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eastAsia="Calibri" w:hAnsi="PT Astra Serif"/>
          <w:bCs w:val="0"/>
          <w:lang w:eastAsia="en-US"/>
        </w:rPr>
        <w:t>Машинный зал компрессорных установок</w:t>
      </w:r>
      <w:bookmarkEnd w:id="48"/>
      <w:bookmarkEnd w:id="49"/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lang w:eastAsia="en-US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sz w:val="28"/>
          <w:szCs w:val="28"/>
          <w:lang w:eastAsia="en-US"/>
        </w:rPr>
        <w:t>Компрессорная станция (рисунок 1.6) на момент обследования не работала. Два компрессора (2 АФ 53Э52Ш), находящиеся в эксплуатации на БОС, были направлены в ремонт. В ходе диагностики выявлено, что компрессорные установки не подлежат восстановлению, в связи, с чем были полностью демонтированы.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/>
          <w:bCs w:val="0"/>
          <w:sz w:val="28"/>
          <w:szCs w:val="28"/>
          <w:lang w:eastAsia="en-US"/>
        </w:rPr>
        <w:t>Вертикальные отстойники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sz w:val="28"/>
          <w:szCs w:val="28"/>
          <w:lang w:eastAsia="en-US"/>
        </w:rPr>
        <w:t xml:space="preserve">Назначение: выполняют функцию осветления биологически очищенной воды и кратковременного уплотнения ила до 5-145 мг/л, отделение его из иловой смеси и удаления очищенной воды. Общий вид отстойников представлен на рисунке 1.7. 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7"/>
        <w:gridCol w:w="4536"/>
      </w:tblGrid>
      <w:tr w:rsidR="00A33281" w:rsidRPr="00A33281" w:rsidTr="00EF16FE">
        <w:trPr>
          <w:jc w:val="center"/>
        </w:trPr>
        <w:tc>
          <w:tcPr>
            <w:tcW w:w="4547" w:type="dxa"/>
          </w:tcPr>
          <w:p w:rsidR="00A33281" w:rsidRPr="00A33281" w:rsidRDefault="00A33281" w:rsidP="00A33281">
            <w:pPr>
              <w:keepNext/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A33281">
              <w:rPr>
                <w:rFonts w:ascii="PT Astra Serif" w:hAnsi="PT Astra Serif"/>
                <w:b/>
                <w:iCs/>
                <w:noProof/>
                <w:sz w:val="28"/>
                <w:szCs w:val="28"/>
              </w:rPr>
              <w:drawing>
                <wp:inline distT="0" distB="0" distL="0" distR="0" wp14:anchorId="486D702F" wp14:editId="2975A0E7">
                  <wp:extent cx="2750757" cy="2064561"/>
                  <wp:effectExtent l="0" t="0" r="0" b="0"/>
                  <wp:docPr id="126" name="Рисунок 126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028" cy="2067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A33281" w:rsidRPr="00A33281" w:rsidRDefault="00A33281" w:rsidP="00A33281">
            <w:pPr>
              <w:keepNext/>
              <w:tabs>
                <w:tab w:val="clear" w:pos="0"/>
              </w:tabs>
              <w:spacing w:before="0" w:after="0"/>
              <w:rPr>
                <w:rFonts w:ascii="PT Astra Serif" w:hAnsi="PT Astra Serif"/>
                <w:sz w:val="28"/>
                <w:szCs w:val="28"/>
                <w:lang w:eastAsia="en-US"/>
              </w:rPr>
            </w:pPr>
            <w:r w:rsidRPr="00A33281">
              <w:rPr>
                <w:rFonts w:ascii="PT Astra Serif" w:hAnsi="PT Astra Serif"/>
                <w:noProof/>
                <w:sz w:val="28"/>
                <w:szCs w:val="28"/>
              </w:rPr>
              <w:drawing>
                <wp:inline distT="0" distB="0" distL="0" distR="0" wp14:anchorId="4AAF691B" wp14:editId="4660149D">
                  <wp:extent cx="2743200" cy="2058889"/>
                  <wp:effectExtent l="0" t="0" r="0" b="0"/>
                  <wp:docPr id="127" name="Рисунок 127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24" cy="206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50" w:name="_Toc530474908"/>
      <w:bookmarkStart w:id="51" w:name="_Toc32917862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8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>Общий вид вторичных отстойников</w:t>
      </w:r>
      <w:bookmarkEnd w:id="50"/>
      <w:bookmarkEnd w:id="51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Вертикальные отстойники выполнены в виде цилиндров диаметром 6 м с коническим днищем. Конусная часть отстойника служит емкостью для накопления и уплотнения активного ила.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На момент обследования вертикальные отстойники не справлялись с поставленной задачей, сточные воды вместе с активным илом попадали в контактный резервуар. 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  <w:r w:rsidRPr="00A33281">
        <w:rPr>
          <w:rFonts w:ascii="PT Astra Serif" w:hAnsi="PT Astra Serif"/>
          <w:b/>
          <w:bCs w:val="0"/>
          <w:sz w:val="28"/>
          <w:szCs w:val="28"/>
        </w:rPr>
        <w:lastRenderedPageBreak/>
        <w:t>Контактные резервуары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Осветленная вода собираясь через водослив, попадала через систему коллекторов в распределительную камеру контактного резервуара (рисунок 1.8.). В качестве контактного резервуара используется вертикальный отстойник диаметром 4,0 м с коническим днищем. Все сточные воды, проходя через контактный резервуар, направлялись по коллекторам в пруд-накопитель.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Контактный резервуар, служит для дополнительного обеззараживания хлором осветленной воды. На момент обследования хлорирование осветленных сточных вод не производилось. Осветленные сточные воды собирались через водослив сборным лотком, ведущим в пруд-накопитель.</w:t>
      </w: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33281">
        <w:rPr>
          <w:rFonts w:ascii="PT Astra Serif" w:hAnsi="PT Astra Serif"/>
          <w:bCs w:val="0"/>
          <w:noProof/>
          <w:sz w:val="28"/>
          <w:szCs w:val="28"/>
        </w:rPr>
        <w:drawing>
          <wp:inline distT="0" distB="0" distL="0" distR="0" wp14:anchorId="3188E198" wp14:editId="6B434135">
            <wp:extent cx="2690301" cy="2019186"/>
            <wp:effectExtent l="0" t="0" r="0" b="635"/>
            <wp:docPr id="128" name="Рисунок 128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19" cy="20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szCs w:val="28"/>
        </w:rPr>
      </w:pPr>
      <w:bookmarkStart w:id="52" w:name="_Toc530474909"/>
      <w:bookmarkStart w:id="53" w:name="_Toc32917863"/>
      <w:r w:rsidRPr="00A33281">
        <w:rPr>
          <w:rFonts w:ascii="PT Astra Serif" w:eastAsia="Calibri" w:hAnsi="PT Astra Serif"/>
          <w:szCs w:val="28"/>
          <w:lang w:eastAsia="en-US"/>
        </w:rPr>
        <w:t>Рисунок 1.</w:t>
      </w:r>
      <w:r w:rsidRPr="00A33281">
        <w:rPr>
          <w:rFonts w:ascii="PT Astra Serif" w:eastAsia="Calibri" w:hAnsi="PT Astra Serif"/>
          <w:szCs w:val="28"/>
          <w:lang w:eastAsia="en-US"/>
        </w:rPr>
        <w:fldChar w:fldCharType="begin"/>
      </w:r>
      <w:r w:rsidRPr="00A33281">
        <w:rPr>
          <w:rFonts w:ascii="PT Astra Serif" w:eastAsia="Calibri" w:hAnsi="PT Astra Serif"/>
          <w:szCs w:val="28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szCs w:val="28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szCs w:val="28"/>
          <w:lang w:eastAsia="en-US"/>
        </w:rPr>
        <w:t>9</w:t>
      </w:r>
      <w:r w:rsidRPr="00A33281">
        <w:rPr>
          <w:rFonts w:ascii="PT Astra Serif" w:eastAsia="Calibri" w:hAnsi="PT Astra Serif"/>
          <w:szCs w:val="28"/>
          <w:lang w:eastAsia="en-US"/>
        </w:rPr>
        <w:fldChar w:fldCharType="end"/>
      </w:r>
      <w:r w:rsidRPr="00A33281">
        <w:rPr>
          <w:rFonts w:ascii="PT Astra Serif" w:eastAsia="Calibri" w:hAnsi="PT Astra Serif"/>
          <w:szCs w:val="28"/>
          <w:lang w:eastAsia="en-US"/>
        </w:rPr>
        <w:t xml:space="preserve"> – </w:t>
      </w:r>
      <w:r w:rsidRPr="00A33281">
        <w:rPr>
          <w:rFonts w:ascii="PT Astra Serif" w:hAnsi="PT Astra Serif"/>
          <w:bCs w:val="0"/>
          <w:szCs w:val="28"/>
        </w:rPr>
        <w:t>Общий вид контактного резервуара</w:t>
      </w:r>
      <w:bookmarkEnd w:id="52"/>
      <w:bookmarkEnd w:id="53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  <w:sz w:val="28"/>
          <w:szCs w:val="28"/>
        </w:rPr>
      </w:pPr>
      <w:r w:rsidRPr="00A33281">
        <w:rPr>
          <w:rFonts w:ascii="PT Astra Serif" w:hAnsi="PT Astra Serif"/>
          <w:b/>
          <w:bCs w:val="0"/>
          <w:sz w:val="28"/>
          <w:szCs w:val="28"/>
        </w:rPr>
        <w:t>Пруд-накопитель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Сточные воды, из самотечного сбросного коллектора очищенных вод сбрасываются в пруд-накопитель размерами 23,5х23,7, где происходит осадка взвесей (рисунок 1.9.), и далее в ручей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  <w:iCs/>
          <w:sz w:val="28"/>
          <w:szCs w:val="28"/>
        </w:rPr>
      </w:pPr>
      <w:r w:rsidRPr="00A33281">
        <w:rPr>
          <w:rFonts w:ascii="PT Astra Serif" w:hAnsi="PT Astra Serif"/>
          <w:b/>
          <w:bCs w:val="0"/>
          <w:iCs/>
          <w:noProof/>
          <w:sz w:val="28"/>
          <w:szCs w:val="28"/>
        </w:rPr>
        <w:drawing>
          <wp:inline distT="0" distB="0" distL="0" distR="0" wp14:anchorId="44D678E4" wp14:editId="72E8A6A1">
            <wp:extent cx="2738699" cy="2055510"/>
            <wp:effectExtent l="0" t="0" r="5080" b="1905"/>
            <wp:docPr id="129" name="Рисунок 129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25" cy="205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Cs w:val="28"/>
        </w:rPr>
      </w:pPr>
      <w:bookmarkStart w:id="54" w:name="_Toc530474910"/>
      <w:bookmarkStart w:id="55" w:name="_Toc32917864"/>
      <w:r w:rsidRPr="00A33281">
        <w:rPr>
          <w:rFonts w:ascii="PT Astra Serif" w:eastAsia="Calibri" w:hAnsi="PT Astra Serif"/>
          <w:szCs w:val="28"/>
          <w:lang w:eastAsia="en-US"/>
        </w:rPr>
        <w:t>Рисунок 1.</w:t>
      </w:r>
      <w:r w:rsidRPr="00A33281">
        <w:rPr>
          <w:rFonts w:ascii="PT Astra Serif" w:eastAsia="Calibri" w:hAnsi="PT Astra Serif"/>
          <w:szCs w:val="28"/>
          <w:lang w:eastAsia="en-US"/>
        </w:rPr>
        <w:fldChar w:fldCharType="begin"/>
      </w:r>
      <w:r w:rsidRPr="00A33281">
        <w:rPr>
          <w:rFonts w:ascii="PT Astra Serif" w:eastAsia="Calibri" w:hAnsi="PT Astra Serif"/>
          <w:szCs w:val="28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szCs w:val="28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szCs w:val="28"/>
          <w:lang w:eastAsia="en-US"/>
        </w:rPr>
        <w:t>10</w:t>
      </w:r>
      <w:r w:rsidRPr="00A33281">
        <w:rPr>
          <w:rFonts w:ascii="PT Astra Serif" w:eastAsia="Calibri" w:hAnsi="PT Astra Serif"/>
          <w:szCs w:val="28"/>
          <w:lang w:eastAsia="en-US"/>
        </w:rPr>
        <w:fldChar w:fldCharType="end"/>
      </w:r>
      <w:r w:rsidRPr="00A33281">
        <w:rPr>
          <w:rFonts w:ascii="PT Astra Serif" w:eastAsia="Calibri" w:hAnsi="PT Astra Serif"/>
          <w:szCs w:val="28"/>
          <w:lang w:eastAsia="en-US"/>
        </w:rPr>
        <w:t xml:space="preserve"> – </w:t>
      </w:r>
      <w:r w:rsidRPr="00A33281">
        <w:rPr>
          <w:rFonts w:ascii="PT Astra Serif" w:hAnsi="PT Astra Serif"/>
          <w:szCs w:val="28"/>
        </w:rPr>
        <w:t>Пруд-н</w:t>
      </w:r>
      <w:r w:rsidRPr="00A33281">
        <w:rPr>
          <w:rFonts w:ascii="PT Astra Serif" w:hAnsi="PT Astra Serif"/>
          <w:bCs w:val="0"/>
          <w:szCs w:val="28"/>
        </w:rPr>
        <w:t>акопитель</w:t>
      </w:r>
      <w:bookmarkEnd w:id="54"/>
      <w:bookmarkEnd w:id="55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Cs w:val="0"/>
          <w:iCs/>
          <w:szCs w:val="28"/>
          <w:lang w:eastAsia="en-US"/>
        </w:rPr>
      </w:pPr>
      <w:bookmarkStart w:id="56" w:name="_Toc530474805"/>
      <w:bookmarkStart w:id="57" w:name="_Toc32917788"/>
      <w:r w:rsidRPr="00A33281">
        <w:rPr>
          <w:rFonts w:ascii="PT Astra Serif" w:hAnsi="PT Astra Serif"/>
          <w:szCs w:val="28"/>
          <w:lang w:eastAsia="en-US"/>
        </w:rPr>
        <w:t>Таблица 1.</w:t>
      </w:r>
      <w:r w:rsidRPr="00A33281">
        <w:rPr>
          <w:rFonts w:ascii="PT Astra Serif" w:hAnsi="PT Astra Serif"/>
          <w:szCs w:val="28"/>
          <w:lang w:eastAsia="en-US"/>
        </w:rPr>
        <w:fldChar w:fldCharType="begin"/>
      </w:r>
      <w:r w:rsidRPr="00A33281">
        <w:rPr>
          <w:rFonts w:ascii="PT Astra Serif" w:hAnsi="PT Astra Serif"/>
          <w:szCs w:val="28"/>
          <w:lang w:eastAsia="en-US"/>
        </w:rPr>
        <w:instrText xml:space="preserve"> SEQ Таблица \* ARABIC \s 1 </w:instrText>
      </w:r>
      <w:r w:rsidRPr="00A33281">
        <w:rPr>
          <w:rFonts w:ascii="PT Astra Serif" w:hAnsi="PT Astra Serif"/>
          <w:szCs w:val="28"/>
          <w:lang w:eastAsia="en-US"/>
        </w:rPr>
        <w:fldChar w:fldCharType="separate"/>
      </w:r>
      <w:r w:rsidR="000D13F6">
        <w:rPr>
          <w:rFonts w:ascii="PT Astra Serif" w:hAnsi="PT Astra Serif"/>
          <w:noProof/>
          <w:szCs w:val="28"/>
          <w:lang w:eastAsia="en-US"/>
        </w:rPr>
        <w:t>5</w:t>
      </w:r>
      <w:r w:rsidRPr="00A33281">
        <w:rPr>
          <w:rFonts w:ascii="PT Astra Serif" w:hAnsi="PT Astra Serif"/>
          <w:szCs w:val="28"/>
          <w:lang w:eastAsia="en-US"/>
        </w:rPr>
        <w:fldChar w:fldCharType="end"/>
      </w:r>
      <w:r w:rsidRPr="00A33281">
        <w:rPr>
          <w:rFonts w:ascii="PT Astra Serif" w:hAnsi="PT Astra Serif"/>
          <w:szCs w:val="28"/>
          <w:lang w:eastAsia="en-US"/>
        </w:rPr>
        <w:t xml:space="preserve"> – </w:t>
      </w:r>
      <w:r w:rsidRPr="00A33281">
        <w:rPr>
          <w:rFonts w:ascii="PT Astra Serif" w:hAnsi="PT Astra Serif"/>
          <w:bCs w:val="0"/>
          <w:iCs/>
          <w:szCs w:val="28"/>
          <w:lang w:eastAsia="en-US"/>
        </w:rPr>
        <w:t>Характеристика канализационных очистных сооружений п. </w:t>
      </w:r>
      <w:proofErr w:type="spellStart"/>
      <w:r w:rsidRPr="00A33281">
        <w:rPr>
          <w:rFonts w:ascii="PT Astra Serif" w:hAnsi="PT Astra Serif"/>
          <w:bCs w:val="0"/>
          <w:iCs/>
          <w:szCs w:val="28"/>
          <w:lang w:eastAsia="en-US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iCs/>
          <w:szCs w:val="28"/>
          <w:lang w:eastAsia="en-US"/>
        </w:rPr>
        <w:t>, эксплуатируемых ООО «</w:t>
      </w:r>
      <w:r w:rsidR="00496369">
        <w:rPr>
          <w:rFonts w:ascii="PT Astra Serif" w:hAnsi="PT Astra Serif"/>
          <w:bCs w:val="0"/>
          <w:iCs/>
          <w:szCs w:val="28"/>
          <w:lang w:eastAsia="en-US"/>
        </w:rPr>
        <w:t>ТВС</w:t>
      </w:r>
      <w:r w:rsidRPr="00A33281">
        <w:rPr>
          <w:rFonts w:ascii="PT Astra Serif" w:hAnsi="PT Astra Serif"/>
          <w:bCs w:val="0"/>
          <w:iCs/>
          <w:szCs w:val="28"/>
          <w:lang w:eastAsia="en-US"/>
        </w:rPr>
        <w:t>»</w:t>
      </w:r>
      <w:bookmarkEnd w:id="56"/>
      <w:bookmarkEnd w:id="5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7"/>
        <w:gridCol w:w="5346"/>
        <w:gridCol w:w="3158"/>
      </w:tblGrid>
      <w:tr w:rsidR="00A33281" w:rsidRPr="00A33281" w:rsidTr="00EF16FE">
        <w:trPr>
          <w:trHeight w:val="20"/>
          <w:tblHeader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Наименование параметра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Значение параметра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Тип сооружения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Канализационные очистные сооружения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биолгической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очистки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Наименование 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КОС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3.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Адрес (Населенный пункт, улица, дом)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район,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Наименование эксплуатирующей организации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416238" w:rsidP="0049636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416238">
              <w:rPr>
                <w:rFonts w:ascii="PT Astra Serif" w:hAnsi="PT Astra Serif"/>
                <w:bCs w:val="0"/>
                <w:color w:val="000000"/>
              </w:rPr>
              <w:t>ООО «Яснополянский водоканал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Год постройки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1977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Проектная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400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260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Состояние (рабочее, не работает, резерв)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Рабочее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Фактическое значение суммарное за 2015 год, тыс.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(согласно Форме №2-ТП (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водхоз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66,41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10.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Фактическое значение суммарное за 2016 год, тыс.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(согласно Форме №2-ТП (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водхоз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52,99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Фактическое значение суммарное за 2017 год, тыс.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 xml:space="preserve">3 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(согласно Форме №2-ТП (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водхоз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52,16</w:t>
            </w:r>
          </w:p>
        </w:tc>
      </w:tr>
      <w:tr w:rsidR="00A33281" w:rsidRPr="00A33281" w:rsidTr="00EF16FE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12.</w:t>
            </w:r>
          </w:p>
        </w:tc>
        <w:tc>
          <w:tcPr>
            <w:tcW w:w="4443" w:type="pct"/>
            <w:gridSpan w:val="2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Основные проблемы водоснабжения потребителей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Нарушена технологическая схема системы канализационных очистных сооружений. Сточные воды не проходят биологическую очистку. Оборудование станции сильно изношено. Анализы не проводятся. 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На рисунке 1.10 представлена зона действия очистных сооружений БОС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>.</w:t>
      </w:r>
    </w:p>
    <w:tbl>
      <w:tblPr>
        <w:tblStyle w:val="1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A33281" w:rsidRPr="00A33281" w:rsidTr="00EF16FE">
        <w:tc>
          <w:tcPr>
            <w:tcW w:w="10279" w:type="dxa"/>
          </w:tcPr>
          <w:p w:rsidR="00A33281" w:rsidRPr="00A33281" w:rsidRDefault="00A33281" w:rsidP="00A33281">
            <w:pPr>
              <w:tabs>
                <w:tab w:val="clear" w:pos="0"/>
              </w:tabs>
              <w:overflowPunct w:val="0"/>
              <w:autoSpaceDE w:val="0"/>
              <w:autoSpaceDN w:val="0"/>
              <w:adjustRightInd w:val="0"/>
              <w:spacing w:before="0" w:after="0"/>
              <w:ind w:firstLine="709"/>
              <w:contextualSpacing/>
              <w:jc w:val="center"/>
              <w:rPr>
                <w:rFonts w:ascii="PT Astra Serif" w:hAnsi="PT Astra Serif"/>
                <w:b/>
                <w:bCs w:val="0"/>
                <w:sz w:val="28"/>
                <w:szCs w:val="28"/>
                <w:lang w:eastAsia="en-US"/>
              </w:rPr>
            </w:pPr>
            <w:r w:rsidRPr="00A33281">
              <w:rPr>
                <w:rFonts w:ascii="PT Astra Serif" w:hAnsi="PT Astra Serif"/>
                <w:bCs w:val="0"/>
                <w:noProof/>
                <w:sz w:val="28"/>
                <w:szCs w:val="28"/>
              </w:rPr>
              <w:drawing>
                <wp:inline distT="0" distB="0" distL="0" distR="0" wp14:anchorId="30A118AD" wp14:editId="2F3C746C">
                  <wp:extent cx="3248025" cy="4638231"/>
                  <wp:effectExtent l="19050" t="19050" r="0" b="0"/>
                  <wp:docPr id="130" name="Рисунок 130" descr="D:\Сетевая\Концессия_Щекинский_район\МО_Яснополянское\Рабочие_файлы\БОС зо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тевая\Концессия_Щекинский_район\МО_Яснополянское\Рабочие_файлы\БОС зо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086" cy="46411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Cs w:val="0"/>
          <w:szCs w:val="28"/>
        </w:rPr>
      </w:pPr>
      <w:bookmarkStart w:id="58" w:name="_Toc530474911"/>
      <w:bookmarkStart w:id="59" w:name="_Toc32917865"/>
      <w:r w:rsidRPr="00A33281">
        <w:rPr>
          <w:rFonts w:ascii="PT Astra Serif" w:hAnsi="PT Astra Serif"/>
          <w:bCs w:val="0"/>
          <w:szCs w:val="28"/>
          <w:lang w:eastAsia="en-US"/>
        </w:rPr>
        <w:t>Рисунок 1.</w:t>
      </w:r>
      <w:r w:rsidRPr="00A33281">
        <w:rPr>
          <w:rFonts w:ascii="PT Astra Serif" w:hAnsi="PT Astra Serif"/>
          <w:bCs w:val="0"/>
          <w:szCs w:val="28"/>
          <w:lang w:eastAsia="en-US"/>
        </w:rPr>
        <w:fldChar w:fldCharType="begin"/>
      </w:r>
      <w:r w:rsidRPr="00A33281">
        <w:rPr>
          <w:rFonts w:ascii="PT Astra Serif" w:hAnsi="PT Astra Serif"/>
          <w:bCs w:val="0"/>
          <w:szCs w:val="28"/>
          <w:lang w:eastAsia="en-US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  <w:szCs w:val="28"/>
          <w:lang w:eastAsia="en-US"/>
        </w:rPr>
        <w:fldChar w:fldCharType="separate"/>
      </w:r>
      <w:r w:rsidR="000D13F6">
        <w:rPr>
          <w:rFonts w:ascii="PT Astra Serif" w:hAnsi="PT Astra Serif"/>
          <w:bCs w:val="0"/>
          <w:noProof/>
          <w:szCs w:val="28"/>
          <w:lang w:eastAsia="en-US"/>
        </w:rPr>
        <w:t>11</w:t>
      </w:r>
      <w:r w:rsidRPr="00A33281">
        <w:rPr>
          <w:rFonts w:ascii="PT Astra Serif" w:hAnsi="PT Astra Serif"/>
          <w:bCs w:val="0"/>
          <w:szCs w:val="28"/>
          <w:lang w:eastAsia="en-US"/>
        </w:rPr>
        <w:fldChar w:fldCharType="end"/>
      </w:r>
      <w:r w:rsidRPr="00A33281">
        <w:rPr>
          <w:rFonts w:ascii="PT Astra Serif" w:hAnsi="PT Astra Serif"/>
          <w:b/>
          <w:bCs w:val="0"/>
          <w:szCs w:val="28"/>
          <w:lang w:eastAsia="en-US"/>
        </w:rPr>
        <w:t xml:space="preserve"> – </w:t>
      </w:r>
      <w:r w:rsidRPr="00A33281">
        <w:rPr>
          <w:rFonts w:ascii="PT Astra Serif" w:hAnsi="PT Astra Serif"/>
          <w:bCs w:val="0"/>
          <w:szCs w:val="28"/>
        </w:rPr>
        <w:t xml:space="preserve">Зона действия очистных сооружений БОС п. </w:t>
      </w:r>
      <w:proofErr w:type="spellStart"/>
      <w:r w:rsidRPr="00A33281">
        <w:rPr>
          <w:rFonts w:ascii="PT Astra Serif" w:hAnsi="PT Astra Serif"/>
          <w:bCs w:val="0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Cs w:val="28"/>
        </w:rPr>
        <w:t xml:space="preserve"> муниципального образования </w:t>
      </w:r>
      <w:proofErr w:type="spellStart"/>
      <w:r w:rsidRPr="00A33281">
        <w:rPr>
          <w:rFonts w:ascii="PT Astra Serif" w:hAnsi="PT Astra Serif"/>
          <w:bCs w:val="0"/>
          <w:szCs w:val="28"/>
        </w:rPr>
        <w:t>Ясноплянское</w:t>
      </w:r>
      <w:bookmarkEnd w:id="58"/>
      <w:bookmarkEnd w:id="59"/>
      <w:proofErr w:type="spellEnd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(всего 4 КНС) с последующей транспортировкой на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(АО 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»).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 В КНС № 4 стоки поступают по самотечному коллектору диаметром Д=100 мм (керамика) в приемный резервуар, из которого насосом подаются через выпускной трубопровод (2 нитки диаметром Д=100 мм, сталь) на КНС №5.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 В КНС № 5 стоки поступают по двум напорным коллекторам диаметром Д=100 мм (сталь) в приемный резервуар, из которого насосом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 Д=150 мм (пластик), которые в настоящий момент не задействованы.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1 служит для приема стоков от сети самотечных коллекторов д. Ясная Поляна, п. Красный и ул. Школьная и напорных коллекторов КНС №4 «Дом отдыха» и КНС №5 «Больница» и дальнейшего транспортирования их на КНС №2. В КНС № 1 стоки поступают по коллектору диаметром Д=200 мм (чугун) в приемный резервуар, из которого насосом подаются через выпускной трубопровод (2 нитки диаметром Д=300 мм) в приемную камеру КНС №2.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КНС № 2 (ГКНС) служит для приема стоков от сети самотечных коллекторов ООО «Яснополянская ф-ка тары и упаковки» и напорных коллекторов КНС №1 д. Ясная Поляна и дальнейшего транспортирования их на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, эксплуатируемых АО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». В КНС № 2 стоки поступают по двум коллекторам диаметром Д=300 мм (чугун) в приемный резервуар, из которого насосом подаются через выпускной трубопровод (2 нитки диаметром Д=250 мм, пластик) в приемную камеру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(АО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»).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hAnsi="PT Astra Serif"/>
          <w:b/>
          <w:color w:val="000000"/>
          <w:sz w:val="22"/>
          <w:szCs w:val="22"/>
        </w:rPr>
      </w:pPr>
      <w:r w:rsidRPr="00A33281">
        <w:rPr>
          <w:rFonts w:ascii="PT Astra Serif" w:hAnsi="PT Astra Serif"/>
          <w:bCs w:val="0"/>
          <w:sz w:val="28"/>
          <w:szCs w:val="22"/>
        </w:rPr>
        <w:t>Характеристика очистных сооружений системы водоотведения представлена в таблице 1.4.</w:t>
      </w:r>
      <w:r w:rsidRPr="00A33281">
        <w:rPr>
          <w:rFonts w:ascii="PT Astra Serif" w:hAnsi="PT Astra Serif"/>
          <w:b/>
          <w:color w:val="000000"/>
          <w:sz w:val="22"/>
          <w:szCs w:val="22"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color w:val="000000"/>
          <w:sz w:val="22"/>
          <w:szCs w:val="22"/>
        </w:rPr>
      </w:pPr>
      <w:bookmarkStart w:id="60" w:name="_Toc530474806"/>
      <w:bookmarkStart w:id="61" w:name="_Toc32917789"/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6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</w:rPr>
        <w:t>Характеристика очистных сооружений водоотведения</w:t>
      </w:r>
      <w:bookmarkEnd w:id="60"/>
      <w:bookmarkEnd w:id="61"/>
    </w:p>
    <w:tbl>
      <w:tblPr>
        <w:tblW w:w="5000" w:type="pct"/>
        <w:tblLook w:val="04A0" w:firstRow="1" w:lastRow="0" w:firstColumn="1" w:lastColumn="0" w:noHBand="0" w:noVBand="1"/>
      </w:tblPr>
      <w:tblGrid>
        <w:gridCol w:w="3445"/>
        <w:gridCol w:w="1774"/>
        <w:gridCol w:w="1774"/>
        <w:gridCol w:w="2578"/>
      </w:tblGrid>
      <w:tr w:rsidR="00A33281" w:rsidRPr="00A33281" w:rsidTr="00EF16FE">
        <w:trPr>
          <w:trHeight w:val="20"/>
        </w:trPr>
        <w:tc>
          <w:tcPr>
            <w:tcW w:w="17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Наименование сооружения</w:t>
            </w:r>
          </w:p>
        </w:tc>
        <w:tc>
          <w:tcPr>
            <w:tcW w:w="18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 xml:space="preserve">Характеристика,  производительность,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</w:rPr>
              <w:t>м</w:t>
            </w:r>
            <w:r w:rsidRPr="00A33281">
              <w:rPr>
                <w:rFonts w:ascii="PT Astra Serif" w:hAnsi="PT Astra Serif"/>
                <w:b/>
                <w:color w:val="000000"/>
                <w:vertAlign w:val="superscript"/>
              </w:rPr>
              <w:t>З</w:t>
            </w:r>
            <w:proofErr w:type="spellEnd"/>
            <w:r w:rsidRPr="00A33281">
              <w:rPr>
                <w:rFonts w:ascii="PT Astra Serif" w:hAnsi="PT Astra Serif"/>
                <w:b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</w:rPr>
              <w:t>сут</w:t>
            </w:r>
            <w:proofErr w:type="spellEnd"/>
          </w:p>
        </w:tc>
        <w:tc>
          <w:tcPr>
            <w:tcW w:w="13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Степень  износа,%</w:t>
            </w:r>
          </w:p>
        </w:tc>
      </w:tr>
      <w:tr w:rsidR="00A33281" w:rsidRPr="00A33281" w:rsidTr="00EF16FE">
        <w:trPr>
          <w:trHeight w:val="20"/>
        </w:trPr>
        <w:tc>
          <w:tcPr>
            <w:tcW w:w="1799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left"/>
              <w:rPr>
                <w:rFonts w:ascii="PT Astra Serif" w:hAnsi="PT Astra Serif"/>
                <w:b/>
                <w:color w:val="000000"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Проектная</w:t>
            </w: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Фактическая</w:t>
            </w:r>
          </w:p>
        </w:tc>
        <w:tc>
          <w:tcPr>
            <w:tcW w:w="1347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left"/>
              <w:rPr>
                <w:rFonts w:ascii="PT Astra Serif" w:hAnsi="PT Astra Serif"/>
                <w:b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</w:tr>
      <w:tr w:rsidR="00A33281" w:rsidRPr="00A33281" w:rsidTr="00EF16FE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БОС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400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260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85%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contextualSpacing/>
        <w:jc w:val="left"/>
        <w:rPr>
          <w:rFonts w:ascii="PT Astra Serif" w:hAnsi="PT Astra Serif"/>
          <w:bCs w:val="0"/>
          <w:sz w:val="28"/>
          <w:szCs w:val="22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contextualSpacing/>
        <w:jc w:val="left"/>
        <w:rPr>
          <w:rFonts w:ascii="PT Astra Serif" w:hAnsi="PT Astra Serif"/>
          <w:b/>
          <w:color w:val="000000"/>
          <w:sz w:val="22"/>
          <w:szCs w:val="22"/>
        </w:rPr>
      </w:pPr>
      <w:r w:rsidRPr="00A33281">
        <w:rPr>
          <w:rFonts w:ascii="PT Astra Serif" w:hAnsi="PT Astra Serif"/>
          <w:bCs w:val="0"/>
          <w:sz w:val="28"/>
          <w:szCs w:val="22"/>
        </w:rPr>
        <w:t>Характеристика КНС системы водоотведения в д. Ясная Поляна муниципального образования Яснополянское представлена в таблице 1.5.</w:t>
      </w:r>
      <w:r w:rsidRPr="00A33281">
        <w:rPr>
          <w:rFonts w:ascii="PT Astra Serif" w:hAnsi="PT Astra Serif"/>
          <w:b/>
          <w:color w:val="000000"/>
          <w:sz w:val="22"/>
          <w:szCs w:val="22"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left"/>
        <w:rPr>
          <w:rFonts w:ascii="PT Astra Serif" w:eastAsia="Calibri" w:hAnsi="PT Astra Serif"/>
          <w:b/>
          <w:color w:val="00000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  <w:bCs w:val="0"/>
        </w:rPr>
      </w:pPr>
      <w:bookmarkStart w:id="62" w:name="_Toc530474807"/>
      <w:bookmarkStart w:id="63" w:name="_Toc32917790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7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</w:rPr>
        <w:t xml:space="preserve">Характеристика КНС </w:t>
      </w:r>
      <w:r w:rsidRPr="00A33281">
        <w:rPr>
          <w:rFonts w:ascii="PT Astra Serif" w:hAnsi="PT Astra Serif"/>
          <w:bCs w:val="0"/>
        </w:rPr>
        <w:t>в д. Ясная Поляна муниципального образования Яснополянское</w:t>
      </w:r>
      <w:bookmarkEnd w:id="62"/>
      <w:bookmarkEnd w:id="63"/>
    </w:p>
    <w:tbl>
      <w:tblPr>
        <w:tblW w:w="48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33"/>
        <w:gridCol w:w="1535"/>
        <w:gridCol w:w="1815"/>
        <w:gridCol w:w="979"/>
        <w:gridCol w:w="1636"/>
        <w:gridCol w:w="979"/>
        <w:gridCol w:w="780"/>
      </w:tblGrid>
      <w:tr w:rsidR="00A33281" w:rsidRPr="00A33281" w:rsidTr="00EF16FE">
        <w:trPr>
          <w:trHeight w:val="20"/>
          <w:tblHeader/>
        </w:trPr>
        <w:tc>
          <w:tcPr>
            <w:tcW w:w="87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Производительность, м</w:t>
            </w: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/час, проект/факт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Количество, марка насосов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Установленная мощность, кВт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 xml:space="preserve">Фактическое потребление электроэнергии, </w:t>
            </w:r>
            <w:proofErr w:type="spellStart"/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тыс.кВт</w:t>
            </w:r>
            <w:proofErr w:type="spellEnd"/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 xml:space="preserve">*час/год 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 xml:space="preserve">Степень износа,%, </w:t>
            </w:r>
          </w:p>
        </w:tc>
        <w:tc>
          <w:tcPr>
            <w:tcW w:w="417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Год ввода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</w:t>
            </w:r>
          </w:p>
        </w:tc>
        <w:tc>
          <w:tcPr>
            <w:tcW w:w="970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3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4</w:t>
            </w:r>
          </w:p>
        </w:tc>
        <w:tc>
          <w:tcPr>
            <w:tcW w:w="874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5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6</w:t>
            </w:r>
          </w:p>
        </w:tc>
        <w:tc>
          <w:tcPr>
            <w:tcW w:w="417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7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КНС №1 «Школьная»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50/25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34,0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2013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7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КНС №2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50/40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44,076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2013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7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7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КНС "№4 «Дом отдыха «Ясная Поляна»"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50/15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2013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7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 w:val="restart"/>
            <w:shd w:val="clear" w:color="auto" w:fill="auto"/>
            <w:noWrap/>
            <w:vAlign w:val="center"/>
            <w:hideMark/>
          </w:tcPr>
          <w:p w:rsidR="00A33281" w:rsidRPr="00A33281" w:rsidRDefault="00496369" w:rsidP="0049636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КНС №5 «</w:t>
            </w:r>
            <w:r w:rsidR="00A33281"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Больница</w:t>
            </w:r>
            <w:r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»</w:t>
            </w:r>
          </w:p>
        </w:tc>
        <w:tc>
          <w:tcPr>
            <w:tcW w:w="820" w:type="pct"/>
            <w:vMerge w:val="restar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50/20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10,716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2013</w:t>
            </w:r>
          </w:p>
        </w:tc>
      </w:tr>
      <w:tr w:rsidR="00A33281" w:rsidRPr="00A33281" w:rsidTr="00EF16FE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970" w:type="pct"/>
            <w:shd w:val="clear" w:color="auto" w:fill="auto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СМ 80-50-200-2</w:t>
            </w:r>
          </w:p>
        </w:tc>
        <w:tc>
          <w:tcPr>
            <w:tcW w:w="523" w:type="pct"/>
            <w:vMerge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87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vMerge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hAnsi="PT Astra Serif"/>
          <w:bCs w:val="0"/>
          <w:sz w:val="28"/>
          <w:szCs w:val="28"/>
          <w:lang w:bidi="en-US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hAnsi="PT Astra Serif"/>
          <w:bCs w:val="0"/>
          <w:sz w:val="28"/>
          <w:szCs w:val="28"/>
          <w:lang w:bidi="en-US"/>
        </w:rPr>
      </w:pPr>
      <w:r w:rsidRPr="00A33281">
        <w:rPr>
          <w:rFonts w:ascii="PT Astra Serif" w:hAnsi="PT Astra Serif"/>
          <w:bCs w:val="0"/>
          <w:sz w:val="28"/>
          <w:szCs w:val="28"/>
          <w:lang w:bidi="en-US"/>
        </w:rPr>
        <w:t xml:space="preserve">Основные характеристики канализационной </w:t>
      </w:r>
      <w:r w:rsidR="00496369">
        <w:rPr>
          <w:rFonts w:ascii="PT Astra Serif" w:hAnsi="PT Astra Serif"/>
          <w:bCs w:val="0"/>
          <w:sz w:val="28"/>
          <w:szCs w:val="28"/>
          <w:lang w:bidi="en-US"/>
        </w:rPr>
        <w:t xml:space="preserve">сети муниципального образования </w:t>
      </w:r>
      <w:r w:rsidRPr="00A33281">
        <w:rPr>
          <w:rFonts w:ascii="PT Astra Serif" w:hAnsi="PT Astra Serif"/>
          <w:bCs w:val="0"/>
          <w:sz w:val="28"/>
          <w:szCs w:val="28"/>
          <w:lang w:bidi="en-US"/>
        </w:rPr>
        <w:t xml:space="preserve">Яснополянское, эксплуатируемых </w:t>
      </w:r>
      <w:r w:rsidR="00416238" w:rsidRPr="00416238">
        <w:rPr>
          <w:rFonts w:ascii="PT Astra Serif" w:hAnsi="PT Astra Serif"/>
          <w:bCs w:val="0"/>
          <w:sz w:val="28"/>
          <w:szCs w:val="28"/>
          <w:lang w:bidi="en-US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  <w:lang w:bidi="en-US"/>
        </w:rPr>
        <w:t>» приведены в таблице 1.6.</w:t>
      </w: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eastAsia="Calibri" w:hAnsi="PT Astra Serif"/>
          <w:color w:val="000000"/>
        </w:rPr>
      </w:pPr>
      <w:bookmarkStart w:id="64" w:name="_Toc530474808"/>
      <w:bookmarkStart w:id="65" w:name="_Toc32917791"/>
    </w:p>
    <w:p w:rsidR="00A33281" w:rsidRPr="00A33281" w:rsidRDefault="00A33281" w:rsidP="00A33281">
      <w:pPr>
        <w:keepNext/>
        <w:tabs>
          <w:tab w:val="clear" w:pos="0"/>
        </w:tabs>
        <w:spacing w:before="0" w:after="0"/>
        <w:jc w:val="center"/>
        <w:rPr>
          <w:rFonts w:ascii="PT Astra Serif" w:hAnsi="PT Astra Serif"/>
          <w:lang w:eastAsia="en-US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8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Основные характеристики канализационной сети муниципального образования Яснополянское, эксплуатируемых </w:t>
      </w:r>
      <w:r w:rsidR="00416238" w:rsidRPr="00416238">
        <w:rPr>
          <w:rFonts w:ascii="PT Astra Serif" w:hAnsi="PT Astra Serif"/>
          <w:bCs w:val="0"/>
        </w:rPr>
        <w:t>ООО «Яснополянский водоканал</w:t>
      </w:r>
      <w:r w:rsidRPr="00A33281">
        <w:rPr>
          <w:rFonts w:ascii="PT Astra Serif" w:hAnsi="PT Astra Serif"/>
          <w:bCs w:val="0"/>
        </w:rPr>
        <w:t>»</w:t>
      </w:r>
      <w:bookmarkEnd w:id="64"/>
      <w:bookmarkEnd w:id="65"/>
    </w:p>
    <w:tbl>
      <w:tblPr>
        <w:tblW w:w="5000" w:type="pct"/>
        <w:tblLook w:val="04A0" w:firstRow="1" w:lastRow="0" w:firstColumn="1" w:lastColumn="0" w:noHBand="0" w:noVBand="1"/>
      </w:tblPr>
      <w:tblGrid>
        <w:gridCol w:w="331"/>
        <w:gridCol w:w="1792"/>
        <w:gridCol w:w="2354"/>
        <w:gridCol w:w="1179"/>
        <w:gridCol w:w="1268"/>
        <w:gridCol w:w="941"/>
        <w:gridCol w:w="811"/>
        <w:gridCol w:w="895"/>
      </w:tblGrid>
      <w:tr w:rsidR="00A33281" w:rsidRPr="00A33281" w:rsidTr="00EF16FE">
        <w:trPr>
          <w:trHeight w:val="855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Наименование объекта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Адрес (месторасположение объекта)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Диаметр, мм</w:t>
            </w:r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Материал труб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Длина, км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Год ввода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Износ, %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2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4</w:t>
            </w:r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5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7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8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Головеньковский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1.395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Головеньковский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0.742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 xml:space="preserve">Итого по п.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Головеньковский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2.137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3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1.176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4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чугун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3.000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5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ПНД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4.427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5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Итого по 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8.603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6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95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Итого по 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7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Селиваново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10.202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8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Селиваново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0.372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lastRenderedPageBreak/>
              <w:t>9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Селиваново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300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0.55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90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 xml:space="preserve">Итого по с.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Селиваново</w:t>
            </w:r>
            <w:proofErr w:type="spell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11.124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</w:tr>
      <w:tr w:rsidR="00A33281" w:rsidRPr="00A33281" w:rsidTr="00EF16FE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Всего по МО "Яснополянское"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3"/>
                <w:szCs w:val="23"/>
              </w:rPr>
              <w:t>24.950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3"/>
                <w:szCs w:val="23"/>
              </w:rPr>
              <w:t> 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таблицах 1.7. и 1.8. представлены объемные показатели по приему стоков на очистных сооружениях и их транспортировке.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66" w:name="_Toc530474809"/>
      <w:bookmarkStart w:id="67" w:name="_Toc32917792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9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Объемные показатели по </w:t>
      </w:r>
      <w:proofErr w:type="spellStart"/>
      <w:r w:rsidRPr="00A33281">
        <w:rPr>
          <w:rFonts w:ascii="PT Astra Serif" w:hAnsi="PT Astra Serif"/>
          <w:bCs w:val="0"/>
        </w:rPr>
        <w:t>водоотведению,тыс</w:t>
      </w:r>
      <w:proofErr w:type="spellEnd"/>
      <w:r w:rsidRPr="00A33281">
        <w:rPr>
          <w:rFonts w:ascii="PT Astra Serif" w:hAnsi="PT Astra Serif"/>
          <w:bCs w:val="0"/>
        </w:rPr>
        <w:t>. м</w:t>
      </w:r>
      <w:r w:rsidRPr="00A33281">
        <w:rPr>
          <w:rFonts w:ascii="PT Astra Serif" w:hAnsi="PT Astra Serif"/>
          <w:bCs w:val="0"/>
          <w:vertAlign w:val="superscript"/>
        </w:rPr>
        <w:t>3</w:t>
      </w:r>
      <w:r w:rsidRPr="00A33281">
        <w:rPr>
          <w:rFonts w:ascii="PT Astra Serif" w:hAnsi="PT Astra Serif"/>
          <w:bCs w:val="0"/>
        </w:rPr>
        <w:t>/год</w:t>
      </w:r>
      <w:bookmarkEnd w:id="66"/>
      <w:bookmarkEnd w:id="6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86"/>
        <w:gridCol w:w="1647"/>
        <w:gridCol w:w="1540"/>
        <w:gridCol w:w="1549"/>
        <w:gridCol w:w="1549"/>
      </w:tblGrid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Показатели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2017 г.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2018 г.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2019 г.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2020 г.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4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5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Пропуск стоков, тыс. м</w:t>
            </w:r>
            <w:r w:rsidRPr="00873A35">
              <w:rPr>
                <w:rFonts w:ascii="PT Astra Serif" w:hAnsi="PT Astra Serif"/>
                <w:color w:val="000000"/>
                <w:vertAlign w:val="superscript"/>
              </w:rPr>
              <w:t>3</w:t>
            </w:r>
            <w:r w:rsidRPr="00873A35">
              <w:rPr>
                <w:rFonts w:ascii="PT Astra Serif" w:hAnsi="PT Astra Serif"/>
                <w:color w:val="000000"/>
              </w:rPr>
              <w:t xml:space="preserve">, в </w:t>
            </w:r>
            <w:proofErr w:type="spellStart"/>
            <w:r w:rsidRPr="00873A35">
              <w:rPr>
                <w:rFonts w:ascii="PT Astra Serif" w:hAnsi="PT Astra Serif"/>
                <w:color w:val="000000"/>
              </w:rPr>
              <w:t>т.ч</w:t>
            </w:r>
            <w:proofErr w:type="spellEnd"/>
            <w:r w:rsidRPr="00873A35">
              <w:rPr>
                <w:rFonts w:ascii="PT Astra Serif" w:hAnsi="PT Astra Serif"/>
                <w:color w:val="000000"/>
              </w:rPr>
              <w:t>.: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136.5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132.09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125.49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121.466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-население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43.87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71.89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-бюджет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66.9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49.41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23" w:type="pct"/>
            <w:shd w:val="clear" w:color="auto" w:fill="auto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-прочие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25.73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10.79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23" w:type="pct"/>
            <w:shd w:val="clear" w:color="auto" w:fill="auto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Расход электроэнергии, тыс. кВт-ч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138.55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134.07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138.3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133.86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Удельный расход электроэнергии, кВт-ч/м</w:t>
            </w:r>
            <w:r w:rsidRPr="00873A35">
              <w:rPr>
                <w:rFonts w:ascii="PT Astra Serif" w:hAnsi="PT Astra Serif"/>
                <w:color w:val="000000"/>
                <w:vertAlign w:val="superscript"/>
              </w:rPr>
              <w:t>3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1.015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1.015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1.102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1.102</w:t>
            </w:r>
          </w:p>
        </w:tc>
      </w:tr>
      <w:tr w:rsidR="00873A35" w:rsidRPr="00501A2F" w:rsidTr="00AC68B5">
        <w:trPr>
          <w:trHeight w:val="20"/>
        </w:trPr>
        <w:tc>
          <w:tcPr>
            <w:tcW w:w="1731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 xml:space="preserve">Численность ОПП, </w:t>
            </w:r>
            <w:proofErr w:type="spellStart"/>
            <w:r w:rsidRPr="00873A35">
              <w:rPr>
                <w:rFonts w:ascii="PT Astra Serif" w:hAnsi="PT Astra Serif"/>
                <w:color w:val="000000"/>
              </w:rPr>
              <w:t>ед</w:t>
            </w:r>
            <w:proofErr w:type="spellEnd"/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3.5</w:t>
            </w:r>
          </w:p>
        </w:tc>
        <w:tc>
          <w:tcPr>
            <w:tcW w:w="749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3.5</w:t>
            </w:r>
          </w:p>
        </w:tc>
        <w:tc>
          <w:tcPr>
            <w:tcW w:w="823" w:type="pct"/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3.5</w:t>
            </w:r>
          </w:p>
        </w:tc>
        <w:tc>
          <w:tcPr>
            <w:tcW w:w="823" w:type="pct"/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3.5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eastAsia="Calibri" w:hAnsi="PT Astra Serif"/>
          <w:b/>
          <w:color w:val="00000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68" w:name="_Toc530474810"/>
      <w:bookmarkStart w:id="69" w:name="_Toc32917793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1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10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Объемные показатели по транспортировке </w:t>
      </w:r>
      <w:proofErr w:type="spellStart"/>
      <w:r w:rsidRPr="00A33281">
        <w:rPr>
          <w:rFonts w:ascii="PT Astra Serif" w:hAnsi="PT Astra Serif"/>
          <w:bCs w:val="0"/>
        </w:rPr>
        <w:t>стоков,тыс</w:t>
      </w:r>
      <w:proofErr w:type="spellEnd"/>
      <w:r w:rsidRPr="00A33281">
        <w:rPr>
          <w:rFonts w:ascii="PT Astra Serif" w:hAnsi="PT Astra Serif"/>
          <w:bCs w:val="0"/>
        </w:rPr>
        <w:t>. м</w:t>
      </w:r>
      <w:r w:rsidRPr="00A33281">
        <w:rPr>
          <w:rFonts w:ascii="PT Astra Serif" w:hAnsi="PT Astra Serif"/>
          <w:bCs w:val="0"/>
          <w:vertAlign w:val="superscript"/>
        </w:rPr>
        <w:t>3</w:t>
      </w:r>
      <w:r w:rsidRPr="00A33281">
        <w:rPr>
          <w:rFonts w:ascii="PT Astra Serif" w:hAnsi="PT Astra Serif"/>
          <w:bCs w:val="0"/>
        </w:rPr>
        <w:t>/год</w:t>
      </w:r>
      <w:bookmarkEnd w:id="68"/>
      <w:bookmarkEnd w:id="69"/>
    </w:p>
    <w:tbl>
      <w:tblPr>
        <w:tblW w:w="5000" w:type="pct"/>
        <w:tblLook w:val="04A0" w:firstRow="1" w:lastRow="0" w:firstColumn="1" w:lastColumn="0" w:noHBand="0" w:noVBand="1"/>
      </w:tblPr>
      <w:tblGrid>
        <w:gridCol w:w="3315"/>
        <w:gridCol w:w="1540"/>
        <w:gridCol w:w="1540"/>
        <w:gridCol w:w="1587"/>
        <w:gridCol w:w="1589"/>
      </w:tblGrid>
      <w:tr w:rsidR="00873A35" w:rsidRPr="00501A2F" w:rsidTr="00AC68B5">
        <w:trPr>
          <w:trHeight w:val="945"/>
        </w:trPr>
        <w:tc>
          <w:tcPr>
            <w:tcW w:w="17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Показатели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2017 г.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2018 г.</w:t>
            </w:r>
          </w:p>
        </w:tc>
        <w:tc>
          <w:tcPr>
            <w:tcW w:w="8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2019 г.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Утверждено на 2020 г.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7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4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5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Транспортировка стоков, тыс. м</w:t>
            </w:r>
            <w:r w:rsidRPr="00873A35">
              <w:rPr>
                <w:rFonts w:ascii="PT Astra Serif" w:hAnsi="PT Astra Serif"/>
                <w:color w:val="000000"/>
                <w:vertAlign w:val="superscript"/>
              </w:rPr>
              <w:t>3</w:t>
            </w:r>
            <w:r w:rsidRPr="00873A35">
              <w:rPr>
                <w:rFonts w:ascii="PT Astra Serif" w:hAnsi="PT Astra Serif"/>
                <w:color w:val="000000"/>
              </w:rPr>
              <w:t xml:space="preserve">, в </w:t>
            </w:r>
            <w:proofErr w:type="spellStart"/>
            <w:r w:rsidRPr="00873A35">
              <w:rPr>
                <w:rFonts w:ascii="PT Astra Serif" w:hAnsi="PT Astra Serif"/>
                <w:color w:val="000000"/>
              </w:rPr>
              <w:t>т.ч</w:t>
            </w:r>
            <w:proofErr w:type="spellEnd"/>
            <w:r w:rsidRPr="00873A35">
              <w:rPr>
                <w:rFonts w:ascii="PT Astra Serif" w:hAnsi="PT Astra Serif"/>
                <w:color w:val="000000"/>
              </w:rPr>
              <w:t>.: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95.89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92.79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88.15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873A35">
              <w:rPr>
                <w:rFonts w:ascii="PT Astra Serif" w:hAnsi="PT Astra Serif"/>
                <w:b/>
                <w:color w:val="000000"/>
              </w:rPr>
              <w:t>83.74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-население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58.77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77.8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-бюджет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14.5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13.31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-прочие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22.62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1.68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-</w:t>
            </w:r>
          </w:p>
        </w:tc>
      </w:tr>
      <w:tr w:rsidR="00873A35" w:rsidRPr="00501A2F" w:rsidTr="00AC68B5">
        <w:trPr>
          <w:trHeight w:val="20"/>
        </w:trPr>
        <w:tc>
          <w:tcPr>
            <w:tcW w:w="17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 xml:space="preserve">Численность ОПП, </w:t>
            </w:r>
            <w:proofErr w:type="spellStart"/>
            <w:r w:rsidRPr="00873A35">
              <w:rPr>
                <w:rFonts w:ascii="PT Astra Serif" w:hAnsi="PT Astra Serif"/>
                <w:color w:val="000000"/>
              </w:rPr>
              <w:t>ед</w:t>
            </w:r>
            <w:proofErr w:type="spellEnd"/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7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8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3A35" w:rsidRPr="00873A35" w:rsidRDefault="00873A35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873A35">
              <w:rPr>
                <w:rFonts w:ascii="PT Astra Serif" w:hAnsi="PT Astra Serif"/>
                <w:color w:val="000000"/>
              </w:rPr>
              <w:t>1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873A35" w:rsidRPr="00873A35" w:rsidRDefault="00873A35" w:rsidP="00873A35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873A35">
        <w:rPr>
          <w:rFonts w:ascii="PT Astra Serif" w:hAnsi="PT Astra Serif"/>
          <w:bCs w:val="0"/>
          <w:sz w:val="28"/>
          <w:szCs w:val="28"/>
        </w:rPr>
        <w:t xml:space="preserve">Технико-экономическая эффективность эксплуатации объектов централизованной системы водоотведения характеризуется целевыми показателями водоотведения - надежности, качества, энергетической эффективности. Показатели качества очистки стоков являются одним элементов комплексных показателей, позволяющие определить технико-экономическую эффективность эксплуатации объектов централизованной </w:t>
      </w:r>
      <w:r w:rsidRPr="00873A35">
        <w:rPr>
          <w:rFonts w:ascii="PT Astra Serif" w:hAnsi="PT Astra Serif"/>
          <w:bCs w:val="0"/>
          <w:sz w:val="28"/>
          <w:szCs w:val="28"/>
        </w:rPr>
        <w:lastRenderedPageBreak/>
        <w:t>системы водоотведения.</w:t>
      </w:r>
    </w:p>
    <w:p w:rsidR="00873A35" w:rsidRPr="00873A35" w:rsidRDefault="00873A35" w:rsidP="00873A35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873A35">
        <w:rPr>
          <w:rFonts w:ascii="PT Astra Serif" w:hAnsi="PT Astra Serif"/>
          <w:bCs w:val="0"/>
          <w:sz w:val="28"/>
          <w:szCs w:val="28"/>
        </w:rPr>
        <w:t xml:space="preserve">Для оценки влияния сбрасываемых сточных вод от системы водоотведения МО «Яснополянское» (п. </w:t>
      </w:r>
      <w:proofErr w:type="spellStart"/>
      <w:r w:rsidRPr="00873A35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873A35">
        <w:rPr>
          <w:rFonts w:ascii="PT Astra Serif" w:hAnsi="PT Astra Serif"/>
          <w:bCs w:val="0"/>
          <w:sz w:val="28"/>
          <w:szCs w:val="28"/>
        </w:rPr>
        <w:t xml:space="preserve">) необходима организация постоянного лабораторного контроля за качеством очистки сточных вод, при их отведении в водные объекты. </w:t>
      </w:r>
    </w:p>
    <w:p w:rsidR="00873A35" w:rsidRPr="00873A35" w:rsidRDefault="00873A35" w:rsidP="00873A35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873A35">
        <w:rPr>
          <w:rFonts w:ascii="PT Astra Serif" w:hAnsi="PT Astra Serif"/>
          <w:bCs w:val="0"/>
          <w:sz w:val="28"/>
          <w:szCs w:val="28"/>
        </w:rPr>
        <w:t xml:space="preserve">В связи с отсутствием химической лаборатории, контроль до 2015 года (включительно) осуществлялся на договорной основе Аккредитованным Испытательным лабораторным Центром - филиалом ФБУЗ «Центр гигиены и эпидемиологии в Тульской области и г. Щекино». Пробы отбирались до и после обеззараживания сточных вод. Правила отбора, хранения и транспортирования проб на </w:t>
      </w:r>
      <w:proofErr w:type="spellStart"/>
      <w:r w:rsidRPr="00873A35">
        <w:rPr>
          <w:rFonts w:ascii="PT Astra Serif" w:hAnsi="PT Astra Serif"/>
          <w:bCs w:val="0"/>
          <w:sz w:val="28"/>
          <w:szCs w:val="28"/>
        </w:rPr>
        <w:t>паразитологические</w:t>
      </w:r>
      <w:proofErr w:type="spellEnd"/>
      <w:r w:rsidRPr="00873A35">
        <w:rPr>
          <w:rFonts w:ascii="PT Astra Serif" w:hAnsi="PT Astra Serif"/>
          <w:bCs w:val="0"/>
          <w:sz w:val="28"/>
          <w:szCs w:val="28"/>
        </w:rPr>
        <w:t xml:space="preserve"> и микробиологические показатели соответствуют методическим указаниям по методам анализа стоков.</w:t>
      </w:r>
    </w:p>
    <w:p w:rsidR="00A33281" w:rsidRPr="00A33281" w:rsidRDefault="00873A35" w:rsidP="00873A35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color w:val="000000"/>
          <w:sz w:val="28"/>
          <w:szCs w:val="28"/>
        </w:rPr>
      </w:pPr>
      <w:r w:rsidRPr="00873A35">
        <w:rPr>
          <w:rFonts w:ascii="PT Astra Serif" w:hAnsi="PT Astra Serif"/>
          <w:bCs w:val="0"/>
          <w:sz w:val="28"/>
          <w:szCs w:val="28"/>
        </w:rPr>
        <w:t xml:space="preserve">Протоколы лабораторных испытаний на </w:t>
      </w:r>
      <w:proofErr w:type="spellStart"/>
      <w:r w:rsidRPr="00873A35">
        <w:rPr>
          <w:rFonts w:ascii="PT Astra Serif" w:hAnsi="PT Astra Serif"/>
          <w:bCs w:val="0"/>
          <w:sz w:val="28"/>
          <w:szCs w:val="28"/>
        </w:rPr>
        <w:t>паразитологические</w:t>
      </w:r>
      <w:proofErr w:type="spellEnd"/>
      <w:r w:rsidRPr="00873A35">
        <w:rPr>
          <w:rFonts w:ascii="PT Astra Serif" w:hAnsi="PT Astra Serif"/>
          <w:bCs w:val="0"/>
          <w:sz w:val="28"/>
          <w:szCs w:val="28"/>
        </w:rPr>
        <w:t xml:space="preserve"> и микробиологические показатели №3817-В/261-263 от 20 августа 2015 года, №3819-В/264-266 от 20 августа 2015 года, №3816-В/2054-7 от 24 августа 2015 года и №3818-В/2058-61 от 24 августа 2015 года представлены на рисунках 1.11-1.14.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color w:val="000000"/>
          <w:sz w:val="28"/>
          <w:szCs w:val="28"/>
        </w:rPr>
        <w:sectPr w:rsidR="00A33281" w:rsidRPr="00A33281" w:rsidSect="00EF16FE">
          <w:headerReference w:type="default" r:id="rId44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102"/>
        <w:tblW w:w="13466" w:type="dxa"/>
        <w:jc w:val="center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A33281" w:rsidRPr="00A33281" w:rsidTr="00EF16FE">
        <w:trPr>
          <w:jc w:val="center"/>
        </w:trPr>
        <w:tc>
          <w:tcPr>
            <w:tcW w:w="708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lastRenderedPageBreak/>
              <w:drawing>
                <wp:inline distT="0" distB="0" distL="0" distR="0" wp14:anchorId="1C1FC432" wp14:editId="09B671A2">
                  <wp:extent cx="3826129" cy="5286375"/>
                  <wp:effectExtent l="0" t="0" r="3175" b="0"/>
                  <wp:docPr id="131" name="Рисунок 131" descr="D:\Сетевая\Концессия_Щекинский_район\МО_Яснополянское\Исходная_информация_от_организации\10.10.2018\фото Оля 10.10.18\IMG_20181010_104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тевая\Концессия_Щекинский_район\МО_Яснополянское\Исходная_информация_от_организации\10.10.2018\фото Оля 10.10.18\IMG_20181010_104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05" t="4317" r="2582" b="7818"/>
                          <a:stretch/>
                        </pic:blipFill>
                        <pic:spPr bwMode="auto">
                          <a:xfrm>
                            <a:off x="0" y="0"/>
                            <a:ext cx="3833414" cy="52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  <w:noProof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drawing>
                <wp:inline distT="0" distB="0" distL="0" distR="0" wp14:anchorId="14729D26" wp14:editId="0C037840">
                  <wp:extent cx="3507624" cy="5257800"/>
                  <wp:effectExtent l="0" t="0" r="0" b="0"/>
                  <wp:docPr id="132" name="Рисунок 132" descr="D:\Сетевая\Концессия_Щекинский_район\МО_Яснополянское\Исходная_информация_от_организации\10.10.2018\фото Оля 10.10.18\IMG_20181010_104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тевая\Концессия_Щекинский_район\МО_Яснополянское\Исходная_информация_от_организации\10.10.2018\фото Оля 10.10.18\IMG_20181010_1044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4" t="7117" r="12542" b="8401"/>
                          <a:stretch/>
                        </pic:blipFill>
                        <pic:spPr bwMode="auto">
                          <a:xfrm>
                            <a:off x="0" y="0"/>
                            <a:ext cx="3513632" cy="526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hAnsi="PT Astra Serif"/>
          <w:bCs w:val="0"/>
        </w:rPr>
      </w:pPr>
      <w:bookmarkStart w:id="70" w:name="_Toc530474912"/>
      <w:bookmarkStart w:id="71" w:name="_Toc32917866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12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Протокол лабораторных испытаний №3817-В/261-263 от 20 августа 2015 года</w:t>
      </w:r>
      <w:bookmarkEnd w:id="70"/>
      <w:bookmarkEnd w:id="71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A33281" w:rsidRPr="00A33281" w:rsidTr="00EF16FE">
        <w:trPr>
          <w:jc w:val="center"/>
        </w:trPr>
        <w:tc>
          <w:tcPr>
            <w:tcW w:w="7087" w:type="dxa"/>
            <w:vAlign w:val="bottom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lastRenderedPageBreak/>
              <w:drawing>
                <wp:inline distT="0" distB="0" distL="0" distR="0" wp14:anchorId="38238400" wp14:editId="458BC24D">
                  <wp:extent cx="3724275" cy="5236416"/>
                  <wp:effectExtent l="0" t="0" r="0" b="2540"/>
                  <wp:docPr id="133" name="Рисунок 133" descr="D:\Сетевая\Концессия_Щекинский_район\МО_Яснополянское\Исходная_информация_от_организации\10.10.2018\фото Оля 10.10.18\IMG_20181010_10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тевая\Концессия_Щекинский_район\МО_Яснополянское\Исходная_информация_от_организации\10.10.2018\фото Оля 10.10.18\IMG_20181010_104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2" t="3501" r="2427" b="4667"/>
                          <a:stretch/>
                        </pic:blipFill>
                        <pic:spPr bwMode="auto">
                          <a:xfrm>
                            <a:off x="0" y="0"/>
                            <a:ext cx="3724275" cy="523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bottom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  <w:noProof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drawing>
                <wp:inline distT="0" distB="0" distL="0" distR="0" wp14:anchorId="179E3286" wp14:editId="2B04F993">
                  <wp:extent cx="3524250" cy="5164526"/>
                  <wp:effectExtent l="0" t="0" r="0" b="0"/>
                  <wp:docPr id="134" name="Рисунок 134" descr="D:\Сетевая\Концессия_Щекинский_район\МО_Яснополянское\Исходная_информация_от_организации\10.10.2018\фото Оля 10.10.18\IMG_20181010_104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10.10.2018\фото Оля 10.10.18\IMG_20181010_1044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26" r="6889" b="10147"/>
                          <a:stretch/>
                        </pic:blipFill>
                        <pic:spPr bwMode="auto">
                          <a:xfrm>
                            <a:off x="0" y="0"/>
                            <a:ext cx="3524250" cy="516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hAnsi="PT Astra Serif"/>
          <w:bCs w:val="0"/>
        </w:rPr>
      </w:pPr>
      <w:bookmarkStart w:id="72" w:name="_Toc530474913"/>
      <w:bookmarkStart w:id="73" w:name="_Toc32917867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13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Протокол лабораторных испытаний №3819-В/264-266 от 20 августа 2015 года</w:t>
      </w:r>
      <w:bookmarkEnd w:id="72"/>
      <w:bookmarkEnd w:id="73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A33281" w:rsidRPr="00A33281" w:rsidTr="00EF16FE">
        <w:trPr>
          <w:jc w:val="center"/>
        </w:trPr>
        <w:tc>
          <w:tcPr>
            <w:tcW w:w="708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lastRenderedPageBreak/>
              <w:drawing>
                <wp:inline distT="0" distB="0" distL="0" distR="0" wp14:anchorId="118163C7" wp14:editId="2BDD7D72">
                  <wp:extent cx="3755584" cy="5248275"/>
                  <wp:effectExtent l="0" t="0" r="0" b="0"/>
                  <wp:docPr id="135" name="Рисунок 135" descr="D:\Сетевая\Концессия_Щекинский_район\МО_Яснополянское\Исходная_информация_от_организации\10.10.2018\фото Оля 10.10.18\IMG_20181010_104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10.10.2018\фото Оля 10.10.18\IMG_20181010_104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6" t="3151" r="9118" b="7002"/>
                          <a:stretch/>
                        </pic:blipFill>
                        <pic:spPr bwMode="auto">
                          <a:xfrm>
                            <a:off x="0" y="0"/>
                            <a:ext cx="3762040" cy="525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  <w:noProof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drawing>
                <wp:inline distT="0" distB="0" distL="0" distR="0" wp14:anchorId="1C4DAD91" wp14:editId="6B08656C">
                  <wp:extent cx="3674033" cy="5276850"/>
                  <wp:effectExtent l="0" t="0" r="3175" b="0"/>
                  <wp:docPr id="136" name="Рисунок 136" descr="D:\Сетевая\Концессия_Щекинский_район\МО_Яснополянское\Исходная_информация_от_организации\10.10.2018\фото Оля 10.10.18\IMG_20181010_10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10.10.2018\фото Оля 10.10.18\IMG_20181010_1044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8" t="4784" r="7562" b="11085"/>
                          <a:stretch/>
                        </pic:blipFill>
                        <pic:spPr bwMode="auto">
                          <a:xfrm>
                            <a:off x="0" y="0"/>
                            <a:ext cx="3692012" cy="530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hAnsi="PT Astra Serif"/>
          <w:bCs w:val="0"/>
        </w:rPr>
      </w:pPr>
      <w:bookmarkStart w:id="74" w:name="_Toc530474914"/>
      <w:bookmarkStart w:id="75" w:name="_Toc32917868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14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Протокол лабораторных испытаний №3816-В/2054-7 от 24 августа 2015 года</w:t>
      </w:r>
      <w:bookmarkEnd w:id="74"/>
      <w:bookmarkEnd w:id="75"/>
    </w:p>
    <w:tbl>
      <w:tblPr>
        <w:tblStyle w:val="102"/>
        <w:tblW w:w="1453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4"/>
        <w:gridCol w:w="6992"/>
      </w:tblGrid>
      <w:tr w:rsidR="00A33281" w:rsidRPr="00A33281" w:rsidTr="00EF16FE">
        <w:trPr>
          <w:jc w:val="center"/>
        </w:trPr>
        <w:tc>
          <w:tcPr>
            <w:tcW w:w="7544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lastRenderedPageBreak/>
              <w:drawing>
                <wp:inline distT="0" distB="0" distL="0" distR="0" wp14:anchorId="13C2AEB9" wp14:editId="2EB59832">
                  <wp:extent cx="3781425" cy="5268196"/>
                  <wp:effectExtent l="0" t="0" r="0" b="8890"/>
                  <wp:docPr id="137" name="Рисунок 137" descr="D:\Сетевая\Концессия_Щекинский_район\МО_Яснополянское\Исходная_информация_от_организации\10.10.2018\фото Оля 10.10.18\IMG_20181010_104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10.10.2018\фото Оля 10.10.18\IMG_20181010_1044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1" t="2218" r="4451" b="7234"/>
                          <a:stretch/>
                        </pic:blipFill>
                        <pic:spPr bwMode="auto">
                          <a:xfrm>
                            <a:off x="0" y="0"/>
                            <a:ext cx="3792276" cy="528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  <w:noProof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drawing>
                <wp:inline distT="0" distB="0" distL="0" distR="0" wp14:anchorId="189B9296" wp14:editId="235344A2">
                  <wp:extent cx="3714361" cy="5286375"/>
                  <wp:effectExtent l="0" t="0" r="635" b="0"/>
                  <wp:docPr id="138" name="Рисунок 138" descr="D:\Сетевая\Концессия_Щекинский_район\МО_Яснополянское\Исходная_информация_от_организации\10.10.2018\фото Оля 10.10.18\IMG_20181010_10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тевая\Концессия_Щекинский_район\МО_Яснополянское\Исходная_информация_от_организации\10.10.2018\фото Оля 10.10.18\IMG_20181010_104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1" t="3734" r="10519" b="9801"/>
                          <a:stretch/>
                        </pic:blipFill>
                        <pic:spPr bwMode="auto">
                          <a:xfrm>
                            <a:off x="0" y="0"/>
                            <a:ext cx="3713865" cy="528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hAnsi="PT Astra Serif"/>
          <w:bCs w:val="0"/>
        </w:rPr>
      </w:pPr>
      <w:bookmarkStart w:id="76" w:name="_Toc530474915"/>
      <w:bookmarkStart w:id="77" w:name="_Toc32917869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15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Протокол лабораторных испытаний №3816-В/2054-7 от 24 августа 2015 года</w:t>
      </w:r>
      <w:bookmarkEnd w:id="76"/>
      <w:bookmarkEnd w:id="77"/>
    </w:p>
    <w:tbl>
      <w:tblPr>
        <w:tblStyle w:val="102"/>
        <w:tblW w:w="139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01"/>
        <w:gridCol w:w="6992"/>
      </w:tblGrid>
      <w:tr w:rsidR="00A33281" w:rsidRPr="00A33281" w:rsidTr="00EF16FE">
        <w:trPr>
          <w:jc w:val="center"/>
        </w:trPr>
        <w:tc>
          <w:tcPr>
            <w:tcW w:w="7001" w:type="dxa"/>
            <w:vAlign w:val="bottom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lastRenderedPageBreak/>
              <w:drawing>
                <wp:inline distT="0" distB="0" distL="0" distR="0" wp14:anchorId="7C9310C9" wp14:editId="30F7D992">
                  <wp:extent cx="3575533" cy="5276850"/>
                  <wp:effectExtent l="0" t="0" r="6350" b="0"/>
                  <wp:docPr id="139" name="Рисунок 139" descr="D:\Сетевая\Концессия_Щекинский_район\МО_Яснополянское\Исходная_информация_от_организации\10.10.2018\фото Оля 10.10.18\IMG_20181010_10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тевая\Концессия_Щекинский_район\МО_Яснополянское\Исходная_информация_от_организации\10.10.2018\фото Оля 10.10.18\IMG_20181010_104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3501" r="9274" b="7468"/>
                          <a:stretch/>
                        </pic:blipFill>
                        <pic:spPr bwMode="auto">
                          <a:xfrm>
                            <a:off x="0" y="0"/>
                            <a:ext cx="3575513" cy="527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  <w:vAlign w:val="bottom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contextualSpacing/>
              <w:jc w:val="left"/>
              <w:rPr>
                <w:rFonts w:ascii="PT Astra Serif" w:hAnsi="PT Astra Serif"/>
                <w:bCs w:val="0"/>
              </w:rPr>
            </w:pPr>
            <w:r w:rsidRPr="00A33281">
              <w:rPr>
                <w:rFonts w:ascii="PT Astra Serif" w:hAnsi="PT Astra Serif"/>
                <w:bCs w:val="0"/>
                <w:noProof/>
              </w:rPr>
              <w:drawing>
                <wp:inline distT="0" distB="0" distL="0" distR="0" wp14:anchorId="6F2BAAF7" wp14:editId="794AB8E4">
                  <wp:extent cx="4086225" cy="5263058"/>
                  <wp:effectExtent l="0" t="0" r="0" b="0"/>
                  <wp:docPr id="140" name="Рисунок 140" descr="D:\Сетевая\Концессия_Щекинский_район\МО_Яснополянское\Исходная_информация_от_организации\10.10.2018\фото Оля 10.10.18\IMG_20181010_10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тевая\Концессия_Щекинский_район\МО_Яснополянское\Исходная_информация_от_организации\10.10.2018\фото Оля 10.10.18\IMG_20181010_104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5368" r="11919" b="19485"/>
                          <a:stretch/>
                        </pic:blipFill>
                        <pic:spPr bwMode="auto">
                          <a:xfrm>
                            <a:off x="0" y="0"/>
                            <a:ext cx="4089094" cy="526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eastAsia="Calibri" w:hAnsi="PT Astra Serif"/>
          <w:color w:val="000000"/>
          <w:sz w:val="28"/>
          <w:szCs w:val="28"/>
        </w:rPr>
      </w:pPr>
      <w:bookmarkStart w:id="78" w:name="_Toc530474916"/>
      <w:bookmarkStart w:id="79" w:name="_Toc32917870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16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Экспертное заключение 28/203/5-15-03-03 от 28 августа 2015 года</w:t>
      </w:r>
      <w:bookmarkEnd w:id="78"/>
      <w:bookmarkEnd w:id="7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color w:val="000000"/>
          <w:sz w:val="28"/>
          <w:szCs w:val="28"/>
        </w:rPr>
        <w:sectPr w:rsidR="00A33281" w:rsidRPr="00A33281" w:rsidSect="00EF16FE"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Изученные протоколы результатов лабораторных испытаний сточных вод за 2015 год, взятых на биологических очистных сооружениях муниципального образования Яснополянское, эксплуатируемых </w:t>
      </w:r>
      <w:r w:rsidR="00416238" w:rsidRPr="00416238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», показывают, что сточные воды, сбрасываются в р.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 концентрацией превышающей установленные предельные допустимые нормативы загрязняющих веществ. О чем свидетельствует экспертное заключение 28/203/5-15-03-03 от 28 августа 2015 года по результатам лабораторных испытаний на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паразитологические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и микробиологические показатели, представленное на рисунке 1.15. Согласно экспертному заключению сточные воды до и после хлорирования биологических очистных сооружений муниципального образования Яснополянское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района в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соответствуют требованиям СанПиН 2.1.5.980-00 «Гигиенические требования к охране поверхностных вод» по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паразитологическим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показателям, а по микробиологическим показателям превышают установленные предельные допустимые нормативы в 2 раза.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настоящее время на биологических очистных сооружениях 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илом, вследствие чего культивированный активный ил погиб. Оборудование станции сильно изношено. Анализы не проводятся.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left"/>
        <w:outlineLvl w:val="1"/>
        <w:rPr>
          <w:rFonts w:ascii="PT Astra Serif" w:hAnsi="PT Astra Serif"/>
          <w:bCs w:val="0"/>
          <w:sz w:val="28"/>
          <w:szCs w:val="28"/>
        </w:rPr>
      </w:pPr>
      <w:bookmarkStart w:id="80" w:name="_Toc530471904"/>
      <w:bookmarkStart w:id="81" w:name="_Toc532561453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1.3.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80"/>
      <w:bookmarkEnd w:id="8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Графическое изображение территорий, охваченных централизованным водоотведением, представлено на рисунке 1.16.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Расширение технологической зоны на расчетный срок схемы водоотведения не предусматривается.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color w:val="00000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noProof/>
          <w:color w:val="000000"/>
          <w:sz w:val="28"/>
          <w:szCs w:val="28"/>
        </w:rPr>
        <w:lastRenderedPageBreak/>
        <w:drawing>
          <wp:inline distT="0" distB="0" distL="0" distR="0" wp14:anchorId="120F1B98" wp14:editId="68A26172">
            <wp:extent cx="6390005" cy="3695586"/>
            <wp:effectExtent l="0" t="0" r="0" b="0"/>
            <wp:docPr id="141" name="Рисунок 141" descr="D:\Сетевая\Концессия_Щекинский_район\МО_Яснополянское\Рабочие_файлы\Централизованное ВО 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етевая\Концессия_Щекинский_район\МО_Яснополянское\Рабочие_файлы\Централизованное ВО зоны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82" w:name="_Toc530474917"/>
      <w:bookmarkStart w:id="83" w:name="_Toc32917871"/>
      <w:r w:rsidRPr="00A33281">
        <w:rPr>
          <w:rFonts w:ascii="PT Astra Serif" w:eastAsia="Calibri" w:hAnsi="PT Astra Serif"/>
          <w:bCs w:val="0"/>
          <w:lang w:eastAsia="en-US"/>
        </w:rPr>
        <w:t>Рисунок 1.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begin"/>
      </w:r>
      <w:r w:rsidRPr="00A33281">
        <w:rPr>
          <w:rFonts w:ascii="PT Astra Serif" w:eastAsia="Calibri" w:hAnsi="PT Astra Serif"/>
          <w:bCs w:val="0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Cs w:val="0"/>
          <w:noProof/>
          <w:lang w:eastAsia="en-US"/>
        </w:rPr>
        <w:t>17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end"/>
      </w:r>
      <w:r w:rsidRPr="00A33281">
        <w:rPr>
          <w:rFonts w:ascii="PT Astra Serif" w:eastAsia="Calibri" w:hAnsi="PT Astra Serif"/>
          <w:bCs w:val="0"/>
          <w:lang w:eastAsia="en-US"/>
        </w:rPr>
        <w:t xml:space="preserve"> – Карта-схема системы водоотведения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bookmarkEnd w:id="82"/>
      <w:bookmarkEnd w:id="83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84" w:name="_Toc530471905"/>
      <w:bookmarkStart w:id="85" w:name="_Toc532561454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1.4. 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84"/>
      <w:bookmarkEnd w:id="85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Система водоотведения служит для обеспечения экологической и санитарно-эпидемиологической безопасности зон проживания, труда и отдыха населения.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Водоотведение в муниципальном образовании Яснополянское» в п. 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и д. Ясная Поляна осуществляется сетью самотечных и напорных коллекторов.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прием сточных вод производится на биологических очистных сооружениях (БОС) производительностью 400,0 м</w:t>
      </w:r>
      <w:r w:rsidRPr="00A33281">
        <w:rPr>
          <w:rFonts w:ascii="PT Astra Serif" w:eastAsia="Calibri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/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сут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, на которых </w:t>
      </w:r>
      <w:r w:rsidRPr="00A33281">
        <w:rPr>
          <w:rFonts w:ascii="PT Astra Serif" w:hAnsi="PT Astra Serif"/>
          <w:bCs w:val="0"/>
          <w:sz w:val="28"/>
          <w:szCs w:val="28"/>
        </w:rPr>
        <w:t>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В д. Ясная Поляна сточные воды от жилых и общественных зданий по системе коллекторов поступают на насосные станции перекачки (КНС), далее по напорным трубопроводам подаются на канализационные очистные </w:t>
      </w:r>
      <w:r w:rsidRPr="00A33281">
        <w:rPr>
          <w:rFonts w:ascii="PT Astra Serif" w:eastAsia="Calibri" w:hAnsi="PT Astra Serif"/>
          <w:bCs w:val="0"/>
          <w:sz w:val="28"/>
          <w:szCs w:val="28"/>
        </w:rPr>
        <w:lastRenderedPageBreak/>
        <w:t xml:space="preserve">сооружения полной биологической очистки п.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(АО «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») с доочисткой на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биопрудах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86" w:name="_Toc530471906"/>
      <w:bookmarkStart w:id="87" w:name="_Toc532561455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1.5. 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86"/>
      <w:bookmarkEnd w:id="87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sz w:val="28"/>
          <w:szCs w:val="22"/>
          <w:lang w:eastAsia="en-US"/>
        </w:rPr>
      </w:pPr>
      <w:bookmarkStart w:id="88" w:name="_Toc530471907"/>
      <w:bookmarkStart w:id="89" w:name="_Toc532561456"/>
      <w:r w:rsidRPr="00A33281">
        <w:rPr>
          <w:rFonts w:ascii="PT Astra Serif" w:hAnsi="PT Astra Serif"/>
          <w:sz w:val="28"/>
          <w:szCs w:val="22"/>
          <w:lang w:eastAsia="en-US"/>
        </w:rPr>
        <w:t>Канализационные сети</w:t>
      </w:r>
      <w:bookmarkEnd w:id="88"/>
      <w:bookmarkEnd w:id="8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Система централизованного водоотведения в муниципальном образовании Яснополянское представлена сетью канализационных напорных и самотечных коллекторов. В основном канализационные сети выполнены: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магистральные сети из чугунных с раструбным соединением, а так же ПНД и керамических трубопроводов диаметром от 100 до 300 мм;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внутриквартальные сети – из керамических трубопроводов диаметром от 100 до 200мм;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Общая протяженность сетей канализации муниципального образования Яснополянское составляет – 24,95 км.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Канализационные сети муниципального образования Яснополянское проложены в подземном исполнении, на различной глубине в зависимости от вида грунтов от 1,2 до 3,0 м: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суглинков и глин - до 1,8 м;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супесей, песков мелких и пылеватых - до 2,1 м;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песков гравелистых, крупных и средней крупности – 2,2 м;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крупнообломочных грунтов – 2,4 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Износ существующих канализационных сетей по муниципальному образованию Яснополянское составляет 75,4%.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Количество аварий и засоров на канализационных сетях в муниципальном образовании Яснополянское в течение 2017 года по районам представлено в таблице 1.9.</w:t>
      </w: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</w:rPr>
      </w:pPr>
      <w:bookmarkStart w:id="90" w:name="_Toc32917794"/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ascii="PT Astra Serif" w:hAnsi="PT Astra Serif"/>
          <w:bCs w:val="0"/>
        </w:rPr>
      </w:pPr>
      <w:r w:rsidRPr="00A33281">
        <w:rPr>
          <w:rFonts w:ascii="PT Astra Serif" w:hAnsi="PT Astra Serif"/>
        </w:rPr>
        <w:t>Таблица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Таблица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11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- </w:t>
      </w:r>
      <w:r w:rsidRPr="00A33281">
        <w:rPr>
          <w:rFonts w:ascii="PT Astra Serif" w:hAnsi="PT Astra Serif"/>
          <w:bCs w:val="0"/>
        </w:rPr>
        <w:t>Количество аварий и засоров на канализационных сетях в муниципального образования Яснополянское</w:t>
      </w:r>
      <w:bookmarkEnd w:id="9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2"/>
        <w:gridCol w:w="3059"/>
        <w:gridCol w:w="2864"/>
        <w:gridCol w:w="2666"/>
      </w:tblGrid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№ п/п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Населенный пункт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 xml:space="preserve">Количество аварий 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на 1 км в год, ед.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 xml:space="preserve">Количество засоров 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на 1 км в год, ед.</w:t>
            </w:r>
          </w:p>
        </w:tc>
      </w:tr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2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3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4</w:t>
            </w:r>
          </w:p>
        </w:tc>
      </w:tr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д. Ясная Поляна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25</w:t>
            </w:r>
          </w:p>
        </w:tc>
      </w:tr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Головеньковский</w:t>
            </w:r>
            <w:proofErr w:type="spellEnd"/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20</w:t>
            </w:r>
          </w:p>
        </w:tc>
      </w:tr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3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Селиваново</w:t>
            </w:r>
            <w:proofErr w:type="spellEnd"/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15</w:t>
            </w:r>
          </w:p>
        </w:tc>
      </w:tr>
      <w:tr w:rsidR="00A33281" w:rsidRPr="00A33281" w:rsidTr="00EF16FE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4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п. Юбилейный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Cs w:val="22"/>
              </w:rPr>
              <w:t>23</w:t>
            </w:r>
          </w:p>
        </w:tc>
      </w:tr>
      <w:tr w:rsidR="00A33281" w:rsidRPr="00A33281" w:rsidTr="00EF16FE">
        <w:trPr>
          <w:trHeight w:val="20"/>
        </w:trPr>
        <w:tc>
          <w:tcPr>
            <w:tcW w:w="2111" w:type="pct"/>
            <w:gridSpan w:val="2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Итого: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6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szCs w:val="22"/>
              </w:rPr>
              <w:t>83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Карта (схема) существующей системы водоотведения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приведена на рисунке 1.17.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Карта (схема) существующей системы водоотведения д. Ясная Поляна приведена на рисунке 1.18.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Карта (схема) существующей системы водоотведения п. Юбилейный приведена на рисунке 1.19.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Карта (схема) существующей системы водоотведения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приведена на рисунке 1.20.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r w:rsidRPr="00A33281">
        <w:rPr>
          <w:rFonts w:ascii="PT Astra Serif" w:hAnsi="PT Astra Serif"/>
          <w:b/>
          <w:noProof/>
          <w:sz w:val="28"/>
          <w:szCs w:val="28"/>
        </w:rPr>
        <w:drawing>
          <wp:inline distT="0" distB="0" distL="0" distR="0" wp14:anchorId="0C11B88D" wp14:editId="1EE1B5D8">
            <wp:extent cx="5268498" cy="7162800"/>
            <wp:effectExtent l="19050" t="19050" r="27940" b="19050"/>
            <wp:docPr id="142" name="Рисунок 142" descr="D:\Сетевая\Концессия_Щекинский_район\МО_Яснополянское\Рабочие_файлы\Головеньк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етевая\Концессия_Щекинский_район\МО_Яснополянское\Рабочие_файлы\Головеньковский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423" cy="7170855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91" w:name="_Toc32917872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18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 xml:space="preserve">Карта (схема) существующей системы водоотведения п. </w:t>
      </w:r>
      <w:proofErr w:type="spellStart"/>
      <w:r w:rsidRPr="00A33281">
        <w:rPr>
          <w:rFonts w:ascii="PT Astra Serif" w:hAnsi="PT Astra Serif"/>
          <w:bCs w:val="0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</w:rPr>
        <w:t xml:space="preserve"> муниципального образования Яснополянское</w:t>
      </w:r>
      <w:bookmarkEnd w:id="91"/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noProof/>
          <w:sz w:val="28"/>
          <w:szCs w:val="28"/>
        </w:rPr>
        <w:lastRenderedPageBreak/>
        <w:drawing>
          <wp:inline distT="0" distB="0" distL="0" distR="0" wp14:anchorId="0394F4DB" wp14:editId="04822D4F">
            <wp:extent cx="6045538" cy="8390535"/>
            <wp:effectExtent l="19050" t="19050" r="12700" b="10795"/>
            <wp:docPr id="143" name="Рисунок 143" descr="D:\Сетевая\Концессия_Щекинский_район\МО_Яснополянское\Рабочие_файлы\Ясная Поля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Рабочие_файлы\Ясная Поляна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102" cy="8407973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92" w:name="_Toc32917873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19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Карта (схема) существующей системы водоотведения д. Ясная Поляна муниципального образования Яснополянское</w:t>
      </w:r>
      <w:bookmarkEnd w:id="92"/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noProof/>
          <w:sz w:val="28"/>
          <w:szCs w:val="28"/>
        </w:rPr>
        <w:lastRenderedPageBreak/>
        <w:drawing>
          <wp:inline distT="0" distB="0" distL="0" distR="0" wp14:anchorId="172FEC56" wp14:editId="248A6215">
            <wp:extent cx="6110332" cy="8024775"/>
            <wp:effectExtent l="19050" t="19050" r="24130" b="14605"/>
            <wp:docPr id="144" name="Рисунок 144" descr="D:\Сетевая\Концессия_Щекинский_район\МО_Яснополянское\Рабочие_файлы\Юбилей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Рабочие_файлы\Юбилейный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78" cy="80465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sz w:val="28"/>
          <w:szCs w:val="28"/>
        </w:rPr>
      </w:pPr>
      <w:bookmarkStart w:id="93" w:name="_Toc32917874"/>
      <w:r w:rsidRPr="00A33281">
        <w:rPr>
          <w:rFonts w:ascii="PT Astra Serif" w:hAnsi="PT Astra Serif"/>
        </w:rPr>
        <w:t>Рисунок 1.</w:t>
      </w:r>
      <w:r w:rsidRPr="00A33281">
        <w:rPr>
          <w:rFonts w:ascii="PT Astra Serif" w:hAnsi="PT Astra Serif"/>
        </w:rPr>
        <w:fldChar w:fldCharType="begin"/>
      </w:r>
      <w:r w:rsidRPr="00A33281">
        <w:rPr>
          <w:rFonts w:ascii="PT Astra Serif" w:hAnsi="PT Astra Serif"/>
        </w:rPr>
        <w:instrText xml:space="preserve"> SEQ Рисунок \* ARABIC \s 1 </w:instrText>
      </w:r>
      <w:r w:rsidRPr="00A33281">
        <w:rPr>
          <w:rFonts w:ascii="PT Astra Serif" w:hAnsi="PT Astra Serif"/>
        </w:rPr>
        <w:fldChar w:fldCharType="separate"/>
      </w:r>
      <w:r w:rsidR="000D13F6">
        <w:rPr>
          <w:rFonts w:ascii="PT Astra Serif" w:hAnsi="PT Astra Serif"/>
          <w:noProof/>
        </w:rPr>
        <w:t>20</w:t>
      </w:r>
      <w:r w:rsidRPr="00A33281">
        <w:rPr>
          <w:rFonts w:ascii="PT Astra Serif" w:hAnsi="PT Astra Serif"/>
        </w:rPr>
        <w:fldChar w:fldCharType="end"/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Карта (схема) существующей системы водоотведения п. Юбилейный муниципального образования Яснополянское</w:t>
      </w:r>
      <w:bookmarkEnd w:id="93"/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 w:line="360" w:lineRule="atLeast"/>
        <w:ind w:firstLine="709"/>
        <w:jc w:val="center"/>
        <w:rPr>
          <w:rFonts w:ascii="PT Astra Serif" w:hAnsi="PT Astra Serif"/>
          <w:bCs w:val="0"/>
          <w:sz w:val="28"/>
          <w:szCs w:val="28"/>
        </w:rPr>
        <w:sectPr w:rsidR="00A33281" w:rsidRPr="00A33281" w:rsidSect="00EF16FE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shd w:val="clear" w:color="auto" w:fill="FFFFFF"/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eastAsia="Calibri" w:hAnsi="PT Astra Serif"/>
          <w:bCs w:val="0"/>
          <w:noProof/>
          <w:sz w:val="28"/>
          <w:szCs w:val="28"/>
        </w:rPr>
        <w:drawing>
          <wp:inline distT="0" distB="0" distL="0" distR="0" wp14:anchorId="3BFC9483" wp14:editId="63DA3649">
            <wp:extent cx="9521825" cy="4837451"/>
            <wp:effectExtent l="19050" t="19050" r="22225" b="20320"/>
            <wp:docPr id="145" name="Рисунок 145" descr="D:\Сетевая\Концессия_Щекинский_район\МО_Яснополянское\Рабочие_файлы\Селиван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етевая\Концессия_Щекинский_район\МО_Яснополянское\Рабочие_файлы\Селиваново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4837451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94" w:name="_Toc32917875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21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eastAsia="Calibri" w:hAnsi="PT Astra Serif"/>
          <w:bCs w:val="0"/>
          <w:lang w:eastAsia="en-US"/>
        </w:rPr>
        <w:t xml:space="preserve">Карта (схема) </w:t>
      </w:r>
      <w:r w:rsidRPr="00A33281">
        <w:rPr>
          <w:rFonts w:ascii="PT Astra Serif" w:hAnsi="PT Astra Serif"/>
          <w:bCs w:val="0"/>
        </w:rPr>
        <w:t>существующей</w:t>
      </w:r>
      <w:bookmarkEnd w:id="94"/>
      <w:r w:rsidRPr="00A33281">
        <w:rPr>
          <w:rFonts w:ascii="PT Astra Serif" w:eastAsia="Calibri" w:hAnsi="PT Astra Serif"/>
          <w:bCs w:val="0"/>
          <w:lang w:eastAsia="en-US"/>
        </w:rPr>
        <w:t xml:space="preserve"> системы водоотведения с. </w:t>
      </w:r>
      <w:proofErr w:type="spellStart"/>
      <w:r w:rsidRPr="00A33281">
        <w:rPr>
          <w:rFonts w:ascii="PT Astra Serif" w:eastAsia="Calibri" w:hAnsi="PT Astra Serif"/>
          <w:bCs w:val="0"/>
          <w:lang w:eastAsia="en-US"/>
        </w:rPr>
        <w:t>Селиваново</w:t>
      </w:r>
      <w:proofErr w:type="spellEnd"/>
      <w:r w:rsidRPr="00A33281">
        <w:rPr>
          <w:rFonts w:ascii="PT Astra Serif" w:eastAsia="Calibri" w:hAnsi="PT Astra Serif"/>
          <w:bCs w:val="0"/>
          <w:lang w:eastAsia="en-US"/>
        </w:rPr>
        <w:t xml:space="preserve"> муниципального образования Яснополянское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b/>
          <w:sz w:val="28"/>
          <w:szCs w:val="22"/>
          <w:lang w:eastAsia="en-US"/>
        </w:rPr>
        <w:sectPr w:rsidR="00A33281" w:rsidRPr="00A33281" w:rsidSect="00EF16FE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  <w:bookmarkStart w:id="95" w:name="_Toc530471908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sz w:val="28"/>
          <w:szCs w:val="22"/>
          <w:lang w:eastAsia="en-US"/>
        </w:rPr>
      </w:pPr>
      <w:bookmarkStart w:id="96" w:name="_Toc532561457"/>
      <w:r w:rsidRPr="00A33281">
        <w:rPr>
          <w:rFonts w:ascii="PT Astra Serif" w:hAnsi="PT Astra Serif"/>
          <w:sz w:val="28"/>
          <w:szCs w:val="22"/>
          <w:lang w:eastAsia="en-US"/>
        </w:rPr>
        <w:lastRenderedPageBreak/>
        <w:t>Сооружения на канализационных сетях</w:t>
      </w:r>
      <w:bookmarkEnd w:id="95"/>
      <w:bookmarkEnd w:id="96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b/>
          <w:sz w:val="28"/>
          <w:szCs w:val="22"/>
          <w:lang w:eastAsia="en-US"/>
        </w:rPr>
      </w:pPr>
      <w:bookmarkStart w:id="97" w:name="_Toc530471909"/>
      <w:bookmarkStart w:id="98" w:name="_Toc532561458"/>
      <w:r w:rsidRPr="00A33281">
        <w:rPr>
          <w:rFonts w:ascii="PT Astra Serif" w:hAnsi="PT Astra Serif"/>
          <w:b/>
          <w:sz w:val="28"/>
          <w:szCs w:val="22"/>
          <w:lang w:eastAsia="en-US"/>
        </w:rPr>
        <w:t>Канализационные насосные станции</w:t>
      </w:r>
      <w:bookmarkEnd w:id="97"/>
      <w:bookmarkEnd w:id="98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На канализационной сети муниципального образования Яснополянское устроены сооружения – канализационные насосные станции и смотровые колодцы.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Канализационные насосные станции расположены в д. Ясная Поляна.</w:t>
      </w: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ind w:firstLine="709"/>
        <w:jc w:val="left"/>
        <w:outlineLvl w:val="6"/>
        <w:rPr>
          <w:rFonts w:ascii="PT Astra Serif" w:hAnsi="PT Astra Serif"/>
          <w:b/>
          <w:bCs w:val="0"/>
          <w:sz w:val="28"/>
        </w:rPr>
      </w:pPr>
      <w:r w:rsidRPr="00A33281">
        <w:rPr>
          <w:rFonts w:ascii="PT Astra Serif" w:hAnsi="PT Astra Serif"/>
          <w:b/>
          <w:bCs w:val="0"/>
          <w:sz w:val="28"/>
        </w:rPr>
        <w:t>КНС-1 «Школьная»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Географические координаты: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Широта 54.075298;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Долгота 37.536788.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Канализационная насосная станция № 1, расположена по адресу: Тульская область,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район, д. Ясная Поляна, ул. Школьная, д. 1-А в отдельно стоящем здании, выполненном из красного кирпича и ж/б перекрытий.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Год ввода в эксплуатацию – 1987 г.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Производительность КНС № 1 составляет 250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1 служит для приема стоков от сети самотечных коллекторов д. Ясная Поляна, п. Красный и ул. Школьная и напорных коллекторов КНС №4 «Дом отдыха» и КНС №5 «Больница» и дальнейшего транспортирования их на КНС №2.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КНС № 1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 № 1 представлен на рисунке 1.21.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2077F09A" wp14:editId="3456068F">
            <wp:extent cx="2644958" cy="1985154"/>
            <wp:effectExtent l="0" t="0" r="3175" b="0"/>
            <wp:docPr id="146" name="Рисунок 146" descr="D:\Сетевая\Концессия_Щекинский_район\МО_Яснополянское\Исходная_информация_от_организации\15-16.10.2018\Фото от Дмитрия\КНС-1\DSCN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1\DSCN59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433" cy="199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99" w:name="_Toc32917876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22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>КНС</w:t>
      </w:r>
      <w:r w:rsidRPr="00A33281">
        <w:rPr>
          <w:rFonts w:ascii="PT Astra Serif" w:hAnsi="PT Astra Serif"/>
        </w:rPr>
        <w:t xml:space="preserve"> №1</w:t>
      </w:r>
      <w:bookmarkEnd w:id="9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Подземная часть КНС № 1 – выполнена в виде опускного колодца из железобетона, разделенного глухой водонепроницаемой перегородкой на 2 отсека.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первом отсеке расположен приемный резервуар емкостью 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>Во втором отсеке КНС № 1 расположено машинное отделение, в котором установлены 2 насосных агрегата (Рис. 1.22), частотно-регулирующие преобразователи отсутствуют. На момент обследования в работе находился насос №2 СМ 80-50-200-2.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32B7D282" wp14:editId="51139C71">
            <wp:extent cx="2531603" cy="2285686"/>
            <wp:effectExtent l="0" t="0" r="2540" b="635"/>
            <wp:docPr id="147" name="Рисунок 147" descr="D:\Сетевая\Концессия_Щекинский_район\МО_Яснополянское\Исходная_информация_от_организации\15-16.10.2018\Фото от Дмитрия\КНС-1\DSCN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1\DSCN5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0" b="26176"/>
                    <a:stretch/>
                  </pic:blipFill>
                  <pic:spPr bwMode="auto">
                    <a:xfrm>
                      <a:off x="0" y="0"/>
                      <a:ext cx="2535589" cy="228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33281">
        <w:rPr>
          <w:rFonts w:ascii="PT Astra Serif" w:hAnsi="PT Astra Serif"/>
          <w:bCs w:val="0"/>
          <w:sz w:val="22"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00" w:name="_Toc32917877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23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</w:rPr>
        <w:t xml:space="preserve">Насосная группа </w:t>
      </w:r>
      <w:r w:rsidRPr="00A33281">
        <w:rPr>
          <w:rFonts w:ascii="PT Astra Serif" w:hAnsi="PT Astra Serif"/>
          <w:bCs w:val="0"/>
        </w:rPr>
        <w:t>КНС №1</w:t>
      </w:r>
      <w:bookmarkEnd w:id="100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таблице 1.10 представлена информация по установленному в КНС №1 насосному оборудованию.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bookmarkStart w:id="101" w:name="_Toc32917795"/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12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</w:t>
      </w:r>
      <w:r w:rsidRPr="008728F7">
        <w:rPr>
          <w:rFonts w:ascii="PT Astra Serif" w:hAnsi="PT Astra Serif"/>
          <w:b/>
          <w:bCs w:val="0"/>
        </w:rPr>
        <w:t xml:space="preserve"> </w:t>
      </w:r>
      <w:r w:rsidRPr="008728F7">
        <w:rPr>
          <w:rFonts w:ascii="PT Astra Serif" w:hAnsi="PT Astra Serif"/>
          <w:b/>
        </w:rPr>
        <w:t>Насосное оборудование КНС №1</w:t>
      </w:r>
      <w:bookmarkEnd w:id="101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31"/>
        <w:gridCol w:w="2653"/>
        <w:gridCol w:w="1453"/>
        <w:gridCol w:w="1675"/>
        <w:gridCol w:w="1133"/>
        <w:gridCol w:w="2226"/>
      </w:tblGrid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 xml:space="preserve">Q, </w:t>
            </w: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м</w:t>
            </w:r>
            <w:r w:rsidRPr="00A33281">
              <w:rPr>
                <w:rFonts w:ascii="PT Astra Serif" w:hAnsi="PT Astra Serif"/>
                <w:b/>
                <w:color w:val="000000"/>
                <w:szCs w:val="22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Напор, м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N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Примечание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ремонте 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в работе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КНС № 1 стоки поступают по коллектору диаметром Д=200 мм (чугун) через решетки в приемный резервуар, из которого насосом №2 подаются через выпускной трубопровод (2 нитки диаметром Д=300 мм) в приемную камеру КНС №2.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Приемный резервуар КНС №1 оборудован уровневой автоматикой на базе реле ЕЛ-13Е.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4CB12CB0" wp14:editId="440C2C09">
            <wp:extent cx="2773429" cy="1889256"/>
            <wp:effectExtent l="0" t="0" r="8255" b="0"/>
            <wp:docPr id="148" name="Рисунок 148" descr="D:\Сетевая\Концессия_Щекинский_район\МО_Яснополянское\Исходная_информация_от_организации\15-16.10.2018\Фото от Дмитрия\КНС-1\DSCN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1\DSCN5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5" r="18985" b="8235"/>
                    <a:stretch/>
                  </pic:blipFill>
                  <pic:spPr bwMode="auto">
                    <a:xfrm>
                      <a:off x="0" y="0"/>
                      <a:ext cx="2773002" cy="18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102" w:name="_Toc32917878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24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</w:rPr>
        <w:t>Уровневая автоматика на базе реле ЕЛ-13Е</w:t>
      </w:r>
      <w:bookmarkEnd w:id="102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Электроснабжение КНС №1 осуществляется от распределительной подстанции РП-15, находящейся на балансе ОАО «ЩГЭС».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lastRenderedPageBreak/>
        <w:drawing>
          <wp:inline distT="0" distB="0" distL="0" distR="0" wp14:anchorId="408F649A" wp14:editId="58132FBA">
            <wp:extent cx="2889123" cy="2168410"/>
            <wp:effectExtent l="0" t="0" r="6985" b="3810"/>
            <wp:docPr id="149" name="Рисунок 149" descr="D:\Сетевая\Концессия_Щекинский_район\МО_Яснополянское\Исходная_информация_от_организации\15-16.10.2018\Фото от Дмитрия\КНС-1\DSCN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1\DSCN59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22" cy="216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03" w:name="_Toc32917879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25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Распределительная подстанция РП-15</w:t>
      </w:r>
      <w:bookmarkEnd w:id="10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Резервный источник электрической энергии на КНС №1 не предусмотрен.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104" w:name="_Toc32917796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13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 Характеристика КНС №1</w:t>
      </w:r>
      <w:bookmarkEnd w:id="10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4732"/>
        <w:gridCol w:w="4158"/>
      </w:tblGrid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Значение параметра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Канализационная насосная станция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КНС №1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Тульская область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район, д. Ясная Поляна, ул. Школьная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530268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ООО </w:t>
            </w:r>
            <w:r w:rsidR="00D90266">
              <w:rPr>
                <w:rFonts w:ascii="PT Astra Serif" w:hAnsi="PT Astra Serif"/>
                <w:bCs w:val="0"/>
                <w:color w:val="000000"/>
              </w:rPr>
              <w:t>«</w:t>
            </w:r>
            <w:r w:rsidR="00530268">
              <w:rPr>
                <w:rFonts w:ascii="PT Astra Serif" w:hAnsi="PT Astra Serif"/>
                <w:bCs w:val="0"/>
                <w:color w:val="000000"/>
              </w:rPr>
              <w:t>Яснополянский водоканал</w:t>
            </w:r>
            <w:r w:rsidR="00D90266">
              <w:rPr>
                <w:rFonts w:ascii="PT Astra Serif" w:hAnsi="PT Astra Serif"/>
                <w:bCs w:val="0"/>
                <w:color w:val="000000"/>
              </w:rPr>
              <w:t>»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1987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Проектная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250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180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Рабочее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Основные проблемы водоотведения потребителей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A33281" w:rsidRPr="00A33281" w:rsidRDefault="00A33281" w:rsidP="00A33281">
      <w:pPr>
        <w:keepNext/>
        <w:tabs>
          <w:tab w:val="clear" w:pos="0"/>
        </w:tabs>
        <w:spacing w:before="0" w:after="0" w:line="276" w:lineRule="auto"/>
        <w:ind w:firstLine="709"/>
        <w:jc w:val="left"/>
        <w:outlineLvl w:val="6"/>
        <w:rPr>
          <w:rFonts w:ascii="PT Astra Serif" w:hAnsi="PT Astra Serif"/>
          <w:b/>
          <w:bCs w:val="0"/>
          <w:sz w:val="28"/>
        </w:rPr>
      </w:pP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ind w:firstLine="709"/>
        <w:jc w:val="left"/>
        <w:outlineLvl w:val="6"/>
        <w:rPr>
          <w:rFonts w:ascii="PT Astra Serif" w:hAnsi="PT Astra Serif"/>
          <w:b/>
          <w:bCs w:val="0"/>
          <w:sz w:val="28"/>
        </w:rPr>
      </w:pPr>
      <w:r w:rsidRPr="00A33281">
        <w:rPr>
          <w:rFonts w:ascii="PT Astra Serif" w:hAnsi="PT Astra Serif"/>
          <w:b/>
          <w:bCs w:val="0"/>
          <w:sz w:val="28"/>
        </w:rPr>
        <w:t>КНС-2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Географические координаты: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Широта 54.081011;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Долгота 37.544302.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Канализационная насосная станция №2, расположена по адресу: город Тула, поселок Лесной, д. 1-А в отдельно стоящем здании, выполненном из красного кирпича и ж/б перекрытий.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Год ввода в эксплуатацию – 1987 г.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Производительность КНС № 2 составляет 250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2 служит для приема стоков от сети самотечных коллекторов ООО «Яснополянская ф-ка тары и упаковки» и напорных коллекторов КНС №1 д. Ясная Поляна и дальнейшего транспортирования их на КОС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, эксплуатируемых АО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».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КНС № 2 является канализационной станцией заглубленного типа, с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раздельным расположением приемного резервуара, 1 категории надежности. Станция работает в полуавтоматическом режиме. Общий вид здания КНС № 2 представлен на рисунке 1.25.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17AD81C7" wp14:editId="76587BA4">
            <wp:extent cx="2758314" cy="2070233"/>
            <wp:effectExtent l="0" t="0" r="4445" b="6350"/>
            <wp:docPr id="150" name="Рисунок 150" descr="D:\Сетевая\Концессия_Щекинский_район\МО_Яснополянское\Исходная_информация_от_организации\15-16.10.2018\Фото от Дмитрия\КНС-2\DSCN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2\DSCN59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36" cy="206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</w:rPr>
      </w:pPr>
      <w:bookmarkStart w:id="105" w:name="_Toc32917880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26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>КНС</w:t>
      </w:r>
      <w:r w:rsidRPr="00A33281">
        <w:rPr>
          <w:rFonts w:ascii="PT Astra Serif" w:hAnsi="PT Astra Serif"/>
        </w:rPr>
        <w:t xml:space="preserve"> №2</w:t>
      </w:r>
      <w:bookmarkEnd w:id="105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Подземная часть КНС № 2 – выполнена в виде опускного колодца из железобетона, разделенного глухой водонепроницаемой перегородкой на 2 отсека.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первом отсеке расположен приемный резервуар емкостью 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Во втором отсеке КНС № 2 расположено машинное отделение, в котором должны быть установлены 3 насосных агрегата (Рис. 1.26), частотно-регулирующие преобразователи отсутствуют. На момент обследования в работе находился насос №3 СМ 80-50-200-2.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sz w:val="22"/>
        </w:rPr>
        <w:t xml:space="preserve"> </w:t>
      </w: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384F258E" wp14:editId="4F607E91">
            <wp:extent cx="2162175" cy="2814078"/>
            <wp:effectExtent l="0" t="0" r="0" b="5715"/>
            <wp:docPr id="151" name="Рисунок 151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083" cy="282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06" w:name="_Toc32917881"/>
      <w:r w:rsidRPr="00A33281">
        <w:rPr>
          <w:rFonts w:ascii="PT Astra Serif" w:eastAsia="Calibri" w:hAnsi="PT Astra Serif"/>
          <w:lang w:eastAsia="en-US"/>
        </w:rPr>
        <w:t>Рисунок 1.</w:t>
      </w:r>
      <w:r w:rsidRPr="00A33281">
        <w:rPr>
          <w:rFonts w:ascii="PT Astra Serif" w:eastAsia="Calibri" w:hAnsi="PT Astra Serif"/>
          <w:lang w:eastAsia="en-US"/>
        </w:rPr>
        <w:fldChar w:fldCharType="begin"/>
      </w:r>
      <w:r w:rsidRPr="00A33281">
        <w:rPr>
          <w:rFonts w:ascii="PT Astra Serif" w:eastAsia="Calibri" w:hAnsi="PT Astra Serif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lang w:eastAsia="en-US"/>
        </w:rPr>
        <w:fldChar w:fldCharType="separate"/>
      </w:r>
      <w:r w:rsidR="000D13F6">
        <w:rPr>
          <w:rFonts w:ascii="PT Astra Serif" w:eastAsia="Calibri" w:hAnsi="PT Astra Serif"/>
          <w:noProof/>
          <w:lang w:eastAsia="en-US"/>
        </w:rPr>
        <w:t>27</w:t>
      </w:r>
      <w:r w:rsidRPr="00A33281">
        <w:rPr>
          <w:rFonts w:ascii="PT Astra Serif" w:eastAsia="Calibri" w:hAnsi="PT Astra Serif"/>
          <w:lang w:eastAsia="en-US"/>
        </w:rPr>
        <w:fldChar w:fldCharType="end"/>
      </w:r>
      <w:r w:rsidRPr="00A33281">
        <w:rPr>
          <w:rFonts w:ascii="PT Astra Serif" w:eastAsia="Calibri" w:hAnsi="PT Astra Serif"/>
          <w:lang w:eastAsia="en-US"/>
        </w:rPr>
        <w:t xml:space="preserve"> – </w:t>
      </w:r>
      <w:r w:rsidRPr="00A33281">
        <w:rPr>
          <w:rFonts w:ascii="PT Astra Serif" w:hAnsi="PT Astra Serif"/>
        </w:rPr>
        <w:t xml:space="preserve">Насосная группа </w:t>
      </w:r>
      <w:r w:rsidRPr="00A33281">
        <w:rPr>
          <w:rFonts w:ascii="PT Astra Serif" w:hAnsi="PT Astra Serif"/>
          <w:bCs w:val="0"/>
        </w:rPr>
        <w:t>КНС №2</w:t>
      </w:r>
      <w:bookmarkEnd w:id="106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В таблице 1.12 представлена информация по установленному в КНС №2 насосному оборудованию. </w:t>
      </w:r>
    </w:p>
    <w:p w:rsidR="00A33281" w:rsidRPr="008728F7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hAnsi="PT Astra Serif"/>
          <w:b/>
          <w:bCs w:val="0"/>
          <w:sz w:val="28"/>
          <w:szCs w:val="28"/>
        </w:rPr>
      </w:pPr>
      <w:bookmarkStart w:id="107" w:name="_Toc32917797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14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</w:t>
      </w:r>
      <w:r w:rsidRPr="008728F7">
        <w:rPr>
          <w:rFonts w:ascii="PT Astra Serif" w:hAnsi="PT Astra Serif"/>
          <w:b/>
          <w:bCs w:val="0"/>
        </w:rPr>
        <w:t xml:space="preserve"> </w:t>
      </w:r>
      <w:r w:rsidRPr="008728F7">
        <w:rPr>
          <w:rFonts w:ascii="PT Astra Serif" w:hAnsi="PT Astra Serif"/>
          <w:b/>
        </w:rPr>
        <w:t>Насосное оборудование КНС №2</w:t>
      </w:r>
      <w:bookmarkEnd w:id="107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31"/>
        <w:gridCol w:w="2653"/>
        <w:gridCol w:w="1453"/>
        <w:gridCol w:w="1675"/>
        <w:gridCol w:w="1133"/>
        <w:gridCol w:w="2226"/>
      </w:tblGrid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 xml:space="preserve">Q, </w:t>
            </w:r>
            <w:r w:rsidRPr="00A33281">
              <w:rPr>
                <w:rFonts w:ascii="PT Astra Serif" w:hAnsi="PT Astra Serif"/>
                <w:b/>
                <w:color w:val="000000"/>
                <w:szCs w:val="22"/>
              </w:rPr>
              <w:t>м</w:t>
            </w:r>
            <w:r w:rsidRPr="00A33281">
              <w:rPr>
                <w:rFonts w:ascii="PT Astra Serif" w:hAnsi="PT Astra Serif"/>
                <w:b/>
                <w:color w:val="000000"/>
                <w:szCs w:val="22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Напор, м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N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Примечание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ремонте 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в резерве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работе 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КНС № 2 стоки поступают по двум коллекторам диаметром Д=300 мм (чугун) через решетки в приемный резервуар, из которого насосом №2 подаются через выпускной трубопровод (2 нитки диаметром Д=250 мм, пластик) в приемную камеру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Приемный резервуар КНС №2 оборудован уровневой автоматикой на базе реле ЕЛ-13Е.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5EC93B79" wp14:editId="68FB7954">
            <wp:extent cx="2019631" cy="2244929"/>
            <wp:effectExtent l="0" t="0" r="0" b="3175"/>
            <wp:docPr id="152" name="Рисунок 152" descr="D:\Сетевая\Концессия_Щекинский_район\МО_Яснополянское\Исходная_информация_от_организации\15-16.10.2018\Фото от Дмитрия\КНС-2\DSCN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2\DSCN6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3" r="27246" b="14721"/>
                    <a:stretch/>
                  </pic:blipFill>
                  <pic:spPr bwMode="auto">
                    <a:xfrm>
                      <a:off x="0" y="0"/>
                      <a:ext cx="2020890" cy="2246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33281">
        <w:rPr>
          <w:rFonts w:ascii="PT Astra Serif" w:hAnsi="PT Astra Serif"/>
          <w:noProof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08" w:name="_Toc32917882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28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Уровневая автоматика на базе реле ЕЛ-13Е</w:t>
      </w:r>
      <w:bookmarkEnd w:id="108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На КНС №2 имеются два комплекта неработающих расходомеров-счетчиков ультразвуковых «Днепр-7» (1 – основной, 1 – дублирующий), накладные ультразвуковые датчики которых демонтированы с трубопроводов. В таблице 1.13 приведена характеристика приборов учета.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9"/>
        <w:gridCol w:w="4119"/>
      </w:tblGrid>
      <w:tr w:rsidR="00A33281" w:rsidRPr="00A33281" w:rsidTr="00EF16FE">
        <w:tc>
          <w:tcPr>
            <w:tcW w:w="382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lang w:eastAsia="en-US"/>
              </w:rPr>
            </w:pPr>
            <w:r w:rsidRPr="00A33281">
              <w:rPr>
                <w:rFonts w:ascii="PT Astra Serif" w:hAnsi="PT Astra Serif"/>
                <w:noProof/>
              </w:rPr>
              <w:drawing>
                <wp:inline distT="0" distB="0" distL="0" distR="0" wp14:anchorId="04DBD423" wp14:editId="0065EF4D">
                  <wp:extent cx="2479014" cy="1860605"/>
                  <wp:effectExtent l="0" t="0" r="0" b="6350"/>
                  <wp:docPr id="153" name="Рисунок 153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12" cy="186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noProof/>
                <w:lang w:eastAsia="en-US"/>
              </w:rPr>
            </w:pPr>
            <w:r w:rsidRPr="00A33281">
              <w:rPr>
                <w:rFonts w:ascii="PT Astra Serif" w:hAnsi="PT Astra Serif"/>
                <w:noProof/>
              </w:rPr>
              <w:drawing>
                <wp:inline distT="0" distB="0" distL="0" distR="0" wp14:anchorId="6EE5F868" wp14:editId="07778E4B">
                  <wp:extent cx="2479013" cy="1860605"/>
                  <wp:effectExtent l="0" t="0" r="0" b="6350"/>
                  <wp:docPr id="154" name="Рисунок 154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665" cy="1858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</w:rPr>
      </w:pPr>
      <w:bookmarkStart w:id="109" w:name="_Toc32917883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29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Расходомеры-счетчики ультразвуковые «Днепр-7»</w:t>
      </w:r>
      <w:bookmarkEnd w:id="109"/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110" w:name="_Toc32917798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lang w:eastAsia="en-US"/>
        </w:rPr>
      </w:pPr>
      <w:r w:rsidRPr="008728F7">
        <w:rPr>
          <w:rFonts w:ascii="PT Astra Serif" w:eastAsia="Calibri" w:hAnsi="PT Astra Serif"/>
          <w:b/>
          <w:bCs w:val="0"/>
          <w:lang w:eastAsia="en-US"/>
        </w:rPr>
        <w:lastRenderedPageBreak/>
        <w:t>Таблица 1.</w: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begin"/>
      </w:r>
      <w:r w:rsidRPr="008728F7">
        <w:rPr>
          <w:rFonts w:ascii="PT Astra Serif" w:eastAsia="Calibri" w:hAnsi="PT Astra Serif"/>
          <w:b/>
          <w:bCs w:val="0"/>
          <w:lang w:eastAsia="en-US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/>
          <w:bCs w:val="0"/>
          <w:noProof/>
          <w:lang w:eastAsia="en-US"/>
        </w:rPr>
        <w:t>15</w:t>
      </w:r>
      <w:r w:rsidRPr="008728F7">
        <w:rPr>
          <w:rFonts w:ascii="PT Astra Serif" w:eastAsia="Calibri" w:hAnsi="PT Astra Serif"/>
          <w:b/>
          <w:bCs w:val="0"/>
          <w:noProof/>
          <w:lang w:eastAsia="en-US"/>
        </w:rPr>
        <w:fldChar w:fldCharType="end"/>
      </w:r>
      <w:r w:rsidRPr="008728F7">
        <w:rPr>
          <w:rFonts w:ascii="PT Astra Serif" w:eastAsia="Calibri" w:hAnsi="PT Astra Serif"/>
          <w:b/>
          <w:bCs w:val="0"/>
          <w:lang w:eastAsia="en-US"/>
        </w:rPr>
        <w:t xml:space="preserve"> – Характеристика прибора учета</w:t>
      </w:r>
      <w:bookmarkEnd w:id="110"/>
    </w:p>
    <w:tbl>
      <w:tblPr>
        <w:tblW w:w="496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8"/>
        <w:gridCol w:w="1031"/>
        <w:gridCol w:w="1042"/>
        <w:gridCol w:w="1474"/>
        <w:gridCol w:w="1167"/>
        <w:gridCol w:w="1060"/>
        <w:gridCol w:w="1286"/>
        <w:gridCol w:w="1212"/>
      </w:tblGrid>
      <w:tr w:rsidR="00A33281" w:rsidRPr="00A33281" w:rsidTr="00EF16FE">
        <w:trPr>
          <w:trHeight w:val="20"/>
          <w:tblHeader/>
        </w:trPr>
        <w:tc>
          <w:tcPr>
            <w:tcW w:w="646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Место установки</w:t>
            </w:r>
          </w:p>
        </w:tc>
        <w:tc>
          <w:tcPr>
            <w:tcW w:w="542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48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Назначение блока</w:t>
            </w:r>
          </w:p>
        </w:tc>
        <w:tc>
          <w:tcPr>
            <w:tcW w:w="614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558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677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38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646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542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614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558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67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7</w:t>
            </w:r>
          </w:p>
        </w:tc>
        <w:tc>
          <w:tcPr>
            <w:tcW w:w="638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8</w:t>
            </w:r>
          </w:p>
        </w:tc>
      </w:tr>
      <w:tr w:rsidR="00A33281" w:rsidRPr="00A33281" w:rsidTr="00EF16FE">
        <w:trPr>
          <w:trHeight w:val="20"/>
        </w:trPr>
        <w:tc>
          <w:tcPr>
            <w:tcW w:w="646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КНС №2 д. Ясная Поляна</w:t>
            </w:r>
          </w:p>
        </w:tc>
        <w:tc>
          <w:tcPr>
            <w:tcW w:w="542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548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«Днепр-7»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№ 1685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2013</w:t>
            </w: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2013</w:t>
            </w: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646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646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№ 1686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646" w:type="pct"/>
            <w:vMerge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Электроснабжение КНС №2 осуществляется от трансформаторной подстанции Фабрики тары и упаковки, где находится узел учета электрической энергии. Резервный источник электрической энергии на КНС №2 не предусмотрен.</w:t>
      </w:r>
    </w:p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bookmarkStart w:id="111" w:name="_Toc32917799"/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16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 Характеристика КНС №2</w:t>
      </w:r>
      <w:bookmarkEnd w:id="11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4732"/>
        <w:gridCol w:w="4158"/>
      </w:tblGrid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Значение параметра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Канализационная насосная станция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КНС №2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highlight w:val="yellow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город Тула, микрорайон Скуратовский, поселок Лесной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7E3DD6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ООО </w:t>
            </w:r>
            <w:r w:rsidR="007E3DD6">
              <w:rPr>
                <w:rFonts w:ascii="PT Astra Serif" w:hAnsi="PT Astra Serif"/>
                <w:bCs w:val="0"/>
                <w:color w:val="000000"/>
              </w:rPr>
              <w:t>«ТВС»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1987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Проектная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250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Рабочее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Основные проблемы водоотведения потребителей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lang w:eastAsia="en-US"/>
        </w:rPr>
      </w:pPr>
    </w:p>
    <w:p w:rsidR="00A33281" w:rsidRPr="00A33281" w:rsidRDefault="00A33281" w:rsidP="00A33281">
      <w:pPr>
        <w:keepNext/>
        <w:tabs>
          <w:tab w:val="clear" w:pos="0"/>
        </w:tabs>
        <w:spacing w:before="0" w:after="0"/>
        <w:ind w:firstLine="709"/>
        <w:jc w:val="left"/>
        <w:outlineLvl w:val="6"/>
        <w:rPr>
          <w:rFonts w:ascii="PT Astra Serif" w:hAnsi="PT Astra Serif"/>
          <w:b/>
          <w:bCs w:val="0"/>
          <w:sz w:val="28"/>
        </w:rPr>
      </w:pPr>
      <w:r w:rsidRPr="00A33281">
        <w:rPr>
          <w:rFonts w:ascii="PT Astra Serif" w:hAnsi="PT Astra Serif"/>
          <w:b/>
          <w:bCs w:val="0"/>
          <w:sz w:val="28"/>
        </w:rPr>
        <w:t>КНС-4 «Дом отдыха «Ясная Поляна»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Географические координаты: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- Широта 54.087252;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- Долгота 37.533426.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Канализационная насосная станция №4, расположена по адресу: Тульская область,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район, деревня Ясная Поляна, ул. Больничная, д. 20, в отдельно стоящем здании, выполненном из красного кирпича и ж/б перекрытий.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Год ввода в эксплуатацию – 1987 г.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Производительность КНС № 4 составляет 250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КНС № 4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4 представлен на рисунке 1.29.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225C2BD2" wp14:editId="4509E810">
            <wp:extent cx="2251994" cy="1690218"/>
            <wp:effectExtent l="0" t="0" r="0" b="5715"/>
            <wp:docPr id="155" name="Рисунок 155" descr="D:\Сетевая\Концессия_Щекинский_район\МО_Яснополянское\Исходная_информация_от_организации\15-16.10.2018\Фото от Дмитрия\КНС-4\DSCN6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4\DSCN61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994" cy="169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281">
        <w:rPr>
          <w:rFonts w:ascii="PT Astra Serif" w:hAnsi="PT Astra Serif"/>
          <w:bCs w:val="0"/>
          <w:noProof/>
          <w:sz w:val="22"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112" w:name="_Toc32917884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30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КНС</w:t>
      </w:r>
      <w:r w:rsidRPr="00A33281">
        <w:rPr>
          <w:rFonts w:ascii="PT Astra Serif" w:hAnsi="PT Astra Serif"/>
        </w:rPr>
        <w:t xml:space="preserve"> №4</w:t>
      </w:r>
      <w:bookmarkEnd w:id="112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Подземная часть КНС № 4 – выполнена в виде опускного колодца из железобетона, разделенного глухой водонепроницаемой перегородкой на 2 отсека.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первом отсеке расположен приемный резервуар емкостью 30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Перед резервуаром расположен колодец с канализационной ловушкой для удаления крупных отбросов, очищаемой ручным способом.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eastAsia="Calibri" w:hAnsi="PT Astra Serif"/>
          <w:bCs w:val="0"/>
          <w:lang w:eastAsia="en-US"/>
        </w:rPr>
      </w:pPr>
      <w:r w:rsidRPr="00A33281">
        <w:rPr>
          <w:rFonts w:ascii="PT Astra Serif" w:eastAsia="Calibri" w:hAnsi="PT Astra Serif"/>
          <w:bCs w:val="0"/>
          <w:noProof/>
        </w:rPr>
        <w:drawing>
          <wp:inline distT="0" distB="0" distL="0" distR="0" wp14:anchorId="666C046A" wp14:editId="58F2325E">
            <wp:extent cx="2214209" cy="1661858"/>
            <wp:effectExtent l="0" t="0" r="0" b="0"/>
            <wp:docPr id="156" name="Рисунок 156" descr="D:\Сетевая\Концессия_Щекинский_район\МО_Яснополянское\Исходная_информация_от_организации\15-16.10.2018\Фото от Дмитрия\КНС-4\DSCN6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4\DSCN619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09" cy="166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281">
        <w:rPr>
          <w:rFonts w:ascii="PT Astra Serif" w:eastAsia="Calibri" w:hAnsi="PT Astra Serif"/>
          <w:bCs w:val="0"/>
          <w:noProof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  <w:bCs w:val="0"/>
        </w:rPr>
      </w:pPr>
      <w:bookmarkStart w:id="113" w:name="_Toc32917885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31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Колодец с ловушкой</w:t>
      </w:r>
      <w:bookmarkEnd w:id="11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Во втором отсеке КНС №4 расположено машинное отделение, в котором установлены 2 насосных агрегата (Рис. 1.31), частотно-регулирующие преобразователи отсутствуют. На момент обследования в работе находился насос №2 СМ 80-50-200-2.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sz w:val="22"/>
        </w:rPr>
        <w:lastRenderedPageBreak/>
        <w:t xml:space="preserve"> </w:t>
      </w: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282F552F" wp14:editId="3AE3B880">
            <wp:extent cx="1861280" cy="2479911"/>
            <wp:effectExtent l="0" t="0" r="5715" b="0"/>
            <wp:docPr id="157" name="Рисунок 157" descr="D:\Сетевая\Концессия_Щекинский_район\МО_Яснополянское\Исходная_информация_от_организации\15-16.10.2018\Фото от Дмитрия\КНС-4\DSCN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тевая\Концессия_Щекинский_район\МО_Яснополянское\Исходная_информация_от_организации\15-16.10.2018\Фото от Дмитрия\КНС-4\DSCN618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80" cy="24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281">
        <w:rPr>
          <w:rFonts w:ascii="PT Astra Serif" w:hAnsi="PT Astra Serif"/>
          <w:bCs w:val="0"/>
          <w:noProof/>
          <w:sz w:val="22"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14" w:name="_Toc32917886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32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– Насосная группа </w:t>
      </w:r>
      <w:r w:rsidRPr="00A33281">
        <w:rPr>
          <w:rFonts w:ascii="PT Astra Serif" w:hAnsi="PT Astra Serif"/>
          <w:bCs w:val="0"/>
        </w:rPr>
        <w:t>КНС №4</w:t>
      </w:r>
      <w:bookmarkEnd w:id="114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таблице 1.15 представлена информация по установленному в КНС №4 насосному оборудованию.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hAnsi="PT Astra Serif"/>
          <w:b/>
          <w:bCs w:val="0"/>
          <w:sz w:val="28"/>
        </w:rPr>
      </w:pPr>
      <w:bookmarkStart w:id="115" w:name="_Toc32917800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17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</w:t>
      </w:r>
      <w:r w:rsidRPr="008728F7">
        <w:rPr>
          <w:rFonts w:ascii="PT Astra Serif" w:hAnsi="PT Astra Serif"/>
          <w:b/>
          <w:bCs w:val="0"/>
        </w:rPr>
        <w:t xml:space="preserve"> </w:t>
      </w:r>
      <w:r w:rsidRPr="008728F7">
        <w:rPr>
          <w:rFonts w:ascii="PT Astra Serif" w:hAnsi="PT Astra Serif"/>
          <w:b/>
        </w:rPr>
        <w:t>Насосное оборудование КНС №4</w:t>
      </w:r>
      <w:bookmarkEnd w:id="115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31"/>
        <w:gridCol w:w="2653"/>
        <w:gridCol w:w="1453"/>
        <w:gridCol w:w="1675"/>
        <w:gridCol w:w="1133"/>
        <w:gridCol w:w="2226"/>
      </w:tblGrid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 xml:space="preserve">Q, </w:t>
            </w:r>
            <w:r w:rsidRPr="00A33281">
              <w:rPr>
                <w:rFonts w:ascii="PT Astra Serif" w:hAnsi="PT Astra Serif"/>
                <w:b/>
                <w:color w:val="000000"/>
              </w:rPr>
              <w:t>м</w:t>
            </w:r>
            <w:r w:rsidRPr="00A33281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Напор, м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N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Примечание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ремонте 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в работе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КНС № 4 стоки поступают по самотечному коллектору диаметром Д=100 мм (керамика) через канализационную ловушку в приемный резервуар, из которого насосом №2 подаются через выпускной трубопровод (2 нитки диаметром Д=100 мм, сталь) на КНС №5.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Приемный резервуар КНС №4 оборудован уровневой автоматикой на базе реле ЕЛ-13Е.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18A4996D" wp14:editId="7D9EA317">
            <wp:extent cx="1645920" cy="2135248"/>
            <wp:effectExtent l="0" t="0" r="0" b="0"/>
            <wp:docPr id="158" name="Рисунок 158" descr="D:\Сетевая\Концессия_Щекинский_район\МО_Яснополянское\Исходная_информация_от_организации\15-16.10.2018\Фото от Николая\4КНС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тевая\Концессия_Щекинский_район\МО_Яснополянское\Исходная_информация_от_организации\15-16.10.2018\Фото от Николая\4КНС\IMG_4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9" t="21729" r="37901" b="38765"/>
                    <a:stretch/>
                  </pic:blipFill>
                  <pic:spPr bwMode="auto">
                    <a:xfrm>
                      <a:off x="0" y="0"/>
                      <a:ext cx="1646350" cy="213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16" w:name="_Toc32917887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33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Уровневая автоматика на базе реле ЕЛ-13Е</w:t>
      </w:r>
      <w:bookmarkEnd w:id="116"/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rPr>
          <w:rFonts w:ascii="PT Astra Serif" w:hAnsi="PT Astra Serif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Электроснабжение КНС №4 осуществляется от трансформаторной подстанции ТП-143. Резервный ввод электрической энергии на КНС №4 предусмотрен от этой же трансформаторной подстанции.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lastRenderedPageBreak/>
        <w:drawing>
          <wp:inline distT="0" distB="0" distL="0" distR="0" wp14:anchorId="51AE09D1" wp14:editId="1CBB86B9">
            <wp:extent cx="2067340" cy="1551627"/>
            <wp:effectExtent l="0" t="0" r="0" b="0"/>
            <wp:docPr id="159" name="Рисунок 159" descr="D:\Сетевая\Концессия_Щекинский_район\МО_Яснополянское\Исходная_информация_от_организации\15-16.10.2018\Фото от Дмитрия\КНС-4\DSCN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4\DSCN62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71" cy="155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117" w:name="_Toc32917888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34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– Трансформаторная подстанция </w:t>
      </w:r>
      <w:r w:rsidRPr="00A33281">
        <w:rPr>
          <w:rFonts w:ascii="PT Astra Serif" w:hAnsi="PT Astra Serif"/>
        </w:rPr>
        <w:t>ТП-143.</w:t>
      </w:r>
      <w:bookmarkEnd w:id="117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Учет потребляемой электрической энергии ведется по электросчетчику «Меркурий 230» АМ-03.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589AA288" wp14:editId="3F5A2428">
            <wp:extent cx="1295150" cy="1828800"/>
            <wp:effectExtent l="0" t="0" r="635" b="0"/>
            <wp:docPr id="160" name="Рисунок 160" descr="D:\Сетевая\Концессия_Щекинский_район\МО_Яснополянское\Исходная_информация_от_организации\15-16.10.2018\Фото от Дмитрия\КНС-4\DSCN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4\DSCN6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5" t="10120" r="7116" b="4144"/>
                    <a:stretch/>
                  </pic:blipFill>
                  <pic:spPr bwMode="auto">
                    <a:xfrm>
                      <a:off x="0" y="0"/>
                      <a:ext cx="1292841" cy="182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sz w:val="28"/>
        </w:rPr>
      </w:pPr>
      <w:bookmarkStart w:id="118" w:name="_Toc32917889"/>
      <w:r w:rsidRPr="00A33281">
        <w:rPr>
          <w:rFonts w:ascii="PT Astra Serif" w:hAnsi="PT Astra Serif"/>
          <w:b/>
          <w:bCs w:val="0"/>
          <w:sz w:val="28"/>
        </w:rPr>
        <w:t>Рисунок 1.</w:t>
      </w:r>
      <w:r w:rsidRPr="00A33281">
        <w:rPr>
          <w:rFonts w:ascii="PT Astra Serif" w:hAnsi="PT Astra Serif"/>
          <w:b/>
          <w:bCs w:val="0"/>
          <w:sz w:val="28"/>
        </w:rPr>
        <w:fldChar w:fldCharType="begin"/>
      </w:r>
      <w:r w:rsidRPr="00A33281">
        <w:rPr>
          <w:rFonts w:ascii="PT Astra Serif" w:hAnsi="PT Astra Serif"/>
          <w:b/>
          <w:bCs w:val="0"/>
          <w:sz w:val="28"/>
        </w:rPr>
        <w:instrText xml:space="preserve"> SEQ Рисунок \* ARABIC \s 1 </w:instrText>
      </w:r>
      <w:r w:rsidRPr="00A33281">
        <w:rPr>
          <w:rFonts w:ascii="PT Astra Serif" w:hAnsi="PT Astra Serif"/>
          <w:b/>
          <w:bCs w:val="0"/>
          <w:sz w:val="28"/>
        </w:rPr>
        <w:fldChar w:fldCharType="separate"/>
      </w:r>
      <w:r w:rsidR="000D13F6">
        <w:rPr>
          <w:rFonts w:ascii="PT Astra Serif" w:hAnsi="PT Astra Serif"/>
          <w:b/>
          <w:bCs w:val="0"/>
          <w:noProof/>
          <w:sz w:val="28"/>
        </w:rPr>
        <w:t>35</w:t>
      </w:r>
      <w:r w:rsidRPr="00A33281">
        <w:rPr>
          <w:rFonts w:ascii="PT Astra Serif" w:hAnsi="PT Astra Serif"/>
          <w:b/>
          <w:bCs w:val="0"/>
          <w:sz w:val="28"/>
        </w:rPr>
        <w:fldChar w:fldCharType="end"/>
      </w:r>
      <w:r w:rsidRPr="00A33281">
        <w:rPr>
          <w:rFonts w:ascii="PT Astra Serif" w:hAnsi="PT Astra Serif"/>
          <w:b/>
          <w:bCs w:val="0"/>
          <w:sz w:val="28"/>
        </w:rPr>
        <w:t xml:space="preserve"> – </w:t>
      </w:r>
      <w:r w:rsidRPr="00A33281">
        <w:rPr>
          <w:rFonts w:ascii="PT Astra Serif" w:hAnsi="PT Astra Serif"/>
          <w:sz w:val="28"/>
        </w:rPr>
        <w:t>Электросчётчик «Меркурий 230» АМ-03</w:t>
      </w:r>
      <w:bookmarkEnd w:id="118"/>
    </w:p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eastAsia="Calibri" w:hAnsi="PT Astra Serif"/>
          <w:b/>
          <w:bCs w:val="0"/>
          <w:sz w:val="28"/>
          <w:szCs w:val="22"/>
          <w:lang w:eastAsia="en-US"/>
        </w:rPr>
      </w:pPr>
      <w:bookmarkStart w:id="119" w:name="_Toc32917801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lang w:eastAsia="en-US"/>
        </w:rPr>
      </w:pPr>
      <w:r w:rsidRPr="008728F7">
        <w:rPr>
          <w:rFonts w:ascii="PT Astra Serif" w:eastAsia="Calibri" w:hAnsi="PT Astra Serif"/>
          <w:b/>
          <w:bCs w:val="0"/>
          <w:lang w:eastAsia="en-US"/>
        </w:rPr>
        <w:t>Таблица 1.</w: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begin"/>
      </w:r>
      <w:r w:rsidRPr="008728F7">
        <w:rPr>
          <w:rFonts w:ascii="PT Astra Serif" w:eastAsia="Calibri" w:hAnsi="PT Astra Serif"/>
          <w:b/>
          <w:bCs w:val="0"/>
          <w:lang w:eastAsia="en-US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/>
          <w:bCs w:val="0"/>
          <w:noProof/>
          <w:lang w:eastAsia="en-US"/>
        </w:rPr>
        <w:t>18</w:t>
      </w:r>
      <w:r w:rsidRPr="008728F7">
        <w:rPr>
          <w:rFonts w:ascii="PT Astra Serif" w:eastAsia="Calibri" w:hAnsi="PT Astra Serif"/>
          <w:b/>
          <w:bCs w:val="0"/>
          <w:noProof/>
          <w:lang w:eastAsia="en-US"/>
        </w:rPr>
        <w:fldChar w:fldCharType="end"/>
      </w:r>
      <w:r w:rsidRPr="008728F7">
        <w:rPr>
          <w:rFonts w:ascii="PT Astra Serif" w:eastAsia="Calibri" w:hAnsi="PT Astra Serif"/>
          <w:b/>
          <w:bCs w:val="0"/>
          <w:lang w:eastAsia="en-US"/>
        </w:rPr>
        <w:t xml:space="preserve"> – Характеристика прибора учета электроэнергии</w:t>
      </w:r>
      <w:bookmarkEnd w:id="11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1"/>
        <w:gridCol w:w="1235"/>
        <w:gridCol w:w="1072"/>
        <w:gridCol w:w="1231"/>
        <w:gridCol w:w="1462"/>
        <w:gridCol w:w="1449"/>
        <w:gridCol w:w="1441"/>
      </w:tblGrid>
      <w:tr w:rsidR="00A33281" w:rsidRPr="00A33281" w:rsidTr="00EF16FE">
        <w:trPr>
          <w:trHeight w:val="315"/>
        </w:trPr>
        <w:tc>
          <w:tcPr>
            <w:tcW w:w="878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Место установки</w:t>
            </w:r>
          </w:p>
        </w:tc>
        <w:tc>
          <w:tcPr>
            <w:tcW w:w="645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Назначение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Марка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Серийный номер</w:t>
            </w:r>
          </w:p>
        </w:tc>
        <w:tc>
          <w:tcPr>
            <w:tcW w:w="764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Дата изготовления</w:t>
            </w:r>
          </w:p>
        </w:tc>
        <w:tc>
          <w:tcPr>
            <w:tcW w:w="757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Дата ввода в эксплуатацию</w:t>
            </w:r>
          </w:p>
        </w:tc>
        <w:tc>
          <w:tcPr>
            <w:tcW w:w="753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1"/>
              </w:rPr>
              <w:t>Дата последней поверки</w:t>
            </w:r>
          </w:p>
        </w:tc>
      </w:tr>
      <w:tr w:rsidR="00A33281" w:rsidRPr="00A33281" w:rsidTr="00EF16FE">
        <w:trPr>
          <w:trHeight w:val="315"/>
        </w:trPr>
        <w:tc>
          <w:tcPr>
            <w:tcW w:w="878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7</w:t>
            </w:r>
          </w:p>
        </w:tc>
      </w:tr>
      <w:tr w:rsidR="00A33281" w:rsidRPr="00A33281" w:rsidTr="00EF16FE">
        <w:trPr>
          <w:trHeight w:val="315"/>
        </w:trPr>
        <w:tc>
          <w:tcPr>
            <w:tcW w:w="878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КНС №4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«Д/о «Ясная Поляна»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электроснабжение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Меркурий 230 АМ-03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№01682090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2008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2008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1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1"/>
              </w:rPr>
              <w:t>2008</w:t>
            </w:r>
          </w:p>
        </w:tc>
      </w:tr>
    </w:tbl>
    <w:p w:rsidR="00A33281" w:rsidRPr="008728F7" w:rsidRDefault="00A33281" w:rsidP="00A33281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bCs w:val="0"/>
          <w:sz w:val="28"/>
          <w:szCs w:val="22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bookmarkStart w:id="120" w:name="_Toc32917802"/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19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 Характеристика КНС №4</w:t>
      </w:r>
      <w:bookmarkEnd w:id="12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4732"/>
        <w:gridCol w:w="4158"/>
      </w:tblGrid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Значение параметра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Канализационная насосная станция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КНС №4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highlight w:val="yellow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 район, деревня Ясная Поляна, д/о «Ясная Поляна»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075617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ООО </w:t>
            </w:r>
            <w:r w:rsidR="00075617">
              <w:rPr>
                <w:rFonts w:ascii="PT Astra Serif" w:hAnsi="PT Astra Serif"/>
                <w:bCs w:val="0"/>
                <w:color w:val="000000"/>
              </w:rPr>
              <w:t>«ТВС»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1987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Проектная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250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46.5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Рабочее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Основные проблемы водоотведения потребителей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A33281" w:rsidRPr="00A33281" w:rsidRDefault="00A33281" w:rsidP="00A33281">
      <w:pPr>
        <w:keepNext/>
        <w:pageBreakBefore/>
        <w:tabs>
          <w:tab w:val="clear" w:pos="0"/>
        </w:tabs>
        <w:spacing w:before="0" w:after="0"/>
        <w:ind w:firstLine="709"/>
        <w:outlineLvl w:val="6"/>
        <w:rPr>
          <w:rFonts w:ascii="PT Astra Serif" w:hAnsi="PT Astra Serif"/>
          <w:b/>
          <w:bCs w:val="0"/>
          <w:sz w:val="28"/>
        </w:rPr>
      </w:pPr>
      <w:r w:rsidRPr="00A33281">
        <w:rPr>
          <w:rFonts w:ascii="PT Astra Serif" w:hAnsi="PT Astra Serif"/>
          <w:b/>
          <w:bCs w:val="0"/>
          <w:sz w:val="28"/>
        </w:rPr>
        <w:lastRenderedPageBreak/>
        <w:t>КНС-5 «Больница»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Географические координаты: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Широта 54.081835;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Долгота 37.533394.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Канализационная насосная станция №5, расположена по адресу: Тульская область,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район, деревня Ясная Поляна, ул. Больничная, д. 9-Г, в отдельно стоящем здании, выполненном из красного кирпича и ж/б перекрытий.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Год ввода в эксплуатацию – 1987 г.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Производительность КНС № 5 составляет 250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КНС № 5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 5 представлен на рисунке 1.35.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0945D602" wp14:editId="572FCA6A">
            <wp:extent cx="2668772" cy="2003027"/>
            <wp:effectExtent l="0" t="0" r="0" b="0"/>
            <wp:docPr id="161" name="Рисунок 161" descr="D:\Сетевая\Концессия_Щекинский_район\МО_Яснополянское\Исходная_информация_от_организации\15-16.10.2018\Фото от Дмитрия\КНС-5\DSCN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21" cy="20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121" w:name="_Toc32917890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36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КНС</w:t>
      </w:r>
      <w:r w:rsidRPr="00A33281">
        <w:rPr>
          <w:rFonts w:ascii="PT Astra Serif" w:hAnsi="PT Astra Serif"/>
        </w:rPr>
        <w:t xml:space="preserve"> №5</w:t>
      </w:r>
      <w:bookmarkEnd w:id="121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Подземная часть КНС № 5 – выполнена в виде опускного колодца из железобетона, разделенного глухой водонепроницаемой перегородкой на 2 отсека.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первом отсеке расположен приемный резервуар емкостью 30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Перед резервуаром расположен колодец с ловушкой для удаления крупных отбросов, очищаемой ручным способом.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eastAsia="Calibri" w:hAnsi="PT Astra Serif"/>
          <w:bCs w:val="0"/>
          <w:lang w:eastAsia="en-US"/>
        </w:rPr>
      </w:pPr>
      <w:r w:rsidRPr="00A33281">
        <w:rPr>
          <w:rFonts w:ascii="PT Astra Serif" w:eastAsia="Calibri" w:hAnsi="PT Astra Serif"/>
          <w:bCs w:val="0"/>
          <w:noProof/>
        </w:rPr>
        <w:lastRenderedPageBreak/>
        <w:drawing>
          <wp:inline distT="0" distB="0" distL="0" distR="0" wp14:anchorId="690DFE10" wp14:editId="58D895D6">
            <wp:extent cx="2577600" cy="1934599"/>
            <wp:effectExtent l="0" t="0" r="0" b="8890"/>
            <wp:docPr id="162" name="Рисунок 162" descr="D:\Сетевая\Концессия_Щекинский_район\МО_Яснополянское\Исходная_информация_от_организации\15-16.10.2018\Фото от Дмитрия\КНС-5\DSCN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5\DSCN615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32" cy="193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  <w:bCs w:val="0"/>
        </w:rPr>
      </w:pPr>
      <w:bookmarkStart w:id="122" w:name="_Toc32917891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37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 – </w:t>
      </w:r>
      <w:r w:rsidRPr="00A33281">
        <w:rPr>
          <w:rFonts w:ascii="PT Astra Serif" w:hAnsi="PT Astra Serif"/>
          <w:bCs w:val="0"/>
        </w:rPr>
        <w:t>Колодец с ловушкой</w:t>
      </w:r>
      <w:bookmarkEnd w:id="122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Во втором отсеке КНС №5 расположено машинное отделение, в котором установлены 2 насосных агрегата (Рис. 1.37), частотно-регулирующие преобразователи отсутствуют. На момент обследования в работе находился насос №3 СМ 80-50-200-2.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lang w:eastAsia="en-US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  <w:sz w:val="22"/>
        </w:rPr>
      </w:pPr>
      <w:r w:rsidRPr="00A33281">
        <w:rPr>
          <w:rFonts w:ascii="PT Astra Serif" w:hAnsi="PT Astra Serif"/>
          <w:bCs w:val="0"/>
          <w:noProof/>
          <w:sz w:val="22"/>
        </w:rPr>
        <w:drawing>
          <wp:inline distT="0" distB="0" distL="0" distR="0" wp14:anchorId="4AF1FE89" wp14:editId="40BEAEBA">
            <wp:extent cx="2083242" cy="1881446"/>
            <wp:effectExtent l="0" t="0" r="0" b="5080"/>
            <wp:docPr id="163" name="Рисунок 163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22" b="2493"/>
                    <a:stretch/>
                  </pic:blipFill>
                  <pic:spPr bwMode="auto">
                    <a:xfrm>
                      <a:off x="0" y="0"/>
                      <a:ext cx="2091371" cy="188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23" w:name="_Toc32917892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38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 xml:space="preserve">– Насосная группа </w:t>
      </w:r>
      <w:r w:rsidRPr="00A33281">
        <w:rPr>
          <w:rFonts w:ascii="PT Astra Serif" w:hAnsi="PT Astra Serif"/>
          <w:bCs w:val="0"/>
        </w:rPr>
        <w:t>КНС №5</w:t>
      </w:r>
      <w:bookmarkEnd w:id="12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таблице 1.18 представлена информация по установленному в КНС №5 насосному оборудованию. 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hAnsi="PT Astra Serif"/>
          <w:b/>
          <w:bCs w:val="0"/>
          <w:sz w:val="28"/>
        </w:rPr>
      </w:pPr>
      <w:bookmarkStart w:id="124" w:name="_Toc32917803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20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</w:t>
      </w:r>
      <w:r w:rsidRPr="008728F7">
        <w:rPr>
          <w:rFonts w:ascii="PT Astra Serif" w:hAnsi="PT Astra Serif"/>
          <w:b/>
          <w:bCs w:val="0"/>
        </w:rPr>
        <w:t xml:space="preserve"> </w:t>
      </w:r>
      <w:r w:rsidRPr="008728F7">
        <w:rPr>
          <w:rFonts w:ascii="PT Astra Serif" w:hAnsi="PT Astra Serif"/>
          <w:b/>
        </w:rPr>
        <w:t>Насосное оборудование КНС №5</w:t>
      </w:r>
      <w:bookmarkEnd w:id="124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31"/>
        <w:gridCol w:w="2653"/>
        <w:gridCol w:w="1453"/>
        <w:gridCol w:w="1675"/>
        <w:gridCol w:w="1133"/>
        <w:gridCol w:w="2226"/>
      </w:tblGrid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 xml:space="preserve">Q, </w:t>
            </w:r>
            <w:r w:rsidRPr="00A33281">
              <w:rPr>
                <w:rFonts w:ascii="PT Astra Serif" w:hAnsi="PT Astra Serif"/>
                <w:b/>
                <w:color w:val="000000"/>
              </w:rPr>
              <w:t>м</w:t>
            </w:r>
            <w:r w:rsidRPr="00A33281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Напор, м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N</w:t>
            </w: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Примечание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ремонте 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в резерве</w:t>
            </w:r>
          </w:p>
        </w:tc>
      </w:tr>
      <w:tr w:rsidR="00A33281" w:rsidRPr="00A33281" w:rsidTr="00EF16FE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СМ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в работе 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КНС № 5 стоки поступают по двум напорным коллекторам диаметром Д=100 мм (сталь) через канализационную ловушку в приемный резервуар, из которого насосом №3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 Д=150 мм (пластик), которые в настоящий момент не задействованы.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Приемный резервуар КНС №5 оборудован уровневой автоматикой на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>базе реле ЕЛ-13Е.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44EE99AB" wp14:editId="108A1435">
            <wp:extent cx="1884460" cy="1875656"/>
            <wp:effectExtent l="0" t="0" r="1905" b="0"/>
            <wp:docPr id="164" name="Рисунок 164" descr="D:\Сетевая\Концессия_Щекинский_район\МО_Яснополянское\Исходная_информация_от_организации\15-16.10.2018\Фото от Дмитрия\КНС-5\DSCN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8836" r="23439" b="5623"/>
                    <a:stretch/>
                  </pic:blipFill>
                  <pic:spPr bwMode="auto">
                    <a:xfrm>
                      <a:off x="0" y="0"/>
                      <a:ext cx="1887182" cy="187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33281">
        <w:rPr>
          <w:rFonts w:ascii="PT Astra Serif" w:hAnsi="PT Astra Serif"/>
          <w:noProof/>
        </w:rPr>
        <w:t xml:space="preserve">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center"/>
        <w:rPr>
          <w:rFonts w:ascii="PT Astra Serif" w:hAnsi="PT Astra Serif"/>
          <w:bCs w:val="0"/>
        </w:rPr>
      </w:pPr>
      <w:bookmarkStart w:id="125" w:name="_Toc32917893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39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Уровневая автоматика на базе реле ЕЛ-13Е</w:t>
      </w:r>
      <w:bookmarkEnd w:id="125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Электроснабжение КНС №5 осуществляется от трансформаторной подстанции ТП-141, находящейся на балансе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энергоснабжающей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организации ОАО «ЩГЭС».</w:t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bCs w:val="0"/>
          <w:noProof/>
          <w:sz w:val="32"/>
          <w:szCs w:val="20"/>
        </w:rPr>
        <w:drawing>
          <wp:inline distT="0" distB="0" distL="0" distR="0" wp14:anchorId="6AF0E914" wp14:editId="372A9A47">
            <wp:extent cx="2224585" cy="1669646"/>
            <wp:effectExtent l="0" t="0" r="4445" b="6985"/>
            <wp:docPr id="165" name="Рисунок 165" descr="D:\Сетевая\Концессия_Щекинский_район\МО_Яснополянское\Исходная_информация_от_организации\15-16.10.2018\Фото от Дмитрия\скважина Больницы\DSCN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Сетевая\Концессия_Щекинский_район\МО_Яснополянское\Исходная_информация_от_организации\15-16.10.2018\Фото от Дмитрия\скважина Больницы\DSCN61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200" cy="166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126" w:name="_Toc32917894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40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–</w:t>
      </w:r>
      <w:r w:rsidRPr="00A33281">
        <w:rPr>
          <w:rFonts w:ascii="PT Astra Serif" w:hAnsi="PT Astra Serif"/>
        </w:rPr>
        <w:t xml:space="preserve"> Трансформаторная подстанция ТП-141</w:t>
      </w:r>
      <w:bookmarkEnd w:id="126"/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r w:rsidRPr="00A33281">
        <w:rPr>
          <w:rFonts w:ascii="PT Astra Serif" w:hAnsi="PT Astra Serif"/>
          <w:noProof/>
        </w:rPr>
        <w:drawing>
          <wp:inline distT="0" distB="0" distL="0" distR="0" wp14:anchorId="5B30826D" wp14:editId="6F0877F8">
            <wp:extent cx="1463040" cy="2010143"/>
            <wp:effectExtent l="0" t="0" r="3810" b="9525"/>
            <wp:docPr id="166" name="Рисунок 166" descr="D:\Сетевая\Концессия_Щекинский_район\МО_Яснополянское\Исходная_информация_от_организации\15-16.10.2018\Фото от Дмитрия\КНС-5\DSCN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5\DSCN6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t="12436" r="12326" b="2850"/>
                    <a:stretch/>
                  </pic:blipFill>
                  <pic:spPr bwMode="auto">
                    <a:xfrm>
                      <a:off x="0" y="0"/>
                      <a:ext cx="1468260" cy="20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  <w:bookmarkStart w:id="127" w:name="_Toc32917895"/>
      <w:r w:rsidRPr="00A33281">
        <w:rPr>
          <w:rFonts w:ascii="PT Astra Serif" w:hAnsi="PT Astra Serif"/>
          <w:bCs w:val="0"/>
        </w:rPr>
        <w:t>Рисунок 1.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41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– </w:t>
      </w:r>
      <w:r w:rsidRPr="00A33281">
        <w:rPr>
          <w:rFonts w:ascii="PT Astra Serif" w:hAnsi="PT Astra Serif"/>
        </w:rPr>
        <w:t>Электросчетчик «Меркурий 230» АМ-01</w:t>
      </w:r>
      <w:bookmarkEnd w:id="127"/>
    </w:p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center"/>
        <w:rPr>
          <w:rFonts w:ascii="PT Astra Serif" w:hAnsi="PT Astra Serif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lang w:eastAsia="en-US"/>
        </w:rPr>
      </w:pPr>
      <w:bookmarkStart w:id="128" w:name="_Toc32917804"/>
      <w:r w:rsidRPr="008728F7">
        <w:rPr>
          <w:rFonts w:ascii="PT Astra Serif" w:eastAsia="Calibri" w:hAnsi="PT Astra Serif"/>
          <w:b/>
          <w:bCs w:val="0"/>
          <w:lang w:eastAsia="en-US"/>
        </w:rPr>
        <w:t>Таблица 1.</w: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begin"/>
      </w:r>
      <w:r w:rsidRPr="008728F7">
        <w:rPr>
          <w:rFonts w:ascii="PT Astra Serif" w:eastAsia="Calibri" w:hAnsi="PT Astra Serif"/>
          <w:b/>
          <w:bCs w:val="0"/>
          <w:lang w:eastAsia="en-US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/>
          <w:bCs w:val="0"/>
          <w:noProof/>
          <w:lang w:eastAsia="en-US"/>
        </w:rPr>
        <w:t>21</w:t>
      </w:r>
      <w:r w:rsidRPr="008728F7">
        <w:rPr>
          <w:rFonts w:ascii="PT Astra Serif" w:eastAsia="Calibri" w:hAnsi="PT Astra Serif"/>
          <w:b/>
          <w:bCs w:val="0"/>
          <w:noProof/>
          <w:lang w:eastAsia="en-US"/>
        </w:rPr>
        <w:fldChar w:fldCharType="end"/>
      </w:r>
      <w:r w:rsidRPr="008728F7">
        <w:rPr>
          <w:rFonts w:ascii="PT Astra Serif" w:eastAsia="Calibri" w:hAnsi="PT Astra Serif"/>
          <w:b/>
          <w:bCs w:val="0"/>
          <w:lang w:eastAsia="en-US"/>
        </w:rPr>
        <w:t xml:space="preserve"> – Характеристика прибора учета электроэнергии</w:t>
      </w:r>
      <w:bookmarkEnd w:id="128"/>
    </w:p>
    <w:tbl>
      <w:tblPr>
        <w:tblW w:w="490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2"/>
        <w:gridCol w:w="1326"/>
        <w:gridCol w:w="1114"/>
        <w:gridCol w:w="1320"/>
        <w:gridCol w:w="1450"/>
        <w:gridCol w:w="1446"/>
        <w:gridCol w:w="1313"/>
      </w:tblGrid>
      <w:tr w:rsidR="00A33281" w:rsidRPr="00A33281" w:rsidTr="00EF16FE">
        <w:trPr>
          <w:trHeight w:val="315"/>
        </w:trPr>
        <w:tc>
          <w:tcPr>
            <w:tcW w:w="757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Место установки</w:t>
            </w:r>
          </w:p>
        </w:tc>
        <w:tc>
          <w:tcPr>
            <w:tcW w:w="706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03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772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770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99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A33281" w:rsidRPr="00A33281" w:rsidTr="00EF16FE">
        <w:trPr>
          <w:trHeight w:val="315"/>
        </w:trPr>
        <w:tc>
          <w:tcPr>
            <w:tcW w:w="757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7</w:t>
            </w:r>
          </w:p>
        </w:tc>
      </w:tr>
      <w:tr w:rsidR="00A33281" w:rsidRPr="00A33281" w:rsidTr="00EF16FE">
        <w:trPr>
          <w:trHeight w:val="315"/>
        </w:trPr>
        <w:tc>
          <w:tcPr>
            <w:tcW w:w="757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КНС №5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«Больница»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электроснабжение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Меркурий 230 АМ-01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№19416609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2014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2014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sz w:val="20"/>
                <w:szCs w:val="20"/>
              </w:rPr>
              <w:t>2014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Резервный источник электрической энергии на КНС №5 не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>предусмотрен.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bookmarkStart w:id="129" w:name="_Toc32917805"/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22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 Характеристика КНС №5</w:t>
      </w:r>
      <w:bookmarkEnd w:id="12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1"/>
        <w:gridCol w:w="4732"/>
        <w:gridCol w:w="4158"/>
      </w:tblGrid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Значение параметра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Канализационная насосная станция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КНС №5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highlight w:val="yellow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город Тула, микрорайон Скуратовский, поселок Лесной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49636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ООО </w:t>
            </w:r>
            <w:r w:rsidR="00496369">
              <w:rPr>
                <w:rFonts w:ascii="PT Astra Serif" w:hAnsi="PT Astra Serif"/>
                <w:bCs w:val="0"/>
                <w:color w:val="000000"/>
              </w:rPr>
              <w:t>«ТВС»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1987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Проектная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250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Фактическая производительность, м</w:t>
            </w:r>
            <w:r w:rsidRPr="00A33281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Cs w:val="0"/>
                <w:color w:val="000000"/>
              </w:rPr>
              <w:t>/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46.8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Рабочее</w:t>
            </w:r>
          </w:p>
        </w:tc>
      </w:tr>
      <w:tr w:rsidR="00A33281" w:rsidRPr="00A33281" w:rsidTr="00EF16FE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Основные проблемы водоотведения потребителей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b/>
          <w:sz w:val="28"/>
          <w:szCs w:val="22"/>
          <w:lang w:eastAsia="en-US"/>
        </w:rPr>
      </w:pPr>
      <w:bookmarkStart w:id="130" w:name="_Toc530471910"/>
      <w:bookmarkStart w:id="131" w:name="_Toc532561459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left"/>
        <w:outlineLvl w:val="2"/>
        <w:rPr>
          <w:rFonts w:ascii="PT Astra Serif" w:hAnsi="PT Astra Serif"/>
          <w:b/>
          <w:sz w:val="28"/>
          <w:szCs w:val="22"/>
          <w:lang w:eastAsia="en-US"/>
        </w:rPr>
      </w:pPr>
      <w:r w:rsidRPr="00A33281">
        <w:rPr>
          <w:rFonts w:ascii="PT Astra Serif" w:hAnsi="PT Astra Serif"/>
          <w:b/>
          <w:sz w:val="28"/>
          <w:szCs w:val="22"/>
          <w:lang w:eastAsia="en-US"/>
        </w:rPr>
        <w:t>Канализационные смотровые колодцы</w:t>
      </w:r>
      <w:bookmarkEnd w:id="130"/>
      <w:bookmarkEnd w:id="131"/>
      <w:r w:rsidRPr="00A33281">
        <w:rPr>
          <w:rFonts w:ascii="PT Astra Serif" w:hAnsi="PT Astra Serif"/>
          <w:b/>
          <w:sz w:val="28"/>
          <w:szCs w:val="22"/>
          <w:lang w:eastAsia="en-US"/>
        </w:rPr>
        <w:t xml:space="preserve">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Для производства плановых и аварийных мероприятий по ремонту, обслуживанию и монтажу канализационных сетей на магистральной и внутриквартальной (распределительной) канализационной сети муниципального образования Яснополянское, эксплуатируемой </w:t>
      </w:r>
      <w:r w:rsidR="00416238" w:rsidRPr="00416238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 предусмотрены смотровые канализационные колодцы. Колодцы используются для осуществления контроля за режимом движения сточных вод, возможности доступа к местам технологических нарушений (засоров).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Канализационные колодцы выполнены в подземном исполнении из кирпича и бетона. На поверхности земли канализационные колодцы закрыты чугунными кольцами с люками. Для доступа внутрь колодца применяются стационарные (скобы) и приставные металлические (из стали) лестницы.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таблице 1.21 представлены данные о количестве колодцев в населенных пунктах МО «Яснополянское».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132" w:name="_Toc32917806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</w:rPr>
      </w:pPr>
      <w:r w:rsidRPr="008728F7">
        <w:rPr>
          <w:rFonts w:ascii="PT Astra Serif" w:hAnsi="PT Astra Serif"/>
          <w:b/>
          <w:bCs w:val="0"/>
        </w:rPr>
        <w:t>Таблица 1.</w:t>
      </w:r>
      <w:r w:rsidRPr="008728F7">
        <w:rPr>
          <w:rFonts w:ascii="PT Astra Serif" w:hAnsi="PT Astra Serif"/>
          <w:b/>
          <w:bCs w:val="0"/>
        </w:rPr>
        <w:fldChar w:fldCharType="begin"/>
      </w:r>
      <w:r w:rsidRPr="008728F7">
        <w:rPr>
          <w:rFonts w:ascii="PT Astra Serif" w:hAnsi="PT Astra Serif"/>
          <w:b/>
          <w:bCs w:val="0"/>
        </w:rPr>
        <w:instrText xml:space="preserve"> SEQ Таблица \* ARABIC \s 1 </w:instrText>
      </w:r>
      <w:r w:rsidRPr="008728F7">
        <w:rPr>
          <w:rFonts w:ascii="PT Astra Serif" w:hAnsi="PT Astra Serif"/>
          <w:b/>
          <w:bCs w:val="0"/>
        </w:rPr>
        <w:fldChar w:fldCharType="separate"/>
      </w:r>
      <w:r w:rsidR="000D13F6">
        <w:rPr>
          <w:rFonts w:ascii="PT Astra Serif" w:hAnsi="PT Astra Serif"/>
          <w:b/>
          <w:bCs w:val="0"/>
          <w:noProof/>
        </w:rPr>
        <w:t>23</w:t>
      </w:r>
      <w:r w:rsidRPr="008728F7">
        <w:rPr>
          <w:rFonts w:ascii="PT Astra Serif" w:hAnsi="PT Astra Serif"/>
          <w:b/>
          <w:bCs w:val="0"/>
        </w:rPr>
        <w:fldChar w:fldCharType="end"/>
      </w:r>
      <w:r w:rsidRPr="008728F7">
        <w:rPr>
          <w:rFonts w:ascii="PT Astra Serif" w:hAnsi="PT Astra Serif"/>
          <w:b/>
        </w:rPr>
        <w:t xml:space="preserve"> – Количество колодцев в населенных пунктах муниципального образования Яснополянское</w:t>
      </w:r>
      <w:bookmarkEnd w:id="132"/>
    </w:p>
    <w:tbl>
      <w:tblPr>
        <w:tblW w:w="5000" w:type="pct"/>
        <w:tblLook w:val="04A0" w:firstRow="1" w:lastRow="0" w:firstColumn="1" w:lastColumn="0" w:noHBand="0" w:noVBand="1"/>
      </w:tblPr>
      <w:tblGrid>
        <w:gridCol w:w="1361"/>
        <w:gridCol w:w="4242"/>
        <w:gridCol w:w="3968"/>
      </w:tblGrid>
      <w:tr w:rsidR="00A33281" w:rsidRPr="00A33281" w:rsidTr="00EF16FE">
        <w:trPr>
          <w:trHeight w:val="20"/>
        </w:trPr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№ п/п</w:t>
            </w:r>
          </w:p>
        </w:tc>
        <w:tc>
          <w:tcPr>
            <w:tcW w:w="2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Населенный пункт</w:t>
            </w:r>
          </w:p>
        </w:tc>
        <w:tc>
          <w:tcPr>
            <w:tcW w:w="20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Количество колодцев, ед.</w:t>
            </w:r>
          </w:p>
        </w:tc>
      </w:tr>
      <w:tr w:rsidR="00A33281" w:rsidRPr="00A33281" w:rsidTr="00EF16FE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д. Ясная Поляна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97</w:t>
            </w:r>
          </w:p>
        </w:tc>
      </w:tr>
      <w:tr w:rsidR="00A33281" w:rsidRPr="00A33281" w:rsidTr="00EF16FE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82</w:t>
            </w:r>
          </w:p>
        </w:tc>
      </w:tr>
      <w:tr w:rsidR="00A33281" w:rsidRPr="00A33281" w:rsidTr="00EF16FE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Селиваново</w:t>
            </w:r>
            <w:proofErr w:type="spellEnd"/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265</w:t>
            </w:r>
          </w:p>
        </w:tc>
      </w:tr>
      <w:tr w:rsidR="00A33281" w:rsidRPr="00A33281" w:rsidTr="00EF16FE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п. Юбилейный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67</w:t>
            </w:r>
          </w:p>
        </w:tc>
      </w:tr>
      <w:tr w:rsidR="00A33281" w:rsidRPr="00A33281" w:rsidTr="00EF16FE">
        <w:trPr>
          <w:trHeight w:val="20"/>
        </w:trPr>
        <w:tc>
          <w:tcPr>
            <w:tcW w:w="29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Итого: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511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33" w:name="_Toc530471911"/>
      <w:bookmarkStart w:id="134" w:name="_Toc532561460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1.6. Оценка безопасности и надежности объектов централизованной системы водоотведения и их управляемости</w:t>
      </w:r>
      <w:bookmarkEnd w:id="133"/>
      <w:bookmarkEnd w:id="134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В соответствии с требованиями Федерального закона от 07.12.2011 №416-ФЗ «О водоснабжении и водоотведении» «...Собственники и иные законные владельцы централизованных систем водоотведения, организации, осуществляющие водоотведение, принимают меры по обеспечению безопасности таких систем и их отдельных объектов, направленные на их защиту от угроз техногенного, природного характера и террористических актов, предотвращение возникновения аварийных ситуаций, снижение риска и смягчение последствий чрезвычайных ситуаций.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Объекты, входящие в состав централизованных систем водоотведения, включая сети инженерно-технического обеспечения, а также связанные с такими зданиями и сооружениями процессы проектирования (включая изыскания), строительства, монтажа, наладки, эксплуатации и утилизации (сноса), должны соответствовать требованиям Федерального закона от 30.12.2009 №384-Ф3 «Технический регламент о безопасности зданий и сооружений».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Централизованная система водоотведения муниципального образования </w:t>
      </w:r>
      <w:r w:rsidRPr="00A33281">
        <w:rPr>
          <w:rFonts w:ascii="PT Astra Serif" w:eastAsia="MS Mincho" w:hAnsi="PT Astra Serif"/>
          <w:bCs w:val="0"/>
          <w:sz w:val="28"/>
          <w:szCs w:val="28"/>
          <w:lang w:eastAsia="en-US"/>
        </w:rPr>
        <w:t>Яснополянское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представляет собой сложную систему технологически связанных между собой инженерных сооружений,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</w:t>
      </w:r>
      <w:r w:rsidRPr="00A33281">
        <w:rPr>
          <w:rFonts w:ascii="PT Astra Serif" w:eastAsia="MS Mincho" w:hAnsi="PT Astra Serif"/>
          <w:bCs w:val="0"/>
          <w:sz w:val="28"/>
          <w:szCs w:val="28"/>
          <w:lang w:eastAsia="en-US"/>
        </w:rPr>
        <w:t>Яснополянское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Практика показывает, что трубопроводные сети являются, не только наиболее функционально значимым элементом системы канализации, но и наиболее уязвимым с точки зрения надежности. Острой остается проблема износа канализационных сетей. Для вновь прокладываемых участков канализационных трубопроводов наиболее надежным и долговечным материалом является полиэтилен. Этот материал выдерживает ударные нагрузки при резком изменении давления в трубопроводе, является стойким к электрохимической коррозии.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мероприятиях: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реконструкция существующих и строительство новых КОС с применением наилучших доступных технологий;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реконструкция КНС;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обеспечение строгого охранно-пропускного режима на сооружения системы водоотведения;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повышение уровня автоматизации технологических процессов;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замена устаревшего оборудования на современное, </w:t>
      </w:r>
      <w:proofErr w:type="spellStart"/>
      <w:r w:rsidRPr="00A33281">
        <w:rPr>
          <w:rFonts w:ascii="PT Astra Serif" w:eastAsia="Calibri" w:hAnsi="PT Astra Serif"/>
          <w:bCs w:val="0"/>
          <w:sz w:val="28"/>
          <w:szCs w:val="28"/>
        </w:rPr>
        <w:t>энергоэффективное</w:t>
      </w:r>
      <w:proofErr w:type="spellEnd"/>
      <w:r w:rsidRPr="00A33281">
        <w:rPr>
          <w:rFonts w:ascii="PT Astra Serif" w:eastAsia="Calibri" w:hAnsi="PT Astra Serif"/>
          <w:bCs w:val="0"/>
          <w:sz w:val="28"/>
          <w:szCs w:val="28"/>
        </w:rPr>
        <w:t>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>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lastRenderedPageBreak/>
        <w:t xml:space="preserve">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</w:t>
      </w:r>
      <w:r w:rsidRPr="00A33281">
        <w:rPr>
          <w:rFonts w:ascii="PT Astra Serif" w:eastAsia="MS Mincho" w:hAnsi="PT Astra Serif"/>
          <w:bCs w:val="0"/>
          <w:sz w:val="28"/>
          <w:szCs w:val="28"/>
          <w:lang w:eastAsia="en-US"/>
        </w:rPr>
        <w:t>Яснополянское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и повысить ее управляемость.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35" w:name="_Toc530471912"/>
      <w:bookmarkStart w:id="136" w:name="_Toc53256146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1.7. Оценка воздействия сбросов сточных вод через централизованную систему водоотведения на окружающую среду</w:t>
      </w:r>
      <w:bookmarkEnd w:id="135"/>
      <w:bookmarkEnd w:id="136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 состоянию на 2018 год 64,5 % хозяйственно-бытовых СВ, поступающих в раздельную хозяйственно-бытовую систему водоотведения муниципального образования Яснополянское, обслуживаемую </w:t>
      </w:r>
      <w:r w:rsidR="00416238" w:rsidRPr="00416238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», не достаточно очищаются, при этом 41,3% из них сбрасываются на рельеф полностью неочищенными, т.к. очистные сооружения в п. Юбилейный и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находятся в аварийном состоянии.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На 2018 году по системе водоотведения муниципального образования Яснополянское утверждено поступление 224,88 тыс.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стоков, из них не нормативно-очищенных 52,16 тыс.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Годовой сброс загрязняющих веществ практически остается постоянным, как следствие того, что значимых мероприятий направленных на снижение негативного воздействия на окружающую среду не было реализовано.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37" w:name="_Toc530471915"/>
      <w:bookmarkStart w:id="138" w:name="_Toc532561462"/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1.7. Описание территорий муниципального образования, не охваченных централизованной системой водоотведения</w:t>
      </w:r>
      <w:bookmarkEnd w:id="137"/>
      <w:bookmarkEnd w:id="138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Расширение технологической зоны на расчетный срок схемы водоотведения не предусматривается.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39" w:name="_Toc530471916"/>
      <w:bookmarkStart w:id="140" w:name="_Toc532561463"/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1.8. Описание существующих технических и технологических проблем системы водоотведения поселения, городского округа.</w:t>
      </w:r>
      <w:bookmarkEnd w:id="139"/>
      <w:bookmarkEnd w:id="140"/>
    </w:p>
    <w:p w:rsidR="00A33281" w:rsidRPr="00A33281" w:rsidRDefault="00A33281" w:rsidP="008728F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муниципальном образовании Яснополянское существует ряд технических и технологических проблем системы водоотведения: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1. На КОС муниципального образования Яснополянское (биологические очистные сооружения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) не соблюдается технология очистки сточных вод, предусмотренная проектом: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1.1.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аэротэнка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отсутствует, в результате чего культивированный активный ил погиб.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Аэротенк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выполняет функции первичного отстойника. Система перфорированных труб сильно изношена. Система сброса излишнего воздуха не работает, регулирование подачи количества воздуха не осуществляется;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1.2. компрессорная станция не функционирует. Компрессоры, ранее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>находящиеся в эксплуатации на БОС, полностью демонтированы;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1.3. вертикальные отстойники не справляются с поставленной задачей, сточные воды вместе с активным илом (возможные остатки) попадают в контактный резервуар;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1.4. хлорирование осветленных сточных вод в контактном резервуаре не производится;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1.5. сточные воды собираются через водослив сборным лотком и сбрасываются в пруд-накопитель и далее в ручей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Малаховка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1.6. отсутствуют приборы учета очищенных стоков.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Технологическое оборудование эксплуатируемых КОС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имеет оценочный износ 85%. Для устранения выявленных нарушений требуется проведение реконструкции БОС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2. В п. Юбилейный и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очистные сооружения находятся в аварийном (разрушенном) состоянии. Хозяйственно-бытовые стоки, поступающие в централизованную общесплавную систему канализации после транспортировки сбрасываются на рельеф. В связи с чем в данных населенных пунктах необходимо строительство новых канализационных очистных сооружений.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3. Трубопроводы канализационной сети находятся в рабочем состоянии. </w:t>
      </w:r>
      <w:r w:rsidRPr="00A33281">
        <w:rPr>
          <w:rFonts w:ascii="PT Astra Serif" w:hAnsi="PT Astra Serif"/>
          <w:bCs w:val="0"/>
          <w:color w:val="000000"/>
          <w:sz w:val="28"/>
          <w:szCs w:val="28"/>
          <w:lang w:eastAsia="en-US"/>
        </w:rPr>
        <w:t>Процент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износа канализационных </w:t>
      </w:r>
      <w:r w:rsidRPr="00A33281">
        <w:rPr>
          <w:rFonts w:ascii="PT Astra Serif" w:hAnsi="PT Astra Serif"/>
          <w:bCs w:val="0"/>
          <w:color w:val="000000"/>
          <w:sz w:val="28"/>
          <w:szCs w:val="28"/>
          <w:lang w:eastAsia="en-US"/>
        </w:rPr>
        <w:t xml:space="preserve">существующих </w:t>
      </w:r>
      <w:r w:rsidRPr="00A33281">
        <w:rPr>
          <w:rFonts w:ascii="PT Astra Serif" w:hAnsi="PT Astra Serif"/>
          <w:bCs w:val="0"/>
          <w:sz w:val="28"/>
          <w:szCs w:val="28"/>
        </w:rPr>
        <w:t>сетей, проложенных в муниципальном образовании Яснополянское составляет – 75%. При этом 82,3 % от общей протяженности канализационных сетей (24,95 км) нуждаются в замене.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4. Сооружения КНС в целом пригодны для использования в технологических целях: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4.1. техническое состояние насосного и электротехнического оборудования – удовлетворительное. Физический износ составляет около 50%;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4.2. на всех КНС отсутствуют приборы учета перекаченных стоков;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4.3. зоны санитарной охраны вокруг КНС не имеют ограждений.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41" w:name="_Toc530471919"/>
      <w:bookmarkStart w:id="142" w:name="_Toc532561464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2. Балансы сточных вод в системе водоотведения</w:t>
      </w:r>
      <w:bookmarkEnd w:id="141"/>
      <w:bookmarkEnd w:id="142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43" w:name="_Toc530471920"/>
      <w:bookmarkStart w:id="144" w:name="_Toc532561465"/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2.1. 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43"/>
      <w:bookmarkEnd w:id="14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Баланс поступления сточных вод и реализации услуги, построенный на основании Калькуляции расходов на услугу водоотведения, оказываем</w:t>
      </w:r>
      <w:r w:rsidR="00496369">
        <w:rPr>
          <w:rFonts w:ascii="PT Astra Serif" w:hAnsi="PT Astra Serif"/>
          <w:bCs w:val="0"/>
          <w:sz w:val="28"/>
          <w:szCs w:val="28"/>
        </w:rPr>
        <w:t>ых до банкротства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</w:t>
      </w:r>
      <w:r w:rsidR="00B81764" w:rsidRPr="00364DB0">
        <w:rPr>
          <w:rFonts w:ascii="PT Astra Serif" w:hAnsi="PT Astra Serif"/>
          <w:bCs w:val="0"/>
          <w:sz w:val="28"/>
          <w:szCs w:val="28"/>
        </w:rPr>
        <w:t>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 муниципального образования Яснополянское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района, представлен в таблицах 2.1 и 2.2.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145" w:name="_Toc32917807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24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Фактические значения объемов пропуска стоков (реализация) по ООО «</w:t>
      </w:r>
      <w:r w:rsidR="00B81764" w:rsidRPr="00B81764">
        <w:rPr>
          <w:rFonts w:ascii="PT Astra Serif" w:hAnsi="PT Astra Serif"/>
          <w:b/>
          <w:bCs w:val="0"/>
        </w:rPr>
        <w:t>Яснополянский водоканал</w:t>
      </w:r>
      <w:r w:rsidRPr="008728F7">
        <w:rPr>
          <w:rFonts w:ascii="PT Astra Serif" w:hAnsi="PT Astra Serif"/>
          <w:b/>
          <w:bCs w:val="0"/>
        </w:rPr>
        <w:t>»</w:t>
      </w:r>
      <w:bookmarkEnd w:id="14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5"/>
        <w:gridCol w:w="2320"/>
        <w:gridCol w:w="1884"/>
        <w:gridCol w:w="1154"/>
        <w:gridCol w:w="1112"/>
        <w:gridCol w:w="1233"/>
        <w:gridCol w:w="1233"/>
      </w:tblGrid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№ п/п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Потребители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2015 г.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2016 г.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2017 г.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2018 г.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9</w:t>
            </w: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 xml:space="preserve"> г.</w:t>
            </w:r>
          </w:p>
        </w:tc>
      </w:tr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7</w:t>
            </w:r>
          </w:p>
        </w:tc>
      </w:tr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Население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69.6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63.8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49.1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69.6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47.24</w:t>
            </w:r>
          </w:p>
        </w:tc>
      </w:tr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Бюджетные организации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49.4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45.3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50.2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49.4</w:t>
            </w:r>
          </w:p>
        </w:tc>
        <w:tc>
          <w:tcPr>
            <w:tcW w:w="644" w:type="pct"/>
            <w:vMerge w:val="restar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72.66</w:t>
            </w:r>
          </w:p>
        </w:tc>
      </w:tr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Прочие потребители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10.8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9.9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22.6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10.8</w:t>
            </w:r>
          </w:p>
        </w:tc>
        <w:tc>
          <w:tcPr>
            <w:tcW w:w="644" w:type="pct"/>
            <w:vMerge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</w:p>
        </w:tc>
      </w:tr>
      <w:tr w:rsidR="0030578F" w:rsidRPr="007E7B64" w:rsidTr="00AC68B5">
        <w:trPr>
          <w:trHeight w:val="20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 </w:t>
            </w:r>
          </w:p>
        </w:tc>
        <w:tc>
          <w:tcPr>
            <w:tcW w:w="1212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Итого, тыс. м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  <w:tc>
          <w:tcPr>
            <w:tcW w:w="98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129.8</w:t>
            </w:r>
          </w:p>
        </w:tc>
        <w:tc>
          <w:tcPr>
            <w:tcW w:w="603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119.0</w:t>
            </w:r>
          </w:p>
        </w:tc>
        <w:tc>
          <w:tcPr>
            <w:tcW w:w="581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121.9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129.8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119.9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eastAsia="Calibri" w:hAnsi="PT Astra Serif"/>
          <w:b/>
          <w:color w:val="00000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146" w:name="_Toc32917808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25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Фактические значения объемов транспортировки стоков по ООО «</w:t>
      </w:r>
      <w:r w:rsidR="00B81764" w:rsidRPr="00B81764">
        <w:rPr>
          <w:rFonts w:ascii="PT Astra Serif" w:hAnsi="PT Astra Serif"/>
          <w:b/>
          <w:bCs w:val="0"/>
        </w:rPr>
        <w:t>Яснополянский водоканал</w:t>
      </w:r>
      <w:r w:rsidRPr="008728F7">
        <w:rPr>
          <w:rFonts w:ascii="PT Astra Serif" w:hAnsi="PT Astra Serif"/>
          <w:b/>
          <w:bCs w:val="0"/>
        </w:rPr>
        <w:t>»</w:t>
      </w:r>
      <w:bookmarkEnd w:id="14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5"/>
        <w:gridCol w:w="2320"/>
        <w:gridCol w:w="1884"/>
        <w:gridCol w:w="1154"/>
        <w:gridCol w:w="1112"/>
        <w:gridCol w:w="1233"/>
        <w:gridCol w:w="1233"/>
      </w:tblGrid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№ п/п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Потребители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2015 г.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2016 г.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2017 г.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2018 г.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201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9</w:t>
            </w: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 xml:space="preserve"> г.</w:t>
            </w:r>
          </w:p>
        </w:tc>
      </w:tr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7</w:t>
            </w:r>
          </w:p>
        </w:tc>
      </w:tr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Население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69.6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63.8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49.1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69.6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47.24</w:t>
            </w:r>
          </w:p>
        </w:tc>
      </w:tr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Бюджетные организации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49.4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45.3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50.2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49.4</w:t>
            </w:r>
          </w:p>
        </w:tc>
        <w:tc>
          <w:tcPr>
            <w:tcW w:w="644" w:type="pct"/>
            <w:vMerge w:val="restar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72.66</w:t>
            </w:r>
          </w:p>
        </w:tc>
      </w:tr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212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Прочие потребители</w:t>
            </w:r>
          </w:p>
        </w:tc>
        <w:tc>
          <w:tcPr>
            <w:tcW w:w="98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10.8</w:t>
            </w:r>
          </w:p>
        </w:tc>
        <w:tc>
          <w:tcPr>
            <w:tcW w:w="603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9.9</w:t>
            </w:r>
          </w:p>
        </w:tc>
        <w:tc>
          <w:tcPr>
            <w:tcW w:w="58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22.6</w:t>
            </w:r>
          </w:p>
        </w:tc>
        <w:tc>
          <w:tcPr>
            <w:tcW w:w="64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10.8</w:t>
            </w:r>
          </w:p>
        </w:tc>
        <w:tc>
          <w:tcPr>
            <w:tcW w:w="644" w:type="pct"/>
            <w:vMerge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</w:p>
        </w:tc>
      </w:tr>
      <w:tr w:rsidR="0030578F" w:rsidRPr="0030578F" w:rsidTr="00AC68B5">
        <w:trPr>
          <w:trHeight w:val="20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 </w:t>
            </w:r>
          </w:p>
        </w:tc>
        <w:tc>
          <w:tcPr>
            <w:tcW w:w="1212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Итого, тыс. м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  <w:tc>
          <w:tcPr>
            <w:tcW w:w="98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129.8</w:t>
            </w:r>
          </w:p>
        </w:tc>
        <w:tc>
          <w:tcPr>
            <w:tcW w:w="603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119.0</w:t>
            </w:r>
          </w:p>
        </w:tc>
        <w:tc>
          <w:tcPr>
            <w:tcW w:w="581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121.9</w:t>
            </w:r>
          </w:p>
        </w:tc>
        <w:tc>
          <w:tcPr>
            <w:tcW w:w="64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129.8</w:t>
            </w:r>
          </w:p>
        </w:tc>
        <w:tc>
          <w:tcPr>
            <w:tcW w:w="64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119.9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Баланс поступления сточных вод и реализации услуги ООО «</w:t>
      </w:r>
      <w:r w:rsidR="00B81764" w:rsidRPr="00B81764">
        <w:rPr>
          <w:rFonts w:ascii="PT Astra Serif" w:hAnsi="PT Astra Serif"/>
          <w:bCs w:val="0"/>
          <w:sz w:val="28"/>
          <w:szCs w:val="28"/>
        </w:rPr>
        <w:t>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>», построенный на основании утвержденных значений на 2017, 2018 и 2019 годы, приведен в таблицах 2.3 и 2.4.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147" w:name="_Toc530474813"/>
      <w:bookmarkStart w:id="148" w:name="_Toc32917809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26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Значения объемов пропуска стоков (реализация) по ООО «</w:t>
      </w:r>
      <w:r w:rsidR="00B81764" w:rsidRPr="00B81764">
        <w:rPr>
          <w:rFonts w:ascii="PT Astra Serif" w:hAnsi="PT Astra Serif"/>
          <w:b/>
          <w:bCs w:val="0"/>
        </w:rPr>
        <w:t>Яснополянский водоканал</w:t>
      </w:r>
      <w:r w:rsidRPr="008728F7">
        <w:rPr>
          <w:rFonts w:ascii="PT Astra Serif" w:hAnsi="PT Astra Serif"/>
          <w:b/>
          <w:bCs w:val="0"/>
        </w:rPr>
        <w:t>»</w:t>
      </w:r>
      <w:bookmarkEnd w:id="147"/>
      <w:r w:rsidRPr="008728F7">
        <w:rPr>
          <w:rFonts w:ascii="PT Astra Serif" w:hAnsi="PT Astra Serif"/>
          <w:b/>
          <w:bCs w:val="0"/>
        </w:rPr>
        <w:t>, тыс.м</w:t>
      </w:r>
      <w:r w:rsidRPr="008728F7">
        <w:rPr>
          <w:rFonts w:ascii="PT Astra Serif" w:hAnsi="PT Astra Serif"/>
          <w:b/>
          <w:bCs w:val="0"/>
          <w:vertAlign w:val="superscript"/>
        </w:rPr>
        <w:t>3</w:t>
      </w:r>
      <w:r w:rsidRPr="008728F7">
        <w:rPr>
          <w:rFonts w:ascii="PT Astra Serif" w:hAnsi="PT Astra Serif"/>
          <w:b/>
          <w:bCs w:val="0"/>
        </w:rPr>
        <w:t>/год</w:t>
      </w:r>
      <w:bookmarkEnd w:id="14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9"/>
        <w:gridCol w:w="1413"/>
        <w:gridCol w:w="1455"/>
        <w:gridCol w:w="1455"/>
        <w:gridCol w:w="1611"/>
        <w:gridCol w:w="1643"/>
        <w:gridCol w:w="1455"/>
      </w:tblGrid>
      <w:tr w:rsidR="0030578F" w:rsidRPr="0030578F" w:rsidTr="00AC68B5">
        <w:trPr>
          <w:trHeight w:val="1104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№ п/п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Показатели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Утверждено на 2017 г.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Утверждено на 2018 г.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Предложения ООО "ВКХ" на 2018г.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Утверждено на 2019 г. ГКУ ТО "Экспертиза"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Утверждено на 20</w:t>
            </w:r>
            <w:r w:rsidRPr="0030578F">
              <w:rPr>
                <w:rFonts w:ascii="PT Astra Serif" w:hAnsi="PT Astra Serif"/>
                <w:b/>
                <w:color w:val="000000"/>
                <w:lang w:val="en-US"/>
              </w:rPr>
              <w:t xml:space="preserve">20 </w:t>
            </w:r>
            <w:r w:rsidRPr="0030578F">
              <w:rPr>
                <w:rFonts w:ascii="PT Astra Serif" w:hAnsi="PT Astra Serif"/>
                <w:b/>
                <w:color w:val="000000"/>
              </w:rPr>
              <w:t xml:space="preserve">г. </w:t>
            </w:r>
          </w:p>
        </w:tc>
      </w:tr>
      <w:tr w:rsidR="0030578F" w:rsidRPr="0030578F" w:rsidTr="00AC68B5">
        <w:trPr>
          <w:trHeight w:val="20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4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5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6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color w:val="000000"/>
                <w:lang w:val="en-US"/>
              </w:rPr>
              <w:t>7</w:t>
            </w:r>
          </w:p>
        </w:tc>
      </w:tr>
      <w:tr w:rsidR="0030578F" w:rsidRPr="0030578F" w:rsidTr="00AC68B5">
        <w:trPr>
          <w:trHeight w:val="20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lastRenderedPageBreak/>
              <w:t>1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Пропуск стоков, тыс.м</w:t>
            </w:r>
            <w:r w:rsidRPr="0030578F">
              <w:rPr>
                <w:rFonts w:ascii="PT Astra Serif" w:hAnsi="PT Astra Serif"/>
                <w:bCs w:val="0"/>
                <w:color w:val="000000"/>
                <w:vertAlign w:val="superscript"/>
              </w:rPr>
              <w:t>3</w:t>
            </w:r>
            <w:r w:rsidRPr="0030578F">
              <w:rPr>
                <w:rFonts w:ascii="PT Astra Serif" w:hAnsi="PT Astra Serif"/>
                <w:bCs w:val="0"/>
                <w:color w:val="000000"/>
              </w:rPr>
              <w:t xml:space="preserve">, в </w:t>
            </w:r>
            <w:proofErr w:type="spellStart"/>
            <w:r w:rsidRPr="0030578F">
              <w:rPr>
                <w:rFonts w:ascii="PT Astra Serif" w:hAnsi="PT Astra Serif"/>
                <w:bCs w:val="0"/>
                <w:color w:val="000000"/>
              </w:rPr>
              <w:t>т.ч</w:t>
            </w:r>
            <w:proofErr w:type="spellEnd"/>
            <w:r w:rsidRPr="0030578F">
              <w:rPr>
                <w:rFonts w:ascii="PT Astra Serif" w:hAnsi="PT Astra Serif"/>
                <w:bCs w:val="0"/>
                <w:color w:val="000000"/>
              </w:rPr>
              <w:t>.: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136.5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132.09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123.28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125.49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color w:val="000000"/>
                <w:lang w:val="en-US"/>
              </w:rPr>
              <w:t>121.466</w:t>
            </w:r>
          </w:p>
        </w:tc>
      </w:tr>
      <w:tr w:rsidR="0030578F" w:rsidRPr="0030578F" w:rsidTr="00AC68B5">
        <w:trPr>
          <w:trHeight w:val="20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1.1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-население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43.87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71.89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63.08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68.30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Cs w:val="0"/>
                <w:color w:val="000000"/>
                <w:lang w:val="en-US"/>
              </w:rPr>
              <w:t>-</w:t>
            </w:r>
          </w:p>
        </w:tc>
      </w:tr>
      <w:tr w:rsidR="0030578F" w:rsidRPr="0030578F" w:rsidTr="00AC68B5">
        <w:trPr>
          <w:trHeight w:val="20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1.2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-бюджет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66.9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49.41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49.41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46.94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Cs w:val="0"/>
                <w:color w:val="000000"/>
                <w:lang w:val="en-US"/>
              </w:rPr>
              <w:t>-</w:t>
            </w:r>
          </w:p>
        </w:tc>
      </w:tr>
      <w:tr w:rsidR="0030578F" w:rsidRPr="0030578F" w:rsidTr="00AC68B5">
        <w:trPr>
          <w:trHeight w:val="20"/>
        </w:trPr>
        <w:tc>
          <w:tcPr>
            <w:tcW w:w="26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1.3</w:t>
            </w:r>
          </w:p>
        </w:tc>
        <w:tc>
          <w:tcPr>
            <w:tcW w:w="814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-прочие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25.73</w:t>
            </w:r>
          </w:p>
        </w:tc>
        <w:tc>
          <w:tcPr>
            <w:tcW w:w="730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10.79</w:t>
            </w:r>
          </w:p>
        </w:tc>
        <w:tc>
          <w:tcPr>
            <w:tcW w:w="809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10.79</w:t>
            </w:r>
          </w:p>
        </w:tc>
        <w:tc>
          <w:tcPr>
            <w:tcW w:w="826" w:type="pct"/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10.25</w:t>
            </w:r>
          </w:p>
        </w:tc>
        <w:tc>
          <w:tcPr>
            <w:tcW w:w="825" w:type="pct"/>
            <w:vAlign w:val="center"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Cs w:val="0"/>
                <w:color w:val="000000"/>
                <w:lang w:val="en-US"/>
              </w:rPr>
              <w:t>-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149" w:name="_Toc32917810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27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Значения объемов транспортировки стоков по ООО «</w:t>
      </w:r>
      <w:r w:rsidR="00B81764" w:rsidRPr="00B81764">
        <w:rPr>
          <w:rFonts w:ascii="PT Astra Serif" w:hAnsi="PT Astra Serif"/>
          <w:b/>
          <w:bCs w:val="0"/>
        </w:rPr>
        <w:t>Яснополянский водоканал</w:t>
      </w:r>
      <w:r w:rsidRPr="008728F7">
        <w:rPr>
          <w:rFonts w:ascii="PT Astra Serif" w:hAnsi="PT Astra Serif"/>
          <w:b/>
          <w:bCs w:val="0"/>
        </w:rPr>
        <w:t>», тыс. м</w:t>
      </w:r>
      <w:r w:rsidRPr="008728F7">
        <w:rPr>
          <w:rFonts w:ascii="PT Astra Serif" w:hAnsi="PT Astra Serif"/>
          <w:b/>
          <w:bCs w:val="0"/>
          <w:vertAlign w:val="superscript"/>
        </w:rPr>
        <w:t>3</w:t>
      </w:r>
      <w:r w:rsidRPr="008728F7">
        <w:rPr>
          <w:rFonts w:ascii="PT Astra Serif" w:hAnsi="PT Astra Serif"/>
          <w:b/>
          <w:bCs w:val="0"/>
        </w:rPr>
        <w:t>/год</w:t>
      </w:r>
      <w:bookmarkEnd w:id="14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1"/>
        <w:gridCol w:w="1795"/>
        <w:gridCol w:w="1386"/>
        <w:gridCol w:w="1386"/>
        <w:gridCol w:w="1533"/>
        <w:gridCol w:w="1564"/>
        <w:gridCol w:w="1386"/>
      </w:tblGrid>
      <w:tr w:rsidR="0030578F" w:rsidRPr="0030578F" w:rsidTr="00AC68B5">
        <w:trPr>
          <w:trHeight w:val="139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№ п/п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Показатели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Утверждено на 2017 г.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Утверждено на 2018 г.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Предложения ООО "ВКХ" на 2018 г.</w:t>
            </w:r>
          </w:p>
        </w:tc>
        <w:tc>
          <w:tcPr>
            <w:tcW w:w="80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Утверждено на 2019 г. ГКУ ТО "Экспертиза"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Утверждено на 2020 г.</w:t>
            </w:r>
          </w:p>
        </w:tc>
      </w:tr>
      <w:tr w:rsidR="0030578F" w:rsidRPr="0030578F" w:rsidTr="00AC68B5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  <w:tc>
          <w:tcPr>
            <w:tcW w:w="804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6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7</w:t>
            </w:r>
          </w:p>
        </w:tc>
      </w:tr>
      <w:tr w:rsidR="0030578F" w:rsidRPr="0030578F" w:rsidTr="00AC68B5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Транспортировка стоков, тыс.м</w:t>
            </w:r>
            <w:r w:rsidRPr="0030578F">
              <w:rPr>
                <w:rFonts w:ascii="PT Astra Serif" w:hAnsi="PT Astra Serif"/>
                <w:color w:val="000000"/>
                <w:vertAlign w:val="superscript"/>
              </w:rPr>
              <w:t>3</w:t>
            </w:r>
            <w:r w:rsidRPr="0030578F">
              <w:rPr>
                <w:rFonts w:ascii="PT Astra Serif" w:hAnsi="PT Astra Serif"/>
                <w:color w:val="000000"/>
              </w:rPr>
              <w:t xml:space="preserve">, в </w:t>
            </w:r>
            <w:proofErr w:type="spellStart"/>
            <w:r w:rsidRPr="0030578F">
              <w:rPr>
                <w:rFonts w:ascii="PT Astra Serif" w:hAnsi="PT Astra Serif"/>
                <w:color w:val="000000"/>
              </w:rPr>
              <w:t>т.ч</w:t>
            </w:r>
            <w:proofErr w:type="spellEnd"/>
            <w:r w:rsidRPr="0030578F">
              <w:rPr>
                <w:rFonts w:ascii="PT Astra Serif" w:hAnsi="PT Astra Serif"/>
                <w:color w:val="000000"/>
              </w:rPr>
              <w:t>.: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95.89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92.79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82.00</w:t>
            </w:r>
          </w:p>
        </w:tc>
        <w:tc>
          <w:tcPr>
            <w:tcW w:w="80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88.15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  <w:lang w:val="en-US"/>
              </w:rPr>
              <w:t>83.74</w:t>
            </w:r>
          </w:p>
        </w:tc>
      </w:tr>
      <w:tr w:rsidR="0030578F" w:rsidRPr="0030578F" w:rsidTr="00AC68B5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1.1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-население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58.77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77.80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64.01</w:t>
            </w:r>
          </w:p>
        </w:tc>
        <w:tc>
          <w:tcPr>
            <w:tcW w:w="80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73.91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-</w:t>
            </w:r>
          </w:p>
        </w:tc>
      </w:tr>
      <w:tr w:rsidR="0030578F" w:rsidRPr="0030578F" w:rsidTr="00AC68B5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1.2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-бюджет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14.50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13.31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13.31</w:t>
            </w:r>
          </w:p>
        </w:tc>
        <w:tc>
          <w:tcPr>
            <w:tcW w:w="80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12.64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-</w:t>
            </w:r>
          </w:p>
        </w:tc>
      </w:tr>
      <w:tr w:rsidR="0030578F" w:rsidRPr="0030578F" w:rsidTr="00AC68B5">
        <w:trPr>
          <w:trHeight w:val="20"/>
        </w:trPr>
        <w:tc>
          <w:tcPr>
            <w:tcW w:w="258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1.3</w:t>
            </w:r>
          </w:p>
        </w:tc>
        <w:tc>
          <w:tcPr>
            <w:tcW w:w="925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right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-прочие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22.62</w:t>
            </w:r>
          </w:p>
        </w:tc>
        <w:tc>
          <w:tcPr>
            <w:tcW w:w="711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1.68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4.68</w:t>
            </w:r>
          </w:p>
        </w:tc>
        <w:tc>
          <w:tcPr>
            <w:tcW w:w="804" w:type="pct"/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1.60</w:t>
            </w:r>
          </w:p>
        </w:tc>
        <w:tc>
          <w:tcPr>
            <w:tcW w:w="804" w:type="pct"/>
            <w:vAlign w:val="center"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  <w:lang w:val="en-US"/>
              </w:rPr>
            </w:pPr>
            <w:r w:rsidRPr="0030578F">
              <w:rPr>
                <w:rFonts w:ascii="PT Astra Serif" w:hAnsi="PT Astra Serif"/>
                <w:color w:val="000000"/>
                <w:lang w:val="en-US"/>
              </w:rPr>
              <w:t>-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bCs w:val="0"/>
        </w:rPr>
      </w:pPr>
      <w:bookmarkStart w:id="150" w:name="P3237"/>
      <w:bookmarkStart w:id="151" w:name="_Toc530474814"/>
      <w:bookmarkStart w:id="152" w:name="_Toc32917811"/>
      <w:bookmarkEnd w:id="150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28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Территориальный баланс хозяйственно-бытовой системы водоотведения по технологическим зонам ООО «</w:t>
      </w:r>
      <w:r w:rsidR="00B81764" w:rsidRPr="00B81764">
        <w:rPr>
          <w:rFonts w:ascii="PT Astra Serif" w:hAnsi="PT Astra Serif"/>
          <w:b/>
          <w:bCs w:val="0"/>
        </w:rPr>
        <w:t>Яснополянский водоканал</w:t>
      </w:r>
      <w:r w:rsidRPr="008728F7">
        <w:rPr>
          <w:rFonts w:ascii="PT Astra Serif" w:hAnsi="PT Astra Serif"/>
          <w:b/>
          <w:bCs w:val="0"/>
        </w:rPr>
        <w:t>» за 2017 год</w:t>
      </w:r>
      <w:bookmarkEnd w:id="151"/>
      <w:bookmarkEnd w:id="152"/>
    </w:p>
    <w:tbl>
      <w:tblPr>
        <w:tblW w:w="4998" w:type="pct"/>
        <w:tblLayout w:type="fixed"/>
        <w:tblLook w:val="04A0" w:firstRow="1" w:lastRow="0" w:firstColumn="1" w:lastColumn="0" w:noHBand="0" w:noVBand="1"/>
      </w:tblPr>
      <w:tblGrid>
        <w:gridCol w:w="2082"/>
        <w:gridCol w:w="2771"/>
        <w:gridCol w:w="2158"/>
        <w:gridCol w:w="1236"/>
        <w:gridCol w:w="1320"/>
      </w:tblGrid>
      <w:tr w:rsidR="00A33281" w:rsidRPr="00A33281" w:rsidTr="00EF16FE">
        <w:trPr>
          <w:trHeight w:val="20"/>
        </w:trPr>
        <w:tc>
          <w:tcPr>
            <w:tcW w:w="1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Зона водоотведения</w:t>
            </w:r>
          </w:p>
        </w:tc>
        <w:tc>
          <w:tcPr>
            <w:tcW w:w="14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Обслуживаемые населенные пункты и объекты</w:t>
            </w:r>
          </w:p>
        </w:tc>
        <w:tc>
          <w:tcPr>
            <w:tcW w:w="11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Административное подчинение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Прием сточных вод, тыс. м</w:t>
            </w:r>
            <w:r w:rsidRPr="00A33281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</w:p>
        </w:tc>
        <w:tc>
          <w:tcPr>
            <w:tcW w:w="6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Передано в другие системы, тыс. м</w:t>
            </w:r>
            <w:r w:rsidRPr="00A33281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4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Пропуск стоков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КОС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МО Яснополянское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52.2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д. Ясная Поляна</w:t>
            </w: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д. Ясная Поляна</w:t>
            </w:r>
          </w:p>
        </w:tc>
        <w:tc>
          <w:tcPr>
            <w:tcW w:w="112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МО Яснополянское</w:t>
            </w:r>
          </w:p>
        </w:tc>
        <w:tc>
          <w:tcPr>
            <w:tcW w:w="64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69.7</w:t>
            </w:r>
          </w:p>
        </w:tc>
        <w:tc>
          <w:tcPr>
            <w:tcW w:w="69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69.7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п. Красный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ул. Школьная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"Дом отдыха "Ясная Поляна"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санаторий «Мать и дитя»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объекты ГУЗ «ТОБ №2 им. Л.Н. Толстого»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ООО «Яснополянская фабрика тары и упаковки»</w:t>
            </w:r>
          </w:p>
        </w:tc>
        <w:tc>
          <w:tcPr>
            <w:tcW w:w="112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4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  <w:tc>
          <w:tcPr>
            <w:tcW w:w="69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25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Итого пропуск стоков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121.9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Транспортировка стоков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1764" w:rsidRDefault="00B81764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п. Юбилейный</w:t>
            </w: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1764" w:rsidRDefault="00B81764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п. Юбилейный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1764" w:rsidRDefault="00B81764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МО Яснополянское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1764" w:rsidRDefault="00B81764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25.8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lastRenderedPageBreak/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Селиваново</w:t>
            </w:r>
            <w:proofErr w:type="spellEnd"/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Селиваново</w:t>
            </w:r>
            <w:proofErr w:type="spellEnd"/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МО Яснополянское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47.1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25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Итого транспортировка стоков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 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72.9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10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ИТОГО</w:t>
            </w:r>
          </w:p>
        </w:tc>
        <w:tc>
          <w:tcPr>
            <w:tcW w:w="14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 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194.8</w:t>
            </w:r>
          </w:p>
        </w:tc>
        <w:tc>
          <w:tcPr>
            <w:tcW w:w="6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 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53" w:name="_Toc530471923"/>
      <w:bookmarkStart w:id="154" w:name="_Toc532561466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2.1 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153"/>
      <w:bookmarkEnd w:id="15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муниципальном образовании Яснополянское организована раздельная хозяйственно-бытовая система водоотведения, дождевая система канализации – не предусмотрена.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Неорганизованным стоком являются дождевые, талые и инфильтрационные сточные воды, поступающие в централизованную раздельную хозяйственно-бытовую систему водоотведения через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неплотности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в элементах канализационной сети и сооружений.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Произвести 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 от поселков муниципального образования Яснополянское не представляется возможным, виду отсутствия системы очистки стоков и приборов статистического учета.</w:t>
      </w:r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55" w:name="_Toc530471926"/>
      <w:bookmarkStart w:id="156" w:name="_Toc532561467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2.2.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155"/>
      <w:bookmarkEnd w:id="156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Коммерческий учет принимаемых сточных вод в систему водоотведения осуществляется в соответствии с действующим законодательством, количество принятых сточных вод принимается равным количеству потребленной воды.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Для учета сточных вод, транспортируемых на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(эксплуатирующая организация АО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») на КНС №2 имеются два комплекта расходомеров-счетчиков ультразвуковых «Днепр-7» (1 – основной, 1 – дублирующий),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предсталенных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ен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рисунке 2.1.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настоящее время, расходомеры-счетчики находятся в неработоспособном состоянии, накладные ультразвуковые датчики демонтированы с трубопроводов. В таблице 2.6 приведена характеристика приборов учета.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827"/>
      </w:tblGrid>
      <w:tr w:rsidR="00A33281" w:rsidRPr="00A33281" w:rsidTr="00EF16FE">
        <w:tc>
          <w:tcPr>
            <w:tcW w:w="382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lang w:eastAsia="en-US"/>
              </w:rPr>
            </w:pPr>
            <w:r w:rsidRPr="00A33281">
              <w:rPr>
                <w:rFonts w:ascii="PT Astra Serif" w:hAnsi="PT Astra Serif"/>
                <w:noProof/>
              </w:rPr>
              <w:lastRenderedPageBreak/>
              <w:drawing>
                <wp:inline distT="0" distB="0" distL="0" distR="0" wp14:anchorId="19353642" wp14:editId="296F3621">
                  <wp:extent cx="2256248" cy="1693410"/>
                  <wp:effectExtent l="0" t="0" r="0" b="2540"/>
                  <wp:docPr id="167" name="Рисунок 167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6" cy="169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ind w:firstLine="709"/>
              <w:jc w:val="center"/>
              <w:rPr>
                <w:rFonts w:ascii="PT Astra Serif" w:hAnsi="PT Astra Serif"/>
                <w:noProof/>
                <w:lang w:eastAsia="en-US"/>
              </w:rPr>
            </w:pPr>
            <w:r w:rsidRPr="00A33281">
              <w:rPr>
                <w:rFonts w:ascii="PT Astra Serif" w:hAnsi="PT Astra Serif"/>
                <w:noProof/>
              </w:rPr>
              <w:drawing>
                <wp:inline distT="0" distB="0" distL="0" distR="0" wp14:anchorId="2A7C53A6" wp14:editId="7EA1E1F7">
                  <wp:extent cx="2254791" cy="1692317"/>
                  <wp:effectExtent l="0" t="0" r="0" b="3175"/>
                  <wp:docPr id="168" name="Рисунок 168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01" cy="16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</w:rPr>
        <w:sectPr w:rsidR="00A33281" w:rsidRPr="00A33281" w:rsidSect="00EF16F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157" w:name="_Toc32917896"/>
      <w:r w:rsidRPr="00A33281">
        <w:rPr>
          <w:rFonts w:ascii="PT Astra Serif" w:hAnsi="PT Astra Serif"/>
          <w:bCs w:val="0"/>
        </w:rPr>
        <w:t>Рисунок 2.</w:t>
      </w:r>
      <w:r w:rsidRPr="00A33281">
        <w:rPr>
          <w:rFonts w:ascii="PT Astra Serif" w:hAnsi="PT Astra Serif"/>
          <w:bCs w:val="0"/>
        </w:rPr>
        <w:fldChar w:fldCharType="begin"/>
      </w:r>
      <w:r w:rsidRPr="00A33281">
        <w:rPr>
          <w:rFonts w:ascii="PT Astra Serif" w:hAnsi="PT Astra Serif"/>
          <w:bCs w:val="0"/>
        </w:rPr>
        <w:instrText xml:space="preserve"> SEQ Рисунок \* ARABIC \s 1 </w:instrText>
      </w:r>
      <w:r w:rsidRPr="00A33281">
        <w:rPr>
          <w:rFonts w:ascii="PT Astra Serif" w:hAnsi="PT Astra Serif"/>
          <w:bCs w:val="0"/>
        </w:rPr>
        <w:fldChar w:fldCharType="separate"/>
      </w:r>
      <w:r w:rsidR="000D13F6">
        <w:rPr>
          <w:rFonts w:ascii="PT Astra Serif" w:hAnsi="PT Astra Serif"/>
          <w:bCs w:val="0"/>
          <w:noProof/>
        </w:rPr>
        <w:t>42</w:t>
      </w:r>
      <w:r w:rsidRPr="00A33281">
        <w:rPr>
          <w:rFonts w:ascii="PT Astra Serif" w:hAnsi="PT Astra Serif"/>
          <w:bCs w:val="0"/>
        </w:rPr>
        <w:fldChar w:fldCharType="end"/>
      </w:r>
      <w:r w:rsidRPr="00A33281">
        <w:rPr>
          <w:rFonts w:ascii="PT Astra Serif" w:hAnsi="PT Astra Serif"/>
          <w:bCs w:val="0"/>
        </w:rPr>
        <w:t xml:space="preserve"> </w:t>
      </w:r>
      <w:r w:rsidRPr="00A33281">
        <w:rPr>
          <w:rFonts w:ascii="PT Astra Serif" w:hAnsi="PT Astra Serif"/>
        </w:rPr>
        <w:t>– Расходомеры-счетчики ультразвуковые «Днепр-7»</w:t>
      </w:r>
      <w:bookmarkEnd w:id="157"/>
    </w:p>
    <w:p w:rsidR="00A33281" w:rsidRPr="008728F7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/>
          <w:bCs w:val="0"/>
          <w:sz w:val="28"/>
          <w:szCs w:val="22"/>
          <w:lang w:eastAsia="en-US"/>
        </w:rPr>
      </w:pPr>
      <w:bookmarkStart w:id="158" w:name="_Toc32917812"/>
      <w:r w:rsidRPr="008728F7">
        <w:rPr>
          <w:rFonts w:ascii="PT Astra Serif" w:eastAsia="Calibri" w:hAnsi="PT Astra Serif"/>
          <w:b/>
          <w:bCs w:val="0"/>
          <w:lang w:eastAsia="en-US"/>
        </w:rPr>
        <w:lastRenderedPageBreak/>
        <w:t>Таблица 2.</w: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begin"/>
      </w:r>
      <w:r w:rsidRPr="008728F7">
        <w:rPr>
          <w:rFonts w:ascii="PT Astra Serif" w:eastAsia="Calibri" w:hAnsi="PT Astra Serif"/>
          <w:b/>
          <w:bCs w:val="0"/>
          <w:lang w:eastAsia="en-US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/>
          <w:bCs w:val="0"/>
          <w:noProof/>
          <w:lang w:eastAsia="en-US"/>
        </w:rPr>
        <w:t>29</w:t>
      </w:r>
      <w:r w:rsidRPr="008728F7">
        <w:rPr>
          <w:rFonts w:ascii="PT Astra Serif" w:eastAsia="Calibri" w:hAnsi="PT Astra Serif"/>
          <w:b/>
          <w:bCs w:val="0"/>
          <w:noProof/>
          <w:lang w:eastAsia="en-US"/>
        </w:rPr>
        <w:fldChar w:fldCharType="end"/>
      </w:r>
      <w:r w:rsidRPr="008728F7">
        <w:rPr>
          <w:rFonts w:ascii="PT Astra Serif" w:eastAsia="Calibri" w:hAnsi="PT Astra Serif"/>
          <w:b/>
          <w:bCs w:val="0"/>
          <w:lang w:eastAsia="en-US"/>
        </w:rPr>
        <w:t xml:space="preserve"> – Характеристика прибора учета</w:t>
      </w:r>
      <w:bookmarkEnd w:id="158"/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3"/>
        <w:gridCol w:w="989"/>
        <w:gridCol w:w="1121"/>
        <w:gridCol w:w="1622"/>
        <w:gridCol w:w="799"/>
        <w:gridCol w:w="1009"/>
        <w:gridCol w:w="1053"/>
        <w:gridCol w:w="1320"/>
      </w:tblGrid>
      <w:tr w:rsidR="00A33281" w:rsidRPr="00A33281" w:rsidTr="00EF16FE">
        <w:trPr>
          <w:trHeight w:val="315"/>
        </w:trPr>
        <w:tc>
          <w:tcPr>
            <w:tcW w:w="820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Место установки</w:t>
            </w:r>
          </w:p>
        </w:tc>
        <w:tc>
          <w:tcPr>
            <w:tcW w:w="522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Назначение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Марка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Назначение блока</w:t>
            </w:r>
          </w:p>
        </w:tc>
        <w:tc>
          <w:tcPr>
            <w:tcW w:w="422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Серийный номер</w:t>
            </w:r>
          </w:p>
        </w:tc>
        <w:tc>
          <w:tcPr>
            <w:tcW w:w="533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Дата изготовления</w:t>
            </w:r>
          </w:p>
        </w:tc>
        <w:tc>
          <w:tcPr>
            <w:tcW w:w="556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Дата ввода в эксплуатацию</w:t>
            </w:r>
          </w:p>
        </w:tc>
        <w:tc>
          <w:tcPr>
            <w:tcW w:w="697" w:type="pct"/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Дата последней поверки</w:t>
            </w:r>
          </w:p>
        </w:tc>
      </w:tr>
      <w:tr w:rsidR="00A33281" w:rsidRPr="00A33281" w:rsidTr="00EF16FE">
        <w:trPr>
          <w:trHeight w:val="315"/>
        </w:trPr>
        <w:tc>
          <w:tcPr>
            <w:tcW w:w="820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592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4</w:t>
            </w:r>
          </w:p>
        </w:tc>
        <w:tc>
          <w:tcPr>
            <w:tcW w:w="422" w:type="pc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5</w:t>
            </w:r>
          </w:p>
        </w:tc>
        <w:tc>
          <w:tcPr>
            <w:tcW w:w="533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6</w:t>
            </w:r>
          </w:p>
        </w:tc>
        <w:tc>
          <w:tcPr>
            <w:tcW w:w="556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7</w:t>
            </w:r>
          </w:p>
        </w:tc>
        <w:tc>
          <w:tcPr>
            <w:tcW w:w="69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bCs w:val="0"/>
                <w:sz w:val="22"/>
                <w:szCs w:val="22"/>
              </w:rPr>
              <w:t>8</w:t>
            </w:r>
          </w:p>
        </w:tc>
      </w:tr>
      <w:tr w:rsidR="00A33281" w:rsidRPr="00A33281" w:rsidTr="00EF16FE">
        <w:trPr>
          <w:trHeight w:val="315"/>
        </w:trPr>
        <w:tc>
          <w:tcPr>
            <w:tcW w:w="820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КНС №2 д. Ясная Поляна</w:t>
            </w:r>
          </w:p>
        </w:tc>
        <w:tc>
          <w:tcPr>
            <w:tcW w:w="522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водоотведение</w:t>
            </w:r>
          </w:p>
        </w:tc>
        <w:tc>
          <w:tcPr>
            <w:tcW w:w="592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«Днепр-7»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№ 1685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2013</w:t>
            </w: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2013</w:t>
            </w: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-</w:t>
            </w:r>
          </w:p>
        </w:tc>
      </w:tr>
      <w:tr w:rsidR="00A33281" w:rsidRPr="00A33281" w:rsidTr="00EF16FE">
        <w:trPr>
          <w:trHeight w:val="315"/>
        </w:trPr>
        <w:tc>
          <w:tcPr>
            <w:tcW w:w="820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</w:tr>
      <w:tr w:rsidR="00A33281" w:rsidRPr="00A33281" w:rsidTr="00EF16FE">
        <w:trPr>
          <w:trHeight w:val="315"/>
        </w:trPr>
        <w:tc>
          <w:tcPr>
            <w:tcW w:w="820" w:type="pct"/>
            <w:vMerge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№ 1686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-</w:t>
            </w:r>
          </w:p>
        </w:tc>
      </w:tr>
      <w:tr w:rsidR="00A33281" w:rsidRPr="00A33281" w:rsidTr="00EF16FE">
        <w:trPr>
          <w:trHeight w:val="315"/>
        </w:trPr>
        <w:tc>
          <w:tcPr>
            <w:tcW w:w="820" w:type="pct"/>
            <w:vMerge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hAnsi="PT Astra Serif"/>
                <w:bCs w:val="0"/>
                <w:sz w:val="22"/>
                <w:szCs w:val="22"/>
              </w:rPr>
            </w:pP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Приборы технологического учета сточных вод отсутствуют на биологических очистных сооружения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и КНС №1, КНС №4, КНС №5, расположенных в д. Ясная Поляна. Объем перекачки сточных вод определяется косвенным методом по часам работы насосных агрегатов и их производительности.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определения режимов работы системы водоотведения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8728F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59" w:name="_Toc530471927"/>
      <w:bookmarkStart w:id="160" w:name="_Toc532561468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2.4.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159"/>
      <w:bookmarkEnd w:id="160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Результаты ретроспективного анализа баланса поступления хозяйственно-бытовых сточных вод в централизованную систему водоотведения МО «Яснополянское», выполнены на основании Калькуляции расходов на услугу водоотведения, оказываемую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 муниципального образования Яснополянское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района.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 сравнению с 2013 годом объемы поступления сточных вод снизились в 2017 и 2018 годах на 10% и 3%, соответственно.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  <w:sectPr w:rsidR="00A33281" w:rsidRPr="00A33281" w:rsidSect="00EF16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3281" w:rsidRPr="008728F7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eastAsia="Calibri" w:hAnsi="PT Astra Serif"/>
          <w:b/>
          <w:bCs w:val="0"/>
          <w:lang w:eastAsia="en-US"/>
        </w:rPr>
      </w:pPr>
      <w:bookmarkStart w:id="161" w:name="_Toc530474817"/>
      <w:bookmarkStart w:id="162" w:name="_Toc32917813"/>
      <w:r w:rsidRPr="008728F7">
        <w:rPr>
          <w:rFonts w:ascii="PT Astra Serif" w:eastAsia="Calibri" w:hAnsi="PT Astra Serif"/>
          <w:b/>
          <w:color w:val="000000"/>
          <w:lang w:val="x-none"/>
        </w:rPr>
        <w:lastRenderedPageBreak/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30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eastAsia="Calibri" w:hAnsi="PT Astra Serif"/>
          <w:b/>
          <w:bCs w:val="0"/>
          <w:lang w:eastAsia="en-US"/>
        </w:rPr>
        <w:t>Фактические объемы поступления хозяйственно-бытовых сточных вод в централизованную систему водоотведения по данным ООО «</w:t>
      </w:r>
      <w:r w:rsidR="00B81764" w:rsidRPr="00B81764">
        <w:rPr>
          <w:rFonts w:ascii="PT Astra Serif" w:hAnsi="PT Astra Serif"/>
          <w:b/>
          <w:bCs w:val="0"/>
          <w:sz w:val="28"/>
          <w:szCs w:val="28"/>
        </w:rPr>
        <w:t>Яснополянский водоканал</w:t>
      </w:r>
      <w:r w:rsidRPr="008728F7">
        <w:rPr>
          <w:rFonts w:ascii="PT Astra Serif" w:eastAsia="Calibri" w:hAnsi="PT Astra Serif"/>
          <w:b/>
          <w:bCs w:val="0"/>
          <w:lang w:eastAsia="en-US"/>
        </w:rPr>
        <w:t>» за период с 2013 по 2018 годы, тыс. м</w:t>
      </w:r>
      <w:bookmarkEnd w:id="161"/>
      <w:r w:rsidRPr="008728F7">
        <w:rPr>
          <w:rFonts w:ascii="PT Astra Serif" w:eastAsia="Calibri" w:hAnsi="PT Astra Serif"/>
          <w:b/>
          <w:bCs w:val="0"/>
          <w:vertAlign w:val="superscript"/>
          <w:lang w:eastAsia="en-US"/>
        </w:rPr>
        <w:t>3</w:t>
      </w:r>
      <w:bookmarkEnd w:id="162"/>
    </w:p>
    <w:tbl>
      <w:tblPr>
        <w:tblW w:w="4948" w:type="pct"/>
        <w:tblLook w:val="04A0" w:firstRow="1" w:lastRow="0" w:firstColumn="1" w:lastColumn="0" w:noHBand="0" w:noVBand="1"/>
      </w:tblPr>
      <w:tblGrid>
        <w:gridCol w:w="702"/>
        <w:gridCol w:w="1513"/>
        <w:gridCol w:w="2373"/>
        <w:gridCol w:w="1294"/>
        <w:gridCol w:w="1248"/>
        <w:gridCol w:w="2341"/>
      </w:tblGrid>
      <w:tr w:rsidR="00A33281" w:rsidRPr="00A33281" w:rsidTr="00EF16FE">
        <w:trPr>
          <w:trHeight w:val="20"/>
        </w:trPr>
        <w:tc>
          <w:tcPr>
            <w:tcW w:w="3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Год</w:t>
            </w:r>
          </w:p>
        </w:tc>
        <w:tc>
          <w:tcPr>
            <w:tcW w:w="7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Пропуск через сети ВО</w:t>
            </w:r>
          </w:p>
        </w:tc>
        <w:tc>
          <w:tcPr>
            <w:tcW w:w="125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 xml:space="preserve">в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</w:rPr>
              <w:t>т.ч</w:t>
            </w:r>
            <w:proofErr w:type="spellEnd"/>
            <w:r w:rsidRPr="00A33281">
              <w:rPr>
                <w:rFonts w:ascii="PT Astra Serif" w:hAnsi="PT Astra Serif"/>
                <w:b/>
                <w:color w:val="000000"/>
              </w:rPr>
              <w:t>. отведено в водные объекты недостаточно очищенных</w:t>
            </w:r>
          </w:p>
        </w:tc>
        <w:tc>
          <w:tcPr>
            <w:tcW w:w="6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Год</w:t>
            </w:r>
          </w:p>
        </w:tc>
        <w:tc>
          <w:tcPr>
            <w:tcW w:w="6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Пропуск через сети ВО</w:t>
            </w:r>
          </w:p>
        </w:tc>
        <w:tc>
          <w:tcPr>
            <w:tcW w:w="12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 xml:space="preserve">в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</w:rPr>
              <w:t>т.ч</w:t>
            </w:r>
            <w:proofErr w:type="spellEnd"/>
            <w:r w:rsidRPr="00A33281">
              <w:rPr>
                <w:rFonts w:ascii="PT Astra Serif" w:hAnsi="PT Astra Serif"/>
                <w:b/>
                <w:color w:val="000000"/>
              </w:rPr>
              <w:t>. отведено в водные объекты недостаточно очищенных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4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5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2018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211.8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2013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218.1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2017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194.8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52.2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2012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2016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н/д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53.0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2011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2015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243.0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66.4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2010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3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2014</w:t>
            </w:r>
          </w:p>
        </w:tc>
        <w:tc>
          <w:tcPr>
            <w:tcW w:w="7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205.7</w:t>
            </w:r>
          </w:p>
        </w:tc>
        <w:tc>
          <w:tcPr>
            <w:tcW w:w="12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6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2009</w:t>
            </w:r>
          </w:p>
        </w:tc>
        <w:tc>
          <w:tcPr>
            <w:tcW w:w="6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-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Учитывая представленные данные по Форме №2-ТП (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водхоз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с учетом разбивки по </w:t>
      </w:r>
      <w:r w:rsidRPr="00A33281">
        <w:rPr>
          <w:rFonts w:ascii="PT Astra Serif" w:hAnsi="PT Astra Serif"/>
          <w:bCs w:val="0"/>
          <w:color w:val="000000"/>
          <w:sz w:val="28"/>
          <w:szCs w:val="28"/>
          <w:lang w:eastAsia="en-US"/>
        </w:rPr>
        <w:t>технологическим зонам водоотведения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(населенным пунктам), в таблице 2.8 приведена ретроспектива поступления сточных вод в централизованную систему водоотведения муниципального образования Яснополянское за последние 3 года.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8728F7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eastAsia="Calibri" w:hAnsi="PT Astra Serif"/>
          <w:b/>
          <w:bCs w:val="0"/>
          <w:vertAlign w:val="superscript"/>
          <w:lang w:eastAsia="en-US"/>
        </w:rPr>
      </w:pPr>
      <w:bookmarkStart w:id="163" w:name="_Toc530474818"/>
      <w:bookmarkStart w:id="164" w:name="_Toc32917814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31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  <w:bCs w:val="0"/>
        </w:rPr>
        <w:t>Поступление сточных вод в централизованную систему водоотведения муниципального образования Яснополянское по Форме №2-ТП (</w:t>
      </w:r>
      <w:proofErr w:type="spellStart"/>
      <w:r w:rsidRPr="008728F7">
        <w:rPr>
          <w:rFonts w:ascii="PT Astra Serif" w:hAnsi="PT Astra Serif"/>
          <w:b/>
          <w:bCs w:val="0"/>
        </w:rPr>
        <w:t>водхоз</w:t>
      </w:r>
      <w:proofErr w:type="spellEnd"/>
      <w:r w:rsidRPr="008728F7">
        <w:rPr>
          <w:rFonts w:ascii="PT Astra Serif" w:hAnsi="PT Astra Serif"/>
          <w:b/>
          <w:bCs w:val="0"/>
        </w:rPr>
        <w:t xml:space="preserve">), </w:t>
      </w:r>
      <w:bookmarkEnd w:id="163"/>
      <w:r w:rsidRPr="008728F7">
        <w:rPr>
          <w:rFonts w:ascii="PT Astra Serif" w:hAnsi="PT Astra Serif"/>
          <w:b/>
          <w:bCs w:val="0"/>
        </w:rPr>
        <w:t>тыс</w:t>
      </w:r>
      <w:r w:rsidRPr="008728F7">
        <w:rPr>
          <w:rFonts w:ascii="PT Astra Serif" w:eastAsia="Calibri" w:hAnsi="PT Astra Serif"/>
          <w:b/>
          <w:bCs w:val="0"/>
          <w:lang w:eastAsia="en-US"/>
        </w:rPr>
        <w:t>. м</w:t>
      </w:r>
      <w:r w:rsidRPr="008728F7">
        <w:rPr>
          <w:rFonts w:ascii="PT Astra Serif" w:eastAsia="Calibri" w:hAnsi="PT Astra Serif"/>
          <w:b/>
          <w:bCs w:val="0"/>
          <w:vertAlign w:val="superscript"/>
          <w:lang w:eastAsia="en-US"/>
        </w:rPr>
        <w:t>3</w:t>
      </w:r>
      <w:bookmarkEnd w:id="164"/>
    </w:p>
    <w:tbl>
      <w:tblPr>
        <w:tblW w:w="4951" w:type="pct"/>
        <w:tblLayout w:type="fixed"/>
        <w:tblLook w:val="04A0" w:firstRow="1" w:lastRow="0" w:firstColumn="1" w:lastColumn="0" w:noHBand="0" w:noVBand="1"/>
      </w:tblPr>
      <w:tblGrid>
        <w:gridCol w:w="2081"/>
        <w:gridCol w:w="790"/>
        <w:gridCol w:w="792"/>
        <w:gridCol w:w="792"/>
        <w:gridCol w:w="1784"/>
        <w:gridCol w:w="1621"/>
        <w:gridCol w:w="1617"/>
      </w:tblGrid>
      <w:tr w:rsidR="00A33281" w:rsidRPr="00A33281" w:rsidTr="00EF16FE">
        <w:trPr>
          <w:trHeight w:val="20"/>
          <w:tblHeader/>
        </w:trPr>
        <w:tc>
          <w:tcPr>
            <w:tcW w:w="10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Зона водоотведения</w:t>
            </w:r>
          </w:p>
        </w:tc>
        <w:tc>
          <w:tcPr>
            <w:tcW w:w="3902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Объемы поступления сточных вод , тыс. м</w:t>
            </w: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  <w:vertAlign w:val="superscript"/>
              </w:rPr>
              <w:t>3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10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2015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2016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2017 г.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Производительность КОС, тыс. м</w:t>
            </w: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Резерв (дефицит) производственных мощностей, тыс. м</w:t>
            </w: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  <w:vertAlign w:val="superscript"/>
              </w:rPr>
              <w:t>3</w:t>
            </w: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/год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Резерв (дефицит) производственных мощностей, %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7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Пропуск стоков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КОС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Головеньковский</w:t>
            </w:r>
            <w:proofErr w:type="spellEnd"/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66.41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52.99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52.16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146.00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93.84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64%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д. Ясная Поляна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4.1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Итого пропуск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70.51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57.09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56.26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Транспортировка стоков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п. Юбилейный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49.67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45.29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49.69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Селиваново</w:t>
            </w:r>
            <w:proofErr w:type="spellEnd"/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90.77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87.73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101.03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Итого транспортировка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140.44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133.02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150.72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210.95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190.11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206.98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-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Согласно таблице 2.8 резерв производственных мощностей в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составляет 64%. Однако, в настоящее время на БОС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не соблюдается технология очистки сточных вод, предусмотренная проектом.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связи этим при отсутствии дефицита по пропускной способности сооружений, имеет место дефицит мощностей по очистке сточных вод с требуемыми показателями качества.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В связи с отсутствием очистных сооружений, проанализировать результаты ретроспективного анализа (за последние 3 года) балансов поступления сточных вод в централизованные системы водоотведения по населенным пунктам д. Ясная Поляна, п. Юбилейный и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, с выделением зон дефицитов и резервов производственных мощностей не представляется возможным. К тому же величины объемов сточных вод, поступающих в централизованную систему канализации муниципального образования Яснополянское, согласно «Калькуляции расходов на услугу водоотведения, оказываем</w:t>
      </w:r>
      <w:r w:rsidR="00496369">
        <w:rPr>
          <w:rFonts w:ascii="PT Astra Serif" w:hAnsi="PT Astra Serif"/>
          <w:bCs w:val="0"/>
          <w:sz w:val="28"/>
          <w:szCs w:val="28"/>
        </w:rPr>
        <w:t>ых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 муниципального образования Яснополянское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района» и Форме №2-ТП (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водхоз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имеют различные значения. Так в 2015 году суммарный объем поступления сточных вод в систему канализации в соответствии с «Калькуляцией расходов на услугу водоотведения…..» составляет 243,0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color w:val="000000"/>
          <w:sz w:val="28"/>
          <w:szCs w:val="28"/>
        </w:rPr>
        <w:t xml:space="preserve">, а по </w:t>
      </w:r>
      <w:r w:rsidRPr="00A33281">
        <w:rPr>
          <w:rFonts w:ascii="PT Astra Serif" w:hAnsi="PT Astra Serif"/>
          <w:bCs w:val="0"/>
          <w:sz w:val="28"/>
          <w:szCs w:val="28"/>
        </w:rPr>
        <w:t>Форме №2-ТП (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водхоз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- 210,95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, что ниже на 32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color w:val="000000"/>
          <w:sz w:val="28"/>
          <w:szCs w:val="28"/>
        </w:rPr>
        <w:t xml:space="preserve"> (или 13,2%).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В 2017 году суммарный объем поступления сточных вод в систему канализации в соответствии с «Калькуляцией…..» составляет 194,82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color w:val="000000"/>
          <w:sz w:val="28"/>
          <w:szCs w:val="28"/>
        </w:rPr>
        <w:t xml:space="preserve">, а по </w:t>
      </w:r>
      <w:r w:rsidRPr="00A33281">
        <w:rPr>
          <w:rFonts w:ascii="PT Astra Serif" w:hAnsi="PT Astra Serif"/>
          <w:bCs w:val="0"/>
          <w:sz w:val="28"/>
          <w:szCs w:val="28"/>
        </w:rPr>
        <w:t>Форме №2-ТП (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водхоз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- 206,98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, при этом превышение составило 12,16 </w:t>
      </w:r>
      <w:r w:rsidRPr="00A33281">
        <w:rPr>
          <w:rFonts w:ascii="PT Astra Serif" w:hAnsi="PT Astra Serif"/>
          <w:color w:val="000000"/>
          <w:sz w:val="28"/>
          <w:szCs w:val="28"/>
        </w:rPr>
        <w:t>тыс. м</w:t>
      </w:r>
      <w:r w:rsidRPr="00A33281">
        <w:rPr>
          <w:rFonts w:ascii="PT Astra Serif" w:hAnsi="PT Astra Serif"/>
          <w:bCs w:val="0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color w:val="000000"/>
          <w:sz w:val="28"/>
          <w:szCs w:val="28"/>
        </w:rPr>
        <w:t xml:space="preserve"> (или 6,2%)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65" w:name="_Toc530471930"/>
      <w:bookmarkStart w:id="166" w:name="_Toc532561469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2.5.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165"/>
      <w:bookmarkEnd w:id="166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Перспективный баланс поступления сточных вод и отведения стоков выполнен на основании утвержденного баланса водоотведения.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30578F" w:rsidRPr="00A33281" w:rsidRDefault="00A33281" w:rsidP="008728F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</w:rPr>
      </w:pPr>
      <w:bookmarkStart w:id="167" w:name="_Toc530474819"/>
      <w:bookmarkStart w:id="168" w:name="_Toc32917815"/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Таблица </w:t>
      </w:r>
      <w:r w:rsidRPr="008728F7">
        <w:rPr>
          <w:rFonts w:ascii="PT Astra Serif" w:eastAsia="Calibri" w:hAnsi="PT Astra Serif"/>
          <w:b/>
          <w:color w:val="000000"/>
        </w:rPr>
        <w:t>2</w:t>
      </w:r>
      <w:r w:rsidRPr="008728F7">
        <w:rPr>
          <w:rFonts w:ascii="PT Astra Serif" w:eastAsia="Calibri" w:hAnsi="PT Astra Serif"/>
          <w:b/>
          <w:color w:val="000000"/>
          <w:lang w:val="x-none"/>
        </w:rPr>
        <w:t>.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begin"/>
      </w:r>
      <w:r w:rsidRPr="008728F7">
        <w:rPr>
          <w:rFonts w:ascii="PT Astra Serif" w:eastAsia="Calibri" w:hAnsi="PT Astra Serif"/>
          <w:b/>
          <w:color w:val="000000"/>
          <w:lang w:val="x-none"/>
        </w:rPr>
        <w:instrText xml:space="preserve"> SEQ Таблица \* ARABIC \s 1 </w:instrTex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b/>
          <w:noProof/>
          <w:color w:val="000000"/>
          <w:lang w:val="x-none"/>
        </w:rPr>
        <w:t>32</w:t>
      </w:r>
      <w:r w:rsidRPr="008728F7">
        <w:rPr>
          <w:rFonts w:ascii="PT Astra Serif" w:eastAsia="Calibri" w:hAnsi="PT Astra Serif"/>
          <w:b/>
          <w:bCs w:val="0"/>
          <w:color w:val="000000"/>
          <w:lang w:val="x-none"/>
        </w:rPr>
        <w:fldChar w:fldCharType="end"/>
      </w:r>
      <w:r w:rsidRPr="008728F7">
        <w:rPr>
          <w:rFonts w:ascii="PT Astra Serif" w:eastAsia="Calibri" w:hAnsi="PT Astra Serif"/>
          <w:b/>
          <w:color w:val="000000"/>
          <w:lang w:val="x-none"/>
        </w:rPr>
        <w:t xml:space="preserve"> –</w:t>
      </w:r>
      <w:r w:rsidRPr="008728F7">
        <w:rPr>
          <w:rFonts w:ascii="PT Astra Serif" w:eastAsia="Calibri" w:hAnsi="PT Astra Serif"/>
          <w:b/>
          <w:color w:val="000000"/>
        </w:rPr>
        <w:t xml:space="preserve"> </w:t>
      </w:r>
      <w:r w:rsidRPr="008728F7">
        <w:rPr>
          <w:rFonts w:ascii="PT Astra Serif" w:hAnsi="PT Astra Serif"/>
          <w:b/>
        </w:rPr>
        <w:t xml:space="preserve">Прогноз поступления хозяйственно-бытовых сточных вод хозяйственно-бытовую систему водоотведения </w:t>
      </w:r>
      <w:r w:rsidRPr="008728F7">
        <w:rPr>
          <w:rFonts w:ascii="PT Astra Serif" w:eastAsia="MS Mincho" w:hAnsi="PT Astra Serif"/>
          <w:b/>
          <w:bCs w:val="0"/>
          <w:lang w:eastAsia="en-US"/>
        </w:rPr>
        <w:t>муниципального образования Яснополянское</w:t>
      </w:r>
      <w:r w:rsidRPr="008728F7">
        <w:rPr>
          <w:rFonts w:ascii="PT Astra Serif" w:hAnsi="PT Astra Serif"/>
          <w:b/>
        </w:rPr>
        <w:t xml:space="preserve"> по категориям абонентов (потребителей</w:t>
      </w:r>
      <w:r w:rsidRPr="00A33281">
        <w:rPr>
          <w:rFonts w:ascii="PT Astra Serif" w:hAnsi="PT Astra Serif"/>
        </w:rPr>
        <w:t>)</w:t>
      </w:r>
      <w:bookmarkEnd w:id="167"/>
      <w:bookmarkEnd w:id="168"/>
    </w:p>
    <w:tbl>
      <w:tblPr>
        <w:tblW w:w="5000" w:type="pct"/>
        <w:tblLook w:val="04A0" w:firstRow="1" w:lastRow="0" w:firstColumn="1" w:lastColumn="0" w:noHBand="0" w:noVBand="1"/>
      </w:tblPr>
      <w:tblGrid>
        <w:gridCol w:w="3935"/>
        <w:gridCol w:w="1554"/>
        <w:gridCol w:w="1233"/>
        <w:gridCol w:w="1187"/>
        <w:gridCol w:w="1662"/>
      </w:tblGrid>
      <w:tr w:rsidR="0030578F" w:rsidRPr="0030578F" w:rsidTr="00AC68B5">
        <w:trPr>
          <w:trHeight w:val="930"/>
        </w:trPr>
        <w:tc>
          <w:tcPr>
            <w:tcW w:w="20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Административное подчинение</w:t>
            </w:r>
          </w:p>
        </w:tc>
        <w:tc>
          <w:tcPr>
            <w:tcW w:w="207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Утверждено на 2019 г., тыс. м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  <w:tc>
          <w:tcPr>
            <w:tcW w:w="8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Ожидаемое значение на 2034 г., тыс. м</w:t>
            </w:r>
            <w:r w:rsidRPr="0030578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</w:tr>
      <w:tr w:rsidR="0030578F" w:rsidRPr="0030578F" w:rsidTr="00AC68B5">
        <w:trPr>
          <w:trHeight w:val="395"/>
        </w:trPr>
        <w:tc>
          <w:tcPr>
            <w:tcW w:w="20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Население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Бюджет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Прочие</w:t>
            </w:r>
          </w:p>
        </w:tc>
        <w:tc>
          <w:tcPr>
            <w:tcW w:w="8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</w:tr>
      <w:tr w:rsidR="0030578F" w:rsidRPr="0030578F" w:rsidTr="00AC68B5">
        <w:trPr>
          <w:trHeight w:val="315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Пропуск стоков</w:t>
            </w: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68.3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46.94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10.25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199.45</w:t>
            </w: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Итого пропуск стоков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68.3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46.94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10.25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199.45</w:t>
            </w:r>
          </w:p>
        </w:tc>
      </w:tr>
      <w:tr w:rsidR="0030578F" w:rsidRPr="0030578F" w:rsidTr="00AC68B5">
        <w:trPr>
          <w:trHeight w:val="315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Транспортировка стоков</w:t>
            </w: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73.91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12.64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1.6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30578F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Итого транспортировка стоков</w:t>
            </w:r>
          </w:p>
        </w:tc>
        <w:tc>
          <w:tcPr>
            <w:tcW w:w="8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73.91</w:t>
            </w:r>
          </w:p>
        </w:tc>
        <w:tc>
          <w:tcPr>
            <w:tcW w:w="64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12.64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1.6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0</w:t>
            </w:r>
          </w:p>
        </w:tc>
      </w:tr>
      <w:tr w:rsidR="0030578F" w:rsidRPr="0030578F" w:rsidTr="00AC68B5">
        <w:trPr>
          <w:trHeight w:val="315"/>
        </w:trPr>
        <w:tc>
          <w:tcPr>
            <w:tcW w:w="20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ИТОГО</w:t>
            </w:r>
          </w:p>
        </w:tc>
        <w:tc>
          <w:tcPr>
            <w:tcW w:w="2076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213.64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/>
                <w:bCs w:val="0"/>
                <w:color w:val="000000"/>
              </w:rPr>
              <w:t>199.45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rPr>
          <w:rFonts w:ascii="PT Astra Serif" w:hAnsi="PT Astra Serif"/>
          <w:sz w:val="22"/>
          <w:szCs w:val="22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Прогнозный баланс отведения стоков, поступающих в хозяйственно-бытовую систему канализации муниципального образования Яснополянское по перспективным технологическим зонам представлен ниже.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997"/>
        <w:gridCol w:w="2251"/>
        <w:gridCol w:w="1961"/>
        <w:gridCol w:w="2362"/>
      </w:tblGrid>
      <w:tr w:rsidR="0030578F" w:rsidRPr="0030578F" w:rsidTr="00AC68B5">
        <w:trPr>
          <w:trHeight w:val="20"/>
        </w:trPr>
        <w:tc>
          <w:tcPr>
            <w:tcW w:w="1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lastRenderedPageBreak/>
              <w:t>Административное подчинение</w:t>
            </w:r>
          </w:p>
        </w:tc>
        <w:tc>
          <w:tcPr>
            <w:tcW w:w="11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Зона водоотведения</w:t>
            </w:r>
          </w:p>
        </w:tc>
        <w:tc>
          <w:tcPr>
            <w:tcW w:w="10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Утверждено на 2019 г., тыс. м</w:t>
            </w:r>
            <w:r w:rsidRPr="0030578F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Ожидаемое значение на 2034 г., тыс. м</w:t>
            </w:r>
            <w:r w:rsidRPr="0030578F">
              <w:rPr>
                <w:rFonts w:ascii="PT Astra Serif" w:hAnsi="PT Astra Serif"/>
                <w:b/>
                <w:color w:val="000000"/>
                <w:vertAlign w:val="superscript"/>
              </w:rPr>
              <w:t>3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2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3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4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Пропуск стоков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 xml:space="preserve">п. </w:t>
            </w:r>
            <w:proofErr w:type="spellStart"/>
            <w:r w:rsidRPr="0030578F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47.23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52.49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д. Ясная Поляна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78.26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67.421</w:t>
            </w:r>
          </w:p>
        </w:tc>
      </w:tr>
      <w:tr w:rsidR="0030578F" w:rsidRPr="0030578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Итого пропуск стоков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125.49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119.9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Транспортировка стоков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 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п. Юбилейный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47.15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32.88</w:t>
            </w:r>
          </w:p>
        </w:tc>
      </w:tr>
      <w:tr w:rsidR="0030578F" w:rsidRPr="0030578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 xml:space="preserve">с. </w:t>
            </w:r>
            <w:proofErr w:type="spellStart"/>
            <w:r w:rsidRPr="0030578F">
              <w:rPr>
                <w:rFonts w:ascii="PT Astra Serif" w:hAnsi="PT Astra Serif"/>
                <w:bCs w:val="0"/>
                <w:color w:val="000000"/>
              </w:rPr>
              <w:t>Селиваново</w:t>
            </w:r>
            <w:proofErr w:type="spellEnd"/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30578F">
              <w:rPr>
                <w:rFonts w:ascii="PT Astra Serif" w:hAnsi="PT Astra Serif"/>
                <w:bCs w:val="0"/>
                <w:color w:val="000000"/>
              </w:rPr>
              <w:t>46.67</w:t>
            </w:r>
          </w:p>
        </w:tc>
      </w:tr>
      <w:tr w:rsidR="0030578F" w:rsidRPr="0030578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Итого транспортировка стоков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88.15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79.55</w:t>
            </w:r>
          </w:p>
        </w:tc>
      </w:tr>
      <w:tr w:rsidR="0030578F" w:rsidRPr="0030578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ИТОГО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213.64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0578F" w:rsidRPr="0030578F" w:rsidRDefault="0030578F" w:rsidP="003057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30578F">
              <w:rPr>
                <w:rFonts w:ascii="PT Astra Serif" w:hAnsi="PT Astra Serif"/>
                <w:b/>
                <w:color w:val="000000"/>
              </w:rPr>
              <w:t>199.45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  <w:bCs w:val="0"/>
        </w:rPr>
      </w:pPr>
      <w:bookmarkStart w:id="169" w:name="_Toc530474820"/>
      <w:bookmarkStart w:id="170" w:name="_Toc32917816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2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33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Территориальный баланс отведения сточных вод по перспективным технологическим зонам муниципального образования Яснополянское на 2040 год</w:t>
      </w:r>
      <w:bookmarkEnd w:id="169"/>
      <w:bookmarkEnd w:id="170"/>
    </w:p>
    <w:p w:rsidR="00A33281" w:rsidRPr="00A33281" w:rsidRDefault="00A33281" w:rsidP="00A33281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71" w:name="_Toc530471933"/>
      <w:bookmarkStart w:id="172" w:name="_Toc532561470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3. Прогноз объема сточных вод</w:t>
      </w:r>
      <w:bookmarkEnd w:id="171"/>
      <w:bookmarkEnd w:id="172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73" w:name="_Toc530471934"/>
      <w:bookmarkStart w:id="174" w:name="_Toc532561471"/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3.1. Сведения о фактическом и ожидаемом поступлении сточных вод в централизованную систему водоотведения</w:t>
      </w:r>
      <w:bookmarkEnd w:id="173"/>
      <w:bookmarkEnd w:id="17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Ожидаемый объем поступления сточных вод в раздельные хозяйственно-быто</w:t>
      </w:r>
      <w:r w:rsidR="00C92FEF">
        <w:rPr>
          <w:rFonts w:ascii="PT Astra Serif" w:hAnsi="PT Astra Serif"/>
          <w:bCs w:val="0"/>
          <w:sz w:val="28"/>
          <w:szCs w:val="28"/>
        </w:rPr>
        <w:t>вые системы водоотведения на 2034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год составит </w:t>
      </w:r>
      <w:r w:rsidR="00C92FEF">
        <w:rPr>
          <w:rFonts w:ascii="PT Astra Serif" w:hAnsi="PT Astra Serif"/>
          <w:bCs w:val="0"/>
          <w:sz w:val="28"/>
          <w:szCs w:val="28"/>
        </w:rPr>
        <w:t>199,45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 тыс. </w:t>
      </w:r>
      <w:r w:rsidRPr="00A33281">
        <w:rPr>
          <w:rFonts w:ascii="PT Astra Serif" w:hAnsi="PT Astra Serif"/>
          <w:color w:val="000000"/>
          <w:sz w:val="28"/>
          <w:szCs w:val="28"/>
        </w:rPr>
        <w:t>м</w:t>
      </w:r>
      <w:r w:rsidRPr="00A33281">
        <w:rPr>
          <w:rFonts w:ascii="PT Astra Serif" w:hAnsi="PT Astra Serif"/>
          <w:color w:val="00000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</w:rPr>
      </w:pPr>
      <w:bookmarkStart w:id="175" w:name="_Toc530474823"/>
      <w:bookmarkStart w:id="176" w:name="_Toc32917817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3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34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Утвержденное и ожидаемое поступление хозяйственно-бытовых сточных вод в раздельные хозяйственно-бытовые системы водоотведения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  <w:bCs w:val="0"/>
        </w:rPr>
        <w:t>, м</w:t>
      </w:r>
      <w:r w:rsidRPr="00A33281">
        <w:rPr>
          <w:rFonts w:ascii="PT Astra Serif" w:hAnsi="PT Astra Serif"/>
          <w:bCs w:val="0"/>
          <w:vertAlign w:val="superscript"/>
        </w:rPr>
        <w:t>3</w:t>
      </w:r>
      <w:r w:rsidRPr="00A33281">
        <w:rPr>
          <w:rFonts w:ascii="PT Astra Serif" w:hAnsi="PT Astra Serif"/>
          <w:bCs w:val="0"/>
        </w:rPr>
        <w:t>/год</w:t>
      </w:r>
      <w:bookmarkEnd w:id="175"/>
      <w:bookmarkEnd w:id="176"/>
    </w:p>
    <w:tbl>
      <w:tblPr>
        <w:tblW w:w="5000" w:type="pct"/>
        <w:tblLook w:val="04A0" w:firstRow="1" w:lastRow="0" w:firstColumn="1" w:lastColumn="0" w:noHBand="0" w:noVBand="1"/>
      </w:tblPr>
      <w:tblGrid>
        <w:gridCol w:w="2997"/>
        <w:gridCol w:w="2251"/>
        <w:gridCol w:w="1961"/>
        <w:gridCol w:w="2362"/>
      </w:tblGrid>
      <w:tr w:rsidR="00C92FEF" w:rsidRPr="00C92FEF" w:rsidTr="00AC68B5">
        <w:trPr>
          <w:trHeight w:val="20"/>
        </w:trPr>
        <w:tc>
          <w:tcPr>
            <w:tcW w:w="1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Административное подчинение</w:t>
            </w:r>
          </w:p>
        </w:tc>
        <w:tc>
          <w:tcPr>
            <w:tcW w:w="11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Зона водоотведения</w:t>
            </w:r>
          </w:p>
        </w:tc>
        <w:tc>
          <w:tcPr>
            <w:tcW w:w="10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Утверждено на 2019 г., тыс. м</w:t>
            </w:r>
            <w:r w:rsidRPr="00C92FE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Ожидаемое значение на 2034 г., тыс. м</w:t>
            </w:r>
            <w:r w:rsidRPr="00C92FEF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Пропуск стоков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 xml:space="preserve">п. </w:t>
            </w:r>
            <w:proofErr w:type="spellStart"/>
            <w:r w:rsidRPr="00C92FEF">
              <w:rPr>
                <w:rFonts w:ascii="PT Astra Serif" w:hAnsi="PT Astra Serif"/>
                <w:color w:val="000000"/>
              </w:rPr>
              <w:t>Головеньковский</w:t>
            </w:r>
            <w:proofErr w:type="spellEnd"/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47.23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52.49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д. Ясная Поляна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78.26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67.421</w:t>
            </w:r>
          </w:p>
        </w:tc>
      </w:tr>
      <w:tr w:rsidR="00C92FEF" w:rsidRPr="00C92FE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Итого пропуск стоков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125.49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119.9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Транспортировка стоков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 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п. Юбилейный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47.15</w:t>
            </w:r>
          </w:p>
        </w:tc>
        <w:tc>
          <w:tcPr>
            <w:tcW w:w="12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32.88</w:t>
            </w:r>
          </w:p>
        </w:tc>
      </w:tr>
      <w:tr w:rsidR="00C92FEF" w:rsidRPr="00C92FEF" w:rsidTr="00AC68B5">
        <w:trPr>
          <w:trHeight w:val="20"/>
        </w:trPr>
        <w:tc>
          <w:tcPr>
            <w:tcW w:w="15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МО «Яснополянское»</w:t>
            </w:r>
          </w:p>
        </w:tc>
        <w:tc>
          <w:tcPr>
            <w:tcW w:w="11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 xml:space="preserve">с. </w:t>
            </w:r>
            <w:proofErr w:type="spellStart"/>
            <w:r w:rsidRPr="00C92FEF">
              <w:rPr>
                <w:rFonts w:ascii="PT Astra Serif" w:hAnsi="PT Astra Serif"/>
                <w:color w:val="000000"/>
              </w:rPr>
              <w:t>Селиваново</w:t>
            </w:r>
            <w:proofErr w:type="spellEnd"/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41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C92FEF">
              <w:rPr>
                <w:rFonts w:ascii="PT Astra Serif" w:hAnsi="PT Astra Serif"/>
                <w:color w:val="000000"/>
              </w:rPr>
              <w:t>46.67</w:t>
            </w:r>
          </w:p>
        </w:tc>
      </w:tr>
      <w:tr w:rsidR="00C92FEF" w:rsidRPr="00C92FE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Итого транспортировка стоков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88.15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79.55</w:t>
            </w:r>
          </w:p>
        </w:tc>
      </w:tr>
      <w:tr w:rsidR="00C92FEF" w:rsidRPr="00C92FEF" w:rsidTr="00AC68B5">
        <w:trPr>
          <w:trHeight w:val="20"/>
        </w:trPr>
        <w:tc>
          <w:tcPr>
            <w:tcW w:w="270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ИТОГО</w:t>
            </w:r>
          </w:p>
        </w:tc>
        <w:tc>
          <w:tcPr>
            <w:tcW w:w="10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213.64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2FEF" w:rsidRPr="00C92FEF" w:rsidRDefault="00C92FEF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C92FEF">
              <w:rPr>
                <w:rFonts w:ascii="PT Astra Serif" w:hAnsi="PT Astra Serif"/>
                <w:b/>
                <w:bCs w:val="0"/>
                <w:color w:val="000000"/>
              </w:rPr>
              <w:t>199.45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77" w:name="_Toc530471937"/>
      <w:bookmarkStart w:id="178" w:name="_Toc532561472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3.2. Описание структуры централизованной системы водоотведения (эксплуатационные и технологические зоны)</w:t>
      </w:r>
      <w:bookmarkEnd w:id="177"/>
      <w:bookmarkEnd w:id="178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 учетом перспективного баланса сточных вод на территории муниципального образования Яснополянское сохранится четыре технологические зоны: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со вновь построенными биологическими сооружениями производительностью 140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д. Ясная Поляна с канализационными насосными станциями (4 шт.) с последующей транспортировкой сточных вод на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(АО 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»);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п. Юбилейный со вновь построенными биологическими сооружениями производительностью 140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со вновь построенными биологическими сооружениями производительностью 140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/сутки.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Эксплуатационные зоны предлагается организовать по бассейнам водоотведения КНС (далее бассейн КНС).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Технологическая зона «д. Ясная Поляна» включает в себя эксплуатационные зоны существующих КНС: 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1. </w:t>
      </w:r>
      <w:r w:rsidRPr="00A33281">
        <w:rPr>
          <w:rFonts w:ascii="PT Astra Serif" w:hAnsi="PT Astra Serif"/>
          <w:bCs w:val="0"/>
          <w:sz w:val="28"/>
          <w:szCs w:val="28"/>
        </w:rPr>
        <w:t>КНС № 4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«Дом отдыха «Ясная Поляна» перекачивает стоки напорным канализационным коллектором </w:t>
      </w:r>
      <w:r w:rsidRPr="00A33281">
        <w:rPr>
          <w:rFonts w:ascii="PT Astra Serif" w:hAnsi="PT Astra Serif"/>
          <w:bCs w:val="0"/>
          <w:sz w:val="28"/>
          <w:szCs w:val="28"/>
        </w:rPr>
        <w:t>диаметром Д=100 мм (2 нитки, сталь)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на </w:t>
      </w:r>
      <w:r w:rsidRPr="00A33281">
        <w:rPr>
          <w:rFonts w:ascii="PT Astra Serif" w:hAnsi="PT Astra Serif"/>
          <w:bCs w:val="0"/>
          <w:sz w:val="28"/>
          <w:szCs w:val="28"/>
        </w:rPr>
        <w:t>КНС №5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lastRenderedPageBreak/>
        <w:t xml:space="preserve">2. КНС №5 «Больница» перекачивает стоки напорным канализационным коллектором </w:t>
      </w:r>
      <w:r w:rsidRPr="00A33281">
        <w:rPr>
          <w:rFonts w:ascii="PT Astra Serif" w:hAnsi="PT Astra Serif"/>
          <w:bCs w:val="0"/>
          <w:sz w:val="28"/>
          <w:szCs w:val="28"/>
        </w:rPr>
        <w:t>диаметром Д=100 мм (2 нитки, сталь)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</w:t>
      </w:r>
      <w:r w:rsidRPr="00A33281">
        <w:rPr>
          <w:rFonts w:ascii="PT Astra Serif" w:hAnsi="PT Astra Serif"/>
          <w:bCs w:val="0"/>
          <w:sz w:val="28"/>
          <w:szCs w:val="28"/>
        </w:rPr>
        <w:t>в колодец-гаситель КНС №1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3. КНС №1 «Школьная» перекачивает стоки напорным канализационным коллектором </w:t>
      </w:r>
      <w:r w:rsidRPr="00A33281">
        <w:rPr>
          <w:rFonts w:ascii="PT Astra Serif" w:hAnsi="PT Astra Serif"/>
          <w:bCs w:val="0"/>
          <w:sz w:val="28"/>
          <w:szCs w:val="28"/>
        </w:rPr>
        <w:t>диаметром Д=300 мм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(</w:t>
      </w:r>
      <w:r w:rsidRPr="00A33281">
        <w:rPr>
          <w:rFonts w:ascii="PT Astra Serif" w:hAnsi="PT Astra Serif"/>
          <w:bCs w:val="0"/>
          <w:sz w:val="28"/>
          <w:szCs w:val="28"/>
        </w:rPr>
        <w:t>2 нитки) в приемную камеру КНС №2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;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8"/>
          <w:szCs w:val="28"/>
        </w:rPr>
      </w:pP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4. 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КНС № 2 (ГКНС) 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перекачивает стоки напорным канализационным коллектором </w:t>
      </w:r>
      <w:r w:rsidRPr="00A33281">
        <w:rPr>
          <w:rFonts w:ascii="PT Astra Serif" w:hAnsi="PT Astra Serif"/>
          <w:bCs w:val="0"/>
          <w:sz w:val="28"/>
          <w:szCs w:val="28"/>
        </w:rPr>
        <w:t>диаметром Д=250 мм (2 нитки, пластик)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 xml:space="preserve"> 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в приемную камеру КОС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Скуратово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(АО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Тулагорводоканал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»)</w:t>
      </w:r>
      <w:r w:rsidRPr="00A33281">
        <w:rPr>
          <w:rFonts w:ascii="PT Astra Serif" w:eastAsia="Calibri" w:hAnsi="PT Astra Serif"/>
          <w:bCs w:val="0"/>
          <w:sz w:val="28"/>
          <w:szCs w:val="28"/>
        </w:rPr>
        <w:t>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79" w:name="_Toc530471940"/>
      <w:bookmarkStart w:id="180" w:name="_Toc532561473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3.3. 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179"/>
      <w:bookmarkEnd w:id="180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Расчет требуемой мощности очистных сооружений раздельной хозяйственно-бытовой системы водоотведения муниципального образования Яснополянское с учетом данных о расходе сточных вод, дефицита (резерва) мощностей и производительности КОС по годам приведены в таблицах ниже.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  <w:bCs w:val="0"/>
        </w:rPr>
      </w:pPr>
      <w:bookmarkStart w:id="181" w:name="P3972"/>
      <w:bookmarkStart w:id="182" w:name="_Toc530474825"/>
      <w:bookmarkStart w:id="183" w:name="_Toc32917818"/>
      <w:bookmarkEnd w:id="181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3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35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Требуемая мощность канализационных очистных сооружений раздельной хозяйственно-бытовой системы водоотведения муниципального образования Яснополянское на 2040 г. тыс. </w:t>
      </w:r>
      <w:r w:rsidRPr="00A33281">
        <w:rPr>
          <w:rFonts w:ascii="PT Astra Serif" w:hAnsi="PT Astra Serif"/>
          <w:color w:val="000000"/>
        </w:rPr>
        <w:t>м</w:t>
      </w:r>
      <w:r w:rsidRPr="00A33281">
        <w:rPr>
          <w:rFonts w:ascii="PT Astra Serif" w:hAnsi="PT Astra Serif"/>
          <w:color w:val="000000"/>
          <w:vertAlign w:val="superscript"/>
        </w:rPr>
        <w:t>3</w:t>
      </w:r>
      <w:r w:rsidRPr="00A33281">
        <w:rPr>
          <w:rFonts w:ascii="PT Astra Serif" w:hAnsi="PT Astra Serif"/>
          <w:bCs w:val="0"/>
        </w:rPr>
        <w:t>/сутки</w:t>
      </w:r>
      <w:bookmarkEnd w:id="182"/>
      <w:bookmarkEnd w:id="183"/>
    </w:p>
    <w:tbl>
      <w:tblPr>
        <w:tblW w:w="5166" w:type="pct"/>
        <w:tblInd w:w="-176" w:type="dxa"/>
        <w:tblLayout w:type="fixed"/>
        <w:tblLook w:val="04A0" w:firstRow="1" w:lastRow="0" w:firstColumn="1" w:lastColumn="0" w:noHBand="0" w:noVBand="1"/>
      </w:tblPr>
      <w:tblGrid>
        <w:gridCol w:w="1848"/>
        <w:gridCol w:w="1290"/>
        <w:gridCol w:w="1483"/>
        <w:gridCol w:w="1005"/>
        <w:gridCol w:w="1632"/>
        <w:gridCol w:w="1290"/>
        <w:gridCol w:w="1341"/>
      </w:tblGrid>
      <w:tr w:rsidR="00A33281" w:rsidRPr="00A33281" w:rsidTr="00EF16FE">
        <w:trPr>
          <w:trHeight w:val="20"/>
        </w:trPr>
        <w:tc>
          <w:tcPr>
            <w:tcW w:w="9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Объекты</w:t>
            </w:r>
          </w:p>
        </w:tc>
        <w:tc>
          <w:tcPr>
            <w:tcW w:w="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Утверждено на 2019 г., тыс. куб. м</w:t>
            </w:r>
          </w:p>
        </w:tc>
        <w:tc>
          <w:tcPr>
            <w:tcW w:w="7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Период работы очистных сооружений (септиков), сутки</w:t>
            </w:r>
          </w:p>
        </w:tc>
        <w:tc>
          <w:tcPr>
            <w:tcW w:w="50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Объем стоков, куб. м/сутки</w:t>
            </w:r>
          </w:p>
        </w:tc>
        <w:tc>
          <w:tcPr>
            <w:tcW w:w="8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Проектная перспективная производительность, тыс. куб. м/сутки</w:t>
            </w:r>
          </w:p>
        </w:tc>
        <w:tc>
          <w:tcPr>
            <w:tcW w:w="6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Резерв (+) или дефицит (-) мощности, тыс. куб. м/сутки</w:t>
            </w:r>
          </w:p>
        </w:tc>
        <w:tc>
          <w:tcPr>
            <w:tcW w:w="6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Резерв (+) или дефицит (-) мощности, %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3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5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6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7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п.Головеньковский</w:t>
            </w:r>
            <w:proofErr w:type="spellEnd"/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47.23</w:t>
            </w:r>
          </w:p>
        </w:tc>
        <w:tc>
          <w:tcPr>
            <w:tcW w:w="750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365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10.6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7.6%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д. Ясная Поляна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78.26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-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-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п. Юбилейный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47.15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10.8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7.7%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Селиваново</w:t>
            </w:r>
            <w:proofErr w:type="spellEnd"/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41.0</w:t>
            </w:r>
          </w:p>
        </w:tc>
        <w:tc>
          <w:tcPr>
            <w:tcW w:w="750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27.7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19.8%</w:t>
            </w:r>
          </w:p>
        </w:tc>
      </w:tr>
      <w:tr w:rsidR="00A33281" w:rsidRPr="00A33281" w:rsidTr="00EF16FE">
        <w:trPr>
          <w:trHeight w:val="20"/>
        </w:trPr>
        <w:tc>
          <w:tcPr>
            <w:tcW w:w="93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213.64</w:t>
            </w:r>
          </w:p>
        </w:tc>
        <w:tc>
          <w:tcPr>
            <w:tcW w:w="7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 </w:t>
            </w:r>
          </w:p>
        </w:tc>
        <w:tc>
          <w:tcPr>
            <w:tcW w:w="50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370.9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420.0</w:t>
            </w:r>
          </w:p>
        </w:tc>
        <w:tc>
          <w:tcPr>
            <w:tcW w:w="6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49.1</w:t>
            </w:r>
          </w:p>
        </w:tc>
        <w:tc>
          <w:tcPr>
            <w:tcW w:w="6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11.7%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Производительность КОС раздельной хозяйственно-бытовой системы водоотведения муниципального образования Яснополянское по годам представлена в таблице 3.34.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rFonts w:ascii="PT Astra Serif" w:hAnsi="PT Astra Serif"/>
          <w:bCs w:val="0"/>
        </w:rPr>
      </w:pPr>
      <w:bookmarkStart w:id="184" w:name="_Toc530474826"/>
      <w:bookmarkStart w:id="185" w:name="_Toc32917819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3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36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 xml:space="preserve">Производительность ОС раздельной хозяйственно-бытовой системы водоотведения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  <w:bCs w:val="0"/>
        </w:rPr>
        <w:t xml:space="preserve"> по годам, тыс. </w:t>
      </w:r>
      <w:r w:rsidRPr="00A33281">
        <w:rPr>
          <w:rFonts w:ascii="PT Astra Serif" w:hAnsi="PT Astra Serif"/>
          <w:color w:val="000000"/>
        </w:rPr>
        <w:t>м</w:t>
      </w:r>
      <w:r w:rsidRPr="00A33281">
        <w:rPr>
          <w:rFonts w:ascii="PT Astra Serif" w:hAnsi="PT Astra Serif"/>
          <w:color w:val="000000"/>
          <w:vertAlign w:val="superscript"/>
        </w:rPr>
        <w:t>3</w:t>
      </w:r>
      <w:r w:rsidRPr="00A33281">
        <w:rPr>
          <w:rFonts w:ascii="PT Astra Serif" w:hAnsi="PT Astra Serif"/>
          <w:bCs w:val="0"/>
        </w:rPr>
        <w:t>/сутки</w:t>
      </w:r>
      <w:bookmarkEnd w:id="184"/>
      <w:bookmarkEnd w:id="185"/>
    </w:p>
    <w:tbl>
      <w:tblPr>
        <w:tblW w:w="5000" w:type="pct"/>
        <w:tblLook w:val="04A0" w:firstRow="1" w:lastRow="0" w:firstColumn="1" w:lastColumn="0" w:noHBand="0" w:noVBand="1"/>
      </w:tblPr>
      <w:tblGrid>
        <w:gridCol w:w="2663"/>
        <w:gridCol w:w="2769"/>
        <w:gridCol w:w="1604"/>
        <w:gridCol w:w="2375"/>
      </w:tblGrid>
      <w:tr w:rsidR="00AA65F0" w:rsidRPr="00AA65F0" w:rsidTr="00AC68B5">
        <w:trPr>
          <w:trHeight w:val="20"/>
        </w:trPr>
        <w:tc>
          <w:tcPr>
            <w:tcW w:w="1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Год</w:t>
            </w:r>
          </w:p>
        </w:tc>
        <w:tc>
          <w:tcPr>
            <w:tcW w:w="1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Проектная производительность, м</w:t>
            </w:r>
            <w:r w:rsidRPr="00AA65F0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/сутки</w:t>
            </w:r>
          </w:p>
        </w:tc>
        <w:tc>
          <w:tcPr>
            <w:tcW w:w="8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Год</w:t>
            </w:r>
          </w:p>
        </w:tc>
        <w:tc>
          <w:tcPr>
            <w:tcW w:w="12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Проектная производительность, м</w:t>
            </w:r>
            <w:r w:rsidRPr="00AA65F0">
              <w:rPr>
                <w:rFonts w:ascii="PT Astra Serif" w:hAnsi="PT Astra Serif"/>
                <w:b/>
                <w:bCs w:val="0"/>
                <w:color w:val="000000"/>
                <w:vertAlign w:val="superscript"/>
              </w:rPr>
              <w:t>3</w:t>
            </w: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/сутки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A65F0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2018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2027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5</w:t>
            </w:r>
            <w:r w:rsidRPr="00AA65F0">
              <w:rPr>
                <w:rFonts w:ascii="PT Astra Serif" w:hAnsi="PT Astra Serif"/>
                <w:color w:val="000000"/>
                <w:lang w:val="en-US"/>
              </w:rPr>
              <w:t>4</w:t>
            </w:r>
            <w:r w:rsidRPr="00AA65F0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lastRenderedPageBreak/>
              <w:t>2019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2028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280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2020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2029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280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2021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2030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420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2022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2031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420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2023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2032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420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2024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2033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420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2025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400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2034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420</w:t>
            </w:r>
          </w:p>
        </w:tc>
      </w:tr>
      <w:tr w:rsidR="00AA65F0" w:rsidRPr="00AA65F0" w:rsidTr="00AC68B5">
        <w:trPr>
          <w:trHeight w:val="20"/>
        </w:trPr>
        <w:tc>
          <w:tcPr>
            <w:tcW w:w="14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2026</w:t>
            </w:r>
          </w:p>
        </w:tc>
        <w:tc>
          <w:tcPr>
            <w:tcW w:w="1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5</w:t>
            </w:r>
            <w:r w:rsidRPr="00AA65F0">
              <w:rPr>
                <w:rFonts w:ascii="PT Astra Serif" w:hAnsi="PT Astra Serif"/>
                <w:color w:val="000000"/>
                <w:lang w:val="en-US"/>
              </w:rPr>
              <w:t>4</w:t>
            </w:r>
            <w:r w:rsidRPr="00AA65F0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8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A65F0" w:rsidRPr="00AA65F0" w:rsidRDefault="00AA65F0" w:rsidP="00AC68B5">
            <w:pPr>
              <w:spacing w:after="0"/>
              <w:jc w:val="center"/>
              <w:rPr>
                <w:rFonts w:ascii="PT Astra Serif" w:hAnsi="PT Astra Serif"/>
                <w:color w:val="000000"/>
              </w:rPr>
            </w:pPr>
            <w:r w:rsidRPr="00AA65F0">
              <w:rPr>
                <w:rFonts w:ascii="PT Astra Serif" w:hAnsi="PT Astra Serif"/>
                <w:color w:val="000000"/>
              </w:rPr>
              <w:t>-</w:t>
            </w:r>
          </w:p>
        </w:tc>
      </w:tr>
    </w:tbl>
    <w:p w:rsidR="00AA65F0" w:rsidRPr="00A33281" w:rsidRDefault="00AA65F0" w:rsidP="00A33281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rFonts w:ascii="PT Astra Serif" w:hAnsi="PT Astra Serif"/>
          <w:bCs w:val="0"/>
        </w:rPr>
      </w:pPr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86" w:name="_Toc530471943"/>
      <w:bookmarkStart w:id="187" w:name="_Toc532561474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3.4. Результаты анализа гидравлических режимов и режимов работы элементов централизованной системы водоотведения</w:t>
      </w:r>
      <w:bookmarkEnd w:id="186"/>
      <w:bookmarkEnd w:id="187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Перспективная система водоотведения поселков муниципального образования Яснополянское обеспечивает прием и транспортировку расчетных перспективных объемов хозяйственно-бытовых сточных вод с территорий населенных пунктов подключаемых к централизованной системе водоотведения, с соблюдением нормативных требований при условии выполнения  мероприятий по строительству, реконструкции и модернизации (техническому перевооружению) объектов централизованной системы водоотведения, изложенных в разделе 4.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64650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88" w:name="_Toc530471944"/>
      <w:bookmarkStart w:id="189" w:name="_Toc532561475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3.5. Анализ резервов производственных мощностей очистных сооружений системы водоотведения и возможности расширения зоны их действия</w:t>
      </w:r>
      <w:bookmarkEnd w:id="188"/>
      <w:bookmarkEnd w:id="18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На существующих КОС муниципального образования Яснополянское в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с проектной производительностью 400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 с учетом перспективного баланса поступления сточных вод имеется резерв 67 %. При фактической производительности 260 м</w:t>
      </w:r>
      <w:r w:rsidRPr="00A33281">
        <w:rPr>
          <w:rFonts w:ascii="PT Astra Serif" w:hAnsi="PT Astra Serif"/>
          <w:bCs w:val="0"/>
          <w:sz w:val="28"/>
          <w:szCs w:val="28"/>
          <w:vertAlign w:val="superscript"/>
        </w:rPr>
        <w:t>3</w:t>
      </w:r>
      <w:r w:rsidRPr="00A33281">
        <w:rPr>
          <w:rFonts w:ascii="PT Astra Serif" w:hAnsi="PT Astra Serif"/>
          <w:bCs w:val="0"/>
          <w:sz w:val="28"/>
          <w:szCs w:val="28"/>
        </w:rPr>
        <w:t>/сутки резерв производственных мощностей составляет 50 %.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С учетом перспективного баланса поступления сточных вод перспективная мощность предлагаемых к строительству ОС в населенных пунктах МО «Яснополянское» (п.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, п. Юбилейный и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предусмотрена с резервом производственных мощностей.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  <w:bCs w:val="0"/>
          <w:color w:val="000000"/>
          <w:kern w:val="24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3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</w:rPr>
        <w:t>34.1</w:t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Р</w:t>
      </w:r>
      <w:r w:rsidRPr="00A33281">
        <w:rPr>
          <w:rFonts w:ascii="PT Astra Serif" w:hAnsi="PT Astra Serif"/>
          <w:color w:val="000000"/>
          <w:lang w:eastAsia="en-US"/>
        </w:rPr>
        <w:t>езервы перспективных производственных мощностей очистных сооружений</w:t>
      </w:r>
    </w:p>
    <w:tbl>
      <w:tblPr>
        <w:tblW w:w="4948" w:type="pct"/>
        <w:tblLook w:val="04A0" w:firstRow="1" w:lastRow="0" w:firstColumn="1" w:lastColumn="0" w:noHBand="0" w:noVBand="1"/>
      </w:tblPr>
      <w:tblGrid>
        <w:gridCol w:w="2213"/>
        <w:gridCol w:w="1638"/>
        <w:gridCol w:w="2354"/>
        <w:gridCol w:w="1684"/>
        <w:gridCol w:w="1582"/>
      </w:tblGrid>
      <w:tr w:rsidR="00A33281" w:rsidRPr="00A33281" w:rsidTr="00EF16FE">
        <w:trPr>
          <w:trHeight w:val="20"/>
        </w:trPr>
        <w:tc>
          <w:tcPr>
            <w:tcW w:w="11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Объекты</w:t>
            </w:r>
          </w:p>
        </w:tc>
        <w:tc>
          <w:tcPr>
            <w:tcW w:w="8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Объем стоков, куб. м/сутки</w:t>
            </w:r>
          </w:p>
        </w:tc>
        <w:tc>
          <w:tcPr>
            <w:tcW w:w="12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Проектная перспективная производительность, тыс. куб. м/сутки</w:t>
            </w:r>
          </w:p>
        </w:tc>
        <w:tc>
          <w:tcPr>
            <w:tcW w:w="8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Резерв (+) или дефицит (-) мощности, тыс. куб. м/сутки</w:t>
            </w:r>
          </w:p>
        </w:tc>
        <w:tc>
          <w:tcPr>
            <w:tcW w:w="8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Резерв (+) или дефицит (-) мощности, %</w:t>
            </w:r>
          </w:p>
        </w:tc>
      </w:tr>
      <w:tr w:rsidR="00A33281" w:rsidRPr="00A33281" w:rsidTr="00EF16FE">
        <w:trPr>
          <w:trHeight w:val="20"/>
        </w:trPr>
        <w:tc>
          <w:tcPr>
            <w:tcW w:w="1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1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3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</w:t>
            </w:r>
          </w:p>
        </w:tc>
        <w:tc>
          <w:tcPr>
            <w:tcW w:w="8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1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Головеньковский</w:t>
            </w:r>
            <w:proofErr w:type="spellEnd"/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10.6</w:t>
            </w:r>
          </w:p>
        </w:tc>
        <w:tc>
          <w:tcPr>
            <w:tcW w:w="8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7.6%</w:t>
            </w:r>
          </w:p>
        </w:tc>
      </w:tr>
      <w:tr w:rsidR="00A33281" w:rsidRPr="00A33281" w:rsidTr="00EF16FE">
        <w:trPr>
          <w:trHeight w:val="20"/>
        </w:trPr>
        <w:tc>
          <w:tcPr>
            <w:tcW w:w="1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п. Юбилейный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10.8</w:t>
            </w:r>
          </w:p>
        </w:tc>
        <w:tc>
          <w:tcPr>
            <w:tcW w:w="8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7.7%</w:t>
            </w:r>
          </w:p>
        </w:tc>
      </w:tr>
      <w:tr w:rsidR="00A33281" w:rsidRPr="00A33281" w:rsidTr="00EF16FE">
        <w:trPr>
          <w:trHeight w:val="20"/>
        </w:trPr>
        <w:tc>
          <w:tcPr>
            <w:tcW w:w="1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Селиваново</w:t>
            </w:r>
            <w:proofErr w:type="spellEnd"/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1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27.7</w:t>
            </w:r>
          </w:p>
        </w:tc>
        <w:tc>
          <w:tcPr>
            <w:tcW w:w="8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2"/>
                <w:szCs w:val="22"/>
              </w:rPr>
              <w:t>19.8%</w:t>
            </w:r>
          </w:p>
        </w:tc>
      </w:tr>
      <w:tr w:rsidR="00A33281" w:rsidRPr="00A33281" w:rsidTr="00EF16FE">
        <w:trPr>
          <w:trHeight w:val="20"/>
        </w:trPr>
        <w:tc>
          <w:tcPr>
            <w:tcW w:w="11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8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370.9</w:t>
            </w:r>
          </w:p>
        </w:tc>
        <w:tc>
          <w:tcPr>
            <w:tcW w:w="12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420.0</w:t>
            </w:r>
          </w:p>
        </w:tc>
        <w:tc>
          <w:tcPr>
            <w:tcW w:w="8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49.1</w:t>
            </w:r>
          </w:p>
        </w:tc>
        <w:tc>
          <w:tcPr>
            <w:tcW w:w="8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11.7%</w:t>
            </w:r>
          </w:p>
        </w:tc>
      </w:tr>
    </w:tbl>
    <w:p w:rsidR="00A33281" w:rsidRPr="00A33281" w:rsidRDefault="00A33281" w:rsidP="00A33281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90" w:name="_Toc530471945"/>
      <w:bookmarkStart w:id="191" w:name="_Toc532561476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4.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190"/>
      <w:bookmarkEnd w:id="191"/>
    </w:p>
    <w:p w:rsidR="00A33281" w:rsidRDefault="00A33281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92" w:name="_Toc530471946"/>
      <w:bookmarkStart w:id="193" w:name="_Toc532561477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4.1. Основные направления, принципы, задачи и целевые показатели развития централизованной системы водоотведения</w:t>
      </w:r>
      <w:bookmarkEnd w:id="192"/>
      <w:bookmarkEnd w:id="193"/>
    </w:p>
    <w:p w:rsidR="00646507" w:rsidRPr="00A33281" w:rsidRDefault="00646507" w:rsidP="00646507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Схемы водоотведения муниципального образования Яснополянское разработаны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Принципами развития централизованных систем водоотведения являются: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постоянное улучшение качества предоставления услуг водоотведения потребителям (абонентам);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удовлетворение потребности в обеспечении услугой водоотведения объектов капитального строительства;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Основными задачами являются: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реконструкция и строительство КОС, с внедрением технологий глубокого удаления биогенных элементов,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обновление канализационных сетей в целях повышения надежности и снижения количества засоров;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строительство сетей и сооружений для отведения сточных вод с отдельных территорий в границах муниципального образования Яснополянское;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реконструкция сооружений на канализационных сетях (КНС).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Плановые значения показателей развития централизованной раздельной хозяйственно-бытовой системы водоотведения муниципального образования Яснополянское представлены в пункте 7 настоящего Раздела.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  <w:sectPr w:rsidR="00A33281" w:rsidRPr="00A33281" w:rsidSect="00EF16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94" w:name="_Toc530471947"/>
      <w:bookmarkStart w:id="195" w:name="_Toc532561478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4.2. 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194"/>
      <w:bookmarkEnd w:id="195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Перечень основных мероприятий по реализации схемы водоотведения представлен в таблице 4.35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схемы водоснабжения.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color w:val="000000"/>
        </w:rPr>
      </w:pPr>
      <w:bookmarkStart w:id="196" w:name="_Toc530474829"/>
      <w:bookmarkStart w:id="197" w:name="_Toc32917820"/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37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</w:rPr>
        <w:t>План мероприятий по обновлению и капитальному ремонту  основных фондов имущества коммунального комплекса муниципального образования Яснополянское, назначения водоотведения в течение расчетного срока  – 20</w:t>
      </w:r>
      <w:r w:rsidR="00AC68B5">
        <w:rPr>
          <w:rFonts w:ascii="PT Astra Serif" w:hAnsi="PT Astra Serif"/>
        </w:rPr>
        <w:t>21</w:t>
      </w:r>
      <w:r w:rsidRPr="00A33281">
        <w:rPr>
          <w:rFonts w:ascii="PT Astra Serif" w:hAnsi="PT Astra Serif"/>
        </w:rPr>
        <w:t>-2034 гг.</w:t>
      </w:r>
      <w:bookmarkEnd w:id="196"/>
      <w:bookmarkEnd w:id="197"/>
    </w:p>
    <w:tbl>
      <w:tblPr>
        <w:tblW w:w="5000" w:type="pct"/>
        <w:tblLook w:val="04A0" w:firstRow="1" w:lastRow="0" w:firstColumn="1" w:lastColumn="0" w:noHBand="0" w:noVBand="1"/>
      </w:tblPr>
      <w:tblGrid>
        <w:gridCol w:w="1172"/>
        <w:gridCol w:w="5296"/>
        <w:gridCol w:w="1781"/>
        <w:gridCol w:w="1439"/>
        <w:gridCol w:w="1758"/>
        <w:gridCol w:w="1636"/>
        <w:gridCol w:w="1421"/>
      </w:tblGrid>
      <w:tr w:rsidR="00AC68B5" w:rsidRPr="00AC68B5" w:rsidTr="00AC68B5">
        <w:trPr>
          <w:trHeight w:val="20"/>
          <w:tblHeader/>
        </w:trPr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№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пп</w:t>
            </w:r>
            <w:proofErr w:type="spellEnd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.</w:t>
            </w:r>
          </w:p>
        </w:tc>
        <w:tc>
          <w:tcPr>
            <w:tcW w:w="18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Наименование мероприятия</w:t>
            </w:r>
          </w:p>
        </w:tc>
        <w:tc>
          <w:tcPr>
            <w:tcW w:w="111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Протяженность</w:t>
            </w:r>
          </w:p>
        </w:tc>
        <w:tc>
          <w:tcPr>
            <w:tcW w:w="117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Условный диаметр,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Ду</w:t>
            </w:r>
            <w:proofErr w:type="spellEnd"/>
          </w:p>
        </w:tc>
        <w:tc>
          <w:tcPr>
            <w:tcW w:w="4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Год реализации</w:t>
            </w:r>
          </w:p>
        </w:tc>
      </w:tr>
      <w:tr w:rsidR="00AC68B5" w:rsidRPr="00AC68B5" w:rsidTr="00AC68B5">
        <w:trPr>
          <w:trHeight w:val="20"/>
          <w:tblHeader/>
        </w:trPr>
        <w:tc>
          <w:tcPr>
            <w:tcW w:w="4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8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Единица измерения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Количество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Единица измерения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Величина</w:t>
            </w:r>
          </w:p>
        </w:tc>
        <w:tc>
          <w:tcPr>
            <w:tcW w:w="4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</w:tr>
      <w:tr w:rsidR="00AC68B5" w:rsidRPr="00AC68B5" w:rsidTr="00AC68B5">
        <w:trPr>
          <w:trHeight w:val="20"/>
          <w:tblHeader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3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5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6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7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Реконструкция сетей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канализационных сетей Ду160 мм и протяженностью 775,4 м  по ул. Набережная от канализационного колодца КК-214, расположенного около жилого дома по ул. Гагарина, 13 до канализационного колодца КК-232, расположенного на пересечении с ул. Садовая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МО Яснополянское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м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775.4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канализационных сетей Ду160 мм и протяженностью 800,1 м по ул. Набережная от канализационного колодца КК-232, расположенного на пересечении с ул. Садовая, до вновь возводимых очистных сооружений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МО Яснополянское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м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800.1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2024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Реконструкция и строительство сооружений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Реконструкция КНС №1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энергоэффективное</w:t>
            </w:r>
            <w:proofErr w:type="spellEnd"/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2/32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2022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Реконструкция КНС №2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2/32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2022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Реконструкция КНС №4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2/32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Реконструкция КНС №5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2/32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-бытовых стоков </w:t>
            </w:r>
            <w:r w:rsidRPr="00AC68B5">
              <w:rPr>
                <w:rFonts w:ascii="PT Astra Serif" w:hAnsi="PT Astra Serif"/>
                <w:sz w:val="18"/>
                <w:szCs w:val="18"/>
              </w:rPr>
              <w:lastRenderedPageBreak/>
              <w:t>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п. Юбилейный (МО Яснополянское)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lastRenderedPageBreak/>
              <w:t>проект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2028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lastRenderedPageBreak/>
              <w:t>2.6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п. Юбилейный (МО Яснополянское)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1/140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2 029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2.7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Яснополянское)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проект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2 024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Яснополянское)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1/140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2 025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Яснополянское)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проект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2 026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2.10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Яснополянское)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1/140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2027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Строительство выпуска диаметром 200 мм в п. Юбилейный (МО «Яснополянское»)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0.11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мм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200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2 029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Строительство выпуска диаметром 200 мм в с.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«Яснополянское»)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0.16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мм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200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2 025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18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Строительство выпуска диаметром 200 мм в п. </w:t>
            </w:r>
            <w:proofErr w:type="spellStart"/>
            <w:r w:rsidRPr="00AC68B5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sz w:val="18"/>
                <w:szCs w:val="18"/>
              </w:rPr>
              <w:t xml:space="preserve"> (МО «Яснополянское»)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0.2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мм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200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2027</w:t>
            </w:r>
          </w:p>
        </w:tc>
      </w:tr>
      <w:tr w:rsidR="00AC68B5" w:rsidRPr="00AC68B5" w:rsidTr="00AC68B5">
        <w:trPr>
          <w:trHeight w:val="20"/>
        </w:trPr>
        <w:tc>
          <w:tcPr>
            <w:tcW w:w="4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2.14</w:t>
            </w:r>
          </w:p>
        </w:tc>
        <w:tc>
          <w:tcPr>
            <w:tcW w:w="18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 xml:space="preserve">Установка прибора учета сточных вод на КНС №2 в д. Ясная Поляна (МО Яснополянское) </w:t>
            </w:r>
          </w:p>
        </w:tc>
        <w:tc>
          <w:tcPr>
            <w:tcW w:w="6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ед.</w:t>
            </w:r>
          </w:p>
        </w:tc>
        <w:tc>
          <w:tcPr>
            <w:tcW w:w="4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5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C68B5">
              <w:rPr>
                <w:rFonts w:ascii="PT Astra Serif" w:hAnsi="PT Astra Serif"/>
                <w:sz w:val="18"/>
                <w:szCs w:val="18"/>
              </w:rPr>
              <w:t>-</w:t>
            </w:r>
          </w:p>
        </w:tc>
        <w:tc>
          <w:tcPr>
            <w:tcW w:w="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color w:val="000000"/>
                <w:sz w:val="18"/>
                <w:szCs w:val="18"/>
              </w:rPr>
              <w:t>2022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contextualSpacing/>
        <w:rPr>
          <w:rFonts w:ascii="PT Astra Serif" w:hAnsi="PT Astra Serif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eastAsia="Calibri" w:hAnsi="PT Astra Serif"/>
          <w:bCs w:val="0"/>
          <w:sz w:val="22"/>
          <w:szCs w:val="22"/>
          <w:lang w:eastAsia="en-US"/>
        </w:rPr>
        <w:sectPr w:rsidR="00A33281" w:rsidRPr="00A33281" w:rsidSect="00EF16FE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198" w:name="_Toc530471950"/>
      <w:bookmarkStart w:id="199" w:name="_Toc532561479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4.3. Технические обоснования основных мероприятий по реализации схем водоотведения</w:t>
      </w:r>
      <w:bookmarkEnd w:id="198"/>
      <w:bookmarkEnd w:id="199"/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8"/>
          <w:lang w:eastAsia="en-US"/>
        </w:rPr>
      </w:pPr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iCs/>
          <w:sz w:val="28"/>
          <w:szCs w:val="28"/>
          <w:lang w:eastAsia="en-US"/>
        </w:rPr>
        <w:t>4.3.1. Предложения по строительству, реконструкции и модернизации КОС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Целью мероприятий по строительству и модернизации ОС является обеспечение качества очистки сточных вод в соответствии с требованиями российского законодательства.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  <w:bCs w:val="0"/>
          <w:color w:val="000000"/>
          <w:kern w:val="24"/>
        </w:rPr>
      </w:pPr>
      <w:bookmarkStart w:id="200" w:name="_Toc530474831"/>
      <w:bookmarkStart w:id="201" w:name="_Toc32917821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38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  <w:kern w:val="24"/>
        </w:rPr>
        <w:t>Перечень основных мероприятий по строительству ОС</w:t>
      </w:r>
      <w:bookmarkEnd w:id="200"/>
      <w:bookmarkEnd w:id="201"/>
    </w:p>
    <w:tbl>
      <w:tblPr>
        <w:tblW w:w="4933" w:type="pct"/>
        <w:tblLook w:val="04A0" w:firstRow="1" w:lastRow="0" w:firstColumn="1" w:lastColumn="0" w:noHBand="0" w:noVBand="1"/>
      </w:tblPr>
      <w:tblGrid>
        <w:gridCol w:w="1367"/>
        <w:gridCol w:w="4101"/>
        <w:gridCol w:w="777"/>
        <w:gridCol w:w="654"/>
        <w:gridCol w:w="1277"/>
        <w:gridCol w:w="1108"/>
      </w:tblGrid>
      <w:tr w:rsidR="00AC68B5" w:rsidRPr="00AC68B5" w:rsidTr="00AC68B5">
        <w:trPr>
          <w:trHeight w:val="20"/>
        </w:trPr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2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3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Объем работ</w:t>
            </w:r>
          </w:p>
        </w:tc>
        <w:tc>
          <w:tcPr>
            <w:tcW w:w="64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5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Сроки проведения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Обеспечение качества очистки стоков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Сооружения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Установка модульных очистных сооружений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1.1.1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п. Юбилейный (МО Яснополянское) 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проектные работы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2 028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1.1.2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п. Юбилейный (МО Яснополянское) 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1/140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строительство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2 029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1.1.3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проектные работы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2 024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1.1.4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1/140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строительство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2 025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1.1.5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</w:t>
            </w:r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проектные работы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2 026</w:t>
            </w:r>
          </w:p>
        </w:tc>
      </w:tr>
      <w:tr w:rsidR="00AC68B5" w:rsidRPr="00AC68B5" w:rsidTr="00AC68B5">
        <w:trPr>
          <w:trHeight w:val="20"/>
        </w:trPr>
        <w:tc>
          <w:tcPr>
            <w:tcW w:w="7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1.1.6</w:t>
            </w:r>
          </w:p>
        </w:tc>
        <w:tc>
          <w:tcPr>
            <w:tcW w:w="22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3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1/140</w:t>
            </w:r>
          </w:p>
        </w:tc>
        <w:tc>
          <w:tcPr>
            <w:tcW w:w="6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строительство</w:t>
            </w:r>
          </w:p>
        </w:tc>
        <w:tc>
          <w:tcPr>
            <w:tcW w:w="5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2 027</w:t>
            </w:r>
          </w:p>
        </w:tc>
      </w:tr>
    </w:tbl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iCs/>
          <w:sz w:val="28"/>
          <w:szCs w:val="28"/>
          <w:lang w:eastAsia="en-US"/>
        </w:rPr>
        <w:t>4.3.2. Бесперебойность предоставления услуг водоотведения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</w:rPr>
      </w:pPr>
      <w:bookmarkStart w:id="202" w:name="P5204"/>
      <w:bookmarkEnd w:id="202"/>
      <w:r w:rsidRPr="00A33281">
        <w:rPr>
          <w:rFonts w:ascii="PT Astra Serif" w:hAnsi="PT Astra Serif"/>
          <w:bCs w:val="0"/>
          <w:color w:val="000000"/>
          <w:kern w:val="24"/>
          <w:sz w:val="28"/>
        </w:rPr>
        <w:t>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  <w:bCs w:val="0"/>
          <w:color w:val="000000"/>
          <w:kern w:val="24"/>
        </w:rPr>
      </w:pPr>
      <w:bookmarkStart w:id="203" w:name="_Toc530474832"/>
      <w:bookmarkStart w:id="204" w:name="_Toc32917822"/>
      <w:r w:rsidRPr="00A33281">
        <w:rPr>
          <w:rFonts w:ascii="PT Astra Serif" w:eastAsia="Calibri" w:hAnsi="PT Astra Serif"/>
          <w:color w:val="000000"/>
          <w:lang w:val="x-none"/>
        </w:rPr>
        <w:lastRenderedPageBreak/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39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  <w:kern w:val="24"/>
        </w:rPr>
        <w:t>Перечень основных мероприятий по капитальному ремонту и реконструкции основных коллекторов</w:t>
      </w:r>
      <w:bookmarkEnd w:id="203"/>
      <w:bookmarkEnd w:id="204"/>
    </w:p>
    <w:tbl>
      <w:tblPr>
        <w:tblW w:w="5042" w:type="pct"/>
        <w:tblLook w:val="04A0" w:firstRow="1" w:lastRow="0" w:firstColumn="1" w:lastColumn="0" w:noHBand="0" w:noVBand="1"/>
      </w:tblPr>
      <w:tblGrid>
        <w:gridCol w:w="663"/>
        <w:gridCol w:w="4913"/>
        <w:gridCol w:w="743"/>
        <w:gridCol w:w="733"/>
        <w:gridCol w:w="1329"/>
        <w:gridCol w:w="1108"/>
      </w:tblGrid>
      <w:tr w:rsidR="00AC68B5" w:rsidRPr="00AC68B5" w:rsidTr="00AC68B5">
        <w:trPr>
          <w:trHeight w:val="20"/>
        </w:trPr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4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4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Объем работ</w:t>
            </w:r>
          </w:p>
        </w:tc>
        <w:tc>
          <w:tcPr>
            <w:tcW w:w="6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5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Сроки проведения</w:t>
            </w:r>
          </w:p>
        </w:tc>
      </w:tr>
      <w:tr w:rsidR="00AC68B5" w:rsidRPr="00AC68B5" w:rsidTr="00AC68B5">
        <w:trPr>
          <w:trHeight w:val="20"/>
        </w:trPr>
        <w:tc>
          <w:tcPr>
            <w:tcW w:w="3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</w:t>
            </w:r>
          </w:p>
        </w:tc>
      </w:tr>
      <w:tr w:rsidR="00AC68B5" w:rsidRPr="00AC68B5" w:rsidTr="00AC68B5">
        <w:trPr>
          <w:trHeight w:val="20"/>
        </w:trPr>
        <w:tc>
          <w:tcPr>
            <w:tcW w:w="3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2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Бесперебойность предоставления услуг водоотведения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3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2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Сети и коллекторы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сетей водоотведения </w:t>
            </w:r>
          </w:p>
        </w:tc>
      </w:tr>
      <w:tr w:rsidR="00AC68B5" w:rsidRPr="00AC68B5" w:rsidTr="00AC68B5">
        <w:trPr>
          <w:trHeight w:val="20"/>
        </w:trPr>
        <w:tc>
          <w:tcPr>
            <w:tcW w:w="3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1.1.1</w:t>
            </w:r>
          </w:p>
        </w:tc>
        <w:tc>
          <w:tcPr>
            <w:tcW w:w="2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канализационных сетей Ду160 мм и протяженностью 775,4 м  по ул. Набережная от канализационного колодца КК-214, расположенного около жилого дома по ул. Гагарина, 13 до канализационного колодца КК-232, расположенного на пересечении с ул. Садовая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МО Яснополянское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м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775.4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3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1.1.2</w:t>
            </w:r>
          </w:p>
        </w:tc>
        <w:tc>
          <w:tcPr>
            <w:tcW w:w="2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канализационных сетей Ду160 мм и протяженностью 800,1 м по ул. Набережная от канализационного колодца КК-232, расположенного на пересечении с ул. Садовая, до вновь возводимых очистных сооружений с.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МО Яснополянское</w:t>
            </w:r>
          </w:p>
        </w:tc>
        <w:tc>
          <w:tcPr>
            <w:tcW w:w="4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м</w:t>
            </w:r>
          </w:p>
        </w:tc>
        <w:tc>
          <w:tcPr>
            <w:tcW w:w="4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800.1</w:t>
            </w:r>
          </w:p>
        </w:tc>
        <w:tc>
          <w:tcPr>
            <w:tcW w:w="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2024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color w:val="000000"/>
          <w:kern w:val="24"/>
          <w:sz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</w:rPr>
      </w:pPr>
      <w:r w:rsidRPr="00A33281">
        <w:rPr>
          <w:rFonts w:ascii="PT Astra Serif" w:hAnsi="PT Astra Serif"/>
          <w:bCs w:val="0"/>
          <w:color w:val="000000"/>
          <w:kern w:val="24"/>
          <w:sz w:val="28"/>
        </w:rPr>
        <w:t xml:space="preserve">За период с 2022 по 2023 годы предусматривается замена существующих канализационных сетей на территории муниципального образования с исчерпанием эксплуатационного ресурса (по износу) 1,576 км (в среднем 0,8 км в год).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  <w:szCs w:val="28"/>
        </w:rPr>
      </w:pPr>
      <w:r w:rsidRPr="00A33281">
        <w:rPr>
          <w:rFonts w:ascii="PT Astra Serif" w:hAnsi="PT Astra Serif"/>
          <w:bCs w:val="0"/>
          <w:color w:val="000000"/>
          <w:kern w:val="24"/>
          <w:sz w:val="28"/>
        </w:rPr>
        <w:t xml:space="preserve">Адресный список реконструируемых канализационных сетей формируются эксплуатирующей организацией на этапе разработке инвестиционной программы и подлежит </w:t>
      </w:r>
      <w:r w:rsidRPr="00A33281">
        <w:rPr>
          <w:rFonts w:ascii="PT Astra Serif" w:hAnsi="PT Astra Serif"/>
          <w:bCs w:val="0"/>
          <w:color w:val="000000"/>
          <w:kern w:val="24"/>
          <w:sz w:val="28"/>
          <w:szCs w:val="28"/>
        </w:rPr>
        <w:t>корректировке с учетом объемов финансирования и аварийности.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  <w:szCs w:val="28"/>
        </w:rPr>
      </w:pPr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iCs/>
          <w:sz w:val="28"/>
          <w:szCs w:val="28"/>
          <w:lang w:eastAsia="en-US"/>
        </w:rPr>
        <w:t>4.3.3. Обеспечение доступа к услугам водоотведения для новых потребителей, в том числе на преобразуемых территориях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  <w:szCs w:val="28"/>
        </w:rPr>
      </w:pPr>
      <w:r w:rsidRPr="00A33281">
        <w:rPr>
          <w:rFonts w:ascii="PT Astra Serif" w:hAnsi="PT Astra Serif"/>
          <w:bCs w:val="0"/>
          <w:color w:val="000000"/>
          <w:kern w:val="24"/>
          <w:sz w:val="28"/>
          <w:szCs w:val="28"/>
        </w:rPr>
        <w:t>На период действия Схемы водоснабжения и водоотведения подключение новых потребителей к услуге водоотведения, в том числе на преобразуемых территориях, не планируется.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  <w:szCs w:val="28"/>
        </w:rPr>
      </w:pPr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iCs/>
          <w:sz w:val="28"/>
          <w:szCs w:val="28"/>
          <w:lang w:eastAsia="en-US"/>
        </w:rPr>
        <w:t>4.3.4. Повышение энергетической эффективности и энергосбережения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color w:val="000000"/>
          <w:kern w:val="24"/>
          <w:sz w:val="28"/>
        </w:rPr>
      </w:pPr>
      <w:r w:rsidRPr="00A33281">
        <w:rPr>
          <w:rFonts w:ascii="PT Astra Serif" w:hAnsi="PT Astra Serif"/>
          <w:bCs w:val="0"/>
          <w:color w:val="000000"/>
          <w:kern w:val="24"/>
          <w:sz w:val="28"/>
        </w:rPr>
        <w:t xml:space="preserve">С целью повышения энергетической эффективности и энергосбережения при реконструкции ОС и КНС на территории муниципального образования Яснополянское планируется использовать современное оборудование и энергосберегающие технологии. </w:t>
      </w: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rPr>
          <w:rFonts w:ascii="PT Astra Serif" w:eastAsia="Calibri" w:hAnsi="PT Astra Serif"/>
          <w:b/>
          <w:color w:val="00000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  <w:bCs w:val="0"/>
        </w:rPr>
      </w:pPr>
      <w:bookmarkStart w:id="205" w:name="_Toc32917823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40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  <w:kern w:val="24"/>
        </w:rPr>
        <w:t xml:space="preserve">Перечень основных мероприятий по повышению </w:t>
      </w:r>
      <w:r w:rsidRPr="00A33281">
        <w:rPr>
          <w:rFonts w:ascii="PT Astra Serif" w:hAnsi="PT Astra Serif"/>
          <w:bCs w:val="0"/>
        </w:rPr>
        <w:t>энергетической эффективности и энергосбережению</w:t>
      </w:r>
      <w:bookmarkEnd w:id="205"/>
    </w:p>
    <w:tbl>
      <w:tblPr>
        <w:tblW w:w="5000" w:type="pct"/>
        <w:tblLook w:val="04A0" w:firstRow="1" w:lastRow="0" w:firstColumn="1" w:lastColumn="0" w:noHBand="0" w:noVBand="1"/>
      </w:tblPr>
      <w:tblGrid>
        <w:gridCol w:w="1358"/>
        <w:gridCol w:w="3560"/>
        <w:gridCol w:w="1176"/>
        <w:gridCol w:w="879"/>
        <w:gridCol w:w="1329"/>
        <w:gridCol w:w="1108"/>
      </w:tblGrid>
      <w:tr w:rsidR="00AC68B5" w:rsidRPr="00AC68B5" w:rsidTr="00AC68B5">
        <w:trPr>
          <w:trHeight w:val="20"/>
        </w:trPr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9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4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Объем работ</w:t>
            </w:r>
          </w:p>
        </w:tc>
        <w:tc>
          <w:tcPr>
            <w:tcW w:w="6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58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Сроки проведения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lastRenderedPageBreak/>
              <w:t>1</w:t>
            </w:r>
          </w:p>
        </w:tc>
        <w:tc>
          <w:tcPr>
            <w:tcW w:w="19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6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9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Энергосбережение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19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Установка приборов учета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1.1.1.</w:t>
            </w:r>
          </w:p>
        </w:tc>
        <w:tc>
          <w:tcPr>
            <w:tcW w:w="19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Установка  прибора учета  сточных вод на КНС №2 в д. Ясная Поляна (МО Яснополянское)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ед. 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2022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9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Сооружения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Модернизация морально и физически устаревшего оборудования канализационных насосных станций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1.2.1.</w:t>
            </w:r>
          </w:p>
        </w:tc>
        <w:tc>
          <w:tcPr>
            <w:tcW w:w="19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КНС №1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ед./</w:t>
            </w:r>
          </w:p>
        </w:tc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  <w:lang w:val="en-US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  <w:lang w:val="en-US"/>
              </w:rPr>
              <w:t>2/32</w:t>
            </w:r>
          </w:p>
        </w:tc>
        <w:tc>
          <w:tcPr>
            <w:tcW w:w="6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8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2022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19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58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1.2.2.</w:t>
            </w:r>
          </w:p>
        </w:tc>
        <w:tc>
          <w:tcPr>
            <w:tcW w:w="19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КНС №2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ед./</w:t>
            </w:r>
          </w:p>
        </w:tc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jc w:val="center"/>
              <w:rPr>
                <w:rFonts w:ascii="PT Astra Serif" w:hAnsi="PT Astra Serif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  <w:lang w:val="en-US"/>
              </w:rPr>
              <w:t>2/32</w:t>
            </w:r>
          </w:p>
        </w:tc>
        <w:tc>
          <w:tcPr>
            <w:tcW w:w="6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8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2022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19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58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1.2.3.</w:t>
            </w:r>
          </w:p>
        </w:tc>
        <w:tc>
          <w:tcPr>
            <w:tcW w:w="19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КНС №4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ед./</w:t>
            </w:r>
          </w:p>
        </w:tc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jc w:val="center"/>
              <w:rPr>
                <w:rFonts w:ascii="PT Astra Serif" w:hAnsi="PT Astra Serif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  <w:lang w:val="en-US"/>
              </w:rPr>
              <w:t>2/32</w:t>
            </w:r>
          </w:p>
        </w:tc>
        <w:tc>
          <w:tcPr>
            <w:tcW w:w="6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8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19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58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1.2.4.</w:t>
            </w:r>
          </w:p>
        </w:tc>
        <w:tc>
          <w:tcPr>
            <w:tcW w:w="19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Реконструкция КНС №5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ед./</w:t>
            </w:r>
          </w:p>
        </w:tc>
        <w:tc>
          <w:tcPr>
            <w:tcW w:w="47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jc w:val="center"/>
              <w:rPr>
                <w:rFonts w:ascii="PT Astra Serif" w:hAnsi="PT Astra Serif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  <w:lang w:val="en-US"/>
              </w:rPr>
              <w:t>2/32</w:t>
            </w:r>
          </w:p>
        </w:tc>
        <w:tc>
          <w:tcPr>
            <w:tcW w:w="66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58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2023</w:t>
            </w:r>
          </w:p>
        </w:tc>
      </w:tr>
      <w:tr w:rsidR="00AC68B5" w:rsidRPr="00AC68B5" w:rsidTr="00AC68B5">
        <w:trPr>
          <w:trHeight w:val="20"/>
        </w:trPr>
        <w:tc>
          <w:tcPr>
            <w:tcW w:w="73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19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proofErr w:type="spellStart"/>
            <w:r w:rsidRPr="00AC68B5">
              <w:rPr>
                <w:rFonts w:ascii="PT Astra Serif" w:hAnsi="PT Astra Serif"/>
                <w:color w:val="00000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7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66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  <w:tc>
          <w:tcPr>
            <w:tcW w:w="58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Для повышения энергетической эффективности и энергосбережения вновь возводимые канализационные очистные сооружения (предусмотрено мероприятием по строительству КОС) и КНС №2 необходимо оснастить 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outlineLvl w:val="3"/>
        <w:rPr>
          <w:rFonts w:ascii="PT Astra Serif" w:hAnsi="PT Astra Serif"/>
          <w:bCs w:val="0"/>
          <w:color w:val="000000"/>
          <w:kern w:val="24"/>
          <w:sz w:val="28"/>
        </w:rPr>
      </w:pPr>
    </w:p>
    <w:p w:rsidR="00A33281" w:rsidRPr="00A33281" w:rsidRDefault="00A33281" w:rsidP="00A33281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jc w:val="center"/>
        <w:outlineLvl w:val="3"/>
        <w:rPr>
          <w:rFonts w:ascii="PT Astra Serif" w:hAnsi="PT Astra Serif"/>
          <w:b/>
          <w:iCs/>
          <w:sz w:val="28"/>
          <w:szCs w:val="22"/>
          <w:lang w:eastAsia="en-US"/>
        </w:rPr>
      </w:pPr>
      <w:r w:rsidRPr="00A33281">
        <w:rPr>
          <w:rFonts w:ascii="PT Astra Serif" w:hAnsi="PT Astra Serif"/>
          <w:b/>
          <w:iCs/>
          <w:sz w:val="28"/>
          <w:szCs w:val="22"/>
          <w:lang w:eastAsia="en-US"/>
        </w:rPr>
        <w:t>4.3.5. Развитие производственных баз, систем безопасности и связи, закупка оборудования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Мероприятия, направленные на развитие производственных баз, систем безопасности и связи, закупку оборудования, в настоящей схеме водоотведения не рассматривались.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06" w:name="_Toc530471953"/>
      <w:bookmarkStart w:id="207" w:name="_Toc532561480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4.4. 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206"/>
      <w:bookmarkEnd w:id="207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Сведения о вновь строящихся и реконструируемых объектах централизованных систем водоотведения представлены в пункте 4.2 настоящего Раздела.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Схемой не предполагается выводить из эксплуатации объекты системы водоотведения на территории муниципального образования Яснополянское.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08" w:name="_Toc530471954"/>
      <w:bookmarkStart w:id="209" w:name="_Toc53256148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4.5.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208"/>
      <w:bookmarkEnd w:id="20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ОС внедрение систем автоматизации технологических процессов очистки сточных вод, а при строительстве и реконструкции систем транспортировки сточных вод и сооружений на них (КНС) - установку узлов учета расхода сточных вод.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10" w:name="_Toc530471958"/>
      <w:bookmarkStart w:id="211" w:name="_Toc532561485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4.6. 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Графическое представление объектов системы водоснабжения, а именно маршрутов прохождения трубопроводов по территории населенных пунктов муниципального образования Яснополянское с привязкой к топографической основе, показано в электронной модели системы водоснабжения муниципального образования Яснополянское на базе программно-расчетного комплекса ГИС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Zulu</w:t>
      </w:r>
      <w:proofErr w:type="spellEnd"/>
      <w:r w:rsidRPr="00A33281">
        <w:rPr>
          <w:rFonts w:ascii="PT Astra Serif" w:hAnsi="PT Astra Serif"/>
          <w:bCs w:val="0"/>
          <w:sz w:val="28"/>
          <w:szCs w:val="28"/>
          <w:lang w:val="en-US"/>
        </w:rPr>
        <w:t>Hydro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7.0».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12" w:name="_Toc530471956"/>
      <w:bookmarkStart w:id="213" w:name="_Toc532561483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4.7. Границы и характеристики охранных зон сетей и сооружений централизованной системы водоотведения</w:t>
      </w:r>
      <w:bookmarkEnd w:id="212"/>
      <w:bookmarkEnd w:id="21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Границы и характеристики охранных зон сетей и сооружений централизованной системы водоотведения должны соответствовать СНиП 2.07.01-89 «Градостроительство. Планировка и застройка городских и сельских поселений». Таб. 3.4.7. Границы охранных зон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hAnsi="PT Astra Serif"/>
          <w:bCs w:val="0"/>
          <w:sz w:val="22"/>
          <w:szCs w:val="28"/>
        </w:rPr>
        <w:sectPr w:rsidR="00A33281" w:rsidRPr="00A33281" w:rsidSect="00EF16FE">
          <w:pgSz w:w="11905" w:h="16838"/>
          <w:pgMar w:top="1134" w:right="850" w:bottom="1134" w:left="1701" w:header="709" w:footer="709" w:gutter="0"/>
          <w:cols w:space="720"/>
          <w:docGrid w:linePitch="299"/>
        </w:sect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  <w:bCs w:val="0"/>
          <w:lang w:eastAsia="en-US"/>
        </w:rPr>
      </w:pPr>
      <w:bookmarkStart w:id="214" w:name="_Toc530474837"/>
      <w:bookmarkStart w:id="215" w:name="_Toc32917824"/>
      <w:r w:rsidRPr="00A33281">
        <w:rPr>
          <w:rFonts w:ascii="PT Astra Serif" w:eastAsia="Calibri" w:hAnsi="PT Astra Serif"/>
          <w:color w:val="000000"/>
          <w:lang w:val="x-none"/>
        </w:rPr>
        <w:lastRenderedPageBreak/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41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lang w:eastAsia="en-US"/>
        </w:rPr>
        <w:t>Границы охранных зон</w:t>
      </w:r>
      <w:bookmarkEnd w:id="214"/>
      <w:bookmarkEnd w:id="215"/>
    </w:p>
    <w:tbl>
      <w:tblPr>
        <w:tblStyle w:val="74"/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61"/>
        <w:gridCol w:w="1586"/>
        <w:gridCol w:w="1655"/>
        <w:gridCol w:w="1406"/>
        <w:gridCol w:w="1348"/>
        <w:gridCol w:w="1423"/>
        <w:gridCol w:w="1320"/>
        <w:gridCol w:w="1457"/>
        <w:gridCol w:w="1325"/>
        <w:gridCol w:w="1262"/>
      </w:tblGrid>
      <w:tr w:rsidR="00A33281" w:rsidRPr="00A33281" w:rsidTr="00EF16FE">
        <w:trPr>
          <w:trHeight w:val="20"/>
        </w:trPr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445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Расстояние, м, от подземных сетей до</w:t>
            </w: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Фундаментов зданий и сооружений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9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Оси крайнего пути</w:t>
            </w:r>
          </w:p>
        </w:tc>
        <w:tc>
          <w:tcPr>
            <w:tcW w:w="4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Бортового камня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ули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цы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, дороги (кромки  проезжей части, укрепленной полосы обо чины)</w:t>
            </w: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softHyphen/>
            </w: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softHyphen/>
            </w:r>
          </w:p>
        </w:tc>
        <w:tc>
          <w:tcPr>
            <w:tcW w:w="4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Наружной бровки кювета или подошвы насыпи дороги</w:t>
            </w:r>
          </w:p>
        </w:tc>
        <w:tc>
          <w:tcPr>
            <w:tcW w:w="14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Фундаментов опор воздушных линий электропере</w:t>
            </w: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softHyphen/>
              <w:t>дачи напряжением</w:t>
            </w:r>
          </w:p>
        </w:tc>
      </w:tr>
      <w:tr w:rsidR="00A33281" w:rsidRPr="00A33281" w:rsidTr="00EF16FE">
        <w:trPr>
          <w:cantSplit/>
          <w:trHeight w:val="209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Железных дорог колеи 1520 мм, но не менее глубины траншеи до по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дошвы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насыпи и бровки выемки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Железных дорог колеи 750 мм и трамвая</w:t>
            </w:r>
          </w:p>
        </w:tc>
        <w:tc>
          <w:tcPr>
            <w:tcW w:w="4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4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hAnsi="PT Astra Serif"/>
                <w:b/>
                <w:bCs w:val="0"/>
                <w:sz w:val="20"/>
                <w:szCs w:val="20"/>
              </w:rPr>
            </w:pP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До 1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наружного освещения, контактной сети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трамва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ев и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трол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лейбусов</w:t>
            </w:r>
            <w:proofErr w:type="spellEnd"/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Св. 1 до 35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Св.35 до 110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  <w:sz w:val="20"/>
                <w:szCs w:val="20"/>
              </w:rPr>
              <w:t xml:space="preserve"> и выше</w:t>
            </w: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Водопровод и 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2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sz w:val="20"/>
                <w:szCs w:val="2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Самотечная канализация (бытовая и дождевая)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3</w:t>
            </w: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Дождевая канализация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Газопровод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Кабельные сети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Кабели связи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Тепловые сети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Каналы, тоннели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 xml:space="preserve">Наружные </w:t>
            </w:r>
            <w:proofErr w:type="spellStart"/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пневмо</w:t>
            </w:r>
            <w:proofErr w:type="spellEnd"/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 xml:space="preserve"> мусоропроводы</w:t>
            </w: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См.</w:t>
            </w: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примечание 1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1,5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1-2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1,5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1,5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1-5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  <w:sz w:val="20"/>
                <w:szCs w:val="20"/>
              </w:rPr>
            </w:pPr>
            <w:r w:rsidRPr="00A33281">
              <w:rPr>
                <w:rFonts w:ascii="PT Astra Serif" w:eastAsia="Calibri" w:hAnsi="PT Astra Serif"/>
                <w:bCs w:val="0"/>
                <w:sz w:val="20"/>
                <w:szCs w:val="20"/>
              </w:rPr>
              <w:t>1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rPr>
          <w:rFonts w:ascii="PT Astra Serif" w:hAnsi="PT Astra Serif"/>
          <w:bCs w:val="0"/>
          <w:sz w:val="28"/>
          <w:szCs w:val="28"/>
          <w:lang w:eastAsia="en-US"/>
        </w:rPr>
      </w:pPr>
      <w:r w:rsidRPr="00A33281">
        <w:rPr>
          <w:rFonts w:ascii="PT Astra Serif" w:hAnsi="PT Astra Serif"/>
          <w:bCs w:val="0"/>
          <w:sz w:val="22"/>
          <w:szCs w:val="28"/>
          <w:lang w:eastAsia="en-US"/>
        </w:rPr>
        <w:t>Примечание:</w:t>
      </w:r>
    </w:p>
    <w:p w:rsidR="00A33281" w:rsidRPr="00A33281" w:rsidRDefault="00A33281" w:rsidP="00A33281">
      <w:pPr>
        <w:tabs>
          <w:tab w:val="clear" w:pos="0"/>
          <w:tab w:val="left" w:pos="142"/>
        </w:tabs>
        <w:spacing w:before="0" w:after="0"/>
        <w:ind w:firstLine="709"/>
        <w:rPr>
          <w:rFonts w:ascii="PT Astra Serif" w:hAnsi="PT Astra Serif"/>
          <w:bCs w:val="0"/>
          <w:lang w:eastAsia="en-US"/>
        </w:rPr>
      </w:pPr>
      <w:r w:rsidRPr="00A33281">
        <w:rPr>
          <w:rFonts w:ascii="PT Astra Serif" w:hAnsi="PT Astra Serif"/>
          <w:bCs w:val="0"/>
          <w:lang w:eastAsia="en-US"/>
        </w:rPr>
        <w:t>1. При параллельной прокладке нескольких линий водопровода расстояние между ними следует принимать в зависимости от технических и инженерно- геологических условий в соответствии со СНиП 2.04.02-84.</w:t>
      </w:r>
    </w:p>
    <w:p w:rsidR="00A33281" w:rsidRPr="00A33281" w:rsidRDefault="00A33281" w:rsidP="00A33281">
      <w:pPr>
        <w:tabs>
          <w:tab w:val="clear" w:pos="0"/>
          <w:tab w:val="left" w:pos="142"/>
        </w:tabs>
        <w:spacing w:before="0" w:after="0"/>
        <w:ind w:firstLine="709"/>
        <w:rPr>
          <w:rFonts w:ascii="PT Astra Serif" w:hAnsi="PT Astra Serif"/>
          <w:bCs w:val="0"/>
          <w:sz w:val="25"/>
          <w:szCs w:val="25"/>
          <w:lang w:eastAsia="en-US"/>
        </w:rPr>
      </w:pPr>
      <w:r w:rsidRPr="00A33281">
        <w:rPr>
          <w:rFonts w:ascii="PT Astra Serif" w:hAnsi="PT Astra Serif"/>
          <w:bCs w:val="0"/>
          <w:lang w:eastAsia="en-US"/>
        </w:rPr>
        <w:t>2. 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</w:t>
      </w:r>
      <w:r w:rsidRPr="00A33281">
        <w:rPr>
          <w:rFonts w:ascii="PT Astra Serif" w:hAnsi="PT Astra Serif"/>
          <w:bCs w:val="0"/>
          <w:lang w:eastAsia="en-US"/>
        </w:rPr>
        <w:softHyphen/>
        <w:t>стояние между сетями канализации и производственного водопровода в зависи</w:t>
      </w:r>
      <w:r w:rsidRPr="00A33281">
        <w:rPr>
          <w:rFonts w:ascii="PT Astra Serif" w:hAnsi="PT Astra Serif"/>
          <w:bCs w:val="0"/>
          <w:lang w:eastAsia="en-US"/>
        </w:rPr>
        <w:softHyphen/>
        <w:t>мости от материала и диаметра труб, а также номенклатуры и характеристики грунтов должно быть 1,5 м.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  <w:sectPr w:rsidR="00A33281" w:rsidRPr="00A33281" w:rsidSect="00EF16FE"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bookmarkStart w:id="216" w:name="_Toc530471957"/>
      <w:bookmarkStart w:id="217" w:name="_Toc532561484"/>
      <w:r w:rsidRPr="00A33281">
        <w:rPr>
          <w:rFonts w:ascii="PT Astra Serif" w:hAnsi="PT Astra Serif"/>
          <w:bCs w:val="0"/>
          <w:sz w:val="28"/>
          <w:szCs w:val="28"/>
        </w:rPr>
        <w:lastRenderedPageBreak/>
        <w:t>Санитарно-защитные зоны для канализационных очистных сооружений и канализационных насосных станций следует принимать по таблице 4.5.1. СанПиН 2.2.1/2.1.1.1200-03 «Санитарно-защитные зоны и санитарная классификация предприятий, сооружений и иных объектов» (см. таблицу 4.40.1).</w:t>
      </w:r>
    </w:p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eastAsia="Calibri" w:hAnsi="PT Astra Serif"/>
          <w:color w:val="000000"/>
        </w:rPr>
      </w:pPr>
      <w:bookmarkStart w:id="218" w:name="_Toc32917825"/>
    </w:p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eastAsia="Calibri" w:hAnsi="PT Astra Serif"/>
          <w:color w:val="000000"/>
          <w:lang w:val="x-none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4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42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bCs w:val="0"/>
          <w:color w:val="000000"/>
        </w:rPr>
        <w:t>.1</w:t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eastAsia="Calibri" w:hAnsi="PT Astra Serif"/>
          <w:color w:val="000000"/>
          <w:lang w:val="x-none"/>
        </w:rPr>
        <w:t>Санитарно-защитные зоны для канализационных очистных сооружений</w:t>
      </w:r>
      <w:bookmarkEnd w:id="218"/>
    </w:p>
    <w:tbl>
      <w:tblPr>
        <w:tblW w:w="5190" w:type="pct"/>
        <w:tblInd w:w="-48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23"/>
        <w:gridCol w:w="1544"/>
        <w:gridCol w:w="1352"/>
        <w:gridCol w:w="1352"/>
        <w:gridCol w:w="1354"/>
      </w:tblGrid>
      <w:tr w:rsidR="00A33281" w:rsidRPr="00A33281" w:rsidTr="00EF16FE">
        <w:trPr>
          <w:trHeight w:val="20"/>
          <w:tblHeader/>
        </w:trPr>
        <w:tc>
          <w:tcPr>
            <w:tcW w:w="2149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Сооружения для очистки сточных вод</w:t>
            </w:r>
          </w:p>
        </w:tc>
        <w:tc>
          <w:tcPr>
            <w:tcW w:w="2851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Расстояние в м при расчетной производительности очистных сооружений в тыс. м3/сутки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2149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до 0,2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Более 0,2 до 5,0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Более 5,0 до 50,0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Более 50,0 до 280</w:t>
            </w:r>
          </w:p>
        </w:tc>
      </w:tr>
      <w:tr w:rsidR="00A33281" w:rsidRPr="00A33281" w:rsidTr="00EF16FE">
        <w:trPr>
          <w:trHeight w:val="20"/>
          <w:tblHeader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1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3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4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2"/>
                <w:szCs w:val="22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Насосные станции и аварийно-регулирующие резервуары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15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30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 xml:space="preserve">Сооружения для механической и биологической очистки с иловыми площадками для </w:t>
            </w:r>
            <w:proofErr w:type="spellStart"/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сброженных</w:t>
            </w:r>
            <w:proofErr w:type="spellEnd"/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 xml:space="preserve"> осадков, а также иловые площадки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500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Сооружения для механической и биологической очистки с термомеханической обработкой осадка в закрытых помещениях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400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Поля: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а) фильтрации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500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1000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б) орошения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1000</w:t>
            </w:r>
          </w:p>
        </w:tc>
      </w:tr>
      <w:tr w:rsidR="00A33281" w:rsidRPr="00A33281" w:rsidTr="00EF16FE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Биологические пруды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color w:val="000000"/>
                <w:sz w:val="22"/>
                <w:szCs w:val="22"/>
              </w:rPr>
            </w:pPr>
            <w:r w:rsidRPr="00A33281">
              <w:rPr>
                <w:rFonts w:ascii="PT Astra Serif" w:hAnsi="PT Astra Serif"/>
                <w:color w:val="000000"/>
                <w:sz w:val="22"/>
                <w:szCs w:val="22"/>
              </w:rPr>
              <w:t>300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 w:line="276" w:lineRule="auto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4.8. Границы планируемых зон размещения объектов централизованной системы водоотведения</w:t>
      </w:r>
      <w:bookmarkEnd w:id="216"/>
      <w:bookmarkEnd w:id="217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Графическое представление объектов системы водоотведения, а именно размещение объектов централизованной системы водоотведения по территории сельских поселений с привязкой к топографической основе,  показано в электронной модели системы водоотведения муниципального образования Яснополянское на базе программно-расчетного комплекса ГИС «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Zulu</w:t>
      </w:r>
      <w:proofErr w:type="spellEnd"/>
      <w:r w:rsidRPr="00A33281">
        <w:rPr>
          <w:rFonts w:ascii="PT Astra Serif" w:hAnsi="PT Astra Serif"/>
          <w:bCs w:val="0"/>
          <w:sz w:val="28"/>
          <w:szCs w:val="28"/>
          <w:lang w:val="en-US"/>
        </w:rPr>
        <w:t>Hydro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7.0».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Уточнение планируемых зон размещения объектов централизованной системы водоотведения должно быть выполнено на стадии проектных работ в части урегулирования земельно-правовых вопросов.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  <w:bookmarkEnd w:id="210"/>
      <w:bookmarkEnd w:id="211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19" w:name="_Toc530471959"/>
      <w:bookmarkStart w:id="220" w:name="_Toc532561486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5.1.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219"/>
      <w:bookmarkEnd w:id="220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Для снижения вредного воздействия на окружающую среду осадка сточных вод, на предлагаемых к строительству КОС в п.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,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п. Юбилейный и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предусматривается стабилизация и обезвоживание осадка.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Высушенный осадок (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гранулят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) может быть использован: в качестве удобрения, присадки при производстве битумных смесей дорожных покрытий, при производстве цемента, в качестве добавки при сжигании ТБО на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мусороперерабатываюших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предприятиях. </w:t>
      </w:r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rPr>
          <w:rFonts w:ascii="PT Astra Serif" w:eastAsia="Calibri" w:hAnsi="PT Astra Serif"/>
          <w:b/>
          <w:color w:val="000000"/>
          <w:sz w:val="28"/>
          <w:szCs w:val="28"/>
        </w:rPr>
      </w:pPr>
      <w:bookmarkStart w:id="221" w:name="_Toc32917826"/>
      <w:bookmarkStart w:id="222" w:name="_Toc530474838"/>
    </w:p>
    <w:p w:rsidR="00A33281" w:rsidRPr="00A33281" w:rsidRDefault="00A33281" w:rsidP="00A33281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ascii="PT Astra Serif" w:hAnsi="PT Astra Serif"/>
          <w:bCs w:val="0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5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43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Характеристика осадка СВ</w:t>
      </w:r>
      <w:bookmarkEnd w:id="221"/>
      <w:bookmarkEnd w:id="222"/>
    </w:p>
    <w:tbl>
      <w:tblPr>
        <w:tblW w:w="5201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7"/>
        <w:gridCol w:w="1933"/>
        <w:gridCol w:w="1929"/>
        <w:gridCol w:w="2407"/>
      </w:tblGrid>
      <w:tr w:rsidR="00A33281" w:rsidRPr="00A33281" w:rsidTr="00EF16FE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</w:rPr>
              <w:t>Вид обрабатываемого осадка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</w:rPr>
              <w:t>Влажность %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</w:rPr>
              <w:t xml:space="preserve">Зольность 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</w:rPr>
              <w:t>кека</w:t>
            </w:r>
            <w:proofErr w:type="spellEnd"/>
            <w:r w:rsidRPr="00A33281">
              <w:rPr>
                <w:rFonts w:ascii="PT Astra Serif" w:eastAsia="Calibri" w:hAnsi="PT Astra Serif"/>
                <w:b/>
                <w:bCs w:val="0"/>
              </w:rPr>
              <w:t>, %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/>
                <w:bCs w:val="0"/>
              </w:rPr>
            </w:pPr>
            <w:r w:rsidRPr="00A33281">
              <w:rPr>
                <w:rFonts w:ascii="PT Astra Serif" w:eastAsia="Calibri" w:hAnsi="PT Astra Serif"/>
                <w:b/>
                <w:bCs w:val="0"/>
              </w:rPr>
              <w:t>Масса осадка, т/</w:t>
            </w:r>
            <w:proofErr w:type="spellStart"/>
            <w:r w:rsidRPr="00A33281">
              <w:rPr>
                <w:rFonts w:ascii="PT Astra Serif" w:eastAsia="Calibri" w:hAnsi="PT Astra Serif"/>
                <w:b/>
                <w:bCs w:val="0"/>
              </w:rPr>
              <w:t>сут</w:t>
            </w:r>
            <w:proofErr w:type="spellEnd"/>
          </w:p>
        </w:tc>
      </w:tr>
      <w:tr w:rsidR="00A33281" w:rsidRPr="00A33281" w:rsidTr="00EF16FE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eastAsia="Calibri" w:hAnsi="PT Astra Serif"/>
                <w:bCs w:val="0"/>
              </w:rPr>
            </w:pPr>
            <w:proofErr w:type="spellStart"/>
            <w:r w:rsidRPr="00A33281">
              <w:rPr>
                <w:rFonts w:ascii="PT Astra Serif" w:eastAsia="Calibri" w:hAnsi="PT Astra Serif"/>
                <w:bCs w:val="0"/>
              </w:rPr>
              <w:t>Кек</w:t>
            </w:r>
            <w:proofErr w:type="spellEnd"/>
            <w:r w:rsidRPr="00A33281">
              <w:rPr>
                <w:rFonts w:ascii="PT Astra Serif" w:eastAsia="Calibri" w:hAnsi="PT Astra Serif"/>
                <w:bCs w:val="0"/>
              </w:rPr>
              <w:t xml:space="preserve"> (обезвоженный осадок)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80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27.68</w:t>
            </w:r>
          </w:p>
        </w:tc>
      </w:tr>
      <w:tr w:rsidR="00A33281" w:rsidRPr="00A33281" w:rsidTr="00EF16FE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Высушенный осадок (</w:t>
            </w:r>
            <w:proofErr w:type="spellStart"/>
            <w:r w:rsidRPr="00A33281">
              <w:rPr>
                <w:rFonts w:ascii="PT Astra Serif" w:eastAsia="Calibri" w:hAnsi="PT Astra Serif"/>
                <w:bCs w:val="0"/>
              </w:rPr>
              <w:t>гранулят</w:t>
            </w:r>
            <w:proofErr w:type="spellEnd"/>
            <w:r w:rsidRPr="00A33281">
              <w:rPr>
                <w:rFonts w:ascii="PT Astra Serif" w:eastAsia="Calibri" w:hAnsi="PT Astra Serif"/>
                <w:bCs w:val="0"/>
              </w:rPr>
              <w:t>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10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ascii="PT Astra Serif" w:eastAsia="Calibri" w:hAnsi="PT Astra Serif"/>
                <w:bCs w:val="0"/>
              </w:rPr>
            </w:pPr>
            <w:r w:rsidRPr="00A33281">
              <w:rPr>
                <w:rFonts w:ascii="PT Astra Serif" w:eastAsia="Calibri" w:hAnsi="PT Astra Serif"/>
                <w:bCs w:val="0"/>
              </w:rPr>
              <w:t>6.15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</w:pPr>
      <w:bookmarkStart w:id="223" w:name="_Toc530471960"/>
      <w:bookmarkStart w:id="224" w:name="_Toc532561487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5.2. Сведения о применении методов, безопасных для окружающей среды, при утилизации осадков сточных вод</w:t>
      </w:r>
      <w:bookmarkEnd w:id="223"/>
      <w:bookmarkEnd w:id="22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18"/>
          <w:szCs w:val="20"/>
          <w:lang w:eastAsia="en-US"/>
        </w:rPr>
      </w:pPr>
      <w:r w:rsidRPr="00A33281">
        <w:rPr>
          <w:rFonts w:ascii="PT Astra Serif" w:hAnsi="PT Astra Serif"/>
          <w:bCs w:val="0"/>
          <w:sz w:val="28"/>
          <w:szCs w:val="28"/>
        </w:rPr>
        <w:t>С учетом выполнения требований Приказа Министерства сельского хозяйства Российской Фе</w:t>
      </w:r>
      <w:r w:rsidR="00496369">
        <w:rPr>
          <w:rFonts w:ascii="PT Astra Serif" w:hAnsi="PT Astra Serif"/>
          <w:bCs w:val="0"/>
          <w:sz w:val="28"/>
          <w:szCs w:val="28"/>
        </w:rPr>
        <w:t>дерации от 13.12.2016 г. № 552 «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Об утверждении нормативов качества воды водных объектов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рыбохозяйственного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значения, в том числе нормативов предельно допустимых концентраций вредных веществ в водах водных объектов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рыбохозяйственного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значения» очищенные сточные воды могут быть повторно использованы (например, для орошения полей, а также в качестве дополнительного удобрения). При строительстве КОС необходимо предусмотреть в составе сооружений строительство резервуара-накопителя для хранения очищенных сточных вод.</w:t>
      </w: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  <w:sectPr w:rsidR="00A33281" w:rsidRPr="00A33281" w:rsidSect="00EF16FE">
          <w:footerReference w:type="default" r:id="rId81"/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25" w:name="_Toc530471961"/>
      <w:bookmarkStart w:id="226" w:name="_Toc532561488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6. 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225"/>
      <w:bookmarkEnd w:id="226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Оценка объемов капитальных вложений в строительство, реконструкцию и модернизацию объектов централизованных систем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водотведения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представлена в таблицах 6.42 - 6.45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схемы водоснабжения с разбивкой по действующим тарифам «Прием стоков» и «Транспортировка стоков».</w:t>
      </w: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contextualSpacing/>
        <w:rPr>
          <w:rFonts w:ascii="PT Astra Serif" w:eastAsia="Calibri" w:hAnsi="PT Astra Serif"/>
          <w:b/>
          <w:color w:val="000000"/>
          <w:sz w:val="28"/>
          <w:szCs w:val="28"/>
        </w:rPr>
      </w:pPr>
      <w:bookmarkStart w:id="227" w:name="_Toc530474839"/>
      <w:bookmarkStart w:id="228" w:name="_Toc32917827"/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  <w:sz w:val="22"/>
          <w:szCs w:val="22"/>
        </w:rPr>
      </w:pPr>
      <w:r w:rsidRPr="00A33281">
        <w:rPr>
          <w:rFonts w:ascii="PT Astra Serif" w:eastAsia="Calibri" w:hAnsi="PT Astra Serif"/>
          <w:color w:val="000000"/>
          <w:sz w:val="22"/>
          <w:szCs w:val="22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  <w:sz w:val="22"/>
          <w:szCs w:val="22"/>
        </w:rPr>
        <w:t>6</w:t>
      </w:r>
      <w:r w:rsidRPr="00A33281">
        <w:rPr>
          <w:rFonts w:ascii="PT Astra Serif" w:eastAsia="Calibri" w:hAnsi="PT Astra Serif"/>
          <w:color w:val="000000"/>
          <w:sz w:val="22"/>
          <w:szCs w:val="22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sz w:val="22"/>
          <w:szCs w:val="22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sz w:val="22"/>
          <w:szCs w:val="22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sz w:val="22"/>
          <w:szCs w:val="22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sz w:val="22"/>
          <w:szCs w:val="22"/>
          <w:lang w:val="x-none"/>
        </w:rPr>
        <w:t>44</w:t>
      </w:r>
      <w:r w:rsidRPr="00A33281">
        <w:rPr>
          <w:rFonts w:ascii="PT Astra Serif" w:eastAsia="Calibri" w:hAnsi="PT Astra Serif"/>
          <w:bCs w:val="0"/>
          <w:color w:val="000000"/>
          <w:sz w:val="22"/>
          <w:szCs w:val="22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sz w:val="22"/>
          <w:szCs w:val="22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  <w:sz w:val="22"/>
          <w:szCs w:val="22"/>
        </w:rPr>
        <w:t xml:space="preserve"> </w:t>
      </w:r>
      <w:r w:rsidRPr="00A33281">
        <w:rPr>
          <w:rFonts w:ascii="PT Astra Serif" w:hAnsi="PT Astra Serif"/>
          <w:sz w:val="22"/>
          <w:szCs w:val="22"/>
        </w:rPr>
        <w:t xml:space="preserve">План мероприятий по обновлению и капитальному ремонту  основных фондов имущества коммунального комплекса </w:t>
      </w:r>
      <w:r w:rsidRPr="00A33281">
        <w:rPr>
          <w:rFonts w:ascii="PT Astra Serif" w:eastAsia="MS Mincho" w:hAnsi="PT Astra Serif"/>
          <w:bCs w:val="0"/>
          <w:sz w:val="22"/>
          <w:szCs w:val="22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  <w:sz w:val="22"/>
          <w:szCs w:val="22"/>
        </w:rPr>
        <w:t>, назначения водоотведения в течении расчетного срока  – 2019-2034 гг.</w:t>
      </w:r>
      <w:bookmarkEnd w:id="227"/>
      <w:r w:rsidRPr="00A33281">
        <w:rPr>
          <w:rFonts w:ascii="PT Astra Serif" w:hAnsi="PT Astra Serif"/>
          <w:sz w:val="22"/>
          <w:szCs w:val="22"/>
        </w:rPr>
        <w:t xml:space="preserve"> (Тариф «Прием стоков»)</w:t>
      </w:r>
      <w:bookmarkEnd w:id="228"/>
    </w:p>
    <w:tbl>
      <w:tblPr>
        <w:tblW w:w="5126" w:type="pct"/>
        <w:tblLook w:val="04A0" w:firstRow="1" w:lastRow="0" w:firstColumn="1" w:lastColumn="0" w:noHBand="0" w:noVBand="1"/>
      </w:tblPr>
      <w:tblGrid>
        <w:gridCol w:w="371"/>
        <w:gridCol w:w="4901"/>
        <w:gridCol w:w="912"/>
        <w:gridCol w:w="467"/>
        <w:gridCol w:w="558"/>
        <w:gridCol w:w="532"/>
        <w:gridCol w:w="1029"/>
        <w:gridCol w:w="641"/>
        <w:gridCol w:w="723"/>
        <w:gridCol w:w="650"/>
        <w:gridCol w:w="615"/>
        <w:gridCol w:w="770"/>
        <w:gridCol w:w="732"/>
        <w:gridCol w:w="462"/>
        <w:gridCol w:w="1341"/>
      </w:tblGrid>
      <w:tr w:rsidR="00AC68B5" w:rsidRPr="00AC68B5" w:rsidTr="00AC68B5">
        <w:trPr>
          <w:trHeight w:val="541"/>
          <w:tblHeader/>
        </w:trPr>
        <w:tc>
          <w:tcPr>
            <w:tcW w:w="1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№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пп</w:t>
            </w:r>
            <w:proofErr w:type="spellEnd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.</w:t>
            </w:r>
          </w:p>
        </w:tc>
        <w:tc>
          <w:tcPr>
            <w:tcW w:w="16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Наименование мероприятия</w:t>
            </w:r>
          </w:p>
        </w:tc>
        <w:tc>
          <w:tcPr>
            <w:tcW w:w="46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Протяженность</w:t>
            </w:r>
          </w:p>
        </w:tc>
        <w:tc>
          <w:tcPr>
            <w:tcW w:w="37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Условный диаметр,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Ду</w:t>
            </w:r>
            <w:proofErr w:type="spellEnd"/>
          </w:p>
        </w:tc>
        <w:tc>
          <w:tcPr>
            <w:tcW w:w="3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Обоснование стоимости</w:t>
            </w:r>
          </w:p>
        </w:tc>
        <w:tc>
          <w:tcPr>
            <w:tcW w:w="21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Стоимость в соответствии с НЦС, тыс.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руб</w:t>
            </w:r>
            <w:proofErr w:type="spellEnd"/>
          </w:p>
        </w:tc>
        <w:tc>
          <w:tcPr>
            <w:tcW w:w="2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Территориальный коэффициент</w:t>
            </w:r>
          </w:p>
        </w:tc>
        <w:tc>
          <w:tcPr>
            <w:tcW w:w="2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Инвестиции в основной капитал (капитальные вложения) : Строительство</w:t>
            </w:r>
          </w:p>
        </w:tc>
        <w:tc>
          <w:tcPr>
            <w:tcW w:w="2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Коэффициент учета реконструкции</w:t>
            </w:r>
          </w:p>
        </w:tc>
        <w:tc>
          <w:tcPr>
            <w:tcW w:w="2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 xml:space="preserve">С учетом территориального коэффициента, тыс. </w:t>
            </w:r>
            <w:proofErr w:type="spellStart"/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руб</w:t>
            </w:r>
            <w:proofErr w:type="spellEnd"/>
          </w:p>
        </w:tc>
        <w:tc>
          <w:tcPr>
            <w:tcW w:w="2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Всего стоимость реализации мероприятия без учета НДС в ценах по состоянию на 1 квартал 2020 года, тыс. рублей</w:t>
            </w:r>
          </w:p>
        </w:tc>
        <w:tc>
          <w:tcPr>
            <w:tcW w:w="1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Год реализации</w:t>
            </w:r>
          </w:p>
        </w:tc>
        <w:tc>
          <w:tcPr>
            <w:tcW w:w="4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Примечание (источник финансирования)</w:t>
            </w:r>
          </w:p>
        </w:tc>
      </w:tr>
      <w:tr w:rsidR="00AC68B5" w:rsidRPr="00AC68B5" w:rsidTr="00AC68B5">
        <w:trPr>
          <w:cantSplit/>
          <w:trHeight w:val="3256"/>
          <w:tblHeader/>
        </w:trPr>
        <w:tc>
          <w:tcPr>
            <w:tcW w:w="1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16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Единица измерения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Количество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Единица измерения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ind w:left="113" w:right="113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Величина</w:t>
            </w:r>
          </w:p>
        </w:tc>
        <w:tc>
          <w:tcPr>
            <w:tcW w:w="3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1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2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1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  <w:tc>
          <w:tcPr>
            <w:tcW w:w="4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</w:p>
        </w:tc>
      </w:tr>
      <w:tr w:rsidR="00AC68B5" w:rsidRPr="00AC68B5" w:rsidTr="00AC68B5">
        <w:trPr>
          <w:trHeight w:val="20"/>
          <w:tblHeader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3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4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5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6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7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11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13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15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Реконструкция сетей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 xml:space="preserve">Реконструкция канализационных сетей Ду160 мм и протяженностью 775,4 м  по ул. Набережная от канализационного колодца КК-214, расположенного около жилого дома по ул. Гагарина, 13 до канализационного колодца КК-232, расположенного на пересечении с ул. Садовая с. </w:t>
            </w:r>
            <w:proofErr w:type="spellStart"/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 xml:space="preserve"> МО Яснополянское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м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775.4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НЦС-14-07-001-01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3 986.81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3 149.58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2442.31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2023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 xml:space="preserve">Реконструкция канализационных сетей Ду160 мм и протяженностью 800,1 м по ул. Набережная от канализационного колодца КК-232, расположенного на пересечении с ул. Садовая, до вновь возводимых очистных </w:t>
            </w: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lastRenderedPageBreak/>
              <w:t xml:space="preserve">сооружений с. </w:t>
            </w:r>
            <w:proofErr w:type="spellStart"/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 xml:space="preserve"> МО Яснополянское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lastRenderedPageBreak/>
              <w:t>м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800.1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мм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НЦС-14-07-001-01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3 986.81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3 149.58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2519.85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413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lastRenderedPageBreak/>
              <w:t>Всего по сетям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4 962.16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Реконструкция и строительство сооружений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Реконструкция КНС №1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энергоэффективное</w:t>
            </w:r>
            <w:proofErr w:type="spellEnd"/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2/32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ЛСР №7, ЛСР №1КНС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292.82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292.82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2022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Инвестиционная составляющая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Реконструкция КНС №2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2/32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ЛСР №7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144.07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144.07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2022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Инвестиционная составляющая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2.3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Реконструкция КНС №4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2/32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ЛСР №7, ЛСР №4КНС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203.67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203.67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2023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Инвестиционная составляющая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2.4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Реконструкция КНС №5 в д. Ясная Поляна (МО Яснополянское) с заменой насосного оборудование на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энергоэффективное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ед./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2/32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ЛСР №7, ЛСР №5КНС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203.67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203.67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2023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Инвестиционная составляющая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2.5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п. Юбилейный (МО Яснополянское)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проект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 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 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Смета №1П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1840.71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2028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2.6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п. Юбилейный (МО </w:t>
            </w: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lastRenderedPageBreak/>
              <w:t xml:space="preserve">Яснополянское)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lastRenderedPageBreak/>
              <w:t xml:space="preserve">ед./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1/140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Таблица №2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2 029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lastRenderedPageBreak/>
              <w:t>2.7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Яснополянское)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проект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Смета №1П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1840.711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2 024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с.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Яснополянское)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1/140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Таблица №1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2 025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Проектные работы по объекту: 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Яснополянское)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проект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Смета №1П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1840.711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2 026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2.10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Строительство очистного сооружения биологической очистки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хоз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-бытовых стоков "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Евробион-Биоматрикс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140" производительностью 140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куб.м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п.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Яснополянское)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ед./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произв-ть</w:t>
            </w:r>
            <w:proofErr w:type="spellEnd"/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1/140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Таблица №3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2027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2.11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Строительство выпуска диаметром 200 мм в п. Юбилейный (МО «Яснополянское»)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км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0.11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мм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НЦС-14-07-003-05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4327.37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0.79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3418.62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376.05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2 029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2.12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Строительство выпуска диаметром 200 мм в с.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Селиваново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«Яснополянское»)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км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0.16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мм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НЦС-14-07-003-06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4327.37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0.79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3418.62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546.98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2 025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2.13</w:t>
            </w:r>
          </w:p>
        </w:tc>
        <w:tc>
          <w:tcPr>
            <w:tcW w:w="166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Строительство выпуска диаметром 200 мм в п. </w:t>
            </w:r>
            <w:proofErr w:type="spellStart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Головеньковский</w:t>
            </w:r>
            <w:proofErr w:type="spellEnd"/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 (МО «Яснополянское»)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км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мм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НЦС-14-07-003-05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4327.37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0.79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3418.62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683.72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2027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Бюджетные средства</w:t>
            </w:r>
          </w:p>
        </w:tc>
      </w:tr>
      <w:tr w:rsidR="00AC68B5" w:rsidRPr="00AC68B5" w:rsidTr="00AC68B5">
        <w:trPr>
          <w:trHeight w:val="20"/>
        </w:trPr>
        <w:tc>
          <w:tcPr>
            <w:tcW w:w="1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2.14</w:t>
            </w:r>
          </w:p>
        </w:tc>
        <w:tc>
          <w:tcPr>
            <w:tcW w:w="16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 xml:space="preserve">Установка прибора учета сточных вод на КНС №2 в д. Ясная Поляна (МО Яснополянское) </w:t>
            </w:r>
          </w:p>
        </w:tc>
        <w:tc>
          <w:tcPr>
            <w:tcW w:w="3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ед.</w:t>
            </w:r>
          </w:p>
        </w:tc>
        <w:tc>
          <w:tcPr>
            <w:tcW w:w="1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ЛСР №8 Приложение В</w:t>
            </w:r>
          </w:p>
        </w:tc>
        <w:tc>
          <w:tcPr>
            <w:tcW w:w="2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-</w:t>
            </w:r>
          </w:p>
        </w:tc>
        <w:tc>
          <w:tcPr>
            <w:tcW w:w="2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</w:t>
            </w:r>
          </w:p>
        </w:tc>
        <w:tc>
          <w:tcPr>
            <w:tcW w:w="2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100%</w:t>
            </w:r>
          </w:p>
        </w:tc>
        <w:tc>
          <w:tcPr>
            <w:tcW w:w="2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sz w:val="18"/>
                <w:szCs w:val="18"/>
              </w:rPr>
              <w:t>748.69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748.69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2022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Инвестиционная составляющая</w:t>
            </w:r>
          </w:p>
        </w:tc>
      </w:tr>
      <w:tr w:rsidR="00AC68B5" w:rsidRPr="00AC68B5" w:rsidTr="00AC68B5">
        <w:trPr>
          <w:trHeight w:val="20"/>
        </w:trPr>
        <w:tc>
          <w:tcPr>
            <w:tcW w:w="413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lastRenderedPageBreak/>
              <w:t>Всего по сооружениям</w:t>
            </w:r>
          </w:p>
        </w:tc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36549.95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 </w:t>
            </w:r>
          </w:p>
        </w:tc>
      </w:tr>
      <w:tr w:rsidR="00AC68B5" w:rsidRPr="00AC68B5" w:rsidTr="00AC68B5">
        <w:trPr>
          <w:trHeight w:val="20"/>
        </w:trPr>
        <w:tc>
          <w:tcPr>
            <w:tcW w:w="4139" w:type="pct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ИТОГО</w:t>
            </w:r>
          </w:p>
        </w:tc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41512.11</w:t>
            </w:r>
          </w:p>
        </w:tc>
        <w:tc>
          <w:tcPr>
            <w:tcW w:w="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/>
                <w:color w:val="000000"/>
                <w:sz w:val="18"/>
                <w:szCs w:val="18"/>
              </w:rPr>
              <w:t> </w:t>
            </w:r>
          </w:p>
        </w:tc>
        <w:tc>
          <w:tcPr>
            <w:tcW w:w="4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AC68B5" w:rsidRPr="00AC68B5" w:rsidRDefault="00AC68B5" w:rsidP="00AC68B5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</w:pPr>
            <w:r w:rsidRPr="00AC68B5">
              <w:rPr>
                <w:rFonts w:ascii="PT Astra Serif" w:hAnsi="PT Astra Serif"/>
                <w:bCs w:val="0"/>
                <w:color w:val="000000"/>
                <w:sz w:val="18"/>
                <w:szCs w:val="18"/>
              </w:rPr>
              <w:t> </w:t>
            </w:r>
          </w:p>
        </w:tc>
      </w:tr>
    </w:tbl>
    <w:p w:rsidR="00AC68B5" w:rsidRPr="00AC68B5" w:rsidRDefault="00AC68B5" w:rsidP="00AC68B5">
      <w:pPr>
        <w:tabs>
          <w:tab w:val="clear" w:pos="0"/>
        </w:tabs>
        <w:spacing w:before="0" w:after="0"/>
        <w:ind w:firstLine="709"/>
        <w:contextualSpacing/>
        <w:rPr>
          <w:rFonts w:ascii="PT Astra Serif" w:hAnsi="PT Astra Serif"/>
          <w:sz w:val="28"/>
          <w:szCs w:val="28"/>
        </w:rPr>
      </w:pPr>
      <w:r w:rsidRPr="00AC68B5">
        <w:rPr>
          <w:rFonts w:ascii="PT Astra Serif" w:hAnsi="PT Astra Serif"/>
          <w:sz w:val="28"/>
          <w:szCs w:val="28"/>
        </w:rPr>
        <w:t xml:space="preserve">Строительство ОС биологической очистки в п. </w:t>
      </w:r>
      <w:proofErr w:type="spellStart"/>
      <w:r w:rsidRPr="00AC68B5">
        <w:rPr>
          <w:rFonts w:ascii="PT Astra Serif" w:hAnsi="PT Astra Serif"/>
          <w:sz w:val="28"/>
          <w:szCs w:val="28"/>
        </w:rPr>
        <w:t>Головеньковский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, п. Юбилейный и с. </w:t>
      </w:r>
      <w:proofErr w:type="spellStart"/>
      <w:r w:rsidRPr="00AC68B5">
        <w:rPr>
          <w:rFonts w:ascii="PT Astra Serif" w:hAnsi="PT Astra Serif"/>
          <w:sz w:val="28"/>
          <w:szCs w:val="28"/>
        </w:rPr>
        <w:t>Селиваново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 и реконструкция существующих сетей водоотведения будет осуществляться за счет бюджетных средств, в связи, с чем </w:t>
      </w:r>
      <w:proofErr w:type="spellStart"/>
      <w:r w:rsidRPr="00AC68B5">
        <w:rPr>
          <w:rFonts w:ascii="PT Astra Serif" w:hAnsi="PT Astra Serif"/>
          <w:sz w:val="28"/>
          <w:szCs w:val="28"/>
        </w:rPr>
        <w:t>концедент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 принимает на себя расходы на создание объектов системы водоотведения при реализации данного мероприятия (п. 13 ст. 3 Федерального закона от 21.07.2005 № 115-ФЗ «О концессионных соглашениях»).</w:t>
      </w:r>
    </w:p>
    <w:p w:rsidR="00AC68B5" w:rsidRPr="00AC68B5" w:rsidRDefault="00AC68B5" w:rsidP="00AC68B5">
      <w:pPr>
        <w:tabs>
          <w:tab w:val="clear" w:pos="0"/>
        </w:tabs>
        <w:spacing w:before="0" w:after="0"/>
        <w:contextualSpacing/>
        <w:rPr>
          <w:rFonts w:ascii="PT Astra Serif" w:hAnsi="PT Astra Serif"/>
          <w:sz w:val="28"/>
          <w:szCs w:val="28"/>
        </w:rPr>
      </w:pPr>
      <w:r w:rsidRPr="00AC68B5">
        <w:rPr>
          <w:rFonts w:ascii="PT Astra Serif" w:hAnsi="PT Astra Serif"/>
          <w:sz w:val="28"/>
          <w:szCs w:val="28"/>
        </w:rPr>
        <w:t xml:space="preserve">Организация выпусков для обеспечения сброса воды в водоемы </w:t>
      </w:r>
      <w:proofErr w:type="spellStart"/>
      <w:r w:rsidRPr="00AC68B5">
        <w:rPr>
          <w:rFonts w:ascii="PT Astra Serif" w:hAnsi="PT Astra Serif"/>
          <w:sz w:val="28"/>
          <w:szCs w:val="28"/>
        </w:rPr>
        <w:t>рыбохозяйственного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 назначения от вновь возводимых очистных сооружений биологической очистки в п. </w:t>
      </w:r>
      <w:proofErr w:type="spellStart"/>
      <w:r w:rsidRPr="00AC68B5">
        <w:rPr>
          <w:rFonts w:ascii="PT Astra Serif" w:hAnsi="PT Astra Serif"/>
          <w:sz w:val="28"/>
          <w:szCs w:val="28"/>
        </w:rPr>
        <w:t>Головеньковский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, п. Юбилейный и с. </w:t>
      </w:r>
      <w:proofErr w:type="spellStart"/>
      <w:r w:rsidRPr="00AC68B5">
        <w:rPr>
          <w:rFonts w:ascii="PT Astra Serif" w:hAnsi="PT Astra Serif"/>
          <w:sz w:val="28"/>
          <w:szCs w:val="28"/>
        </w:rPr>
        <w:t>Селиваново</w:t>
      </w:r>
      <w:proofErr w:type="spellEnd"/>
      <w:r w:rsidRPr="00AC68B5">
        <w:rPr>
          <w:rFonts w:ascii="PT Astra Serif" w:hAnsi="PT Astra Serif"/>
          <w:sz w:val="28"/>
          <w:szCs w:val="28"/>
        </w:rPr>
        <w:t xml:space="preserve">, так же будет осуществляться за счет платы </w:t>
      </w:r>
      <w:proofErr w:type="spellStart"/>
      <w:r w:rsidRPr="00AC68B5">
        <w:rPr>
          <w:rFonts w:ascii="PT Astra Serif" w:hAnsi="PT Astra Serif"/>
          <w:sz w:val="28"/>
          <w:szCs w:val="28"/>
        </w:rPr>
        <w:t>концедента</w:t>
      </w:r>
      <w:proofErr w:type="spellEnd"/>
      <w:r w:rsidRPr="00AC68B5">
        <w:rPr>
          <w:rFonts w:ascii="PT Astra Serif" w:hAnsi="PT Astra Serif"/>
          <w:sz w:val="28"/>
          <w:szCs w:val="28"/>
        </w:rPr>
        <w:t>.</w:t>
      </w:r>
    </w:p>
    <w:p w:rsidR="00A33281" w:rsidRPr="00A33281" w:rsidRDefault="00AC68B5" w:rsidP="00AC68B5">
      <w:pPr>
        <w:tabs>
          <w:tab w:val="clear" w:pos="0"/>
        </w:tabs>
        <w:spacing w:before="0" w:after="0"/>
        <w:contextualSpacing/>
        <w:rPr>
          <w:rFonts w:ascii="PT Astra Serif" w:hAnsi="PT Astra Serif"/>
          <w:sz w:val="28"/>
          <w:szCs w:val="28"/>
        </w:rPr>
      </w:pPr>
      <w:r w:rsidRPr="00AC68B5">
        <w:rPr>
          <w:rFonts w:ascii="PT Astra Serif" w:hAnsi="PT Astra Serif"/>
          <w:sz w:val="28"/>
          <w:szCs w:val="28"/>
        </w:rPr>
        <w:t>Остальные мероприятия должны финансироваться за счет инвестиционной составляющей.</w:t>
      </w: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eastAsia="Calibri" w:hAnsi="PT Astra Serif"/>
          <w:color w:val="000000"/>
          <w:sz w:val="22"/>
          <w:szCs w:val="22"/>
        </w:rPr>
      </w:pPr>
      <w:bookmarkStart w:id="229" w:name="_Toc32917828"/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</w:rPr>
      </w:pPr>
      <w:bookmarkStart w:id="230" w:name="_Toc32917829"/>
      <w:bookmarkEnd w:id="229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6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45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</w:rPr>
        <w:t xml:space="preserve">Распределение потребности в капитальных вложениях для реконструкции системы водоотведения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</w:rPr>
        <w:t>, в течении расчетного срока  – 20</w:t>
      </w:r>
      <w:r w:rsidR="00AC68B5">
        <w:rPr>
          <w:rFonts w:ascii="PT Astra Serif" w:hAnsi="PT Astra Serif"/>
        </w:rPr>
        <w:t>21</w:t>
      </w:r>
      <w:r w:rsidRPr="00A33281">
        <w:rPr>
          <w:rFonts w:ascii="PT Astra Serif" w:hAnsi="PT Astra Serif"/>
        </w:rPr>
        <w:t xml:space="preserve">-2034 гг. </w:t>
      </w:r>
      <w:bookmarkEnd w:id="230"/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rPr>
          <w:rFonts w:ascii="PT Astra Serif" w:hAnsi="PT Astra Serif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rPr>
          <w:rFonts w:ascii="PT Astra Serif" w:hAnsi="PT Astra Serif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</w:rPr>
      </w:pPr>
      <w:bookmarkStart w:id="231" w:name="_Toc32917897"/>
      <w:r w:rsidRPr="00A33281">
        <w:rPr>
          <w:rFonts w:ascii="PT Astra Serif" w:eastAsia="Calibri" w:hAnsi="PT Astra Serif"/>
          <w:bCs w:val="0"/>
          <w:lang w:eastAsia="en-US"/>
        </w:rPr>
        <w:t>Рисунок 6.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begin"/>
      </w:r>
      <w:r w:rsidRPr="00A33281">
        <w:rPr>
          <w:rFonts w:ascii="PT Astra Serif" w:eastAsia="Calibri" w:hAnsi="PT Astra Serif"/>
          <w:bCs w:val="0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Cs w:val="0"/>
          <w:noProof/>
          <w:lang w:eastAsia="en-US"/>
        </w:rPr>
        <w:t>43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end"/>
      </w:r>
      <w:r w:rsidRPr="00A33281">
        <w:rPr>
          <w:rFonts w:ascii="PT Astra Serif" w:eastAsia="Calibri" w:hAnsi="PT Astra Serif"/>
          <w:bCs w:val="0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 xml:space="preserve">Объем финансовых вложений по обновлению и капитальному ремонту основных фондов имущества коммунального комплекса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  <w:bCs w:val="0"/>
        </w:rPr>
        <w:t xml:space="preserve">, назначения водоотведения в течении расчетного срока  – 2019-2034г. </w:t>
      </w:r>
      <w:r w:rsidRPr="00A33281">
        <w:rPr>
          <w:rFonts w:ascii="PT Astra Serif" w:hAnsi="PT Astra Serif"/>
        </w:rPr>
        <w:t>(Тариф «Прием стоков»)</w:t>
      </w:r>
      <w:bookmarkEnd w:id="231"/>
    </w:p>
    <w:tbl>
      <w:tblPr>
        <w:tblW w:w="5000" w:type="pct"/>
        <w:tblLook w:val="04A0" w:firstRow="1" w:lastRow="0" w:firstColumn="1" w:lastColumn="0" w:noHBand="0" w:noVBand="1"/>
      </w:tblPr>
      <w:tblGrid>
        <w:gridCol w:w="715"/>
        <w:gridCol w:w="2408"/>
        <w:gridCol w:w="715"/>
        <w:gridCol w:w="715"/>
        <w:gridCol w:w="715"/>
        <w:gridCol w:w="715"/>
        <w:gridCol w:w="715"/>
        <w:gridCol w:w="714"/>
        <w:gridCol w:w="714"/>
        <w:gridCol w:w="714"/>
        <w:gridCol w:w="714"/>
        <w:gridCol w:w="714"/>
        <w:gridCol w:w="714"/>
        <w:gridCol w:w="714"/>
        <w:gridCol w:w="714"/>
        <w:gridCol w:w="717"/>
        <w:gridCol w:w="1216"/>
      </w:tblGrid>
      <w:tr w:rsidR="003221EC" w:rsidRPr="003221EC" w:rsidTr="00F465C6">
        <w:trPr>
          <w:trHeight w:val="20"/>
        </w:trPr>
        <w:tc>
          <w:tcPr>
            <w:tcW w:w="2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83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Наименование мероприятия</w:t>
            </w:r>
          </w:p>
        </w:tc>
        <w:tc>
          <w:tcPr>
            <w:tcW w:w="3487" w:type="pct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Объем денежных затрат, тыс. рублей</w:t>
            </w:r>
          </w:p>
        </w:tc>
        <w:tc>
          <w:tcPr>
            <w:tcW w:w="4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 xml:space="preserve">Итого в ценах </w:t>
            </w: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lastRenderedPageBreak/>
              <w:t>по состоянию на 2020 год, тыс. руб. без НДС</w:t>
            </w:r>
          </w:p>
        </w:tc>
      </w:tr>
      <w:tr w:rsidR="003221EC" w:rsidRPr="003221EC" w:rsidTr="00F465C6">
        <w:trPr>
          <w:trHeight w:val="20"/>
        </w:trPr>
        <w:tc>
          <w:tcPr>
            <w:tcW w:w="2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8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3487" w:type="pct"/>
            <w:gridSpan w:val="1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В том числе по годам</w:t>
            </w:r>
          </w:p>
        </w:tc>
        <w:tc>
          <w:tcPr>
            <w:tcW w:w="4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8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2023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2024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2026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2029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2030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2031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2032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2033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2034</w:t>
            </w:r>
          </w:p>
        </w:tc>
        <w:tc>
          <w:tcPr>
            <w:tcW w:w="4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6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17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ВОДООТВЕДЕНИЕ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1 185.57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2 849.65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4 360.56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9 823.03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9 959.78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9 652.10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41 512.11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Бесперебойность предоставления услуг водоотведения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2 442.31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2 519.85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4 962.16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1.1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Сети и коллекторы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2 442.31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2 519.85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4 962.16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2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Обеспечение качества очистки стоков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9 823.03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9 959.78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9 652.10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34 957.04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2.1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Сооружения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1 840.71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9 276.05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33 350.29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2.2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Сети и водоводы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546.98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683.72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376.05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1 606.75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Энергосбережение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1 185.57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407.34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1 592.91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Установка приборов учета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748.69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748.69</w:t>
            </w:r>
          </w:p>
        </w:tc>
      </w:tr>
      <w:tr w:rsidR="003221EC" w:rsidRPr="003221EC" w:rsidTr="003221EC">
        <w:trPr>
          <w:trHeight w:val="20"/>
        </w:trPr>
        <w:tc>
          <w:tcPr>
            <w:tcW w:w="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3.2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Сооружения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436.88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407.34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2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color w:val="000000"/>
                <w:sz w:val="18"/>
                <w:szCs w:val="18"/>
              </w:rPr>
              <w:t>0.00</w:t>
            </w:r>
          </w:p>
        </w:tc>
        <w:tc>
          <w:tcPr>
            <w:tcW w:w="4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18"/>
                <w:szCs w:val="18"/>
              </w:rPr>
              <w:t>844.22</w:t>
            </w:r>
          </w:p>
        </w:tc>
      </w:tr>
    </w:tbl>
    <w:p w:rsidR="00A33281" w:rsidRPr="00A33281" w:rsidRDefault="003221EC" w:rsidP="00A33281">
      <w:pPr>
        <w:tabs>
          <w:tab w:val="clear" w:pos="0"/>
        </w:tabs>
        <w:spacing w:before="0" w:after="0"/>
        <w:contextualSpacing/>
        <w:rPr>
          <w:rFonts w:ascii="PT Astra Serif" w:hAnsi="PT Astra Serif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20AB3BC" wp14:editId="5F9DF5AF">
            <wp:extent cx="7658100" cy="229325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525" cy="2298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eastAsia="Calibri" w:hAnsi="PT Astra Serif"/>
          <w:bCs w:val="0"/>
          <w:lang w:eastAsia="en-US"/>
        </w:rPr>
      </w:pPr>
      <w:bookmarkStart w:id="232" w:name="_Toc32917898"/>
      <w:r w:rsidRPr="00A33281">
        <w:rPr>
          <w:rFonts w:ascii="PT Astra Serif" w:eastAsia="Calibri" w:hAnsi="PT Astra Serif"/>
          <w:bCs w:val="0"/>
          <w:lang w:eastAsia="en-US"/>
        </w:rPr>
        <w:t>Рисунок 6.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begin"/>
      </w:r>
      <w:r w:rsidRPr="00A33281">
        <w:rPr>
          <w:rFonts w:ascii="PT Astra Serif" w:eastAsia="Calibri" w:hAnsi="PT Astra Serif"/>
          <w:bCs w:val="0"/>
          <w:lang w:eastAsia="en-US"/>
        </w:rPr>
        <w:instrText xml:space="preserve"> SEQ Рисунок \* ARABIC \s 1 </w:instrText>
      </w:r>
      <w:r w:rsidRPr="00A33281">
        <w:rPr>
          <w:rFonts w:ascii="PT Astra Serif" w:eastAsia="Calibri" w:hAnsi="PT Astra Serif"/>
          <w:bCs w:val="0"/>
          <w:lang w:eastAsia="en-US"/>
        </w:rPr>
        <w:fldChar w:fldCharType="separate"/>
      </w:r>
      <w:r w:rsidR="000D13F6">
        <w:rPr>
          <w:rFonts w:ascii="PT Astra Serif" w:eastAsia="Calibri" w:hAnsi="PT Astra Serif"/>
          <w:bCs w:val="0"/>
          <w:noProof/>
          <w:lang w:eastAsia="en-US"/>
        </w:rPr>
        <w:t>44</w:t>
      </w:r>
      <w:r w:rsidRPr="00A33281">
        <w:rPr>
          <w:rFonts w:ascii="PT Astra Serif" w:eastAsia="Calibri" w:hAnsi="PT Astra Serif"/>
          <w:bCs w:val="0"/>
          <w:lang w:eastAsia="en-US"/>
        </w:rPr>
        <w:fldChar w:fldCharType="end"/>
      </w:r>
      <w:r w:rsidRPr="00A33281">
        <w:rPr>
          <w:rFonts w:ascii="PT Astra Serif" w:eastAsia="Calibri" w:hAnsi="PT Astra Serif"/>
          <w:bCs w:val="0"/>
          <w:lang w:eastAsia="en-US"/>
        </w:rPr>
        <w:t xml:space="preserve"> – </w:t>
      </w:r>
      <w:r w:rsidRPr="00A33281">
        <w:rPr>
          <w:rFonts w:ascii="PT Astra Serif" w:hAnsi="PT Astra Serif"/>
          <w:bCs w:val="0"/>
        </w:rPr>
        <w:t xml:space="preserve">Объем финансовых вложений по обновлению и капитальному ремонту основных фондов имущества коммунального комплекса </w:t>
      </w:r>
      <w:r w:rsidRPr="00A33281">
        <w:rPr>
          <w:rFonts w:ascii="PT Astra Serif" w:eastAsia="MS Mincho" w:hAnsi="PT Astra Serif"/>
          <w:bCs w:val="0"/>
          <w:lang w:eastAsia="en-US"/>
        </w:rPr>
        <w:t>муниципального образования Яснополянское</w:t>
      </w:r>
      <w:r w:rsidRPr="00A33281">
        <w:rPr>
          <w:rFonts w:ascii="PT Astra Serif" w:hAnsi="PT Astra Serif"/>
          <w:bCs w:val="0"/>
        </w:rPr>
        <w:t>, назначения водоотведения в течении расчетного срока  – 20</w:t>
      </w:r>
      <w:r w:rsidR="003221EC">
        <w:rPr>
          <w:rFonts w:ascii="PT Astra Serif" w:hAnsi="PT Astra Serif"/>
          <w:bCs w:val="0"/>
        </w:rPr>
        <w:t>21</w:t>
      </w:r>
      <w:r w:rsidRPr="00A33281">
        <w:rPr>
          <w:rFonts w:ascii="PT Astra Serif" w:hAnsi="PT Astra Serif"/>
          <w:bCs w:val="0"/>
        </w:rPr>
        <w:t xml:space="preserve">-2034г. </w:t>
      </w:r>
      <w:r w:rsidRPr="00A33281">
        <w:rPr>
          <w:rFonts w:ascii="PT Astra Serif" w:hAnsi="PT Astra Serif"/>
        </w:rPr>
        <w:t>(Тариф «Транспортировка стоков»)</w:t>
      </w:r>
      <w:bookmarkEnd w:id="232"/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  <w:sectPr w:rsidR="00A33281" w:rsidRPr="00A33281" w:rsidSect="00EF16FE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33" w:name="_Toc530471966"/>
      <w:bookmarkStart w:id="234" w:name="_Toc532561489"/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ind w:firstLine="709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7.</w:t>
      </w:r>
      <w:r w:rsidRPr="00A33281">
        <w:rPr>
          <w:rFonts w:ascii="PT Astra Serif" w:hAnsi="PT Astra Serif"/>
          <w:b/>
          <w:color w:val="365F91"/>
          <w:sz w:val="28"/>
          <w:szCs w:val="28"/>
          <w:lang w:eastAsia="en-US"/>
        </w:rPr>
        <w:t xml:space="preserve"> </w:t>
      </w:r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Плановые значения показателей развития централизованных систем водоотведения</w:t>
      </w:r>
      <w:bookmarkEnd w:id="233"/>
      <w:bookmarkEnd w:id="23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Достижение плановых значений показателей развития централизованной системы водоотведения муниципального образования Яснополянское обеспечивается при условии выполнения в полном объеме и в соответствующие сроки мероприятий схем водоотведения.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contextualSpacing/>
        <w:jc w:val="center"/>
        <w:rPr>
          <w:rFonts w:ascii="PT Astra Serif" w:hAnsi="PT Astra Serif"/>
          <w:bCs w:val="0"/>
          <w:color w:val="000000"/>
        </w:rPr>
      </w:pPr>
      <w:bookmarkStart w:id="235" w:name="_Toc530474845"/>
      <w:bookmarkStart w:id="236" w:name="_Toc32917831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7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46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bookmarkEnd w:id="235"/>
      <w:r w:rsidRPr="00A33281">
        <w:rPr>
          <w:rFonts w:ascii="PT Astra Serif" w:hAnsi="PT Astra Serif"/>
          <w:bCs w:val="0"/>
          <w:color w:val="00000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A33281">
        <w:rPr>
          <w:rFonts w:ascii="PT Astra Serif" w:eastAsia="MS Mincho" w:hAnsi="PT Astra Serif"/>
          <w:bCs w:val="0"/>
          <w:lang w:eastAsia="en-US"/>
        </w:rPr>
        <w:t>Яснополянское</w:t>
      </w:r>
      <w:r w:rsidRPr="00A33281">
        <w:rPr>
          <w:rFonts w:ascii="PT Astra Serif" w:hAnsi="PT Astra Serif"/>
          <w:bCs w:val="0"/>
          <w:color w:val="000000"/>
        </w:rPr>
        <w:t xml:space="preserve"> в течение расчетного срока – 20</w:t>
      </w:r>
      <w:r w:rsidR="003221EC">
        <w:rPr>
          <w:rFonts w:ascii="PT Astra Serif" w:hAnsi="PT Astra Serif"/>
          <w:bCs w:val="0"/>
          <w:color w:val="000000"/>
        </w:rPr>
        <w:t>21</w:t>
      </w:r>
      <w:r w:rsidRPr="00A33281">
        <w:rPr>
          <w:rFonts w:ascii="PT Astra Serif" w:hAnsi="PT Astra Serif"/>
          <w:bCs w:val="0"/>
          <w:color w:val="000000"/>
        </w:rPr>
        <w:t xml:space="preserve">-2034 гг. </w:t>
      </w:r>
      <w:bookmarkEnd w:id="236"/>
    </w:p>
    <w:tbl>
      <w:tblPr>
        <w:tblW w:w="5112" w:type="pct"/>
        <w:tblLayout w:type="fixed"/>
        <w:tblLook w:val="04A0" w:firstRow="1" w:lastRow="0" w:firstColumn="1" w:lastColumn="0" w:noHBand="0" w:noVBand="1"/>
      </w:tblPr>
      <w:tblGrid>
        <w:gridCol w:w="717"/>
        <w:gridCol w:w="4872"/>
        <w:gridCol w:w="719"/>
        <w:gridCol w:w="584"/>
        <w:gridCol w:w="548"/>
        <w:gridCol w:w="557"/>
        <w:gridCol w:w="563"/>
        <w:gridCol w:w="557"/>
        <w:gridCol w:w="557"/>
        <w:gridCol w:w="566"/>
        <w:gridCol w:w="563"/>
        <w:gridCol w:w="554"/>
        <w:gridCol w:w="546"/>
        <w:gridCol w:w="554"/>
        <w:gridCol w:w="548"/>
        <w:gridCol w:w="551"/>
        <w:gridCol w:w="554"/>
        <w:gridCol w:w="554"/>
      </w:tblGrid>
      <w:tr w:rsidR="003221EC" w:rsidRPr="003221EC" w:rsidTr="00F465C6">
        <w:trPr>
          <w:trHeight w:val="20"/>
        </w:trPr>
        <w:tc>
          <w:tcPr>
            <w:tcW w:w="2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16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Показатель</w:t>
            </w:r>
          </w:p>
        </w:tc>
        <w:tc>
          <w:tcPr>
            <w:tcW w:w="2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2850" w:type="pct"/>
            <w:gridSpan w:val="1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Показатель</w:t>
            </w:r>
          </w:p>
        </w:tc>
      </w:tr>
      <w:tr w:rsidR="003221EC" w:rsidRPr="003221EC" w:rsidTr="00F465C6">
        <w:trPr>
          <w:trHeight w:val="1087"/>
        </w:trPr>
        <w:tc>
          <w:tcPr>
            <w:tcW w:w="2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16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2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2029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2030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2031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2032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2033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textDirection w:val="btLr"/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2034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3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4 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5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6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8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9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18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6" w:type="pct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1. Плановые значения показателей качества очистки СВ общесплавной и раздельной хозяйственно-бытовой системы водоотведения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Доля хозяйственно-бытовых СВ в общем объеме хозяйственно-бытовых СВ, поступивших в общесплавную и раздельную хозяйственно-бытовую систему водоотведения, не подвергающихся очистке.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%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66.72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42.80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42.80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16.48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16.48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Доля проб СВ, не соответствующих установленным нормативам допустимых сбросов, лимитам на сбросы, рассчитанных для общесплавной и раздельной хозяйственно-бытовой системы водоотведения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%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66.72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66.20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42.80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42.80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16.48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16.48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6" w:type="pct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2. Плановые значения показателя надежности и бесперебойности общесплавной и раздельной хозяйственно-бытовой системы водоотведения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2.1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Удельное количество аварий и засоров в расчете на протяженность сетей общесплавной и раздельной хозяйственно-бытовой системы водоотведения в год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ед./км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3.57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3.57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3.57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3.57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3.33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3.09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2.2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Доля уличных сетей общесплавной и раздельной хозяйственно-бытовой системы водоотведения, нуждающихся в замене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%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82.30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82.30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82.30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82.30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79.19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75.99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756" w:type="pct"/>
            <w:gridSpan w:val="1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b/>
                <w:bCs w:val="0"/>
                <w:color w:val="000000"/>
                <w:sz w:val="20"/>
                <w:szCs w:val="20"/>
              </w:rPr>
              <w:t>3. Плановые значения показателей энергетической эффективности объектов общесплавной и раздельной хозяйственно-бытовой системы водоотведения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3.1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 xml:space="preserve">Удельный расход электрической энергии, потребляемой в технологическом процессе очистки СВ, </w:t>
            </w: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lastRenderedPageBreak/>
              <w:t>на единицу объема очищаемых СВ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proofErr w:type="spellStart"/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lastRenderedPageBreak/>
              <w:t>кВтч</w:t>
            </w:r>
            <w:proofErr w:type="spellEnd"/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/ м3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1.102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1.226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1.226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1.209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1.209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1.264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1.264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1.264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1.264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1.264</w:t>
            </w:r>
          </w:p>
        </w:tc>
      </w:tr>
      <w:tr w:rsidR="003221EC" w:rsidRPr="003221EC" w:rsidTr="00F465C6">
        <w:trPr>
          <w:trHeight w:val="20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lastRenderedPageBreak/>
              <w:t>3.2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Обеспеченность системы водоотведения технологическими приборами учета (расходомеры)</w:t>
            </w:r>
          </w:p>
        </w:tc>
        <w:tc>
          <w:tcPr>
            <w:tcW w:w="2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%</w:t>
            </w:r>
          </w:p>
        </w:tc>
        <w:tc>
          <w:tcPr>
            <w:tcW w:w="19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0.0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25.0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25.0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25.0</w:t>
            </w:r>
          </w:p>
        </w:tc>
        <w:tc>
          <w:tcPr>
            <w:tcW w:w="1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50.0</w:t>
            </w:r>
          </w:p>
        </w:tc>
        <w:tc>
          <w:tcPr>
            <w:tcW w:w="1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50.0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75.0</w:t>
            </w:r>
          </w:p>
        </w:tc>
        <w:tc>
          <w:tcPr>
            <w:tcW w:w="1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75.0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100.0</w:t>
            </w:r>
          </w:p>
        </w:tc>
        <w:tc>
          <w:tcPr>
            <w:tcW w:w="1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100.0</w:t>
            </w:r>
          </w:p>
        </w:tc>
        <w:tc>
          <w:tcPr>
            <w:tcW w:w="1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100.0</w:t>
            </w:r>
          </w:p>
        </w:tc>
        <w:tc>
          <w:tcPr>
            <w:tcW w:w="1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100.0</w:t>
            </w:r>
          </w:p>
        </w:tc>
        <w:tc>
          <w:tcPr>
            <w:tcW w:w="1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F465C6">
            <w:pPr>
              <w:spacing w:after="0"/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3221EC">
              <w:rPr>
                <w:rFonts w:ascii="PT Astra Serif" w:hAnsi="PT Astra Serif"/>
                <w:color w:val="000000"/>
                <w:sz w:val="20"/>
                <w:szCs w:val="20"/>
              </w:rPr>
              <w:t>100.0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eastAsia="Calibri" w:hAnsi="PT Astra Serif"/>
          <w:b/>
          <w:color w:val="00000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jc w:val="center"/>
        <w:rPr>
          <w:rFonts w:ascii="PT Astra Serif" w:hAnsi="PT Astra Serif"/>
        </w:rPr>
      </w:pPr>
      <w:bookmarkStart w:id="237" w:name="_Toc32917832"/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7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47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  <w:color w:val="00000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A33281">
        <w:rPr>
          <w:rFonts w:ascii="PT Astra Serif" w:eastAsia="MS Mincho" w:hAnsi="PT Astra Serif"/>
          <w:bCs w:val="0"/>
          <w:lang w:eastAsia="en-US"/>
        </w:rPr>
        <w:t>Яснополянское</w:t>
      </w:r>
      <w:r w:rsidRPr="00A33281">
        <w:rPr>
          <w:rFonts w:ascii="PT Astra Serif" w:hAnsi="PT Astra Serif"/>
          <w:bCs w:val="0"/>
          <w:color w:val="000000"/>
        </w:rPr>
        <w:t xml:space="preserve"> в течение расчетного срока – 20</w:t>
      </w:r>
      <w:r w:rsidR="003221EC">
        <w:rPr>
          <w:rFonts w:ascii="PT Astra Serif" w:hAnsi="PT Astra Serif"/>
          <w:bCs w:val="0"/>
          <w:color w:val="000000"/>
        </w:rPr>
        <w:t>21</w:t>
      </w:r>
      <w:r w:rsidRPr="00A33281">
        <w:rPr>
          <w:rFonts w:ascii="PT Astra Serif" w:hAnsi="PT Astra Serif"/>
          <w:bCs w:val="0"/>
          <w:color w:val="000000"/>
        </w:rPr>
        <w:t>-2034 гг.</w:t>
      </w:r>
      <w:bookmarkEnd w:id="237"/>
    </w:p>
    <w:tbl>
      <w:tblPr>
        <w:tblW w:w="5000" w:type="pct"/>
        <w:tblLook w:val="04A0" w:firstRow="1" w:lastRow="0" w:firstColumn="1" w:lastColumn="0" w:noHBand="0" w:noVBand="1"/>
      </w:tblPr>
      <w:tblGrid>
        <w:gridCol w:w="521"/>
        <w:gridCol w:w="3094"/>
        <w:gridCol w:w="941"/>
        <w:gridCol w:w="1067"/>
        <w:gridCol w:w="743"/>
        <w:gridCol w:w="723"/>
        <w:gridCol w:w="594"/>
        <w:gridCol w:w="723"/>
        <w:gridCol w:w="594"/>
        <w:gridCol w:w="594"/>
        <w:gridCol w:w="594"/>
        <w:gridCol w:w="594"/>
        <w:gridCol w:w="594"/>
        <w:gridCol w:w="594"/>
        <w:gridCol w:w="594"/>
        <w:gridCol w:w="594"/>
        <w:gridCol w:w="594"/>
        <w:gridCol w:w="591"/>
      </w:tblGrid>
      <w:tr w:rsidR="003221EC" w:rsidRPr="003221EC" w:rsidTr="00F465C6">
        <w:trPr>
          <w:trHeight w:val="20"/>
          <w:tblHeader/>
        </w:trPr>
        <w:tc>
          <w:tcPr>
            <w:tcW w:w="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№ п/п</w:t>
            </w:r>
          </w:p>
        </w:tc>
        <w:tc>
          <w:tcPr>
            <w:tcW w:w="10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Показатель</w:t>
            </w:r>
          </w:p>
        </w:tc>
        <w:tc>
          <w:tcPr>
            <w:tcW w:w="3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Ед. изм.</w:t>
            </w:r>
          </w:p>
        </w:tc>
        <w:tc>
          <w:tcPr>
            <w:tcW w:w="3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Базовый показатель на 2020</w:t>
            </w:r>
          </w:p>
        </w:tc>
        <w:tc>
          <w:tcPr>
            <w:tcW w:w="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2021</w:t>
            </w:r>
          </w:p>
        </w:tc>
        <w:tc>
          <w:tcPr>
            <w:tcW w:w="2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2022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2023</w:t>
            </w:r>
          </w:p>
        </w:tc>
        <w:tc>
          <w:tcPr>
            <w:tcW w:w="2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2024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2025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2026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2027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2028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2029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2030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2031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2032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2033</w:t>
            </w:r>
          </w:p>
        </w:tc>
        <w:tc>
          <w:tcPr>
            <w:tcW w:w="2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2034</w:t>
            </w:r>
          </w:p>
        </w:tc>
      </w:tr>
      <w:tr w:rsidR="003221EC" w:rsidRPr="003221EC" w:rsidTr="00F465C6">
        <w:trPr>
          <w:trHeight w:val="20"/>
          <w:tblHeader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сетей водоотведения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сетей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24.95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сетей по свидетельствам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19.058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19.06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7.768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7.77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0.82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10.47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бесхозяйных сетей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5.892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5.89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2.137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0.835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2.266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0.65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</w:t>
            </w:r>
          </w:p>
        </w:tc>
        <w:tc>
          <w:tcPr>
            <w:tcW w:w="1079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сетей, перекладываемых в связи с исчерпанием эксплуатационного ресурса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1.58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1079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Протяженность сетей по </w:t>
            </w: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свидетельствам, перекладываемых в связи с исчерпанием эксплуатационного ресурса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0.78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0.80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бесхозяйных сетей, перекладываемых в связи с исчерпанием эксплуатационного ресурса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1.3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Протяженность строящихся сетей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км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Показатели надежности и бесперебойности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Количество аварий и засоров в расчете на протяженность    сетей  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ед.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89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Количество аварий и засоров в расчете на протяженность сетей  по свидетельствам 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ед.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23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31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2.1.2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Количество аварий и засоров в расчете на протяженность бесхозяйных сетей  </w:t>
            </w: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ед.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21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Удельное количество аварий и засоров в расчете на общую протяженность    сетей  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ед./км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3.33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3.09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2.2.1.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Удельное количество аварий и засоров в расчете на протяженность сетей  по свидетельствам 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ед./км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3.25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3.25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3.25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3.25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2.94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2.2.2.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Удельное количество аварий и засоров в расчете на протяженность бесхозяйных сетей  в год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ед./км 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Головеньковский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д. 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п. 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с.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3.56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Показатели очистки сточных вод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3.1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Доля хозяйственно-бытовых сточных вод в общем объеме хозяйственно-бытовых сточных вод, поступивших в  систему водоотведения, не подвергающихся очистке. 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%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42.8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42.8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3.2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Доля проб сточных вод, не </w:t>
            </w: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соответствующих установленным нормативам допустимых сбросов, лимитам на сбросы, рассчитанная применительно к видам ЦС ВО раздельно для централизованной бытовой системы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%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66.2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42.8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42.8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4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Общий объем сточных вод, сбрасываемых в централизованные общесплавные или бытовые системы водоотведения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тыс.м3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205.21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Пропуск сточных вод 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тыс.м3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121.466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119.902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119.90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119.90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119.90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119.90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166.58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166.58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166.58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166.58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199.45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Головеньки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53.17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68.29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67.41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4.1.1 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Отведено в водные объекты недостаточно очищенных вод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тыс.м3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53.17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52.49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Транспортировка стоков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тыс.м3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4.2.1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Объем сточных вод, не подвергшихся очистке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тыс.м3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79.55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34.61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32.88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49.13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46.67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Расход электроэнергии (пропуск сточных вод)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 кВт*ч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133.86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132.14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132.14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132.14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204.15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204.15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201.38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201.38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252.11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252.11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252.11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252.11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252.11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Головеньки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84.845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83.753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80.983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Ясная Поляна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49.0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48.4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Юбилейный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50.7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50.7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Селиваново</w:t>
            </w:r>
            <w:proofErr w:type="spellEnd"/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72.0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6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Удельный расход электрической энергии, потребляемой в </w:t>
            </w: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технологическом процессе транспортировки сточных вод, на единицу объема транспортируемых сточных вод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 xml:space="preserve">кВт*ч/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1.102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1.226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1.226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1.209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1.264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1.264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1.264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1.264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1.264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lastRenderedPageBreak/>
              <w:t>7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Расход электроэнергии (транспортировка сточных вод)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тыс. кВт*ч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Удельный расход электрической энергии, потребляемой в технологическом процессе транспортировки сточных вод, на единицу объема сточных вод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кВт*ч/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куб.м</w:t>
            </w:r>
            <w:proofErr w:type="spellEnd"/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0.000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Показатели качества обслуживания абонентов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 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Уровень охвата населения услугами централизованного водоотведения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%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88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Доля уличных сетей общесплавной и раздельной хозяйственно-бытовой системы водоотведения, нуждающихся в замене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%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82.3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82.3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82.3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82.3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79.2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76.0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9.3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Обеспеченность системы водоотведения технологическими приборами учета (расходомеры)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%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25.0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50.0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75.0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75.0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100.0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9.4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 xml:space="preserve">Количество персонала, в </w:t>
            </w:r>
            <w:proofErr w:type="spellStart"/>
            <w:r w:rsidRPr="003221EC">
              <w:rPr>
                <w:rFonts w:ascii="PT Astra Serif" w:hAnsi="PT Astra Serif"/>
                <w:sz w:val="18"/>
                <w:szCs w:val="18"/>
              </w:rPr>
              <w:t>т.ч</w:t>
            </w:r>
            <w:proofErr w:type="spellEnd"/>
            <w:r w:rsidRPr="003221EC">
              <w:rPr>
                <w:rFonts w:ascii="PT Astra Serif" w:hAnsi="PT Astra Serif"/>
                <w:sz w:val="18"/>
                <w:szCs w:val="18"/>
              </w:rPr>
              <w:t>.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чел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4.5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8.0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11.5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9.4.1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водоотведение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чел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3.5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7.0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10.5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14.0</w:t>
            </w:r>
          </w:p>
        </w:tc>
      </w:tr>
      <w:tr w:rsidR="003221EC" w:rsidRPr="003221EC" w:rsidTr="00F465C6">
        <w:trPr>
          <w:trHeight w:val="20"/>
        </w:trPr>
        <w:tc>
          <w:tcPr>
            <w:tcW w:w="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9.4.2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транспортировка стоков</w:t>
            </w:r>
          </w:p>
        </w:tc>
        <w:tc>
          <w:tcPr>
            <w:tcW w:w="3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чел</w:t>
            </w:r>
          </w:p>
        </w:tc>
        <w:tc>
          <w:tcPr>
            <w:tcW w:w="3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1.0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  <w:tc>
          <w:tcPr>
            <w:tcW w:w="2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:rsidR="003221EC" w:rsidRPr="003221EC" w:rsidRDefault="003221EC" w:rsidP="003221EC">
            <w:pPr>
              <w:rPr>
                <w:rFonts w:ascii="PT Astra Serif" w:hAnsi="PT Astra Serif"/>
                <w:sz w:val="18"/>
                <w:szCs w:val="18"/>
              </w:rPr>
            </w:pPr>
            <w:r w:rsidRPr="003221EC">
              <w:rPr>
                <w:rFonts w:ascii="PT Astra Serif" w:hAnsi="PT Astra Serif"/>
                <w:sz w:val="18"/>
                <w:szCs w:val="18"/>
              </w:rPr>
              <w:t>0.0</w:t>
            </w:r>
          </w:p>
        </w:tc>
      </w:tr>
    </w:tbl>
    <w:p w:rsidR="00A33281" w:rsidRPr="00A33281" w:rsidRDefault="00A33281" w:rsidP="00A33281">
      <w:pPr>
        <w:tabs>
          <w:tab w:val="clear" w:pos="0"/>
        </w:tabs>
        <w:spacing w:before="0" w:after="0"/>
        <w:rPr>
          <w:rFonts w:ascii="PT Astra Serif" w:hAnsi="PT Astra Serif"/>
          <w:bCs w:val="0"/>
          <w:color w:val="000000"/>
          <w:sz w:val="28"/>
          <w:szCs w:val="28"/>
        </w:rPr>
      </w:pPr>
    </w:p>
    <w:p w:rsidR="00A33281" w:rsidRPr="00A33281" w:rsidRDefault="00A33281" w:rsidP="00A33281">
      <w:pPr>
        <w:tabs>
          <w:tab w:val="clear" w:pos="0"/>
        </w:tabs>
        <w:spacing w:before="0" w:after="0"/>
        <w:ind w:firstLine="709"/>
        <w:jc w:val="left"/>
        <w:rPr>
          <w:rFonts w:ascii="PT Astra Serif" w:eastAsia="Calibri" w:hAnsi="PT Astra Serif"/>
          <w:bCs w:val="0"/>
          <w:sz w:val="22"/>
          <w:szCs w:val="22"/>
          <w:lang w:eastAsia="en-US"/>
        </w:rPr>
        <w:sectPr w:rsidR="00A33281" w:rsidRPr="00A33281" w:rsidSect="00EF16FE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38" w:name="_Toc530471967"/>
      <w:bookmarkStart w:id="239" w:name="_Toc532561490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>8. Перечень выявленных бесхозяйных объектов централизованной системы водоотведения и перечень организаций, уполномоченных на их эксплуатацию</w:t>
      </w:r>
      <w:bookmarkEnd w:id="238"/>
      <w:bookmarkEnd w:id="239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Протяженность канализационной сети муниципального образования Яснополянское, находящиеся в собственности муниципального образования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 Тульской области согласно Свидетельствам о государственной регистрации права значительно отличаются от значений, представленных эксплуатирующей организацией.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таблице 8.1 приведен сравнительный анализ протяженности канализационной сети: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по данным эксплуатирующей организации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>» (Часть 2, Раздел 1, таблица 1.6);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color w:val="000000"/>
          <w:sz w:val="28"/>
          <w:szCs w:val="28"/>
        </w:rPr>
        <w:t xml:space="preserve">согласно свидетельствам о государственной регистрации права муниципального образования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 район (Акт технического обследования);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color w:val="000000"/>
          <w:sz w:val="28"/>
          <w:szCs w:val="28"/>
        </w:rPr>
        <w:t xml:space="preserve">согласно картам, составленным 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в </w:t>
      </w:r>
      <w:r w:rsidRPr="00A33281">
        <w:rPr>
          <w:rFonts w:ascii="PT Astra Serif" w:hAnsi="PT Astra Serif"/>
          <w:color w:val="000000"/>
          <w:sz w:val="28"/>
          <w:szCs w:val="28"/>
        </w:rPr>
        <w:t xml:space="preserve">программно-расчетном комплексе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  <w:lang w:val="en-US"/>
        </w:rPr>
        <w:t>ZuluHydro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 по схемам сетей водоотведения, представленным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эксплуатирующей организации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>»</w:t>
      </w:r>
      <w:r w:rsidRPr="00A33281">
        <w:rPr>
          <w:rFonts w:ascii="PT Astra Serif" w:hAnsi="PT Astra Serif"/>
          <w:color w:val="000000"/>
          <w:sz w:val="28"/>
          <w:szCs w:val="28"/>
        </w:rPr>
        <w:t>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eastAsia="Calibri" w:hAnsi="PT Astra Serif"/>
          <w:color w:val="000000"/>
        </w:rPr>
      </w:pPr>
      <w:bookmarkStart w:id="240" w:name="_Toc530474847"/>
      <w:bookmarkStart w:id="241" w:name="_Toc32917833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Cs w:val="0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8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48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Сравнительный анализ протяженности канализационной сети муниципального образования Яснополянское</w:t>
      </w:r>
      <w:bookmarkEnd w:id="240"/>
      <w:bookmarkEnd w:id="241"/>
    </w:p>
    <w:tbl>
      <w:tblPr>
        <w:tblW w:w="4952" w:type="pct"/>
        <w:tblLook w:val="04A0" w:firstRow="1" w:lastRow="0" w:firstColumn="1" w:lastColumn="0" w:noHBand="0" w:noVBand="1"/>
      </w:tblPr>
      <w:tblGrid>
        <w:gridCol w:w="605"/>
        <w:gridCol w:w="2363"/>
        <w:gridCol w:w="1570"/>
        <w:gridCol w:w="3979"/>
        <w:gridCol w:w="962"/>
      </w:tblGrid>
      <w:tr w:rsidR="00A33281" w:rsidRPr="00A33281" w:rsidTr="00EF16FE">
        <w:trPr>
          <w:trHeight w:val="164"/>
        </w:trPr>
        <w:tc>
          <w:tcPr>
            <w:tcW w:w="3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№ п/п</w:t>
            </w:r>
          </w:p>
        </w:tc>
        <w:tc>
          <w:tcPr>
            <w:tcW w:w="12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Населенный пункт</w:t>
            </w:r>
          </w:p>
        </w:tc>
        <w:tc>
          <w:tcPr>
            <w:tcW w:w="341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Протяженность сетей водоотведения, км</w:t>
            </w:r>
          </w:p>
        </w:tc>
      </w:tr>
      <w:tr w:rsidR="00A33281" w:rsidRPr="00A33281" w:rsidTr="00EF16FE">
        <w:trPr>
          <w:trHeight w:val="493"/>
        </w:trPr>
        <w:tc>
          <w:tcPr>
            <w:tcW w:w="3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</w:p>
        </w:tc>
        <w:tc>
          <w:tcPr>
            <w:tcW w:w="12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D360E8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 xml:space="preserve">ООО </w:t>
            </w:r>
            <w:r w:rsidR="00D360E8">
              <w:rPr>
                <w:rFonts w:ascii="PT Astra Serif" w:hAnsi="PT Astra Serif"/>
                <w:b/>
                <w:color w:val="000000"/>
              </w:rPr>
              <w:t>«ТВС»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Согласно свидетельствам о государственной регистрации права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proofErr w:type="spellStart"/>
            <w:r w:rsidRPr="00A33281">
              <w:rPr>
                <w:rFonts w:ascii="PT Astra Serif" w:hAnsi="PT Astra Serif"/>
                <w:b/>
                <w:color w:val="000000"/>
              </w:rPr>
              <w:t>Zulu</w:t>
            </w:r>
            <w:proofErr w:type="spellEnd"/>
          </w:p>
        </w:tc>
      </w:tr>
      <w:tr w:rsidR="00A33281" w:rsidRPr="00A33281" w:rsidTr="00EF16FE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2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/>
                <w:bCs w:val="0"/>
                <w:color w:val="000000"/>
              </w:rPr>
              <w:t>5</w:t>
            </w:r>
          </w:p>
        </w:tc>
      </w:tr>
      <w:tr w:rsidR="00A33281" w:rsidRPr="00A33281" w:rsidTr="00EF16FE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Головеньковский</w:t>
            </w:r>
            <w:proofErr w:type="spellEnd"/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2.137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0.0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3.515</w:t>
            </w:r>
          </w:p>
        </w:tc>
      </w:tr>
      <w:tr w:rsidR="00A33281" w:rsidRPr="00A33281" w:rsidTr="00EF16FE">
        <w:trPr>
          <w:trHeight w:val="141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д. Ясная Поляна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8.603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7.768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7.769</w:t>
            </w:r>
          </w:p>
        </w:tc>
      </w:tr>
      <w:tr w:rsidR="00A33281" w:rsidRPr="00A33281" w:rsidTr="00EF16FE">
        <w:trPr>
          <w:trHeight w:val="174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п. Юбилейный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3.086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0.82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2.139</w:t>
            </w:r>
          </w:p>
        </w:tc>
      </w:tr>
      <w:tr w:rsidR="00A33281" w:rsidRPr="00A33281" w:rsidTr="00EF16FE">
        <w:trPr>
          <w:trHeight w:val="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4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 xml:space="preserve">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</w:rPr>
              <w:t>Селиваново</w:t>
            </w:r>
            <w:proofErr w:type="spellEnd"/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11.124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10.47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</w:rPr>
            </w:pPr>
            <w:r w:rsidRPr="00A33281">
              <w:rPr>
                <w:rFonts w:ascii="PT Astra Serif" w:hAnsi="PT Astra Serif"/>
                <w:bCs w:val="0"/>
                <w:color w:val="000000"/>
              </w:rPr>
              <w:t>7.723</w:t>
            </w:r>
          </w:p>
        </w:tc>
      </w:tr>
      <w:tr w:rsidR="00A33281" w:rsidRPr="00A33281" w:rsidTr="00EF16FE">
        <w:trPr>
          <w:trHeight w:val="124"/>
        </w:trPr>
        <w:tc>
          <w:tcPr>
            <w:tcW w:w="15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Итого: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24.950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19.058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color w:val="000000"/>
              </w:rPr>
            </w:pPr>
            <w:r w:rsidRPr="00A33281">
              <w:rPr>
                <w:rFonts w:ascii="PT Astra Serif" w:hAnsi="PT Astra Serif"/>
                <w:b/>
                <w:color w:val="000000"/>
              </w:rPr>
              <w:t>21.146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Из таблицы 8.1 видно, что протяженность сетей водоотведения в д.</w:t>
      </w:r>
      <w:r w:rsidRPr="00A33281">
        <w:rPr>
          <w:rFonts w:asciiTheme="minorHAnsi" w:eastAsiaTheme="minorHAnsi" w:hAnsiTheme="minorHAnsi" w:cstheme="minorBidi"/>
          <w:bCs w:val="0"/>
          <w:sz w:val="22"/>
          <w:szCs w:val="22"/>
          <w:lang w:eastAsia="en-US"/>
        </w:rPr>
        <w:t> 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Ясная Поляна по карте, разработанной в </w:t>
      </w:r>
      <w:r w:rsidRPr="00A33281">
        <w:rPr>
          <w:rFonts w:ascii="PT Astra Serif" w:hAnsi="PT Astra Serif"/>
          <w:color w:val="000000"/>
          <w:sz w:val="28"/>
          <w:szCs w:val="28"/>
        </w:rPr>
        <w:t xml:space="preserve">программно-расчетном комплексе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  <w:lang w:val="en-US"/>
        </w:rPr>
        <w:t>ZuluHydro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, соответствует протяженности канализационных сетей согласно свидетельствам о государственной регистрации права МО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 район, но меньше длины по данным 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эксплуатирующей организации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>» на 835 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Протяженность зарегистрированных канализационных сетей в п. Юбилейный значительно ниже длин по данным эксплуатирующей организации </w:t>
      </w:r>
      <w:r w:rsidR="00364DB0" w:rsidRPr="00364DB0">
        <w:rPr>
          <w:rFonts w:ascii="PT Astra Serif" w:hAnsi="PT Astra Serif"/>
          <w:bCs w:val="0"/>
          <w:sz w:val="28"/>
          <w:szCs w:val="28"/>
        </w:rPr>
        <w:t>ООО «Яснополянский водоканал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» и картам, разработанным в </w:t>
      </w:r>
      <w:r w:rsidRPr="00A33281">
        <w:rPr>
          <w:rFonts w:ascii="PT Astra Serif" w:hAnsi="PT Astra Serif"/>
          <w:color w:val="000000"/>
          <w:sz w:val="28"/>
          <w:szCs w:val="28"/>
        </w:rPr>
        <w:t xml:space="preserve">программно-расчетном комплексе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  <w:lang w:val="en-US"/>
        </w:rPr>
        <w:t>ZuluHydro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>, на 2,266 км и 1,319 км, соответственно.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Протяженность зарегистрированных канализационных сетей в с.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Селиваново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меньше протяженности по данным эксплуатирующей организации ООО «ВКХ» на 654 м, но больше суммарной длины по карте, </w:t>
      </w:r>
      <w:r w:rsidRPr="00A33281">
        <w:rPr>
          <w:rFonts w:ascii="PT Astra Serif" w:hAnsi="PT Astra Serif"/>
          <w:bCs w:val="0"/>
          <w:sz w:val="28"/>
          <w:szCs w:val="28"/>
        </w:rPr>
        <w:lastRenderedPageBreak/>
        <w:t xml:space="preserve">разработанной в </w:t>
      </w:r>
      <w:r w:rsidRPr="00A33281">
        <w:rPr>
          <w:rFonts w:ascii="PT Astra Serif" w:hAnsi="PT Astra Serif"/>
          <w:color w:val="000000"/>
          <w:sz w:val="28"/>
          <w:szCs w:val="28"/>
        </w:rPr>
        <w:t xml:space="preserve">программно-расчетном комплексе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  <w:lang w:val="en-US"/>
        </w:rPr>
        <w:t>ZuluHydro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 на 2,747 км.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color w:val="000000"/>
          <w:sz w:val="28"/>
          <w:szCs w:val="28"/>
        </w:rPr>
        <w:t xml:space="preserve">Регистрация линейных коммуникационных объектов системы водоотведения в п. </w:t>
      </w:r>
      <w:proofErr w:type="spellStart"/>
      <w:r w:rsidRPr="00A33281">
        <w:rPr>
          <w:rFonts w:ascii="PT Astra Serif" w:hAnsi="PT Astra Serif"/>
          <w:color w:val="00000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color w:val="000000"/>
          <w:sz w:val="28"/>
          <w:szCs w:val="28"/>
        </w:rPr>
        <w:t xml:space="preserve"> 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муниципального образования Яснополянское </w:t>
      </w:r>
      <w:r w:rsidRPr="00A33281">
        <w:rPr>
          <w:rFonts w:ascii="PT Astra Serif" w:hAnsi="PT Astra Serif"/>
          <w:color w:val="000000"/>
          <w:sz w:val="28"/>
          <w:szCs w:val="28"/>
        </w:rPr>
        <w:t>не проводилась, по этой причине протяженность зарегистрированных сетей водоотведения не определена.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К тому же не представлено Свидетельство о государственной регистрации права на объект «Биологические очистные сооружения (назначение: 10.3 сооружения канализации)», расположенный в п. 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Головеньковский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Щекинского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района Тульской области.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Учитывая выявленные расхождения по протяженности сетей водоотведения, при проведении расчетов в схеме водоотведения использовались длины эксплуатируемых канализационных сетей, значения которых представила эксплуатирующая организация.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В таблицах 8.</w:t>
      </w:r>
      <w:r w:rsidR="00D360E8">
        <w:rPr>
          <w:rFonts w:ascii="PT Astra Serif" w:hAnsi="PT Astra Serif"/>
          <w:bCs w:val="0"/>
          <w:sz w:val="28"/>
          <w:szCs w:val="28"/>
        </w:rPr>
        <w:t>49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и 8.</w:t>
      </w:r>
      <w:r w:rsidR="00D360E8">
        <w:rPr>
          <w:rFonts w:ascii="PT Astra Serif" w:hAnsi="PT Astra Serif"/>
          <w:bCs w:val="0"/>
          <w:sz w:val="28"/>
          <w:szCs w:val="28"/>
        </w:rPr>
        <w:t>50</w:t>
      </w:r>
      <w:r w:rsidRPr="00A33281">
        <w:rPr>
          <w:rFonts w:ascii="PT Astra Serif" w:hAnsi="PT Astra Serif"/>
          <w:bCs w:val="0"/>
          <w:sz w:val="28"/>
          <w:szCs w:val="28"/>
        </w:rPr>
        <w:t xml:space="preserve"> представлено имущество назначения водоотведения (сооружения и канализационные </w:t>
      </w:r>
      <w:r w:rsidR="00D360E8">
        <w:rPr>
          <w:rFonts w:ascii="PT Astra Serif" w:hAnsi="PT Astra Serif"/>
          <w:bCs w:val="0"/>
          <w:sz w:val="28"/>
          <w:szCs w:val="28"/>
        </w:rPr>
        <w:t>сети) по населенным пунктам МО Яснополянское</w:t>
      </w:r>
      <w:r w:rsidRPr="00A33281">
        <w:rPr>
          <w:rFonts w:ascii="PT Astra Serif" w:hAnsi="PT Astra Serif"/>
          <w:bCs w:val="0"/>
          <w:sz w:val="28"/>
          <w:szCs w:val="28"/>
        </w:rPr>
        <w:t>, подлежащих государственной регистрации.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eastAsia="Calibri" w:hAnsi="PT Astra Serif"/>
          <w:color w:val="000000"/>
        </w:rPr>
      </w:pPr>
      <w:bookmarkStart w:id="242" w:name="_Toc3291783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Cs w:val="0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8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49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Сооружения по населенным пунктам муниципального образования Яснополянское, подлежащие государственной регистрации</w:t>
      </w:r>
      <w:bookmarkEnd w:id="242"/>
    </w:p>
    <w:tbl>
      <w:tblPr>
        <w:tblW w:w="5000" w:type="pct"/>
        <w:tblLook w:val="04A0" w:firstRow="1" w:lastRow="0" w:firstColumn="1" w:lastColumn="0" w:noHBand="0" w:noVBand="1"/>
      </w:tblPr>
      <w:tblGrid>
        <w:gridCol w:w="572"/>
        <w:gridCol w:w="2125"/>
        <w:gridCol w:w="2249"/>
        <w:gridCol w:w="2410"/>
        <w:gridCol w:w="2215"/>
      </w:tblGrid>
      <w:tr w:rsidR="00A33281" w:rsidRPr="00A33281" w:rsidTr="00EF16FE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№ п/п</w:t>
            </w:r>
          </w:p>
        </w:tc>
        <w:tc>
          <w:tcPr>
            <w:tcW w:w="11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1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Технико-экономические показатели объекта (установленная мощность, площадь, протяженность, диаметр, материал труб и т.п.)</w:t>
            </w:r>
          </w:p>
        </w:tc>
        <w:tc>
          <w:tcPr>
            <w:tcW w:w="11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A33281" w:rsidRPr="00A33281" w:rsidTr="00EF16FE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2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3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4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5</w:t>
            </w:r>
          </w:p>
        </w:tc>
      </w:tr>
      <w:tr w:rsidR="00A33281" w:rsidRPr="00A33281" w:rsidTr="00EF16FE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Головеньковский</w:t>
            </w:r>
            <w:proofErr w:type="spellEnd"/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Биологические очистные сооружения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 район, МО Яснополянское, 150 м южнее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Головеньковский</w:t>
            </w:r>
            <w:proofErr w:type="spellEnd"/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400 куб. м/сутки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не определено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eastAsia="Calibri" w:hAnsi="PT Astra Serif"/>
          <w:color w:val="000000"/>
        </w:rPr>
      </w:pPr>
      <w:bookmarkStart w:id="243" w:name="_Toc32917835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Cs w:val="0"/>
        </w:rPr>
      </w:pPr>
      <w:r w:rsidRPr="00A33281">
        <w:rPr>
          <w:rFonts w:ascii="PT Astra Serif" w:eastAsia="Calibri" w:hAnsi="PT Astra Serif"/>
          <w:color w:val="000000"/>
          <w:lang w:val="x-none"/>
        </w:rPr>
        <w:t xml:space="preserve">Таблица </w:t>
      </w:r>
      <w:r w:rsidRPr="00A33281">
        <w:rPr>
          <w:rFonts w:ascii="PT Astra Serif" w:eastAsia="Calibri" w:hAnsi="PT Astra Serif"/>
          <w:color w:val="000000"/>
        </w:rPr>
        <w:t>8</w:t>
      </w:r>
      <w:r w:rsidRPr="00A33281">
        <w:rPr>
          <w:rFonts w:ascii="PT Astra Serif" w:eastAsia="Calibri" w:hAnsi="PT Astra Serif"/>
          <w:color w:val="000000"/>
          <w:lang w:val="x-none"/>
        </w:rPr>
        <w:t>.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begin"/>
      </w:r>
      <w:r w:rsidRPr="00A33281">
        <w:rPr>
          <w:rFonts w:ascii="PT Astra Serif" w:eastAsia="Calibri" w:hAnsi="PT Astra Serif"/>
          <w:color w:val="000000"/>
          <w:lang w:val="x-none"/>
        </w:rPr>
        <w:instrText xml:space="preserve"> SEQ Таблица \* ARABIC \s 1 </w:instrTex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separate"/>
      </w:r>
      <w:r w:rsidR="000D13F6">
        <w:rPr>
          <w:rFonts w:ascii="PT Astra Serif" w:eastAsia="Calibri" w:hAnsi="PT Astra Serif"/>
          <w:noProof/>
          <w:color w:val="000000"/>
          <w:lang w:val="x-none"/>
        </w:rPr>
        <w:t>50</w:t>
      </w:r>
      <w:r w:rsidRPr="00A33281">
        <w:rPr>
          <w:rFonts w:ascii="PT Astra Serif" w:eastAsia="Calibri" w:hAnsi="PT Astra Serif"/>
          <w:bCs w:val="0"/>
          <w:color w:val="000000"/>
          <w:lang w:val="x-none"/>
        </w:rPr>
        <w:fldChar w:fldCharType="end"/>
      </w:r>
      <w:r w:rsidRPr="00A33281">
        <w:rPr>
          <w:rFonts w:ascii="PT Astra Serif" w:eastAsia="Calibri" w:hAnsi="PT Astra Serif"/>
          <w:color w:val="000000"/>
          <w:lang w:val="x-none"/>
        </w:rPr>
        <w:t xml:space="preserve"> –</w:t>
      </w:r>
      <w:r w:rsidRPr="00A33281">
        <w:rPr>
          <w:rFonts w:ascii="PT Astra Serif" w:eastAsia="Calibri" w:hAnsi="PT Astra Serif"/>
          <w:color w:val="000000"/>
        </w:rPr>
        <w:t xml:space="preserve"> </w:t>
      </w:r>
      <w:r w:rsidRPr="00A33281">
        <w:rPr>
          <w:rFonts w:ascii="PT Astra Serif" w:hAnsi="PT Astra Serif"/>
          <w:bCs w:val="0"/>
        </w:rPr>
        <w:t>Протяженность бесхозяйных сетей по населенным пунктам муниципального образования Яснополянское, подлежащих государственной регистрации</w:t>
      </w:r>
      <w:bookmarkEnd w:id="243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95"/>
        <w:gridCol w:w="2048"/>
        <w:gridCol w:w="2931"/>
        <w:gridCol w:w="1062"/>
        <w:gridCol w:w="1585"/>
        <w:gridCol w:w="1350"/>
      </w:tblGrid>
      <w:tr w:rsidR="00A33281" w:rsidRPr="00A33281" w:rsidTr="00EF16FE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№ п/п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 xml:space="preserve">Протяженность </w:t>
            </w:r>
            <w:proofErr w:type="spellStart"/>
            <w:r w:rsidRPr="00A33281">
              <w:rPr>
                <w:rFonts w:ascii="PT Astra Serif" w:hAnsi="PT Astra Serif"/>
                <w:b/>
                <w:sz w:val="20"/>
                <w:szCs w:val="20"/>
              </w:rPr>
              <w:t>сетй</w:t>
            </w:r>
            <w:proofErr w:type="spellEnd"/>
            <w:r w:rsidRPr="00A33281">
              <w:rPr>
                <w:rFonts w:ascii="PT Astra Serif" w:hAnsi="PT Astra Serif"/>
                <w:b/>
                <w:sz w:val="20"/>
                <w:szCs w:val="20"/>
              </w:rPr>
              <w:t xml:space="preserve"> по Свидетельствам, м 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 xml:space="preserve">Протяженность сетей по данным эксплуатирующей организации, м 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2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4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6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Головеньковский</w:t>
            </w:r>
            <w:proofErr w:type="spellEnd"/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sz w:val="20"/>
                <w:szCs w:val="20"/>
              </w:rPr>
              <w:t> </w:t>
            </w:r>
          </w:p>
        </w:tc>
      </w:tr>
      <w:tr w:rsidR="00A33281" w:rsidRPr="00A33281" w:rsidTr="00EF16FE">
        <w:trPr>
          <w:trHeight w:val="1072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lastRenderedPageBreak/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Внешняя канализация, назначение: 10.3. сети канализации 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 район, МО Яснополянское, п.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Головеньковский</w:t>
            </w:r>
            <w:proofErr w:type="spellEnd"/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2137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не определено на 2137 м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п. Ясная Поляна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 район, МО Яснополянское, д. Ясная Поляна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7768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8603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не определено на 835 м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п. Юбилейный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 район, МО Яснополянское, пос. Юбилейный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3086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не определено на 2266 м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A33281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Селиваново</w:t>
            </w:r>
            <w:proofErr w:type="spellEnd"/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 </w:t>
            </w:r>
          </w:p>
        </w:tc>
      </w:tr>
      <w:tr w:rsidR="00A33281" w:rsidRPr="00A33281" w:rsidTr="00EF16FE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Тульская область,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Щекинский</w:t>
            </w:r>
            <w:proofErr w:type="spellEnd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 xml:space="preserve"> район, МО Яснополянское, с. </w:t>
            </w:r>
            <w:proofErr w:type="spellStart"/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Селиваново</w:t>
            </w:r>
            <w:proofErr w:type="spellEnd"/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10470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11124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</w:pPr>
            <w:r w:rsidRPr="00A33281">
              <w:rPr>
                <w:rFonts w:ascii="PT Astra Serif" w:hAnsi="PT Astra Serif"/>
                <w:bCs w:val="0"/>
                <w:color w:val="000000"/>
                <w:sz w:val="20"/>
                <w:szCs w:val="20"/>
              </w:rPr>
              <w:t>не определено на 654 м</w:t>
            </w:r>
          </w:p>
        </w:tc>
      </w:tr>
    </w:tbl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  <w:sectPr w:rsidR="00A33281" w:rsidRPr="00A3328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33281" w:rsidRPr="00A33281" w:rsidRDefault="00A33281" w:rsidP="00A33281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rFonts w:ascii="PT Astra Serif" w:hAnsi="PT Astra Serif"/>
          <w:b/>
          <w:color w:val="000000"/>
          <w:sz w:val="28"/>
          <w:szCs w:val="28"/>
          <w:lang w:eastAsia="en-US"/>
        </w:rPr>
      </w:pPr>
      <w:bookmarkStart w:id="244" w:name="_Toc532561491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lastRenderedPageBreak/>
        <w:t xml:space="preserve">9. Решение о единой </w:t>
      </w:r>
      <w:proofErr w:type="spellStart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>энергоснабжающей</w:t>
      </w:r>
      <w:proofErr w:type="spellEnd"/>
      <w:r w:rsidRPr="00A33281">
        <w:rPr>
          <w:rFonts w:ascii="PT Astra Serif" w:hAnsi="PT Astra Serif"/>
          <w:b/>
          <w:color w:val="000000"/>
          <w:sz w:val="28"/>
          <w:szCs w:val="28"/>
          <w:lang w:eastAsia="en-US"/>
        </w:rPr>
        <w:t xml:space="preserve"> организации</w:t>
      </w:r>
      <w:bookmarkEnd w:id="244"/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соглашение. 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Концендентом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, как обладателем права собственности на объект концессионного соглашения, выступает муниципальное образование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Щекинский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район.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 xml:space="preserve">Концессионным соглашением, объектом которого являются централизованные системы холодного водоснабжения и (или) водоотведения будет предусматриваться предоставление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концедентом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во владение и (или) в пользование концессионера водопроводных сетей и насосных станций, артезианских скважин, канализационных сетей, канализационных насосных станций, канализационных очистных сооружений в составе объекта концессионного соглашения и (или) в составе иного передаваемого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концедентом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 xml:space="preserve"> концессионеру по концессионному соглашению недвижимого имущества, технологически и функционально связанного с объектом концессионного соглашения, учредителем которых является </w:t>
      </w:r>
      <w:proofErr w:type="spellStart"/>
      <w:r w:rsidRPr="00A33281">
        <w:rPr>
          <w:rFonts w:ascii="PT Astra Serif" w:hAnsi="PT Astra Serif"/>
          <w:bCs w:val="0"/>
          <w:sz w:val="28"/>
          <w:szCs w:val="28"/>
        </w:rPr>
        <w:t>концедент</w:t>
      </w:r>
      <w:proofErr w:type="spellEnd"/>
      <w:r w:rsidRPr="00A33281">
        <w:rPr>
          <w:rFonts w:ascii="PT Astra Serif" w:hAnsi="PT Astra Serif"/>
          <w:bCs w:val="0"/>
          <w:sz w:val="28"/>
          <w:szCs w:val="28"/>
        </w:rPr>
        <w:t>, не прошедшего в установленном законодательством Российской Федерации порядке государственного кадастрового учета и (или) государственной регистрации прав, сведения о котором отсутствуют в Едином государственном реестре недвижимости (Федеральный закон от 21.07.2005 № 115-ФЗ «О концессионных соглашениях»).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A33281">
        <w:rPr>
          <w:rFonts w:ascii="PT Astra Serif" w:hAnsi="PT Astra Serif"/>
          <w:bCs w:val="0"/>
          <w:sz w:val="28"/>
          <w:szCs w:val="28"/>
        </w:rPr>
        <w:t>Согласно Федеральным законам от 28.11.2015 </w:t>
      </w:r>
      <w:hyperlink r:id="rId83" w:anchor="dst100231" w:history="1">
        <w:r w:rsidRPr="00A33281">
          <w:rPr>
            <w:rFonts w:ascii="PT Astra Serif" w:hAnsi="PT Astra Serif"/>
            <w:bCs w:val="0"/>
            <w:sz w:val="28"/>
            <w:szCs w:val="28"/>
          </w:rPr>
          <w:t>N 357-ФЗ</w:t>
        </w:r>
      </w:hyperlink>
      <w:r w:rsidRPr="00A33281">
        <w:rPr>
          <w:rFonts w:ascii="PT Astra Serif" w:hAnsi="PT Astra Serif"/>
          <w:bCs w:val="0"/>
          <w:sz w:val="28"/>
          <w:szCs w:val="28"/>
        </w:rPr>
        <w:t xml:space="preserve"> и от 03.07.2016 </w:t>
      </w:r>
      <w:hyperlink r:id="rId84" w:anchor="dst100063" w:history="1">
        <w:r w:rsidRPr="00A33281">
          <w:rPr>
            <w:rFonts w:ascii="PT Astra Serif" w:hAnsi="PT Astra Serif"/>
            <w:bCs w:val="0"/>
            <w:sz w:val="28"/>
            <w:szCs w:val="28"/>
          </w:rPr>
          <w:t>N 355-ФЗ</w:t>
        </w:r>
      </w:hyperlink>
      <w:r w:rsidRPr="00A33281">
        <w:rPr>
          <w:rFonts w:ascii="PT Astra Serif" w:hAnsi="PT Astra Serif"/>
          <w:bCs w:val="0"/>
          <w:sz w:val="28"/>
          <w:szCs w:val="28"/>
        </w:rPr>
        <w:t xml:space="preserve"> органы местного самоуправления для каждой централизованной системы холодного водоснабжения и (или) водоотведения определяют гарантирующую организацию. Организация, осуществляющая холодное водоснабжение и (или) водоотведение и эксплуатирующая водопроводные и (или) канализационные сети, наделяется статусом гарантирующей организации.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bookmarkStart w:id="245" w:name="dst205"/>
      <w:bookmarkStart w:id="246" w:name="dst100179"/>
      <w:bookmarkEnd w:id="245"/>
      <w:bookmarkEnd w:id="246"/>
      <w:r w:rsidRPr="00A33281">
        <w:rPr>
          <w:rFonts w:ascii="PT Astra Serif" w:hAnsi="PT Astra Serif"/>
          <w:bCs w:val="0"/>
          <w:sz w:val="28"/>
          <w:szCs w:val="28"/>
        </w:rPr>
        <w:t>При условии заключения концессионного соглашения, полномочиями гарантирующей организации в сфере водоснабжения и водоотведения будет наделен концессионер.</w:t>
      </w: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</w:p>
    <w:p w:rsidR="00A33281" w:rsidRPr="00A33281" w:rsidRDefault="00A33281" w:rsidP="00A33281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eastAsiaTheme="minorHAnsi" w:hAnsi="PT Astra Serif" w:cstheme="minorBidi"/>
          <w:bCs w:val="0"/>
          <w:sz w:val="22"/>
          <w:szCs w:val="22"/>
          <w:lang w:eastAsia="en-US"/>
        </w:rPr>
      </w:pPr>
    </w:p>
    <w:tbl>
      <w:tblPr>
        <w:tblW w:w="0" w:type="auto"/>
        <w:tblInd w:w="-459" w:type="dxa"/>
        <w:tblLook w:val="04A0" w:firstRow="1" w:lastRow="0" w:firstColumn="1" w:lastColumn="0" w:noHBand="0" w:noVBand="1"/>
      </w:tblPr>
      <w:tblGrid>
        <w:gridCol w:w="6379"/>
        <w:gridCol w:w="3649"/>
      </w:tblGrid>
      <w:tr w:rsidR="00A33281" w:rsidRPr="00A33281" w:rsidTr="00EF16FE">
        <w:trPr>
          <w:trHeight w:val="1064"/>
        </w:trPr>
        <w:tc>
          <w:tcPr>
            <w:tcW w:w="6379" w:type="dxa"/>
            <w:shd w:val="clear" w:color="auto" w:fill="auto"/>
          </w:tcPr>
          <w:p w:rsidR="00A33281" w:rsidRPr="00A33281" w:rsidRDefault="00496369" w:rsidP="0061668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="00A33281" w:rsidRPr="00A33281">
              <w:rPr>
                <w:rFonts w:ascii="PT Astra Serif" w:hAnsi="PT Astra Serif"/>
                <w:b/>
                <w:bCs w:val="0"/>
                <w:sz w:val="28"/>
                <w:szCs w:val="28"/>
              </w:rPr>
              <w:t xml:space="preserve">ачальник управления по вопросам жизнеобеспечения, строительства, благоустройства и дорожно-транспортному хозяйству администрации </w:t>
            </w:r>
            <w:r w:rsidR="0061668E">
              <w:rPr>
                <w:rFonts w:ascii="PT Astra Serif" w:hAnsi="PT Astra Serif"/>
                <w:b/>
                <w:bCs w:val="0"/>
                <w:sz w:val="28"/>
                <w:szCs w:val="28"/>
              </w:rPr>
              <w:t xml:space="preserve">муниципального образования </w:t>
            </w:r>
            <w:proofErr w:type="spellStart"/>
            <w:r w:rsidR="00A33281" w:rsidRPr="00A33281">
              <w:rPr>
                <w:rFonts w:ascii="PT Astra Serif" w:hAnsi="PT Astra Serif"/>
                <w:b/>
                <w:bCs w:val="0"/>
                <w:sz w:val="28"/>
                <w:szCs w:val="28"/>
              </w:rPr>
              <w:t>Щекинск</w:t>
            </w:r>
            <w:r w:rsidR="0061668E">
              <w:rPr>
                <w:rFonts w:ascii="PT Astra Serif" w:hAnsi="PT Astra Serif"/>
                <w:b/>
                <w:bCs w:val="0"/>
                <w:sz w:val="28"/>
                <w:szCs w:val="28"/>
              </w:rPr>
              <w:t>ий</w:t>
            </w:r>
            <w:proofErr w:type="spellEnd"/>
            <w:r w:rsidR="00A33281" w:rsidRPr="00A33281">
              <w:rPr>
                <w:rFonts w:ascii="PT Astra Serif" w:hAnsi="PT Astra Serif"/>
                <w:b/>
                <w:bCs w:val="0"/>
                <w:sz w:val="28"/>
                <w:szCs w:val="28"/>
              </w:rPr>
              <w:t xml:space="preserve"> район</w:t>
            </w:r>
          </w:p>
        </w:tc>
        <w:tc>
          <w:tcPr>
            <w:tcW w:w="3649" w:type="dxa"/>
            <w:shd w:val="clear" w:color="auto" w:fill="auto"/>
          </w:tcPr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caps/>
                <w:sz w:val="28"/>
                <w:szCs w:val="28"/>
              </w:rPr>
            </w:pPr>
          </w:p>
          <w:p w:rsidR="00A33281" w:rsidRP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caps/>
                <w:sz w:val="28"/>
                <w:szCs w:val="28"/>
              </w:rPr>
            </w:pPr>
          </w:p>
          <w:p w:rsidR="00A33281" w:rsidRDefault="00A33281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caps/>
                <w:sz w:val="28"/>
                <w:szCs w:val="28"/>
              </w:rPr>
            </w:pPr>
          </w:p>
          <w:p w:rsidR="0061668E" w:rsidRPr="00A33281" w:rsidRDefault="0061668E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caps/>
                <w:sz w:val="28"/>
                <w:szCs w:val="28"/>
              </w:rPr>
            </w:pPr>
          </w:p>
          <w:p w:rsidR="00A33281" w:rsidRPr="00A33281" w:rsidRDefault="00496369" w:rsidP="00A33281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623C8B" w:rsidRPr="000E4F4F" w:rsidRDefault="00623C8B" w:rsidP="00623C8B">
      <w:pPr>
        <w:spacing w:before="0" w:after="0"/>
        <w:ind w:firstLine="708"/>
        <w:rPr>
          <w:rFonts w:ascii="PT Astra Serif" w:hAnsi="PT Astra Serif"/>
          <w:sz w:val="28"/>
          <w:szCs w:val="28"/>
        </w:rPr>
      </w:pPr>
    </w:p>
    <w:p w:rsidR="00623C8B" w:rsidRDefault="00623C8B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623C8B" w:rsidSect="00EF16FE">
          <w:headerReference w:type="default" r:id="rId85"/>
          <w:footerReference w:type="default" r:id="rId86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27D8F" w:rsidRPr="00C62486" w:rsidTr="00EF16FE">
        <w:tc>
          <w:tcPr>
            <w:tcW w:w="3793" w:type="dxa"/>
          </w:tcPr>
          <w:p w:rsidR="00227D8F" w:rsidRPr="00C62486" w:rsidRDefault="00227D8F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62486">
              <w:rPr>
                <w:rFonts w:ascii="PT Astra Serif" w:hAnsi="PT Astra Serif"/>
                <w:bCs w:val="0"/>
              </w:rPr>
              <w:lastRenderedPageBreak/>
              <w:t>Приложение № 5</w:t>
            </w:r>
          </w:p>
          <w:p w:rsidR="00227D8F" w:rsidRPr="00C62486" w:rsidRDefault="00227D8F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62486">
              <w:rPr>
                <w:rFonts w:ascii="PT Astra Serif" w:hAnsi="PT Astra Serif"/>
                <w:bCs w:val="0"/>
              </w:rPr>
              <w:t>к постановлению администрации</w:t>
            </w:r>
          </w:p>
          <w:p w:rsidR="00227D8F" w:rsidRPr="00C62486" w:rsidRDefault="00227D8F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C62486">
              <w:rPr>
                <w:rFonts w:ascii="PT Astra Serif" w:hAnsi="PT Astra Serif"/>
                <w:bCs w:val="0"/>
              </w:rPr>
              <w:t xml:space="preserve">муниципального образования </w:t>
            </w:r>
            <w:proofErr w:type="spellStart"/>
            <w:r w:rsidRPr="00C62486">
              <w:rPr>
                <w:rFonts w:ascii="PT Astra Serif" w:hAnsi="PT Astra Serif"/>
                <w:bCs w:val="0"/>
              </w:rPr>
              <w:t>Щекинский</w:t>
            </w:r>
            <w:proofErr w:type="spellEnd"/>
            <w:r w:rsidRPr="00C62486">
              <w:rPr>
                <w:rFonts w:ascii="PT Astra Serif" w:hAnsi="PT Astra Serif"/>
                <w:bCs w:val="0"/>
              </w:rPr>
              <w:t xml:space="preserve"> район</w:t>
            </w:r>
          </w:p>
          <w:p w:rsidR="00227D8F" w:rsidRPr="00C62486" w:rsidRDefault="003B6009" w:rsidP="00496369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227D8F" w:rsidRPr="00C62486" w:rsidRDefault="00227D8F" w:rsidP="00227D8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227D8F" w:rsidRPr="00C62486" w:rsidRDefault="00227D8F" w:rsidP="00227D8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227D8F" w:rsidRPr="00C62486" w:rsidRDefault="00227D8F" w:rsidP="00227D8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C62486">
        <w:rPr>
          <w:rFonts w:ascii="PT Astra Serif" w:hAnsi="PT Astra Serif"/>
          <w:b/>
          <w:sz w:val="28"/>
          <w:szCs w:val="28"/>
        </w:rPr>
        <w:t xml:space="preserve">СХЕМА ВОДООТВЕДЕНИЯ </w:t>
      </w:r>
    </w:p>
    <w:p w:rsidR="00227D8F" w:rsidRPr="00C62486" w:rsidRDefault="00227D8F" w:rsidP="00227D8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C62486">
        <w:rPr>
          <w:rFonts w:ascii="PT Astra Serif" w:hAnsi="PT Astra Serif"/>
          <w:b/>
          <w:sz w:val="28"/>
          <w:szCs w:val="28"/>
        </w:rPr>
        <w:t xml:space="preserve">муниципального образования Лазаревское </w:t>
      </w:r>
    </w:p>
    <w:p w:rsidR="00227D8F" w:rsidRPr="00C62486" w:rsidRDefault="00227D8F" w:rsidP="00227D8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 w:rsidRPr="00C62486">
        <w:rPr>
          <w:rFonts w:ascii="PT Astra Serif" w:hAnsi="PT Astra Serif"/>
          <w:b/>
          <w:sz w:val="28"/>
          <w:szCs w:val="28"/>
        </w:rPr>
        <w:t>Щекинского</w:t>
      </w:r>
      <w:proofErr w:type="spellEnd"/>
      <w:r w:rsidRPr="00C62486">
        <w:rPr>
          <w:rFonts w:ascii="PT Astra Serif" w:hAnsi="PT Astra Serif"/>
          <w:b/>
          <w:sz w:val="28"/>
          <w:szCs w:val="28"/>
        </w:rPr>
        <w:t xml:space="preserve"> района на период с 2</w:t>
      </w:r>
      <w:r w:rsidR="008728F7">
        <w:rPr>
          <w:rFonts w:ascii="PT Astra Serif" w:hAnsi="PT Astra Serif"/>
          <w:b/>
          <w:sz w:val="28"/>
          <w:szCs w:val="28"/>
        </w:rPr>
        <w:t>022 по 2032</w:t>
      </w:r>
      <w:r w:rsidRPr="00C62486">
        <w:rPr>
          <w:rFonts w:ascii="PT Astra Serif" w:hAnsi="PT Astra Serif"/>
          <w:b/>
          <w:sz w:val="28"/>
          <w:szCs w:val="28"/>
        </w:rPr>
        <w:t xml:space="preserve"> годы </w:t>
      </w:r>
    </w:p>
    <w:p w:rsidR="00227D8F" w:rsidRPr="00C62486" w:rsidRDefault="00227D8F" w:rsidP="00227D8F">
      <w:pPr>
        <w:spacing w:after="0"/>
        <w:rPr>
          <w:rFonts w:ascii="PT Astra Serif" w:hAnsi="PT Astra Serif"/>
          <w:b/>
          <w:sz w:val="28"/>
          <w:szCs w:val="28"/>
        </w:rPr>
      </w:pPr>
    </w:p>
    <w:p w:rsidR="00227D8F" w:rsidRPr="00C62486" w:rsidRDefault="00227D8F" w:rsidP="00227D8F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C62486">
        <w:rPr>
          <w:rFonts w:ascii="PT Astra Serif" w:hAnsi="PT Astra Serif"/>
          <w:b/>
          <w:sz w:val="28"/>
          <w:szCs w:val="28"/>
        </w:rPr>
        <w:t>1. СУЩЕСТВУЮЩЕЕ ПОЛОЖЕНИЕ В СФЕРЕ ВОДООТВЕДЕНИЯ МУНИЦИПАЛЬНОГО ОБРАЗОВАНИЯ ЛАЗАРЕВСКОЕ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Территория муниципального образования Лазаревское входит в состав территории муниципального образования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 и расположено в юго-восточной части муниципального образования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Статус муниципального образования – сельское поселение.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Лазарево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по состоянию на 01.01.2018 г. – </w:t>
      </w:r>
      <w:r>
        <w:rPr>
          <w:rFonts w:ascii="PT Astra Serif" w:hAnsi="PT Astra Serif"/>
          <w:sz w:val="28"/>
          <w:szCs w:val="28"/>
        </w:rPr>
        <w:t>7732</w:t>
      </w: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чел.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Территория муниципального образования - 40916 га.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Плотность населения – </w:t>
      </w:r>
      <w:r>
        <w:rPr>
          <w:rFonts w:ascii="PT Astra Serif" w:eastAsiaTheme="minorHAnsi" w:hAnsi="PT Astra Serif"/>
          <w:bCs w:val="0"/>
          <w:sz w:val="28"/>
          <w:szCs w:val="28"/>
          <w:lang w:eastAsia="en-US"/>
        </w:rPr>
        <w:t>19</w:t>
      </w: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чел/ км</w:t>
      </w:r>
      <w:r w:rsidRPr="00C6248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2</w:t>
      </w: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Количество населенных пунктов – 65.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Границы муниципального образования Лазаревское установлены Законом Тульской области от 11 марта 2005 года за № 552-ЗТО «О переименовании муниципального образования «г. Щекино и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район» Тульской области, установлении границ, наделении статусом и определении административных центров муниципальных образований на территории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Щекинского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района Тульской области».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1.1. Описание и анализ функциональной структуры существующих систем водоотведения и действующей системы управления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noProof/>
          <w:sz w:val="28"/>
          <w:szCs w:val="28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Эксплуатация систем водопроводно-канализационного хозяйства возложена на АО «Лазаревское ПЖКХ», которая обслуживает п.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Лазарево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с. Карамышево. Собственником элементов системы является муниципальное образование </w:t>
      </w:r>
      <w:proofErr w:type="spellStart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водоотведения предприятие имеет автопарк специализированных машин. </w:t>
      </w:r>
    </w:p>
    <w:p w:rsidR="00227D8F" w:rsidRPr="00C62486" w:rsidRDefault="00227D8F" w:rsidP="00227D8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27D8F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1.2. Структура системы сброса, очистки и отведения сточных вод поселений, городских округов Тульской области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На территории муниципального образования Лазаревское централизованная система водоотведения организована в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п.Лазарево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,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с.Карамышево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. 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lastRenderedPageBreak/>
        <w:t xml:space="preserve">Стоки посредством самотечных коллекторов поступают на канализационные очистные сооружения (КОС): КОС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с.Карамышево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 и КОС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п.Лазарево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  КОБК-600.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КОС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с.Карамышево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 построены в 2013 году. Фактическая производительность -  200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м.куб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./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сут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., проектная производительность - 375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м.куб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./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сут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., износ 50% . Достижение проектных показателей качества очистки - нет. Наличие оформленного разрешения на сброс очищенных стоков в водный объект -нет.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КОС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п.Лазарево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  КОБК-600  построены в 2013 году. Фактическая производительность -  300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м.куб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./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сут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., проектная производительность - 600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м.куб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./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сут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., износ 50%. Достижение проектных показателей качества очистки - нет. Наличие оформленного разрешения на сброс очищенных стоков в водный объект -нет.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На остальной территории </w:t>
      </w:r>
      <w:r w:rsidRPr="0024233F">
        <w:rPr>
          <w:rFonts w:ascii="PT Astra Serif" w:hAnsi="PT Astra Serif"/>
          <w:bCs w:val="0"/>
          <w:kern w:val="1"/>
          <w:sz w:val="28"/>
          <w:szCs w:val="28"/>
        </w:rPr>
        <w:t>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окружающей среду, в первую очередь поверхностным и подземным водам.</w:t>
      </w:r>
    </w:p>
    <w:p w:rsidR="0024233F" w:rsidRPr="00C62486" w:rsidRDefault="0024233F" w:rsidP="0024233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1.3. Описание состояния существующих канализационных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очистных сооружений</w:t>
      </w:r>
    </w:p>
    <w:p w:rsidR="00227D8F" w:rsidRDefault="0024233F" w:rsidP="0024233F">
      <w:pPr>
        <w:tabs>
          <w:tab w:val="clear" w:pos="0"/>
        </w:tabs>
        <w:spacing w:before="0" w:after="0"/>
        <w:ind w:firstLine="709"/>
        <w:rPr>
          <w:rFonts w:ascii="PT Astra Serif" w:hAnsi="PT Astra Serif"/>
          <w:bCs w:val="0"/>
          <w:sz w:val="28"/>
          <w:szCs w:val="28"/>
        </w:rPr>
      </w:pPr>
      <w:r w:rsidRPr="0024233F">
        <w:rPr>
          <w:rFonts w:ascii="PT Astra Serif" w:hAnsi="PT Astra Serif"/>
          <w:bCs w:val="0"/>
          <w:sz w:val="28"/>
          <w:szCs w:val="28"/>
        </w:rPr>
        <w:t>Анализ результатов технического обследования централизованной системы водоотведения позволяет сделать следующие выводы, что отведение сточных вод осуществляется на КОС</w:t>
      </w:r>
      <w:r>
        <w:rPr>
          <w:rFonts w:ascii="PT Astra Serif" w:hAnsi="PT Astra Serif"/>
          <w:bCs w:val="0"/>
          <w:sz w:val="28"/>
          <w:szCs w:val="28"/>
        </w:rPr>
        <w:t>.</w:t>
      </w:r>
    </w:p>
    <w:p w:rsidR="0024233F" w:rsidRPr="00C62486" w:rsidRDefault="0024233F" w:rsidP="0024233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1.4. Описание технологических зон водоотведения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200" w:line="360" w:lineRule="auto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C4544D4" wp14:editId="786E3867">
                <wp:simplePos x="0" y="0"/>
                <wp:positionH relativeFrom="column">
                  <wp:posOffset>565785</wp:posOffset>
                </wp:positionH>
                <wp:positionV relativeFrom="paragraph">
                  <wp:posOffset>4188460</wp:posOffset>
                </wp:positionV>
                <wp:extent cx="742950" cy="609600"/>
                <wp:effectExtent l="0" t="0" r="0" b="0"/>
                <wp:wrapNone/>
                <wp:docPr id="104" name="Овал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4" o:spid="_x0000_s1026" style="position:absolute;margin-left:44.55pt;margin-top:329.8pt;width:58.5pt;height:4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" fillcolor="#00b0f0" stroked="f">
                <v:fill opacity="45232f"/>
              </v:oval>
            </w:pict>
          </mc:Fallback>
        </mc:AlternateContent>
      </w:r>
      <w:r w:rsidRPr="00C62486">
        <w:rPr>
          <w:rFonts w:ascii="PT Astra Serif" w:eastAsiaTheme="minorHAnsi" w:hAnsi="PT Astra Serif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776BAE2" wp14:editId="60EC467E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105" name="Овал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5" o:spid="_x0000_s1026" style="position:absolute;margin-left:265.8pt;margin-top:233.5pt;width:58.5pt;height:4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" fillcolor="#00b0f0" stroked="f">
                <v:fill opacity="45232f"/>
              </v:oval>
            </w:pict>
          </mc:Fallback>
        </mc:AlternateContent>
      </w:r>
      <w:r w:rsidRPr="00C62486">
        <w:rPr>
          <w:rFonts w:ascii="PT Astra Serif" w:eastAsiaTheme="minorHAnsi" w:hAnsi="PT Astra Serif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3593A2B" wp14:editId="71198120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106" name="Овал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6" o:spid="_x0000_s1026" style="position:absolute;margin-left:203.55pt;margin-top:18.15pt;width:58.5pt;height:4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aCSkwIAABQ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C62486">
        <w:rPr>
          <w:rFonts w:ascii="PT Astra Serif" w:eastAsiaTheme="minorHAnsi" w:hAnsi="PT Astra Serif"/>
          <w:b/>
          <w:bCs w:val="0"/>
          <w:noProof/>
          <w:sz w:val="28"/>
          <w:szCs w:val="28"/>
        </w:rPr>
        <w:drawing>
          <wp:inline distT="0" distB="0" distL="0" distR="0" wp14:anchorId="7A7B8BFA" wp14:editId="70B5F0A0">
            <wp:extent cx="6291943" cy="4141562"/>
            <wp:effectExtent l="0" t="0" r="0" b="0"/>
            <wp:docPr id="11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1943" cy="414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7D8F" w:rsidRPr="00C62486" w:rsidRDefault="00227D8F" w:rsidP="00227D8F">
      <w:pPr>
        <w:tabs>
          <w:tab w:val="clear" w:pos="0"/>
        </w:tabs>
        <w:spacing w:before="0" w:after="200" w:line="360" w:lineRule="auto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1.5. Описание состояния и функционирования существующих систем утилизации осадка сточных вод</w:t>
      </w:r>
    </w:p>
    <w:p w:rsidR="0024233F" w:rsidRPr="0024233F" w:rsidRDefault="0024233F" w:rsidP="0024233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4233F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процессе механической и биологической очистки сточных вод образуются различного вида осадки, содержащие органические и минеральные компоненты. В зависимости от условий формирования и особенностей отделения различают осадки первичные и вторичные. К первичным осадкам относятся грубодисперсные примеси, которые находятся в твердой фазе и выделяются в процессе механической очистки на решетках и песколовках. К вторичным осадкам относятся осадки, выделенные из сточной воды после биологической очистки (избыточный активный ил). </w:t>
      </w:r>
    </w:p>
    <w:p w:rsidR="00227D8F" w:rsidRDefault="0024233F" w:rsidP="0024233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24233F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 технической возможности утилизации осадков сточных вод на очистных сооружениях отсутствуют.</w:t>
      </w:r>
    </w:p>
    <w:p w:rsidR="0024233F" w:rsidRPr="00C62486" w:rsidRDefault="0024233F" w:rsidP="0024233F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  <w:r w:rsidR="0024233F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Стоки посредством самотечных коллекторов поступают на канализационные насосные станции, далее по напорным коллекторам </w:t>
      </w:r>
      <w:r w:rsidRPr="0024233F">
        <w:rPr>
          <w:rFonts w:ascii="PT Astra Serif" w:hAnsi="PT Astra Serif"/>
          <w:bCs w:val="0"/>
          <w:kern w:val="1"/>
          <w:sz w:val="28"/>
        </w:rPr>
        <w:lastRenderedPageBreak/>
        <w:t>транспортируются на канализационные очистные сооружения (КОС). Общая протяженность сетей водоотведения составляет 17,2 км.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12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>Протяженность трубопроводов в разрезе населенных пунктов представлена в таблице 2.1.1 и на рисунке .</w:t>
      </w:r>
    </w:p>
    <w:p w:rsidR="0024233F" w:rsidRPr="0024233F" w:rsidRDefault="0024233F" w:rsidP="0024233F">
      <w:pPr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kern w:val="1"/>
          <w:sz w:val="22"/>
        </w:rPr>
      </w:pPr>
      <w:bookmarkStart w:id="247" w:name="_Toc76645925"/>
      <w:r w:rsidRPr="0024233F">
        <w:rPr>
          <w:rFonts w:ascii="PT Astra Serif" w:hAnsi="PT Astra Serif"/>
          <w:b/>
          <w:kern w:val="1"/>
          <w:sz w:val="22"/>
        </w:rPr>
        <w:t xml:space="preserve">Таблица 2.1.1 - Протяженность трубопроводов </w:t>
      </w:r>
      <w:bookmarkEnd w:id="247"/>
      <w:r w:rsidRPr="0024233F">
        <w:rPr>
          <w:rFonts w:ascii="PT Astra Serif" w:hAnsi="PT Astra Serif"/>
          <w:b/>
          <w:kern w:val="1"/>
          <w:sz w:val="22"/>
        </w:rPr>
        <w:t>в разрезе населенных пунктов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40"/>
        <w:gridCol w:w="998"/>
        <w:gridCol w:w="1036"/>
        <w:gridCol w:w="1137"/>
        <w:gridCol w:w="1296"/>
        <w:gridCol w:w="1936"/>
        <w:gridCol w:w="1005"/>
        <w:gridCol w:w="738"/>
        <w:gridCol w:w="1003"/>
        <w:gridCol w:w="222"/>
      </w:tblGrid>
      <w:tr w:rsidR="0024233F" w:rsidRPr="0024233F" w:rsidTr="003E06E0">
        <w:trPr>
          <w:gridAfter w:val="1"/>
          <w:wAfter w:w="222" w:type="dxa"/>
          <w:trHeight w:val="276"/>
          <w:jc w:val="center"/>
        </w:trPr>
        <w:tc>
          <w:tcPr>
            <w:tcW w:w="540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№ п/п</w:t>
            </w:r>
          </w:p>
        </w:tc>
        <w:tc>
          <w:tcPr>
            <w:tcW w:w="998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 xml:space="preserve">Наименование </w:t>
            </w:r>
            <w:proofErr w:type="spellStart"/>
            <w:r w:rsidRPr="0024233F">
              <w:rPr>
                <w:rFonts w:ascii="PT Astra Serif" w:hAnsi="PT Astra Serif"/>
                <w:sz w:val="22"/>
                <w:szCs w:val="18"/>
              </w:rPr>
              <w:t>неселенного</w:t>
            </w:r>
            <w:proofErr w:type="spellEnd"/>
            <w:r w:rsidRPr="0024233F">
              <w:rPr>
                <w:rFonts w:ascii="PT Astra Serif" w:hAnsi="PT Astra Serif"/>
                <w:sz w:val="22"/>
                <w:szCs w:val="18"/>
              </w:rPr>
              <w:t xml:space="preserve"> пункт</w:t>
            </w:r>
          </w:p>
        </w:tc>
        <w:tc>
          <w:tcPr>
            <w:tcW w:w="1036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 xml:space="preserve">Собственник </w:t>
            </w:r>
          </w:p>
        </w:tc>
        <w:tc>
          <w:tcPr>
            <w:tcW w:w="1137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Обслуживающая организация</w:t>
            </w:r>
          </w:p>
        </w:tc>
        <w:tc>
          <w:tcPr>
            <w:tcW w:w="3232" w:type="dxa"/>
            <w:gridSpan w:val="2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Пояснения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 xml:space="preserve">Протяженность </w:t>
            </w:r>
            <w:proofErr w:type="spellStart"/>
            <w:r w:rsidRPr="0024233F">
              <w:rPr>
                <w:rFonts w:ascii="PT Astra Serif" w:hAnsi="PT Astra Serif"/>
                <w:sz w:val="22"/>
                <w:szCs w:val="18"/>
              </w:rPr>
              <w:t>каналзционных</w:t>
            </w:r>
            <w:proofErr w:type="spellEnd"/>
            <w:r w:rsidRPr="0024233F">
              <w:rPr>
                <w:rFonts w:ascii="PT Astra Serif" w:hAnsi="PT Astra Serif"/>
                <w:sz w:val="22"/>
                <w:szCs w:val="18"/>
              </w:rPr>
              <w:t xml:space="preserve"> сетей, км</w:t>
            </w:r>
          </w:p>
        </w:tc>
        <w:tc>
          <w:tcPr>
            <w:tcW w:w="738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Уровень износа, %</w:t>
            </w:r>
          </w:p>
        </w:tc>
        <w:tc>
          <w:tcPr>
            <w:tcW w:w="1003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 xml:space="preserve">Ветхие </w:t>
            </w:r>
            <w:proofErr w:type="spellStart"/>
            <w:r w:rsidRPr="0024233F">
              <w:rPr>
                <w:rFonts w:ascii="PT Astra Serif" w:hAnsi="PT Astra Serif"/>
                <w:sz w:val="22"/>
                <w:szCs w:val="18"/>
              </w:rPr>
              <w:t>каналзционные</w:t>
            </w:r>
            <w:proofErr w:type="spellEnd"/>
            <w:r w:rsidRPr="0024233F">
              <w:rPr>
                <w:rFonts w:ascii="PT Astra Serif" w:hAnsi="PT Astra Serif"/>
                <w:sz w:val="22"/>
                <w:szCs w:val="18"/>
              </w:rPr>
              <w:t xml:space="preserve"> сети, км</w:t>
            </w: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54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998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036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137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3232" w:type="dxa"/>
            <w:gridSpan w:val="2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005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738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00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222" w:type="dxa"/>
            <w:shd w:val="clear" w:color="auto" w:fill="auto"/>
            <w:noWrap/>
            <w:vAlign w:val="bottom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54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998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036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137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наличие свидетельства о регистрации права собственности</w:t>
            </w:r>
          </w:p>
        </w:tc>
        <w:tc>
          <w:tcPr>
            <w:tcW w:w="193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8"/>
              </w:rPr>
            </w:pPr>
            <w:r w:rsidRPr="0024233F">
              <w:rPr>
                <w:rFonts w:ascii="PT Astra Serif" w:hAnsi="PT Astra Serif"/>
                <w:sz w:val="22"/>
                <w:szCs w:val="18"/>
              </w:rPr>
              <w:t>наличие записи в реестре МО</w:t>
            </w:r>
          </w:p>
        </w:tc>
        <w:tc>
          <w:tcPr>
            <w:tcW w:w="1005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738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100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8"/>
              </w:rPr>
            </w:pPr>
          </w:p>
        </w:tc>
        <w:tc>
          <w:tcPr>
            <w:tcW w:w="222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8"/>
              </w:rPr>
            </w:pP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1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proofErr w:type="spellStart"/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п.Лазарево</w:t>
            </w:r>
            <w:proofErr w:type="spellEnd"/>
          </w:p>
        </w:tc>
        <w:tc>
          <w:tcPr>
            <w:tcW w:w="103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АО "Лазаревское ПЖКХ"</w:t>
            </w:r>
          </w:p>
        </w:tc>
        <w:tc>
          <w:tcPr>
            <w:tcW w:w="1137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АО "Лазаревское ПЖКХ"</w:t>
            </w: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№246060 от 25.04.2016</w:t>
            </w:r>
          </w:p>
        </w:tc>
        <w:tc>
          <w:tcPr>
            <w:tcW w:w="193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71-71/022-71/022/005/2016-2996/2</w:t>
            </w:r>
          </w:p>
        </w:tc>
        <w:tc>
          <w:tcPr>
            <w:tcW w:w="1005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16,45</w:t>
            </w:r>
          </w:p>
        </w:tc>
        <w:tc>
          <w:tcPr>
            <w:tcW w:w="738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96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0,3</w:t>
            </w:r>
          </w:p>
        </w:tc>
        <w:tc>
          <w:tcPr>
            <w:tcW w:w="222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8"/>
              </w:rPr>
            </w:pP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2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proofErr w:type="spellStart"/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с.Карамышево</w:t>
            </w:r>
            <w:proofErr w:type="spellEnd"/>
          </w:p>
        </w:tc>
        <w:tc>
          <w:tcPr>
            <w:tcW w:w="103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АО "Лазаревское ПЖКХ"</w:t>
            </w:r>
          </w:p>
        </w:tc>
        <w:tc>
          <w:tcPr>
            <w:tcW w:w="1137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АО "Лазаревское ПЖКХ"</w:t>
            </w:r>
          </w:p>
        </w:tc>
        <w:tc>
          <w:tcPr>
            <w:tcW w:w="129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№246064 от 25.04.2016</w:t>
            </w:r>
          </w:p>
        </w:tc>
        <w:tc>
          <w:tcPr>
            <w:tcW w:w="1936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71-71/022-71/022/005/2016-3000/2</w:t>
            </w:r>
          </w:p>
        </w:tc>
        <w:tc>
          <w:tcPr>
            <w:tcW w:w="1005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0,75</w:t>
            </w:r>
          </w:p>
        </w:tc>
        <w:tc>
          <w:tcPr>
            <w:tcW w:w="738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98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2"/>
                <w:szCs w:val="18"/>
              </w:rPr>
              <w:t>0,05</w:t>
            </w:r>
          </w:p>
        </w:tc>
        <w:tc>
          <w:tcPr>
            <w:tcW w:w="222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8"/>
              </w:rPr>
            </w:pPr>
          </w:p>
        </w:tc>
      </w:tr>
    </w:tbl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  <w:r w:rsidRPr="0024233F">
        <w:rPr>
          <w:bCs w:val="0"/>
          <w:noProof/>
          <w:kern w:val="1"/>
        </w:rPr>
        <w:drawing>
          <wp:inline distT="0" distB="0" distL="0" distR="0" wp14:anchorId="182B61A6" wp14:editId="534DEE3A">
            <wp:extent cx="4572000" cy="2743200"/>
            <wp:effectExtent l="0" t="0" r="0" b="0"/>
            <wp:docPr id="20" name="Диаграмма 2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arto="http://schemas.microsoft.com/office/word/2006/arto" id="{50EF76A5-B8F4-460F-9BFD-7273CC2270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24233F" w:rsidRPr="0024233F" w:rsidRDefault="0024233F" w:rsidP="0024233F">
      <w:pPr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kern w:val="1"/>
          <w:sz w:val="22"/>
        </w:rPr>
      </w:pPr>
      <w:r w:rsidRPr="0024233F">
        <w:rPr>
          <w:rFonts w:ascii="PT Astra Serif" w:hAnsi="PT Astra Serif"/>
          <w:b/>
          <w:kern w:val="1"/>
          <w:sz w:val="22"/>
        </w:rPr>
        <w:t>Рисунок 2.1.1 - Протяженность трубопроводов в разрезе населенных пунктов, км</w:t>
      </w: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Срок эксплуатации сетей составляет более 30 лет. Износ канализационных сетей достигает 100% (с учетом срока службы 20 лет). </w:t>
      </w: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  <w:r w:rsidRPr="0024233F">
        <w:rPr>
          <w:bCs w:val="0"/>
          <w:noProof/>
          <w:kern w:val="1"/>
        </w:rPr>
        <w:lastRenderedPageBreak/>
        <w:drawing>
          <wp:inline distT="0" distB="0" distL="0" distR="0" wp14:anchorId="6FB90780" wp14:editId="2861B0F0">
            <wp:extent cx="4572000" cy="2743200"/>
            <wp:effectExtent l="0" t="0" r="0" b="0"/>
            <wp:docPr id="21" name="Диаграмма 21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arto="http://schemas.microsoft.com/office/word/2006/arto" id="{85CBEF7E-32C9-4B3C-82A9-B0996B097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:rsidR="0024233F" w:rsidRPr="0024233F" w:rsidRDefault="0024233F" w:rsidP="0024233F">
      <w:pPr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kern w:val="1"/>
          <w:sz w:val="22"/>
        </w:rPr>
      </w:pPr>
      <w:r w:rsidRPr="0024233F">
        <w:rPr>
          <w:rFonts w:ascii="PT Astra Serif" w:hAnsi="PT Astra Serif"/>
          <w:b/>
          <w:kern w:val="1"/>
          <w:sz w:val="22"/>
        </w:rPr>
        <w:t>Рисунок 2.1.1 - Структура трубопроводов по диаметрам</w:t>
      </w: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rFonts w:ascii="PT Astra Serif" w:hAnsi="PT Astra Serif"/>
          <w:b/>
          <w:kern w:val="1"/>
          <w:sz w:val="28"/>
          <w:u w:val="single"/>
        </w:rPr>
      </w:pPr>
      <w:r w:rsidRPr="0024233F">
        <w:rPr>
          <w:rFonts w:ascii="PT Astra Serif" w:hAnsi="PT Astra Serif"/>
          <w:b/>
          <w:kern w:val="1"/>
          <w:sz w:val="28"/>
          <w:u w:val="single"/>
        </w:rPr>
        <w:t>КНС</w:t>
      </w: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24233F">
        <w:rPr>
          <w:rFonts w:ascii="PT Astra Serif" w:hAnsi="PT Astra Serif"/>
          <w:bCs w:val="0"/>
          <w:kern w:val="1"/>
          <w:sz w:val="28"/>
        </w:rPr>
        <w:t xml:space="preserve">Канализационная насосная станция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п.Лазарево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,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ул.Советская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 xml:space="preserve">. Введена в эксплуатацию в 2014 году. Фактическая производительность 300 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м.куб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/</w:t>
      </w:r>
      <w:proofErr w:type="spellStart"/>
      <w:r w:rsidRPr="0024233F">
        <w:rPr>
          <w:rFonts w:ascii="PT Astra Serif" w:hAnsi="PT Astra Serif"/>
          <w:bCs w:val="0"/>
          <w:kern w:val="1"/>
          <w:sz w:val="28"/>
        </w:rPr>
        <w:t>сут</w:t>
      </w:r>
      <w:proofErr w:type="spellEnd"/>
      <w:r w:rsidRPr="0024233F">
        <w:rPr>
          <w:rFonts w:ascii="PT Astra Serif" w:hAnsi="PT Astra Serif"/>
          <w:bCs w:val="0"/>
          <w:kern w:val="1"/>
          <w:sz w:val="28"/>
        </w:rPr>
        <w:t>. Марка установленного насоса - фекальный МТС 40/35-400 в количестве 3 шт.</w:t>
      </w:r>
    </w:p>
    <w:p w:rsidR="0024233F" w:rsidRPr="0024233F" w:rsidRDefault="0024233F" w:rsidP="0024233F">
      <w:pPr>
        <w:tabs>
          <w:tab w:val="clear" w:pos="0"/>
        </w:tabs>
        <w:suppressAutoHyphens/>
        <w:autoSpaceDE w:val="0"/>
        <w:autoSpaceDN w:val="0"/>
        <w:adjustRightInd w:val="0"/>
        <w:spacing w:before="200" w:after="120" w:line="276" w:lineRule="auto"/>
        <w:ind w:firstLine="709"/>
        <w:rPr>
          <w:bCs w:val="0"/>
          <w:kern w:val="1"/>
        </w:rPr>
      </w:pPr>
    </w:p>
    <w:p w:rsidR="0024233F" w:rsidRPr="0024233F" w:rsidRDefault="0024233F" w:rsidP="0024233F">
      <w:pPr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kern w:val="1"/>
          <w:sz w:val="22"/>
        </w:rPr>
      </w:pPr>
      <w:r w:rsidRPr="0024233F">
        <w:rPr>
          <w:rFonts w:ascii="PT Astra Serif" w:hAnsi="PT Astra Serif"/>
          <w:b/>
          <w:kern w:val="1"/>
          <w:sz w:val="22"/>
        </w:rPr>
        <w:t>Таблица 2.1.2 – Сведения о КНС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75"/>
        <w:gridCol w:w="801"/>
        <w:gridCol w:w="930"/>
        <w:gridCol w:w="930"/>
        <w:gridCol w:w="763"/>
        <w:gridCol w:w="1098"/>
        <w:gridCol w:w="1098"/>
        <w:gridCol w:w="628"/>
        <w:gridCol w:w="813"/>
        <w:gridCol w:w="642"/>
        <w:gridCol w:w="733"/>
      </w:tblGrid>
      <w:tr w:rsidR="0024233F" w:rsidRPr="0024233F" w:rsidTr="003E06E0">
        <w:trPr>
          <w:trHeight w:val="23"/>
          <w:jc w:val="center"/>
        </w:trPr>
        <w:tc>
          <w:tcPr>
            <w:tcW w:w="1475" w:type="dxa"/>
            <w:vMerge w:val="restart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Наименование </w:t>
            </w:r>
          </w:p>
        </w:tc>
        <w:tc>
          <w:tcPr>
            <w:tcW w:w="801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Адрес</w:t>
            </w:r>
          </w:p>
        </w:tc>
        <w:tc>
          <w:tcPr>
            <w:tcW w:w="930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 Собственник </w:t>
            </w:r>
          </w:p>
        </w:tc>
        <w:tc>
          <w:tcPr>
            <w:tcW w:w="930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Обслуживающая организация</w:t>
            </w:r>
          </w:p>
        </w:tc>
        <w:tc>
          <w:tcPr>
            <w:tcW w:w="763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Год пост ройки </w:t>
            </w:r>
          </w:p>
        </w:tc>
        <w:tc>
          <w:tcPr>
            <w:tcW w:w="2196" w:type="dxa"/>
            <w:gridSpan w:val="2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Производительность </w:t>
            </w:r>
          </w:p>
        </w:tc>
        <w:tc>
          <w:tcPr>
            <w:tcW w:w="1441" w:type="dxa"/>
            <w:gridSpan w:val="2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Насосное оборудование</w:t>
            </w:r>
          </w:p>
        </w:tc>
        <w:tc>
          <w:tcPr>
            <w:tcW w:w="642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% износа</w:t>
            </w:r>
          </w:p>
        </w:tc>
        <w:tc>
          <w:tcPr>
            <w:tcW w:w="733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Нали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 xml:space="preserve"> </w:t>
            </w: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чие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 xml:space="preserve">  2-ого ввода по эл. снабжения</w:t>
            </w:r>
          </w:p>
        </w:tc>
      </w:tr>
      <w:tr w:rsidR="0024233F" w:rsidRPr="0024233F" w:rsidTr="003E06E0">
        <w:trPr>
          <w:trHeight w:val="276"/>
          <w:jc w:val="center"/>
        </w:trPr>
        <w:tc>
          <w:tcPr>
            <w:tcW w:w="1475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801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93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93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76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2196" w:type="dxa"/>
            <w:gridSpan w:val="2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628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количество</w:t>
            </w:r>
          </w:p>
        </w:tc>
        <w:tc>
          <w:tcPr>
            <w:tcW w:w="813" w:type="dxa"/>
            <w:vMerge w:val="restart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>марка насоса</w:t>
            </w:r>
          </w:p>
        </w:tc>
        <w:tc>
          <w:tcPr>
            <w:tcW w:w="642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73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1475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801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93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930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76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1098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проект., </w:t>
            </w: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куб.м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>/</w:t>
            </w: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сут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>.</w:t>
            </w:r>
          </w:p>
        </w:tc>
        <w:tc>
          <w:tcPr>
            <w:tcW w:w="1098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0"/>
                <w:szCs w:val="18"/>
              </w:rPr>
            </w:pPr>
            <w:r w:rsidRPr="0024233F">
              <w:rPr>
                <w:rFonts w:ascii="PT Astra Serif" w:hAnsi="PT Astra Serif"/>
                <w:sz w:val="20"/>
                <w:szCs w:val="18"/>
              </w:rPr>
              <w:t xml:space="preserve">факт, </w:t>
            </w: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куб.м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>/</w:t>
            </w:r>
            <w:proofErr w:type="spellStart"/>
            <w:r w:rsidRPr="0024233F">
              <w:rPr>
                <w:rFonts w:ascii="PT Astra Serif" w:hAnsi="PT Astra Serif"/>
                <w:sz w:val="20"/>
                <w:szCs w:val="18"/>
              </w:rPr>
              <w:t>сут</w:t>
            </w:r>
            <w:proofErr w:type="spellEnd"/>
            <w:r w:rsidRPr="0024233F">
              <w:rPr>
                <w:rFonts w:ascii="PT Astra Serif" w:hAnsi="PT Astra Serif"/>
                <w:sz w:val="20"/>
                <w:szCs w:val="18"/>
              </w:rPr>
              <w:t>.</w:t>
            </w:r>
          </w:p>
        </w:tc>
        <w:tc>
          <w:tcPr>
            <w:tcW w:w="628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81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642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  <w:tc>
          <w:tcPr>
            <w:tcW w:w="733" w:type="dxa"/>
            <w:vMerge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0"/>
                <w:szCs w:val="18"/>
              </w:rPr>
            </w:pPr>
          </w:p>
        </w:tc>
      </w:tr>
      <w:tr w:rsidR="0024233F" w:rsidRPr="0024233F" w:rsidTr="003E06E0">
        <w:trPr>
          <w:trHeight w:val="23"/>
          <w:jc w:val="center"/>
        </w:trPr>
        <w:tc>
          <w:tcPr>
            <w:tcW w:w="1475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 xml:space="preserve">Канализационная насосная станция п. </w:t>
            </w:r>
            <w:proofErr w:type="spellStart"/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Лазарево</w:t>
            </w:r>
            <w:proofErr w:type="spellEnd"/>
          </w:p>
        </w:tc>
        <w:tc>
          <w:tcPr>
            <w:tcW w:w="801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proofErr w:type="spellStart"/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п.Лазарево</w:t>
            </w:r>
            <w:proofErr w:type="spellEnd"/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 xml:space="preserve">, </w:t>
            </w:r>
            <w:proofErr w:type="spellStart"/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ул.Советская</w:t>
            </w:r>
            <w:proofErr w:type="spellEnd"/>
          </w:p>
        </w:tc>
        <w:tc>
          <w:tcPr>
            <w:tcW w:w="930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АО "Лазаревское ПЖКХ"</w:t>
            </w:r>
          </w:p>
        </w:tc>
        <w:tc>
          <w:tcPr>
            <w:tcW w:w="930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АО "Лазаревское ПЖКХ"</w:t>
            </w:r>
          </w:p>
        </w:tc>
        <w:tc>
          <w:tcPr>
            <w:tcW w:w="763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2014</w:t>
            </w:r>
          </w:p>
        </w:tc>
        <w:tc>
          <w:tcPr>
            <w:tcW w:w="1098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600</w:t>
            </w:r>
          </w:p>
        </w:tc>
        <w:tc>
          <w:tcPr>
            <w:tcW w:w="1098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300</w:t>
            </w:r>
          </w:p>
        </w:tc>
        <w:tc>
          <w:tcPr>
            <w:tcW w:w="628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3</w:t>
            </w:r>
          </w:p>
        </w:tc>
        <w:tc>
          <w:tcPr>
            <w:tcW w:w="813" w:type="dxa"/>
            <w:shd w:val="clear" w:color="auto" w:fill="auto"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фекальный МТС 40/35-400</w:t>
            </w:r>
          </w:p>
        </w:tc>
        <w:tc>
          <w:tcPr>
            <w:tcW w:w="642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89</w:t>
            </w:r>
          </w:p>
        </w:tc>
        <w:tc>
          <w:tcPr>
            <w:tcW w:w="733" w:type="dxa"/>
            <w:shd w:val="clear" w:color="auto" w:fill="auto"/>
            <w:noWrap/>
            <w:vAlign w:val="center"/>
            <w:hideMark/>
          </w:tcPr>
          <w:p w:rsidR="0024233F" w:rsidRPr="0024233F" w:rsidRDefault="0024233F" w:rsidP="0024233F">
            <w:pPr>
              <w:widowControl w:val="0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0"/>
                <w:szCs w:val="18"/>
              </w:rPr>
            </w:pPr>
            <w:r w:rsidRPr="0024233F">
              <w:rPr>
                <w:rFonts w:ascii="PT Astra Serif" w:hAnsi="PT Astra Serif"/>
                <w:bCs w:val="0"/>
                <w:sz w:val="20"/>
                <w:szCs w:val="18"/>
              </w:rPr>
              <w:t>да</w:t>
            </w:r>
          </w:p>
        </w:tc>
      </w:tr>
    </w:tbl>
    <w:p w:rsidR="00227D8F" w:rsidRPr="00C62486" w:rsidRDefault="00227D8F" w:rsidP="00227D8F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1.7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 xml:space="preserve">Оценка безопасности и надежности объектов централизованной системы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водоотве-дения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и их управляемости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Надежность и экологическая безопасность являются основными требованиями, которые предъявляются современным системам водоотведения. Объектами оценки надежности являются как система водоотведения в целом, так и отдельные составляющие системы: самотечные и напорные трубопроводы; насосные станции; очистные сооружения. 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настоящее время система водоотведения в целом позволяет обеспечить отведение сточных вод. Вместе с тем необходима реконструкция существующих сетей водоотведения.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lastRenderedPageBreak/>
        <w:t>1.8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 xml:space="preserve">Оценка воздействия сбросов сточных вод через централизованную систему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водоот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-ведения на окружающую среду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Централизованная система водоотведения в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п.Лазарево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с.Карамышево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организована посредством канализационных очистных сооружения. Необходимо проведение мероприятий по организации ввода в эксплуатацию существующих канализационных очистных сооружений.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сегодняшний день требования к предельно допустимому сбросу ужесточились. Очистные сооружения должны обеспечивать эффект очистки сточных вод до норм предельно допустимой концентрации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рыбохозяйственных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водоёмов согласно СанПиН 4630-88 «Охрана поверхностных вод от загрязнений».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1.9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 xml:space="preserve">Описание территорий муниципального образования, не охваченных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централизо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-ванной системой водоотведения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Лазаревское централизованная система водоотведения организована в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п.Лазарево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с.Карамышево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Стоки посредством самотечных коллекторов поступают на канализационные очистные сооружения (КОС). Необходимо проведение мероприятий по организации ввода в эксплуатацию существующих канализационных очистных сооружений.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 остальной территории 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окружающей среду, в первую очередь поверхностным и подземным водам.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1.10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Описание существующих технических и технологических проблем системы водо-отведения муниципального образования Лазаревское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Система водоотведения имеет следующие основные технические проблемы эксплуатации сетей и сооружений водоотведения: 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-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износ колодцев и сетей системы водоотведения.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-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 xml:space="preserve">существующих канализационных очистных сооружения не введены в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эксплуата-цию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 Необходимо проведение мероприятий по организации их ввода в эксплуатацию 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1.11</w:t>
      </w:r>
      <w:r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об отнесении централизованной системы водоотведения (канализации) к централизованным системам водоотведения поселений, включающие перечень и описание централизованных систем водоотведения (канализации), отнесенных к централизованным системам водоотведения поселений, а также информацию об очистных сооружениях (при их наличии), на которые поступают сточные воды, от-водимые через указанные централизованные системы водоотведения (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канализа-ции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), о мощности очистных сооружений и применяемых на них технологиях 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очист-ки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сточных вод, среднегодовом объеме принимаемых сточных вод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Отнесение к централизованным системам водоотведения поселений (ЦСВП) осуществляется в отношении централизованной системы водоотведения в целом.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ЦСВ относится к ЦСВП при условии внесения в схему водоснабжения и водоотведения сведений об отнесении ЦСВ, соответствующей критериям, установленным Правилами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года № 782», к ЦСВП (с даты внесения таких сведений).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отсутствии утвержденной схемы водоснабжения и водоотведения ЦСВ не может быть отнесена к ЦСВП.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ЦСВ относится к ЦСВП в случае, если среднегодовая за 3 календарных года, предшествующих календарному году, в котором утверждается схема водоснабжения и водоотведения или в нее вносятся сведения об отнесении ЦСВ к ЦСВП, доля сточных вод, принимаемых в технологическую зону водоотведения от: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а) ТСЖ, ЖСК, жилищных и иных специализированных потребительских кооперативов, управляющих организаций, осуществляющих деятельность по управлению многоквартирными домами, собственников и (или) пользователей жилых помещений в многоквартирных домах или жилых домов;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б) гостиниц, иных объектов, связанных с проживанием граждан;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в) объектов отдыха, спорта, здравоохранения, культуры, торговли, общественного питания, социального и коммунально-бытового назначения, дошкольного, начального общего, среднего общего, среднего профессионального и высшего образования, административных, научно-исследовательских учреждений, культовых зданий, объектов делового, финансового, административного, религиозного назначения, иных объектов, связанных с обеспечением жизнедеятельности граждан;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г) складских объектов, стоянок автомобильного транспорта, гаражей;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д) территорий, предназначенных для ведения садоводства и дачного хозяйства, а также поверхностных сточных вод (для централизованных общесплавных и централизованных комбинированных систем водоотведения) составляет более 50% от общего объема сточных вод, принимаемых в данную ЦСВ.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этом организация, осуществляющая эксплуатацию объектов данной ЦСВ, должна осуществлять соответствующий вид экономической деятельности по сбору и обработке сточных вод.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случае, если фактическое значение доли сточных вод от объектов абонентов, указанных в пункте 6 Правил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а также поверхностных сточных вод меньше значения доли сточных вод, являющейся критерием отнесения к ЦСВПГО, фактическое значение доли сточных вод, принимаемых от объектов, указанных в пункте 6 Правил отнесения централизованных систем 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а также поверхностных сточных вод может быть увеличено (но не более чем на 50% от первоначального фактического значения доли) на объем сточных вод, принимаемых от объектов, не относящихся к объектам, указанным в пункте 6 Правил отнесения централизованных систем водоотведения (канализации) к централизованным системам водоотведения поселений, утверждёнными Постановлением Правительства Российской Федерации от 31 мая 2019 года № 691 «Об утверждении Правил отнесения централизованных систем водоотведения (канализации)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г. N 782», к ЦСВП (с даты внесения таких сведений), при условии соответствия состава таких сточных вод следующим требованиям: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Нефтепродукты - не более 3 мг/дм3;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Фенолы (сумма) - не более 0,05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Железо - не более 3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Медь - не более 0,1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Алюминий - не более 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Цинк - не более 0,5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Хром (шестивалентный) - не более 0,01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Никель - не более 0,1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Кадмий - не более 0,005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Свинец - не более 0,01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Мышьяк - не более 0,01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Ртуть - не более 0,0001 мг/ дм3;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•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  <w:t>ХПК (</w:t>
      </w:r>
      <w:proofErr w:type="spellStart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бихроматная</w:t>
      </w:r>
      <w:proofErr w:type="spellEnd"/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окисляемость) - не более 400 мг/дм3.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случае, если отведение сточных вод через ЦСВ осуществлялось менее, чем в течение 3 календарных лет, предшествующих календарному году, в котором утверждается схема водоснабжения и водоотведения или в нее вносятся соответствующие сведения, то определение доли сточных вод, являющейся критерием отнесения ЦСВ к ЦСВП, осуществляется за период, в течение которого осуществлялось фактическое отведение сточных вод через данную ЦСВ.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 ЦСВП также относятся централизованные ливневые системы водоотведения, предназначенные для водоотведения поверхностных сточных вод с территории поселений.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Для целей отнесения централизованной ливневой системы водоотведения, предназначенной для отведения поверхностных сточных вод с территории поселения, к ЦСВП организация ВКХ представляет в орган, уполномоченный на утверждение схемы водоснабжения и водоотведения, копии одного или </w:t>
      </w: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нескольких имеющихся у такой организации документов, подтверждающих, что централизованная система водоотведения является централизованной ливневой системой водоотведения, предназначенной для отведения поверхностных сточных вод с территории поселения, из числа документов, перечень которых устанавливается Минстроем России.</w:t>
      </w:r>
    </w:p>
    <w:p w:rsidR="00DA31B9" w:rsidRPr="00DA31B9" w:rsidRDefault="00DA31B9" w:rsidP="00DA31B9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DA31B9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Рассматриваемая в настоящей Схеме система централизованного водоотведения (ЦСВ) удовлетворяет критериям отнесения её к централизованным системам водоотведения поселений.</w:t>
      </w:r>
    </w:p>
    <w:p w:rsidR="00227D8F" w:rsidRPr="00DA31B9" w:rsidRDefault="00227D8F" w:rsidP="00227D8F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8668F" w:rsidRPr="0008668F" w:rsidRDefault="0008668F" w:rsidP="00435B4F">
      <w:pPr>
        <w:pStyle w:val="aa"/>
        <w:keepNext/>
        <w:keepLines/>
        <w:numPr>
          <w:ilvl w:val="1"/>
          <w:numId w:val="17"/>
        </w:numPr>
        <w:suppressAutoHyphens/>
        <w:spacing w:after="0" w:line="240" w:lineRule="auto"/>
        <w:ind w:left="0" w:firstLine="709"/>
        <w:outlineLvl w:val="2"/>
        <w:rPr>
          <w:rFonts w:ascii="PT Astra Serif" w:hAnsi="PT Astra Serif"/>
          <w:b/>
          <w:sz w:val="28"/>
        </w:rPr>
      </w:pPr>
      <w:bookmarkStart w:id="248" w:name="_Toc429034450"/>
      <w:bookmarkStart w:id="249" w:name="_Toc423087936"/>
      <w:bookmarkStart w:id="250" w:name="_Toc392073612"/>
      <w:bookmarkStart w:id="251" w:name="_Toc385862076"/>
      <w:bookmarkStart w:id="252" w:name="_Toc377565603"/>
      <w:bookmarkStart w:id="253" w:name="_Toc19828087"/>
      <w:bookmarkStart w:id="254" w:name="_Toc20001043"/>
      <w:bookmarkStart w:id="255" w:name="_Toc77155426"/>
      <w:r w:rsidRPr="0008668F">
        <w:rPr>
          <w:rFonts w:ascii="PT Astra Serif" w:hAnsi="PT Astra Serif"/>
          <w:b/>
          <w:sz w:val="28"/>
        </w:rPr>
        <w:t>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248"/>
      <w:bookmarkEnd w:id="249"/>
      <w:bookmarkEnd w:id="250"/>
      <w:bookmarkEnd w:id="251"/>
      <w:bookmarkEnd w:id="252"/>
      <w:bookmarkEnd w:id="253"/>
      <w:bookmarkEnd w:id="254"/>
      <w:bookmarkEnd w:id="255"/>
    </w:p>
    <w:p w:rsidR="0008668F" w:rsidRPr="0008668F" w:rsidRDefault="0008668F" w:rsidP="0008668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08668F">
        <w:rPr>
          <w:rFonts w:ascii="PT Astra Serif" w:hAnsi="PT Astra Serif"/>
          <w:bCs w:val="0"/>
          <w:kern w:val="1"/>
          <w:sz w:val="28"/>
        </w:rPr>
        <w:t>Сведения о годовом поступлении в централизованную систему водоотведения сточных вод представлены в таблице 2.2.1 и на рисунке 2.2.1.</w:t>
      </w:r>
    </w:p>
    <w:p w:rsidR="0008668F" w:rsidRPr="0008668F" w:rsidRDefault="0008668F" w:rsidP="0008668F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1"/>
          <w:sz w:val="22"/>
        </w:rPr>
      </w:pPr>
      <w:bookmarkStart w:id="256" w:name="_Toc76645926"/>
      <w:r w:rsidRPr="0008668F">
        <w:rPr>
          <w:rFonts w:ascii="PT Astra Serif" w:hAnsi="PT Astra Serif"/>
          <w:b/>
          <w:kern w:val="1"/>
          <w:sz w:val="22"/>
        </w:rPr>
        <w:t>Таблица 2.2.1 - Сведения о годовом ожидаемом поступлении в централизованную систему водоотведения сточных вод</w:t>
      </w:r>
      <w:bookmarkEnd w:id="25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494"/>
        <w:gridCol w:w="1603"/>
        <w:gridCol w:w="1604"/>
        <w:gridCol w:w="1604"/>
        <w:gridCol w:w="1606"/>
      </w:tblGrid>
      <w:tr w:rsidR="0008668F" w:rsidRPr="0008668F" w:rsidTr="003E06E0">
        <w:trPr>
          <w:trHeight w:val="23"/>
          <w:jc w:val="center"/>
        </w:trPr>
        <w:tc>
          <w:tcPr>
            <w:tcW w:w="3494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bookmarkStart w:id="257" w:name="_Toc429034451"/>
            <w:bookmarkStart w:id="258" w:name="_Toc423087937"/>
            <w:bookmarkStart w:id="259" w:name="_Toc392073613"/>
            <w:bookmarkStart w:id="260" w:name="_Toc385862077"/>
            <w:bookmarkStart w:id="261" w:name="_Toc19828088"/>
            <w:bookmarkStart w:id="262" w:name="_Toc20001044"/>
            <w:r w:rsidRPr="0008668F">
              <w:rPr>
                <w:rFonts w:ascii="PT Astra Serif" w:hAnsi="PT Astra Serif"/>
                <w:szCs w:val="20"/>
              </w:rPr>
              <w:t>Технологическая зона</w:t>
            </w:r>
          </w:p>
        </w:tc>
        <w:tc>
          <w:tcPr>
            <w:tcW w:w="6417" w:type="dxa"/>
            <w:gridSpan w:val="4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Водоотведение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3494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Cs w:val="20"/>
              </w:rPr>
            </w:pPr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Сумма, м³/год</w:t>
            </w:r>
          </w:p>
        </w:tc>
        <w:tc>
          <w:tcPr>
            <w:tcW w:w="160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Население, м³/год</w:t>
            </w:r>
          </w:p>
        </w:tc>
        <w:tc>
          <w:tcPr>
            <w:tcW w:w="160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Бюджет, м³/год</w:t>
            </w:r>
          </w:p>
        </w:tc>
        <w:tc>
          <w:tcPr>
            <w:tcW w:w="160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Прочие, м³/год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3494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Cs w:val="20"/>
              </w:rPr>
            </w:pPr>
            <w:proofErr w:type="spellStart"/>
            <w:r w:rsidRPr="0008668F">
              <w:rPr>
                <w:rFonts w:ascii="PT Astra Serif" w:hAnsi="PT Astra Serif"/>
                <w:bCs w:val="0"/>
                <w:szCs w:val="20"/>
              </w:rPr>
              <w:t>п.Лазарево</w:t>
            </w:r>
            <w:proofErr w:type="spellEnd"/>
          </w:p>
        </w:tc>
        <w:tc>
          <w:tcPr>
            <w:tcW w:w="160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70 142</w:t>
            </w:r>
          </w:p>
        </w:tc>
        <w:tc>
          <w:tcPr>
            <w:tcW w:w="160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66 643</w:t>
            </w:r>
          </w:p>
        </w:tc>
        <w:tc>
          <w:tcPr>
            <w:tcW w:w="160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2 987</w:t>
            </w:r>
          </w:p>
        </w:tc>
        <w:tc>
          <w:tcPr>
            <w:tcW w:w="160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512</w:t>
            </w:r>
          </w:p>
        </w:tc>
      </w:tr>
    </w:tbl>
    <w:p w:rsidR="0008668F" w:rsidRPr="0008668F" w:rsidRDefault="0008668F" w:rsidP="0008668F">
      <w:pPr>
        <w:tabs>
          <w:tab w:val="clear" w:pos="0"/>
        </w:tabs>
        <w:suppressAutoHyphens/>
        <w:spacing w:before="120" w:after="120" w:line="276" w:lineRule="auto"/>
        <w:ind w:firstLine="709"/>
        <w:jc w:val="center"/>
        <w:rPr>
          <w:bCs w:val="0"/>
          <w:kern w:val="2"/>
        </w:rPr>
      </w:pPr>
      <w:r w:rsidRPr="0008668F">
        <w:rPr>
          <w:bCs w:val="0"/>
          <w:noProof/>
          <w:kern w:val="1"/>
        </w:rPr>
        <w:t xml:space="preserve"> </w:t>
      </w:r>
      <w:r w:rsidRPr="0008668F">
        <w:rPr>
          <w:bCs w:val="0"/>
          <w:noProof/>
          <w:kern w:val="1"/>
        </w:rPr>
        <w:drawing>
          <wp:inline distT="0" distB="0" distL="0" distR="0" wp14:anchorId="7DCF422E" wp14:editId="132AD7F3">
            <wp:extent cx="3703899" cy="3345083"/>
            <wp:effectExtent l="0" t="0" r="11430" b="8255"/>
            <wp:docPr id="22" name="Диаграмма 2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arto="http://schemas.microsoft.com/office/word/2006/arto" id="{00000000-0008-0000-0D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  <w:r w:rsidRPr="0008668F">
        <w:rPr>
          <w:bCs w:val="0"/>
          <w:noProof/>
          <w:kern w:val="1"/>
        </w:rPr>
        <w:t xml:space="preserve"> </w:t>
      </w:r>
    </w:p>
    <w:p w:rsidR="0008668F" w:rsidRPr="0008668F" w:rsidRDefault="0008668F" w:rsidP="0008668F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bCs w:val="0"/>
          <w:iCs/>
          <w:kern w:val="1"/>
          <w:sz w:val="22"/>
        </w:rPr>
      </w:pPr>
      <w:bookmarkStart w:id="263" w:name="_Toc41853068"/>
      <w:r w:rsidRPr="0008668F">
        <w:rPr>
          <w:rFonts w:ascii="PT Astra Serif" w:hAnsi="PT Astra Serif"/>
          <w:b/>
          <w:bCs w:val="0"/>
          <w:iCs/>
          <w:kern w:val="1"/>
          <w:sz w:val="22"/>
        </w:rPr>
        <w:t xml:space="preserve">Рисунок 2.2.1 </w:t>
      </w:r>
      <w:r>
        <w:rPr>
          <w:rFonts w:ascii="PT Astra Serif" w:hAnsi="PT Astra Serif"/>
          <w:b/>
          <w:bCs w:val="0"/>
          <w:iCs/>
          <w:kern w:val="1"/>
          <w:sz w:val="22"/>
        </w:rPr>
        <w:t>- Структура годового поступления</w:t>
      </w:r>
      <w:r w:rsidRPr="0008668F">
        <w:rPr>
          <w:rFonts w:ascii="PT Astra Serif" w:hAnsi="PT Astra Serif"/>
          <w:b/>
          <w:bCs w:val="0"/>
          <w:iCs/>
          <w:kern w:val="1"/>
          <w:sz w:val="22"/>
        </w:rPr>
        <w:t xml:space="preserve"> в централизованную систему водоотведения сточных вод</w:t>
      </w:r>
      <w:bookmarkEnd w:id="263"/>
    </w:p>
    <w:p w:rsidR="0008668F" w:rsidRPr="0008668F" w:rsidRDefault="0008668F" w:rsidP="00435B4F">
      <w:pPr>
        <w:pStyle w:val="aa"/>
        <w:keepNext/>
        <w:keepLines/>
        <w:numPr>
          <w:ilvl w:val="1"/>
          <w:numId w:val="17"/>
        </w:numPr>
        <w:suppressAutoHyphens/>
        <w:spacing w:after="0" w:line="240" w:lineRule="auto"/>
        <w:ind w:left="0" w:firstLine="709"/>
        <w:jc w:val="both"/>
        <w:outlineLvl w:val="2"/>
        <w:rPr>
          <w:rFonts w:ascii="PT Astra Serif" w:hAnsi="PT Astra Serif"/>
          <w:b/>
          <w:sz w:val="28"/>
          <w:szCs w:val="28"/>
        </w:rPr>
      </w:pPr>
      <w:bookmarkStart w:id="264" w:name="_Toc77155427"/>
      <w:r w:rsidRPr="0008668F">
        <w:rPr>
          <w:rFonts w:ascii="PT Astra Serif" w:hAnsi="PT Astra Serif"/>
          <w:b/>
          <w:sz w:val="28"/>
          <w:szCs w:val="28"/>
        </w:rPr>
        <w:lastRenderedPageBreak/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257"/>
      <w:bookmarkEnd w:id="258"/>
      <w:bookmarkEnd w:id="259"/>
      <w:bookmarkEnd w:id="260"/>
      <w:bookmarkEnd w:id="261"/>
      <w:bookmarkEnd w:id="262"/>
      <w:bookmarkEnd w:id="264"/>
    </w:p>
    <w:p w:rsidR="0008668F" w:rsidRPr="0008668F" w:rsidRDefault="0008668F" w:rsidP="0008668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08668F">
        <w:rPr>
          <w:rFonts w:ascii="PT Astra Serif" w:hAnsi="PT Astra Serif"/>
          <w:bCs w:val="0"/>
          <w:kern w:val="1"/>
          <w:sz w:val="28"/>
          <w:szCs w:val="28"/>
        </w:rPr>
        <w:t>Анализ показал, что дождевые стоки отводятся по рельефу местности. Объемы фактических притоков неорганизованного стока отсутствуют.</w:t>
      </w:r>
    </w:p>
    <w:p w:rsidR="0008668F" w:rsidRPr="0008668F" w:rsidRDefault="0008668F" w:rsidP="0008668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08668F">
        <w:rPr>
          <w:rFonts w:ascii="PT Astra Serif" w:hAnsi="PT Astra Serif"/>
          <w:bCs w:val="0"/>
          <w:kern w:val="1"/>
          <w:sz w:val="28"/>
          <w:szCs w:val="28"/>
        </w:rPr>
        <w:t>Ливневая канализация отсутствует.</w:t>
      </w:r>
    </w:p>
    <w:p w:rsidR="0008668F" w:rsidRPr="0008668F" w:rsidRDefault="0008668F" w:rsidP="00435B4F">
      <w:pPr>
        <w:pStyle w:val="aa"/>
        <w:keepNext/>
        <w:keepLines/>
        <w:numPr>
          <w:ilvl w:val="1"/>
          <w:numId w:val="17"/>
        </w:numPr>
        <w:suppressAutoHyphens/>
        <w:spacing w:after="0" w:line="240" w:lineRule="auto"/>
        <w:ind w:left="0" w:firstLine="709"/>
        <w:jc w:val="both"/>
        <w:outlineLvl w:val="2"/>
        <w:rPr>
          <w:rFonts w:ascii="PT Astra Serif" w:hAnsi="PT Astra Serif"/>
          <w:b/>
          <w:sz w:val="28"/>
          <w:szCs w:val="28"/>
        </w:rPr>
      </w:pPr>
      <w:bookmarkStart w:id="265" w:name="_Toc429034452"/>
      <w:bookmarkStart w:id="266" w:name="_Toc423087938"/>
      <w:bookmarkStart w:id="267" w:name="_Toc392073614"/>
      <w:bookmarkStart w:id="268" w:name="_Toc385862078"/>
      <w:bookmarkStart w:id="269" w:name="_Toc19828089"/>
      <w:bookmarkStart w:id="270" w:name="_Toc20001045"/>
      <w:bookmarkStart w:id="271" w:name="_Toc77155428"/>
      <w:r w:rsidRPr="0008668F">
        <w:rPr>
          <w:rFonts w:ascii="PT Astra Serif" w:hAnsi="PT Astra Serif"/>
          <w:b/>
          <w:sz w:val="28"/>
          <w:szCs w:val="28"/>
        </w:rPr>
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265"/>
      <w:bookmarkEnd w:id="266"/>
      <w:bookmarkEnd w:id="267"/>
      <w:bookmarkEnd w:id="268"/>
      <w:bookmarkEnd w:id="269"/>
      <w:bookmarkEnd w:id="270"/>
      <w:bookmarkEnd w:id="271"/>
    </w:p>
    <w:p w:rsidR="0008668F" w:rsidRPr="0008668F" w:rsidRDefault="0008668F" w:rsidP="0008668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08668F">
        <w:rPr>
          <w:rFonts w:ascii="PT Astra Serif" w:hAnsi="PT Astra Serif"/>
          <w:bCs w:val="0"/>
          <w:kern w:val="1"/>
          <w:sz w:val="28"/>
          <w:szCs w:val="28"/>
        </w:rPr>
        <w:t>Результаты анализа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 показали, что приборы коммерческого учета сточных вод отсутствуют. Коммерческий учет принимаемых сточных вод в систему водоотведения осуществляется в соответствии с действующим законодательством. В случае отсутствия у абонента приборов учета сточных вод объем отведенных абонентом сточных вод принимается равным объему воды, поданной абоненту из всех источников централизованного водоснабжения.</w:t>
      </w:r>
    </w:p>
    <w:p w:rsidR="0008668F" w:rsidRPr="0008668F" w:rsidRDefault="0008668F" w:rsidP="00435B4F">
      <w:pPr>
        <w:pStyle w:val="aa"/>
        <w:keepNext/>
        <w:keepLines/>
        <w:numPr>
          <w:ilvl w:val="1"/>
          <w:numId w:val="17"/>
        </w:numPr>
        <w:suppressAutoHyphens/>
        <w:spacing w:after="0" w:line="240" w:lineRule="auto"/>
        <w:ind w:left="0" w:firstLine="709"/>
        <w:outlineLvl w:val="2"/>
        <w:rPr>
          <w:rFonts w:ascii="PT Astra Serif" w:hAnsi="PT Astra Serif"/>
          <w:b/>
          <w:sz w:val="28"/>
          <w:szCs w:val="28"/>
        </w:rPr>
      </w:pPr>
      <w:bookmarkStart w:id="272" w:name="_Toc429034453"/>
      <w:bookmarkStart w:id="273" w:name="_Toc423087939"/>
      <w:bookmarkStart w:id="274" w:name="_Toc392073615"/>
      <w:bookmarkStart w:id="275" w:name="_Toc385862079"/>
      <w:bookmarkStart w:id="276" w:name="_Toc19828090"/>
      <w:bookmarkStart w:id="277" w:name="_Toc20001046"/>
      <w:bookmarkStart w:id="278" w:name="_Toc77155429"/>
      <w:r w:rsidRPr="0008668F">
        <w:rPr>
          <w:rFonts w:ascii="PT Astra Serif" w:hAnsi="PT Astra Serif"/>
          <w:b/>
          <w:sz w:val="28"/>
          <w:szCs w:val="28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мощностей.</w:t>
      </w:r>
      <w:bookmarkEnd w:id="272"/>
      <w:bookmarkEnd w:id="273"/>
      <w:bookmarkEnd w:id="274"/>
      <w:bookmarkEnd w:id="275"/>
      <w:bookmarkEnd w:id="276"/>
      <w:bookmarkEnd w:id="277"/>
      <w:bookmarkEnd w:id="278"/>
    </w:p>
    <w:p w:rsidR="0008668F" w:rsidRPr="0008668F" w:rsidRDefault="0008668F" w:rsidP="0008668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08668F">
        <w:rPr>
          <w:rFonts w:ascii="PT Astra Serif" w:hAnsi="PT Astra Serif"/>
          <w:bCs w:val="0"/>
          <w:kern w:val="1"/>
          <w:sz w:val="28"/>
          <w:szCs w:val="28"/>
        </w:rPr>
        <w:t>Результаты ретроспективного анализа за последние 5 лет балансов поступления сточных вод в централизованную систему представлены в таблице 2.2.2 и на рисунке 2.2.2.</w:t>
      </w:r>
    </w:p>
    <w:p w:rsidR="0008668F" w:rsidRPr="0008668F" w:rsidRDefault="0008668F" w:rsidP="0008668F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1"/>
          <w:sz w:val="22"/>
        </w:rPr>
      </w:pPr>
      <w:bookmarkStart w:id="279" w:name="_Toc76645927"/>
      <w:r w:rsidRPr="0008668F">
        <w:rPr>
          <w:rFonts w:ascii="PT Astra Serif" w:hAnsi="PT Astra Serif"/>
          <w:b/>
          <w:kern w:val="1"/>
          <w:sz w:val="22"/>
        </w:rPr>
        <w:t>Таблица 2.2.2 - Результаты ретроспективного анализа за последние 5 лет</w:t>
      </w:r>
      <w:bookmarkEnd w:id="279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819"/>
        <w:gridCol w:w="1758"/>
        <w:gridCol w:w="2444"/>
        <w:gridCol w:w="2444"/>
        <w:gridCol w:w="2446"/>
      </w:tblGrid>
      <w:tr w:rsidR="0008668F" w:rsidRPr="0008668F" w:rsidTr="003E06E0">
        <w:trPr>
          <w:trHeight w:val="23"/>
          <w:jc w:val="center"/>
        </w:trPr>
        <w:tc>
          <w:tcPr>
            <w:tcW w:w="819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Год</w:t>
            </w:r>
          </w:p>
        </w:tc>
        <w:tc>
          <w:tcPr>
            <w:tcW w:w="9092" w:type="dxa"/>
            <w:gridSpan w:val="4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Водоотведение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Cs w:val="20"/>
              </w:rPr>
            </w:pP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Сумма, м³/год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Население, м³/год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Бюджет, м³/год</w:t>
            </w:r>
          </w:p>
        </w:tc>
        <w:tc>
          <w:tcPr>
            <w:tcW w:w="244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Прочие, м³/год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2016</w:t>
            </w: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67 968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64 577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2 894</w:t>
            </w:r>
          </w:p>
        </w:tc>
        <w:tc>
          <w:tcPr>
            <w:tcW w:w="244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496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2017</w:t>
            </w: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70 633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67 110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3 008</w:t>
            </w:r>
          </w:p>
        </w:tc>
        <w:tc>
          <w:tcPr>
            <w:tcW w:w="244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516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2018</w:t>
            </w: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67 968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64 577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2 894</w:t>
            </w:r>
          </w:p>
        </w:tc>
        <w:tc>
          <w:tcPr>
            <w:tcW w:w="244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496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2019</w:t>
            </w: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66 635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63 311</w:t>
            </w:r>
          </w:p>
        </w:tc>
        <w:tc>
          <w:tcPr>
            <w:tcW w:w="244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2 838</w:t>
            </w:r>
          </w:p>
        </w:tc>
        <w:tc>
          <w:tcPr>
            <w:tcW w:w="244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486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819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2020</w:t>
            </w:r>
          </w:p>
        </w:tc>
        <w:tc>
          <w:tcPr>
            <w:tcW w:w="175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Cs w:val="20"/>
              </w:rPr>
            </w:pPr>
            <w:r w:rsidRPr="0008668F">
              <w:rPr>
                <w:rFonts w:ascii="PT Astra Serif" w:hAnsi="PT Astra Serif"/>
                <w:szCs w:val="20"/>
              </w:rPr>
              <w:t>70 142</w:t>
            </w:r>
          </w:p>
        </w:tc>
        <w:tc>
          <w:tcPr>
            <w:tcW w:w="2444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66 643</w:t>
            </w:r>
          </w:p>
        </w:tc>
        <w:tc>
          <w:tcPr>
            <w:tcW w:w="2444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2 987</w:t>
            </w:r>
          </w:p>
        </w:tc>
        <w:tc>
          <w:tcPr>
            <w:tcW w:w="2446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Cs w:val="20"/>
              </w:rPr>
            </w:pPr>
            <w:r w:rsidRPr="0008668F">
              <w:rPr>
                <w:rFonts w:ascii="PT Astra Serif" w:hAnsi="PT Astra Serif"/>
                <w:bCs w:val="0"/>
                <w:szCs w:val="20"/>
              </w:rPr>
              <w:t>512</w:t>
            </w:r>
          </w:p>
        </w:tc>
      </w:tr>
    </w:tbl>
    <w:p w:rsidR="0008668F" w:rsidRPr="0008668F" w:rsidRDefault="0008668F" w:rsidP="0008668F">
      <w:pPr>
        <w:tabs>
          <w:tab w:val="clear" w:pos="0"/>
        </w:tabs>
        <w:suppressAutoHyphens/>
        <w:spacing w:before="120" w:after="120" w:line="276" w:lineRule="auto"/>
        <w:rPr>
          <w:bCs w:val="0"/>
          <w:kern w:val="2"/>
        </w:rPr>
      </w:pPr>
      <w:r w:rsidRPr="0008668F">
        <w:rPr>
          <w:bCs w:val="0"/>
          <w:noProof/>
          <w:kern w:val="1"/>
        </w:rPr>
        <w:lastRenderedPageBreak/>
        <w:t xml:space="preserve"> </w:t>
      </w:r>
      <w:r w:rsidRPr="0008668F">
        <w:rPr>
          <w:bCs w:val="0"/>
          <w:noProof/>
          <w:kern w:val="1"/>
        </w:rPr>
        <w:drawing>
          <wp:inline distT="0" distB="0" distL="0" distR="0" wp14:anchorId="3DF9FD3E" wp14:editId="3A74FA2E">
            <wp:extent cx="6299835" cy="2769870"/>
            <wp:effectExtent l="0" t="0" r="5715" b="11430"/>
            <wp:docPr id="23" name="Диаграмма 23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xmlns:arto="http://schemas.microsoft.com/office/word/2006/arto" id="{00000000-0008-0000-0E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:rsidR="0008668F" w:rsidRPr="0008668F" w:rsidRDefault="0008668F" w:rsidP="0008668F">
      <w:pPr>
        <w:suppressLineNumbers/>
        <w:tabs>
          <w:tab w:val="clear" w:pos="0"/>
        </w:tabs>
        <w:suppressAutoHyphens/>
        <w:spacing w:before="0" w:after="120"/>
        <w:jc w:val="center"/>
        <w:rPr>
          <w:rFonts w:ascii="PT Astra Serif" w:hAnsi="PT Astra Serif"/>
          <w:b/>
          <w:bCs w:val="0"/>
          <w:iCs/>
          <w:kern w:val="1"/>
          <w:sz w:val="22"/>
        </w:rPr>
      </w:pPr>
      <w:bookmarkStart w:id="280" w:name="_Toc41853069"/>
      <w:r w:rsidRPr="0008668F">
        <w:rPr>
          <w:rFonts w:ascii="PT Astra Serif" w:hAnsi="PT Astra Serif"/>
          <w:b/>
          <w:bCs w:val="0"/>
          <w:iCs/>
          <w:kern w:val="1"/>
          <w:sz w:val="22"/>
        </w:rPr>
        <w:t>Рисунок 2.2.2 - Ретроспективные данные за последние 5 лет поступления сточных вод с разбивкой по типу абонента</w:t>
      </w:r>
      <w:bookmarkEnd w:id="280"/>
    </w:p>
    <w:p w:rsidR="0008668F" w:rsidRPr="0008668F" w:rsidRDefault="0008668F" w:rsidP="0008668F">
      <w:pPr>
        <w:tabs>
          <w:tab w:val="clear" w:pos="0"/>
        </w:tabs>
        <w:suppressAutoHyphens/>
        <w:spacing w:before="120" w:after="120" w:line="276" w:lineRule="auto"/>
        <w:ind w:firstLine="709"/>
        <w:rPr>
          <w:bCs w:val="0"/>
          <w:kern w:val="1"/>
        </w:rPr>
      </w:pPr>
      <w:r w:rsidRPr="0008668F">
        <w:rPr>
          <w:bCs w:val="0"/>
          <w:kern w:val="1"/>
        </w:rPr>
        <w:t xml:space="preserve"> </w:t>
      </w:r>
    </w:p>
    <w:p w:rsidR="0008668F" w:rsidRPr="00762642" w:rsidRDefault="0008668F" w:rsidP="00435B4F">
      <w:pPr>
        <w:pStyle w:val="aa"/>
        <w:keepNext/>
        <w:keepLines/>
        <w:numPr>
          <w:ilvl w:val="1"/>
          <w:numId w:val="17"/>
        </w:numPr>
        <w:suppressAutoHyphens/>
        <w:spacing w:after="0"/>
        <w:ind w:left="0" w:firstLine="709"/>
        <w:jc w:val="both"/>
        <w:outlineLvl w:val="2"/>
        <w:rPr>
          <w:rFonts w:ascii="PT Astra Serif" w:hAnsi="PT Astra Serif"/>
          <w:b/>
          <w:sz w:val="28"/>
        </w:rPr>
      </w:pPr>
      <w:bookmarkStart w:id="281" w:name="_Toc429034454"/>
      <w:bookmarkStart w:id="282" w:name="_Toc423087940"/>
      <w:bookmarkStart w:id="283" w:name="_Toc392073616"/>
      <w:bookmarkStart w:id="284" w:name="_Toc385862080"/>
      <w:bookmarkStart w:id="285" w:name="_Toc19828091"/>
      <w:bookmarkStart w:id="286" w:name="_Toc20001047"/>
      <w:bookmarkStart w:id="287" w:name="_Toc77155430"/>
      <w:r w:rsidRPr="00762642">
        <w:rPr>
          <w:rFonts w:ascii="PT Astra Serif" w:hAnsi="PT Astra Serif"/>
          <w:b/>
          <w:sz w:val="28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муниципального образования Лазаревское</w:t>
      </w:r>
      <w:bookmarkEnd w:id="281"/>
      <w:bookmarkEnd w:id="282"/>
      <w:bookmarkEnd w:id="283"/>
      <w:bookmarkEnd w:id="284"/>
      <w:bookmarkEnd w:id="285"/>
      <w:bookmarkEnd w:id="286"/>
      <w:bookmarkEnd w:id="287"/>
    </w:p>
    <w:p w:rsidR="0008668F" w:rsidRPr="0008668F" w:rsidRDefault="0008668F" w:rsidP="0008668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08668F">
        <w:rPr>
          <w:rFonts w:ascii="PT Astra Serif" w:hAnsi="PT Astra Serif"/>
          <w:bCs w:val="0"/>
          <w:kern w:val="1"/>
          <w:sz w:val="28"/>
        </w:rPr>
        <w:t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</w:t>
      </w:r>
    </w:p>
    <w:p w:rsidR="0008668F" w:rsidRPr="0008668F" w:rsidRDefault="0008668F" w:rsidP="0008668F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 w:line="276" w:lineRule="auto"/>
        <w:ind w:firstLine="709"/>
        <w:rPr>
          <w:rFonts w:ascii="PT Astra Serif" w:hAnsi="PT Astra Serif"/>
          <w:bCs w:val="0"/>
          <w:kern w:val="1"/>
          <w:sz w:val="28"/>
        </w:rPr>
      </w:pPr>
      <w:r w:rsidRPr="0008668F">
        <w:rPr>
          <w:rFonts w:ascii="PT Astra Serif" w:hAnsi="PT Astra Serif"/>
          <w:bCs w:val="0"/>
          <w:kern w:val="1"/>
          <w:sz w:val="28"/>
        </w:rPr>
        <w:t>Сведения о годовом ожидаемом поступлении в централизованную систему водоотведения сточных вод представлены в таблице 2.2.3.</w:t>
      </w:r>
    </w:p>
    <w:p w:rsidR="0008668F" w:rsidRPr="0008668F" w:rsidRDefault="0008668F" w:rsidP="0008668F">
      <w:pPr>
        <w:tabs>
          <w:tab w:val="clear" w:pos="0"/>
        </w:tabs>
        <w:suppressAutoHyphens/>
        <w:spacing w:before="0" w:after="0"/>
        <w:jc w:val="center"/>
        <w:rPr>
          <w:rFonts w:ascii="PT Astra Serif" w:hAnsi="PT Astra Serif"/>
          <w:b/>
          <w:kern w:val="1"/>
          <w:sz w:val="22"/>
        </w:rPr>
      </w:pPr>
      <w:bookmarkStart w:id="288" w:name="_Toc76645928"/>
      <w:r w:rsidRPr="0008668F">
        <w:rPr>
          <w:rFonts w:ascii="PT Astra Serif" w:hAnsi="PT Astra Serif"/>
          <w:b/>
          <w:kern w:val="1"/>
          <w:sz w:val="22"/>
        </w:rPr>
        <w:t>Таблица 2.2.3 - Прогнозные балансы поступления сточных вод</w:t>
      </w:r>
      <w:bookmarkEnd w:id="288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924"/>
        <w:gridCol w:w="1052"/>
        <w:gridCol w:w="853"/>
        <w:gridCol w:w="1156"/>
        <w:gridCol w:w="808"/>
        <w:gridCol w:w="1156"/>
        <w:gridCol w:w="808"/>
        <w:gridCol w:w="1154"/>
      </w:tblGrid>
      <w:tr w:rsidR="0008668F" w:rsidRPr="0008668F" w:rsidTr="003E06E0">
        <w:trPr>
          <w:trHeight w:val="23"/>
          <w:jc w:val="center"/>
        </w:trPr>
        <w:tc>
          <w:tcPr>
            <w:tcW w:w="2924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Наименование</w:t>
            </w:r>
          </w:p>
        </w:tc>
        <w:tc>
          <w:tcPr>
            <w:tcW w:w="1052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Ед. изм.</w:t>
            </w:r>
          </w:p>
        </w:tc>
        <w:tc>
          <w:tcPr>
            <w:tcW w:w="2009" w:type="dxa"/>
            <w:gridSpan w:val="2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Существующее состояние (факт 2020 года)</w:t>
            </w:r>
          </w:p>
        </w:tc>
        <w:tc>
          <w:tcPr>
            <w:tcW w:w="1964" w:type="dxa"/>
            <w:gridSpan w:val="2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Прогноз 2025 год</w:t>
            </w:r>
          </w:p>
        </w:tc>
        <w:tc>
          <w:tcPr>
            <w:tcW w:w="1962" w:type="dxa"/>
            <w:gridSpan w:val="2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Прогноз 2032 год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1052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853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Всего по поселению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 том числе</w:t>
            </w:r>
          </w:p>
        </w:tc>
        <w:tc>
          <w:tcPr>
            <w:tcW w:w="808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Всего по поселению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 том числе</w:t>
            </w:r>
          </w:p>
        </w:tc>
        <w:tc>
          <w:tcPr>
            <w:tcW w:w="808" w:type="dxa"/>
            <w:vMerge w:val="restart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Всего по поселению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в том числе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1052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853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proofErr w:type="spellStart"/>
            <w:r w:rsidRPr="0008668F">
              <w:rPr>
                <w:rFonts w:ascii="PT Astra Serif" w:hAnsi="PT Astra Serif"/>
                <w:sz w:val="22"/>
                <w:szCs w:val="16"/>
              </w:rPr>
              <w:t>п.Лазарево</w:t>
            </w:r>
            <w:proofErr w:type="spellEnd"/>
          </w:p>
        </w:tc>
        <w:tc>
          <w:tcPr>
            <w:tcW w:w="808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proofErr w:type="spellStart"/>
            <w:r w:rsidRPr="0008668F">
              <w:rPr>
                <w:rFonts w:ascii="PT Astra Serif" w:hAnsi="PT Astra Serif"/>
                <w:sz w:val="22"/>
                <w:szCs w:val="16"/>
              </w:rPr>
              <w:t>п.Лазарево</w:t>
            </w:r>
            <w:proofErr w:type="spellEnd"/>
          </w:p>
        </w:tc>
        <w:tc>
          <w:tcPr>
            <w:tcW w:w="808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proofErr w:type="spellStart"/>
            <w:r w:rsidRPr="0008668F">
              <w:rPr>
                <w:rFonts w:ascii="PT Astra Serif" w:hAnsi="PT Astra Serif"/>
                <w:sz w:val="22"/>
                <w:szCs w:val="16"/>
              </w:rPr>
              <w:t>п.Лазарево</w:t>
            </w:r>
            <w:proofErr w:type="spellEnd"/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vMerge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</w:p>
        </w:tc>
        <w:tc>
          <w:tcPr>
            <w:tcW w:w="1052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л/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</w:p>
        </w:tc>
        <w:tc>
          <w:tcPr>
            <w:tcW w:w="853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122</w:t>
            </w:r>
          </w:p>
        </w:tc>
        <w:tc>
          <w:tcPr>
            <w:tcW w:w="1156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122</w:t>
            </w:r>
          </w:p>
        </w:tc>
        <w:tc>
          <w:tcPr>
            <w:tcW w:w="808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134</w:t>
            </w:r>
          </w:p>
        </w:tc>
        <w:tc>
          <w:tcPr>
            <w:tcW w:w="1156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134</w:t>
            </w:r>
          </w:p>
        </w:tc>
        <w:tc>
          <w:tcPr>
            <w:tcW w:w="808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147</w:t>
            </w:r>
          </w:p>
        </w:tc>
        <w:tc>
          <w:tcPr>
            <w:tcW w:w="1154" w:type="dxa"/>
            <w:shd w:val="clear" w:color="auto" w:fill="auto"/>
            <w:noWrap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147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Среднесуточное водоотведение, в том числе: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192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192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210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210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231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231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Население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183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183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201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201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221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221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Бюджет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8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Прочие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Максимальное суточное водоотведение, в том числе: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231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231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253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253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277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277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Население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219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219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241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241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265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265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lastRenderedPageBreak/>
              <w:t>Бюджет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10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Прочие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</w:t>
            </w:r>
            <w:proofErr w:type="spellStart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сут</w:t>
            </w:r>
            <w:proofErr w:type="spellEnd"/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.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2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Годовое водоотведение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>м³/год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70 142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70 142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76 806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76 806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84 137  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sz w:val="22"/>
                <w:szCs w:val="16"/>
              </w:rPr>
            </w:pPr>
            <w:r w:rsidRPr="0008668F">
              <w:rPr>
                <w:rFonts w:ascii="PT Astra Serif" w:hAnsi="PT Astra Serif"/>
                <w:sz w:val="22"/>
                <w:szCs w:val="16"/>
              </w:rPr>
              <w:t xml:space="preserve">84 137  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Население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м³/год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66 643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66 643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73 307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73 307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80 638  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80 638  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Бюджет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м³/год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2 987  </w:t>
            </w:r>
          </w:p>
        </w:tc>
      </w:tr>
      <w:tr w:rsidR="0008668F" w:rsidRPr="0008668F" w:rsidTr="003E06E0">
        <w:trPr>
          <w:trHeight w:val="23"/>
          <w:jc w:val="center"/>
        </w:trPr>
        <w:tc>
          <w:tcPr>
            <w:tcW w:w="292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left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Прочие</w:t>
            </w:r>
          </w:p>
        </w:tc>
        <w:tc>
          <w:tcPr>
            <w:tcW w:w="1052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>м³/год</w:t>
            </w:r>
          </w:p>
        </w:tc>
        <w:tc>
          <w:tcPr>
            <w:tcW w:w="853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  <w:tc>
          <w:tcPr>
            <w:tcW w:w="1156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  <w:tc>
          <w:tcPr>
            <w:tcW w:w="808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  <w:tc>
          <w:tcPr>
            <w:tcW w:w="1154" w:type="dxa"/>
            <w:shd w:val="clear" w:color="auto" w:fill="auto"/>
            <w:vAlign w:val="center"/>
            <w:hideMark/>
          </w:tcPr>
          <w:p w:rsidR="0008668F" w:rsidRPr="0008668F" w:rsidRDefault="0008668F" w:rsidP="0008668F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  <w:sz w:val="22"/>
                <w:szCs w:val="16"/>
              </w:rPr>
            </w:pPr>
            <w:r w:rsidRPr="0008668F">
              <w:rPr>
                <w:rFonts w:ascii="PT Astra Serif" w:hAnsi="PT Astra Serif"/>
                <w:bCs w:val="0"/>
                <w:sz w:val="22"/>
                <w:szCs w:val="16"/>
              </w:rPr>
              <w:t xml:space="preserve">512  </w:t>
            </w:r>
          </w:p>
        </w:tc>
      </w:tr>
    </w:tbl>
    <w:p w:rsidR="00227D8F" w:rsidRPr="00C62486" w:rsidRDefault="00227D8F" w:rsidP="00227D8F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3E06E0" w:rsidRPr="003E06E0" w:rsidRDefault="003E06E0" w:rsidP="00435B4F">
      <w:pPr>
        <w:pStyle w:val="aa"/>
        <w:numPr>
          <w:ilvl w:val="1"/>
          <w:numId w:val="18"/>
        </w:numPr>
        <w:spacing w:after="0"/>
        <w:jc w:val="center"/>
        <w:rPr>
          <w:rFonts w:ascii="PT Astra Serif" w:hAnsi="PT Astra Serif"/>
          <w:b/>
          <w:sz w:val="28"/>
          <w:szCs w:val="28"/>
        </w:rPr>
      </w:pPr>
      <w:bookmarkStart w:id="289" w:name="_Toc429034456"/>
      <w:bookmarkStart w:id="290" w:name="_Toc423087942"/>
      <w:bookmarkStart w:id="291" w:name="_Toc392073618"/>
      <w:bookmarkStart w:id="292" w:name="_Toc385862082"/>
      <w:bookmarkStart w:id="293" w:name="_Toc19828093"/>
      <w:bookmarkStart w:id="294" w:name="_Toc20001049"/>
      <w:bookmarkStart w:id="295" w:name="_Toc77155432"/>
      <w:r>
        <w:rPr>
          <w:rFonts w:ascii="PT Astra Serif" w:hAnsi="PT Astra Serif"/>
          <w:b/>
          <w:sz w:val="28"/>
          <w:szCs w:val="28"/>
        </w:rPr>
        <w:t>С</w:t>
      </w:r>
      <w:r w:rsidRPr="003E06E0">
        <w:rPr>
          <w:rFonts w:ascii="PT Astra Serif" w:hAnsi="PT Astra Serif"/>
          <w:b/>
          <w:sz w:val="28"/>
          <w:szCs w:val="28"/>
        </w:rPr>
        <w:t>ведения о фактическом и ожидаемом поступлении сточных вод в централизованную систему водоотведения</w:t>
      </w:r>
      <w:bookmarkEnd w:id="289"/>
      <w:bookmarkEnd w:id="290"/>
      <w:bookmarkEnd w:id="291"/>
      <w:bookmarkEnd w:id="292"/>
      <w:bookmarkEnd w:id="293"/>
      <w:bookmarkEnd w:id="294"/>
      <w:bookmarkEnd w:id="295"/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 фактическом и ожидаемом поступлении сточных вод в централизованную систему водоотведения приведены в таблице 2.3.1.</w:t>
      </w:r>
    </w:p>
    <w:p w:rsidR="003E06E0" w:rsidRP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sz w:val="28"/>
          <w:szCs w:val="28"/>
          <w:lang w:eastAsia="en-US"/>
        </w:rPr>
        <w:sectPr w:rsidR="003E06E0" w:rsidRPr="003E06E0" w:rsidSect="003E06E0">
          <w:pgSz w:w="11906" w:h="16838"/>
          <w:pgMar w:top="1134" w:right="851" w:bottom="1134" w:left="1134" w:header="709" w:footer="709" w:gutter="0"/>
          <w:cols w:space="720"/>
        </w:sectPr>
      </w:pPr>
      <w:bookmarkStart w:id="296" w:name="_Toc76645929"/>
    </w:p>
    <w:p w:rsidR="003E06E0" w:rsidRP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szCs w:val="28"/>
          <w:lang w:eastAsia="en-US"/>
        </w:rPr>
      </w:pPr>
      <w:r w:rsidRPr="003E06E0">
        <w:rPr>
          <w:rFonts w:ascii="PT Astra Serif" w:eastAsiaTheme="minorHAnsi" w:hAnsi="PT Astra Serif"/>
          <w:b/>
          <w:szCs w:val="28"/>
          <w:lang w:eastAsia="en-US"/>
        </w:rPr>
        <w:lastRenderedPageBreak/>
        <w:t>Таблица 2.3.1 - Сведения о фактическом и ожидаемом поступлении сточных вод</w:t>
      </w:r>
      <w:bookmarkEnd w:id="29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40"/>
        <w:gridCol w:w="4557"/>
        <w:gridCol w:w="1202"/>
        <w:gridCol w:w="823"/>
        <w:gridCol w:w="1887"/>
        <w:gridCol w:w="1837"/>
        <w:gridCol w:w="1132"/>
        <w:gridCol w:w="1458"/>
        <w:gridCol w:w="1129"/>
      </w:tblGrid>
      <w:tr w:rsidR="003E06E0" w:rsidRPr="004331D7" w:rsidTr="003E06E0">
        <w:trPr>
          <w:trHeight w:val="23"/>
          <w:tblHeader/>
          <w:jc w:val="center"/>
        </w:trPr>
        <w:tc>
          <w:tcPr>
            <w:tcW w:w="540" w:type="dxa"/>
            <w:vMerge w:val="restart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bookmarkStart w:id="297" w:name="_Toc392073619"/>
            <w:bookmarkStart w:id="298" w:name="_Toc385862083"/>
            <w:r w:rsidRPr="009B62FC">
              <w:rPr>
                <w:bCs w:val="0"/>
                <w:sz w:val="22"/>
                <w:szCs w:val="20"/>
              </w:rPr>
              <w:t>№ п/п</w:t>
            </w:r>
          </w:p>
        </w:tc>
        <w:tc>
          <w:tcPr>
            <w:tcW w:w="4557" w:type="dxa"/>
            <w:vMerge w:val="restart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Наименование</w:t>
            </w:r>
          </w:p>
        </w:tc>
        <w:tc>
          <w:tcPr>
            <w:tcW w:w="1202" w:type="dxa"/>
            <w:vMerge w:val="restart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Ед. изм.</w:t>
            </w:r>
          </w:p>
        </w:tc>
        <w:tc>
          <w:tcPr>
            <w:tcW w:w="2710" w:type="dxa"/>
            <w:gridSpan w:val="2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Существующее состояние (факт 2020 года)</w:t>
            </w:r>
          </w:p>
        </w:tc>
        <w:tc>
          <w:tcPr>
            <w:tcW w:w="2969" w:type="dxa"/>
            <w:gridSpan w:val="2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Прогноз 2025 год</w:t>
            </w:r>
          </w:p>
        </w:tc>
        <w:tc>
          <w:tcPr>
            <w:tcW w:w="2587" w:type="dxa"/>
            <w:gridSpan w:val="2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 xml:space="preserve">Прогноз </w:t>
            </w:r>
            <w:r w:rsidRPr="004331D7">
              <w:rPr>
                <w:bCs w:val="0"/>
                <w:sz w:val="22"/>
                <w:szCs w:val="20"/>
              </w:rPr>
              <w:t>2032</w:t>
            </w:r>
            <w:r w:rsidRPr="009B62FC">
              <w:rPr>
                <w:bCs w:val="0"/>
                <w:sz w:val="22"/>
                <w:szCs w:val="20"/>
              </w:rPr>
              <w:t xml:space="preserve"> год</w:t>
            </w:r>
          </w:p>
        </w:tc>
      </w:tr>
      <w:tr w:rsidR="003E06E0" w:rsidRPr="004331D7" w:rsidTr="003E06E0">
        <w:trPr>
          <w:trHeight w:val="23"/>
          <w:tblHeader/>
          <w:jc w:val="center"/>
        </w:trPr>
        <w:tc>
          <w:tcPr>
            <w:tcW w:w="540" w:type="dxa"/>
            <w:vMerge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bCs w:val="0"/>
                <w:sz w:val="22"/>
                <w:szCs w:val="20"/>
              </w:rPr>
            </w:pPr>
          </w:p>
        </w:tc>
        <w:tc>
          <w:tcPr>
            <w:tcW w:w="4557" w:type="dxa"/>
            <w:vMerge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bCs w:val="0"/>
                <w:sz w:val="22"/>
                <w:szCs w:val="20"/>
              </w:rPr>
            </w:pPr>
          </w:p>
        </w:tc>
        <w:tc>
          <w:tcPr>
            <w:tcW w:w="1202" w:type="dxa"/>
            <w:vMerge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bCs w:val="0"/>
                <w:sz w:val="22"/>
                <w:szCs w:val="20"/>
              </w:rPr>
            </w:pP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Всего по поселению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proofErr w:type="spellStart"/>
            <w:r w:rsidRPr="009B62FC">
              <w:rPr>
                <w:bCs w:val="0"/>
                <w:sz w:val="22"/>
                <w:szCs w:val="20"/>
              </w:rPr>
              <w:t>п.Лазарево</w:t>
            </w:r>
            <w:proofErr w:type="spellEnd"/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Всего по поселению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proofErr w:type="spellStart"/>
            <w:r w:rsidRPr="009B62FC">
              <w:rPr>
                <w:bCs w:val="0"/>
                <w:sz w:val="22"/>
                <w:szCs w:val="20"/>
              </w:rPr>
              <w:t>п.Лазарево</w:t>
            </w:r>
            <w:proofErr w:type="spellEnd"/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Всего по поселению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proofErr w:type="spellStart"/>
            <w:r w:rsidRPr="009B62FC">
              <w:rPr>
                <w:bCs w:val="0"/>
                <w:sz w:val="22"/>
                <w:szCs w:val="20"/>
              </w:rPr>
              <w:t>п.Лазарево</w:t>
            </w:r>
            <w:proofErr w:type="spellEnd"/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1</w:t>
            </w:r>
          </w:p>
        </w:tc>
        <w:tc>
          <w:tcPr>
            <w:tcW w:w="14025" w:type="dxa"/>
            <w:gridSpan w:val="8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Баланс централизованной системы водоотведения (годовой)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Поступление сточных вод на КОС, в том числе: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70 142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70 142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76 806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76 806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84 137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84 137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3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Технологические нужды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4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Неорганизованные стоки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Объем реализации услуги водоотведения в </w:t>
            </w:r>
            <w:proofErr w:type="spellStart"/>
            <w:r w:rsidRPr="009B62FC">
              <w:rPr>
                <w:sz w:val="22"/>
                <w:szCs w:val="20"/>
              </w:rPr>
              <w:t>т.ч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70 142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70 142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76 806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76 806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84 137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84 137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6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Население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66 643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66 643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73 307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73 307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80 638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80 638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7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Бюджет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2 987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Прочие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м³/год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512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9</w:t>
            </w:r>
          </w:p>
        </w:tc>
        <w:tc>
          <w:tcPr>
            <w:tcW w:w="14025" w:type="dxa"/>
            <w:gridSpan w:val="8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Баланс централизованной системы водоотведения (среднесуточный)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Поступление сточных вод на КОС, в том числе: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192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192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11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Технологические нужды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12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Неорганизованные стоки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13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Объем реализации услуги водоотведения в </w:t>
            </w:r>
            <w:proofErr w:type="spellStart"/>
            <w:r w:rsidRPr="009B62FC">
              <w:rPr>
                <w:sz w:val="22"/>
                <w:szCs w:val="20"/>
              </w:rPr>
              <w:t>т.ч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192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192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14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Население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183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183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201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201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221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221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15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Бюджет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8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16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Прочие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17</w:t>
            </w:r>
          </w:p>
        </w:tc>
        <w:tc>
          <w:tcPr>
            <w:tcW w:w="14025" w:type="dxa"/>
            <w:gridSpan w:val="8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Баланс централизованной системы водоотведения (максимальный суточный)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18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Поступление сточных вод на КОС, в том числе: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253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253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277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277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19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Технологические нужды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20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Неорганизованные стоки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Объем реализации услуги водоотведения в </w:t>
            </w:r>
            <w:proofErr w:type="spellStart"/>
            <w:r w:rsidRPr="009B62FC">
              <w:rPr>
                <w:sz w:val="22"/>
                <w:szCs w:val="20"/>
              </w:rPr>
              <w:t>т.ч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231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253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253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277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277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22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Население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219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219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241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241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265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265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23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Бюджет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24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Прочие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</w:t>
            </w:r>
            <w:proofErr w:type="spellStart"/>
            <w:r w:rsidRPr="009B62FC">
              <w:rPr>
                <w:sz w:val="22"/>
                <w:szCs w:val="20"/>
              </w:rPr>
              <w:t>сут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>25</w:t>
            </w:r>
          </w:p>
        </w:tc>
        <w:tc>
          <w:tcPr>
            <w:tcW w:w="14025" w:type="dxa"/>
            <w:gridSpan w:val="8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9B62FC">
              <w:rPr>
                <w:bCs w:val="0"/>
                <w:sz w:val="22"/>
                <w:szCs w:val="20"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26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Поступление сточных вод на КОС, в том числе: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9,6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9,6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10,5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10,5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11,5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11,5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27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Технологические нужды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28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Неорганизованные стоки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0,0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29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Объем реализации услуги водоотведения в </w:t>
            </w:r>
            <w:proofErr w:type="spellStart"/>
            <w:r w:rsidRPr="009B62FC">
              <w:rPr>
                <w:sz w:val="22"/>
                <w:szCs w:val="20"/>
              </w:rPr>
              <w:t>т.ч</w:t>
            </w:r>
            <w:proofErr w:type="spellEnd"/>
            <w:r w:rsidRPr="009B62FC">
              <w:rPr>
                <w:sz w:val="22"/>
                <w:szCs w:val="20"/>
              </w:rPr>
              <w:t>.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9,6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9,6  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10,5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10,5  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11,5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11,5  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30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Население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9,1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9,1  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10,0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10,0  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11,0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11,0  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lastRenderedPageBreak/>
              <w:t>31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Бюджет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0,4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0,4  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0,4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0,4  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0,4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0,4  </w:t>
            </w:r>
          </w:p>
        </w:tc>
      </w:tr>
      <w:tr w:rsidR="003E06E0" w:rsidRPr="004331D7" w:rsidTr="003E06E0">
        <w:trPr>
          <w:trHeight w:val="23"/>
          <w:jc w:val="center"/>
        </w:trPr>
        <w:tc>
          <w:tcPr>
            <w:tcW w:w="540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32</w:t>
            </w:r>
          </w:p>
        </w:tc>
        <w:tc>
          <w:tcPr>
            <w:tcW w:w="455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ind w:firstLineChars="400" w:firstLine="880"/>
              <w:jc w:val="left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Прочие</w:t>
            </w:r>
          </w:p>
        </w:tc>
        <w:tc>
          <w:tcPr>
            <w:tcW w:w="120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м³/час</w:t>
            </w:r>
          </w:p>
        </w:tc>
        <w:tc>
          <w:tcPr>
            <w:tcW w:w="823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0,1</w:t>
            </w:r>
          </w:p>
        </w:tc>
        <w:tc>
          <w:tcPr>
            <w:tcW w:w="188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0,1  </w:t>
            </w:r>
          </w:p>
        </w:tc>
        <w:tc>
          <w:tcPr>
            <w:tcW w:w="1837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0,1</w:t>
            </w:r>
          </w:p>
        </w:tc>
        <w:tc>
          <w:tcPr>
            <w:tcW w:w="1132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0,1  </w:t>
            </w:r>
          </w:p>
        </w:tc>
        <w:tc>
          <w:tcPr>
            <w:tcW w:w="1458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>0,1</w:t>
            </w:r>
          </w:p>
        </w:tc>
        <w:tc>
          <w:tcPr>
            <w:tcW w:w="1129" w:type="dxa"/>
            <w:shd w:val="clear" w:color="auto" w:fill="auto"/>
            <w:vAlign w:val="center"/>
            <w:hideMark/>
          </w:tcPr>
          <w:p w:rsidR="003E06E0" w:rsidRPr="009B62FC" w:rsidRDefault="003E06E0" w:rsidP="003E06E0">
            <w:pPr>
              <w:spacing w:before="0" w:after="0"/>
              <w:jc w:val="center"/>
              <w:rPr>
                <w:sz w:val="22"/>
                <w:szCs w:val="20"/>
              </w:rPr>
            </w:pPr>
            <w:r w:rsidRPr="009B62FC">
              <w:rPr>
                <w:sz w:val="22"/>
                <w:szCs w:val="20"/>
              </w:rPr>
              <w:t xml:space="preserve">0,1  </w:t>
            </w:r>
          </w:p>
        </w:tc>
      </w:tr>
    </w:tbl>
    <w:p w:rsid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3E06E0" w:rsidRP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sectPr w:rsidR="003E06E0" w:rsidRPr="003E06E0" w:rsidSect="003E06E0">
          <w:pgSz w:w="16838" w:h="11906" w:orient="landscape"/>
          <w:pgMar w:top="1134" w:right="1134" w:bottom="851" w:left="1134" w:header="709" w:footer="709" w:gutter="0"/>
          <w:cols w:space="720"/>
          <w:docGrid w:linePitch="326"/>
        </w:sectPr>
      </w:pPr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3E06E0" w:rsidRPr="003E06E0" w:rsidRDefault="003E06E0" w:rsidP="00435B4F">
      <w:pPr>
        <w:pStyle w:val="aa"/>
        <w:numPr>
          <w:ilvl w:val="1"/>
          <w:numId w:val="18"/>
        </w:numPr>
        <w:spacing w:after="0"/>
        <w:jc w:val="center"/>
        <w:rPr>
          <w:rFonts w:ascii="PT Astra Serif" w:hAnsi="PT Astra Serif"/>
          <w:b/>
          <w:sz w:val="28"/>
          <w:szCs w:val="28"/>
        </w:rPr>
      </w:pPr>
      <w:bookmarkStart w:id="299" w:name="_Toc429034457"/>
      <w:bookmarkStart w:id="300" w:name="_Toc423087943"/>
      <w:bookmarkStart w:id="301" w:name="_Toc19828094"/>
      <w:bookmarkStart w:id="302" w:name="_Toc20001050"/>
      <w:bookmarkStart w:id="303" w:name="_Toc77155433"/>
      <w:r w:rsidRPr="003E06E0">
        <w:rPr>
          <w:rFonts w:ascii="PT Astra Serif" w:hAnsi="PT Astra Serif"/>
          <w:b/>
          <w:sz w:val="28"/>
          <w:szCs w:val="28"/>
        </w:rPr>
        <w:t>Описание структуры централизованной системы водоотведения</w:t>
      </w:r>
      <w:bookmarkEnd w:id="297"/>
      <w:bookmarkEnd w:id="298"/>
      <w:bookmarkEnd w:id="299"/>
      <w:bookmarkEnd w:id="300"/>
      <w:bookmarkEnd w:id="301"/>
      <w:bookmarkEnd w:id="302"/>
      <w:bookmarkEnd w:id="303"/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bookmarkStart w:id="304" w:name="_Toc429034458"/>
      <w:bookmarkStart w:id="305" w:name="_Toc423087944"/>
      <w:bookmarkStart w:id="306" w:name="_Toc19828095"/>
      <w:bookmarkStart w:id="307" w:name="_Toc20001051"/>
      <w:bookmarkStart w:id="308" w:name="_Toc392073620"/>
      <w:bookmarkStart w:id="309" w:name="_Toc385862084"/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Лазаревское централизованная система водоотведения организована в </w:t>
      </w:r>
      <w:proofErr w:type="spellStart"/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п.Лазарево</w:t>
      </w:r>
      <w:proofErr w:type="spellEnd"/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, </w:t>
      </w:r>
      <w:proofErr w:type="spellStart"/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с.Карамышево</w:t>
      </w:r>
      <w:proofErr w:type="spellEnd"/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Стоки посредством самотечных коллекторов поступают на канализационные очистные сооружения (КОС). Необходимо проведение мероприятий по организации ввода в эксплуатацию существующих канализационных очистных сооружений.</w:t>
      </w:r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Объекты водоотведения принадлежат АО "Лазаревское ПЖКХ" на праве аренды.</w:t>
      </w:r>
    </w:p>
    <w:p w:rsidR="003E06E0" w:rsidRPr="003E06E0" w:rsidRDefault="003E06E0" w:rsidP="00435B4F">
      <w:pPr>
        <w:pStyle w:val="aa"/>
        <w:numPr>
          <w:ilvl w:val="1"/>
          <w:numId w:val="18"/>
        </w:numPr>
        <w:spacing w:after="0"/>
        <w:ind w:left="0" w:firstLine="360"/>
        <w:jc w:val="center"/>
        <w:rPr>
          <w:rFonts w:ascii="PT Astra Serif" w:hAnsi="PT Astra Serif"/>
          <w:b/>
          <w:sz w:val="28"/>
          <w:szCs w:val="28"/>
        </w:rPr>
      </w:pPr>
      <w:bookmarkStart w:id="310" w:name="_Toc77155434"/>
      <w:r w:rsidRPr="003E06E0">
        <w:rPr>
          <w:rFonts w:ascii="PT Astra Serif" w:hAnsi="PT Astra Serif"/>
          <w:b/>
          <w:sz w:val="28"/>
          <w:szCs w:val="28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304"/>
      <w:bookmarkEnd w:id="305"/>
      <w:bookmarkEnd w:id="306"/>
      <w:bookmarkEnd w:id="307"/>
      <w:bookmarkEnd w:id="310"/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Нормы водоотведения от населения 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территории. </w:t>
      </w:r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Расчет производительной мощности определяется как соотношение полной суточной фактической производительности к среднесуточному объему стоков, поступающих на очистные сооружения с учетом прироста численности населения в соответствии с Генеральным планом МО Лазаревское.</w:t>
      </w:r>
      <w:bookmarkEnd w:id="308"/>
      <w:bookmarkEnd w:id="309"/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E06E0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таблице 2.3.2 представлен расчет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p w:rsidR="003E06E0" w:rsidRPr="003E06E0" w:rsidRDefault="003E06E0" w:rsidP="003E06E0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3E06E0" w:rsidRP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sz w:val="28"/>
          <w:szCs w:val="28"/>
          <w:lang w:eastAsia="en-US"/>
        </w:rPr>
        <w:sectPr w:rsidR="003E06E0" w:rsidRPr="003E06E0" w:rsidSect="003E06E0">
          <w:pgSz w:w="11906" w:h="16838"/>
          <w:pgMar w:top="1134" w:right="851" w:bottom="1134" w:left="1134" w:header="709" w:footer="709" w:gutter="0"/>
          <w:cols w:space="720"/>
        </w:sectPr>
      </w:pPr>
      <w:bookmarkStart w:id="311" w:name="_Toc76645930"/>
    </w:p>
    <w:p w:rsidR="003E06E0" w:rsidRPr="00646507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szCs w:val="28"/>
          <w:lang w:eastAsia="en-US"/>
        </w:rPr>
      </w:pPr>
      <w:r w:rsidRPr="00646507">
        <w:rPr>
          <w:rFonts w:ascii="PT Astra Serif" w:eastAsiaTheme="minorHAnsi" w:hAnsi="PT Astra Serif"/>
          <w:b/>
          <w:szCs w:val="28"/>
          <w:lang w:eastAsia="en-US"/>
        </w:rPr>
        <w:lastRenderedPageBreak/>
        <w:t xml:space="preserve">Таблица 2.3.2 – Результаты </w:t>
      </w:r>
      <w:bookmarkEnd w:id="311"/>
      <w:r w:rsidRPr="00646507">
        <w:rPr>
          <w:rFonts w:ascii="PT Astra Serif" w:eastAsiaTheme="minorHAnsi" w:hAnsi="PT Astra Serif"/>
          <w:b/>
          <w:szCs w:val="28"/>
          <w:lang w:eastAsia="en-US"/>
        </w:rPr>
        <w:t>расчета требуемой мощности очистных сооружений, данные дефицитах (резервах) мощностей по технологическим зонам сооружений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78"/>
        <w:gridCol w:w="5341"/>
        <w:gridCol w:w="1101"/>
        <w:gridCol w:w="1188"/>
        <w:gridCol w:w="1293"/>
        <w:gridCol w:w="1188"/>
        <w:gridCol w:w="1293"/>
        <w:gridCol w:w="1188"/>
        <w:gridCol w:w="1290"/>
      </w:tblGrid>
      <w:tr w:rsidR="003E06E0" w:rsidRPr="00646507" w:rsidTr="003E06E0">
        <w:trPr>
          <w:trHeight w:val="23"/>
          <w:jc w:val="center"/>
        </w:trPr>
        <w:tc>
          <w:tcPr>
            <w:tcW w:w="678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№ п/п</w:t>
            </w:r>
          </w:p>
        </w:tc>
        <w:tc>
          <w:tcPr>
            <w:tcW w:w="5341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 xml:space="preserve">Наименование </w:t>
            </w:r>
          </w:p>
        </w:tc>
        <w:tc>
          <w:tcPr>
            <w:tcW w:w="1101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Ед.изм</w:t>
            </w:r>
            <w:proofErr w:type="spellEnd"/>
            <w:r w:rsidRPr="00646507">
              <w:rPr>
                <w:rFonts w:ascii="PT Astra Serif" w:eastAsiaTheme="minorHAnsi" w:hAnsi="PT Astra Serif"/>
                <w:lang w:eastAsia="en-US"/>
              </w:rPr>
              <w:t>.</w:t>
            </w:r>
          </w:p>
        </w:tc>
        <w:tc>
          <w:tcPr>
            <w:tcW w:w="2481" w:type="dxa"/>
            <w:gridSpan w:val="2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Существующее состояние (факт 2020 года)</w:t>
            </w:r>
          </w:p>
        </w:tc>
        <w:tc>
          <w:tcPr>
            <w:tcW w:w="2481" w:type="dxa"/>
            <w:gridSpan w:val="2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Прогноз 2025 год</w:t>
            </w:r>
          </w:p>
        </w:tc>
        <w:tc>
          <w:tcPr>
            <w:tcW w:w="2478" w:type="dxa"/>
            <w:gridSpan w:val="2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Прогноз 2032 год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5341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101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188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Всего по поселению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 том числе</w:t>
            </w:r>
          </w:p>
        </w:tc>
        <w:tc>
          <w:tcPr>
            <w:tcW w:w="1188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Всего по поселению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 том числе</w:t>
            </w:r>
          </w:p>
        </w:tc>
        <w:tc>
          <w:tcPr>
            <w:tcW w:w="1188" w:type="dxa"/>
            <w:vMerge w:val="restart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Всего по поселению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в том числе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5341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101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188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п.Лазарево</w:t>
            </w:r>
            <w:proofErr w:type="spellEnd"/>
          </w:p>
        </w:tc>
        <w:tc>
          <w:tcPr>
            <w:tcW w:w="1188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п.Лазарево</w:t>
            </w:r>
            <w:proofErr w:type="spellEnd"/>
          </w:p>
        </w:tc>
        <w:tc>
          <w:tcPr>
            <w:tcW w:w="1188" w:type="dxa"/>
            <w:vMerge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п.Лазарево</w:t>
            </w:r>
            <w:proofErr w:type="spellEnd"/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 xml:space="preserve">Поступление сточных вод на КОС - максимально суточное (для проектирования системы централизованного водоотведения) 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</w:t>
            </w:r>
            <w:proofErr w:type="spellStart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сут</w:t>
            </w:r>
            <w:proofErr w:type="spellEnd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.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231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231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253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253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277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277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</w:t>
            </w:r>
          </w:p>
        </w:tc>
        <w:tc>
          <w:tcPr>
            <w:tcW w:w="13882" w:type="dxa"/>
            <w:gridSpan w:val="8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Баланс централизованной системы водоотведения (поступление максимальное суточное)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3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Производительность КОС технологической зоны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м³/</w:t>
            </w: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сут</w:t>
            </w:r>
            <w:proofErr w:type="spellEnd"/>
            <w:r w:rsidRPr="00646507">
              <w:rPr>
                <w:rFonts w:ascii="PT Astra Serif" w:eastAsiaTheme="minorHAnsi" w:hAnsi="PT Astra Serif"/>
                <w:lang w:eastAsia="en-US"/>
              </w:rPr>
              <w:t>.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600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4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Технологические нужды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</w:t>
            </w:r>
            <w:proofErr w:type="spellStart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сут</w:t>
            </w:r>
            <w:proofErr w:type="spellEnd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.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5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Поступление стоков на КОС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м³/</w:t>
            </w:r>
            <w:proofErr w:type="spellStart"/>
            <w:r w:rsidRPr="00646507">
              <w:rPr>
                <w:rFonts w:ascii="PT Astra Serif" w:eastAsiaTheme="minorHAnsi" w:hAnsi="PT Astra Serif"/>
                <w:lang w:eastAsia="en-US"/>
              </w:rPr>
              <w:t>сут</w:t>
            </w:r>
            <w:proofErr w:type="spellEnd"/>
            <w:r w:rsidRPr="00646507">
              <w:rPr>
                <w:rFonts w:ascii="PT Astra Serif" w:eastAsiaTheme="minorHAnsi" w:hAnsi="PT Astra Serif"/>
                <w:lang w:eastAsia="en-US"/>
              </w:rPr>
              <w:t>.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231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231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253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253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277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277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6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Резерв (+)/дефицит (-) производительности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</w:t>
            </w:r>
            <w:proofErr w:type="spellStart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сут</w:t>
            </w:r>
            <w:proofErr w:type="spellEnd"/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.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369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369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347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347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323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323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7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то же от производительности водозаборных сооружений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62%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62%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58%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58%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54%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54%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8</w:t>
            </w:r>
          </w:p>
        </w:tc>
        <w:tc>
          <w:tcPr>
            <w:tcW w:w="13882" w:type="dxa"/>
            <w:gridSpan w:val="8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 xml:space="preserve">Баланс централизованной системы водоотведения (часовые значения в сутки максимального поступления) 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9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Производительность КОС технологической зоны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м³/час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25,0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25,0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25,0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25,0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25,0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25,0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10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Технологические нужды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м³/час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0,0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0,0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0,0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0,0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11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Поступление стоков на КОС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м³/час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9,6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9,6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10,5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10,5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11,5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11,5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12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Резерв (+)/дефицит (-) производительности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м³/час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15,4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15,4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14,5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14,5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13,5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13,5</w:t>
            </w:r>
          </w:p>
        </w:tc>
      </w:tr>
      <w:tr w:rsidR="003E06E0" w:rsidRPr="00646507" w:rsidTr="003E06E0">
        <w:trPr>
          <w:trHeight w:val="23"/>
          <w:jc w:val="center"/>
        </w:trPr>
        <w:tc>
          <w:tcPr>
            <w:tcW w:w="67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13</w:t>
            </w:r>
          </w:p>
        </w:tc>
        <w:tc>
          <w:tcPr>
            <w:tcW w:w="534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то же от производительности КОС</w:t>
            </w:r>
          </w:p>
        </w:tc>
        <w:tc>
          <w:tcPr>
            <w:tcW w:w="1101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62%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62%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58%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58%</w:t>
            </w:r>
          </w:p>
        </w:tc>
        <w:tc>
          <w:tcPr>
            <w:tcW w:w="1188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lang w:eastAsia="en-US"/>
              </w:rPr>
              <w:t>54%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3E06E0" w:rsidRPr="00646507" w:rsidRDefault="003E06E0" w:rsidP="003E06E0">
            <w:pPr>
              <w:tabs>
                <w:tab w:val="clear" w:pos="0"/>
              </w:tabs>
              <w:spacing w:before="0" w:after="0"/>
              <w:rPr>
                <w:rFonts w:ascii="PT Astra Serif" w:eastAsiaTheme="minorHAnsi" w:hAnsi="PT Astra Serif"/>
                <w:bCs w:val="0"/>
                <w:lang w:eastAsia="en-US"/>
              </w:rPr>
            </w:pPr>
            <w:r w:rsidRPr="00646507">
              <w:rPr>
                <w:rFonts w:ascii="PT Astra Serif" w:eastAsiaTheme="minorHAnsi" w:hAnsi="PT Astra Serif"/>
                <w:bCs w:val="0"/>
                <w:lang w:eastAsia="en-US"/>
              </w:rPr>
              <w:t>54%</w:t>
            </w:r>
          </w:p>
        </w:tc>
      </w:tr>
    </w:tbl>
    <w:p w:rsidR="003E06E0" w:rsidRPr="003E06E0" w:rsidRDefault="003E06E0" w:rsidP="003E06E0">
      <w:pPr>
        <w:tabs>
          <w:tab w:val="clear" w:pos="0"/>
        </w:tabs>
        <w:spacing w:before="0" w:after="0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sectPr w:rsidR="003E06E0" w:rsidRPr="003E06E0" w:rsidSect="003E06E0">
          <w:pgSz w:w="16838" w:h="11906" w:orient="landscape"/>
          <w:pgMar w:top="1134" w:right="1134" w:bottom="851" w:left="1134" w:header="709" w:footer="709" w:gutter="0"/>
          <w:cols w:space="720"/>
          <w:docGrid w:linePitch="326"/>
        </w:sectPr>
      </w:pPr>
    </w:p>
    <w:p w:rsidR="008728F7" w:rsidRPr="008728F7" w:rsidRDefault="003E06E0" w:rsidP="00435B4F">
      <w:pPr>
        <w:pStyle w:val="aa"/>
        <w:numPr>
          <w:ilvl w:val="1"/>
          <w:numId w:val="18"/>
        </w:numPr>
        <w:spacing w:after="0"/>
        <w:ind w:left="0" w:firstLine="709"/>
        <w:jc w:val="center"/>
        <w:rPr>
          <w:rFonts w:ascii="PT Astra Serif" w:hAnsi="PT Astra Serif"/>
          <w:b/>
          <w:sz w:val="28"/>
          <w:szCs w:val="28"/>
        </w:rPr>
      </w:pPr>
      <w:bookmarkStart w:id="312" w:name="_Toc41852826"/>
      <w:bookmarkStart w:id="313" w:name="_Toc41852980"/>
      <w:bookmarkStart w:id="314" w:name="_Toc429034459"/>
      <w:bookmarkStart w:id="315" w:name="_Toc423087945"/>
      <w:bookmarkStart w:id="316" w:name="_Toc19828096"/>
      <w:bookmarkStart w:id="317" w:name="_Toc20001052"/>
      <w:bookmarkStart w:id="318" w:name="_Toc77155435"/>
      <w:bookmarkStart w:id="319" w:name="_Toc392073621"/>
      <w:bookmarkStart w:id="320" w:name="_Toc385862085"/>
      <w:bookmarkEnd w:id="312"/>
      <w:bookmarkEnd w:id="313"/>
      <w:r w:rsidRPr="00646507">
        <w:rPr>
          <w:rFonts w:ascii="PT Astra Serif" w:hAnsi="PT Astra Serif"/>
          <w:b/>
          <w:sz w:val="28"/>
          <w:szCs w:val="28"/>
        </w:rPr>
        <w:lastRenderedPageBreak/>
        <w:t>Результаты анализа гидравлических режимов и режимов работы элементов централизованной системы водоотведения</w:t>
      </w:r>
      <w:bookmarkEnd w:id="314"/>
      <w:bookmarkEnd w:id="315"/>
      <w:bookmarkEnd w:id="316"/>
      <w:bookmarkEnd w:id="317"/>
      <w:bookmarkEnd w:id="318"/>
    </w:p>
    <w:p w:rsidR="003E06E0" w:rsidRPr="00646507" w:rsidRDefault="003E06E0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Внутренняя канализация принимает сточные вод в местах их образования и отводит их за пределы здания в наружную канализационную сеть. Наружная канализация предназначена для перемещения сточных вод через канализационные станции за пределы населенного пункта к очистным сооружениям. Они, в свою очередь, обезвреживают и очищают сточные воды перед выпуском их в водоем без нарушения его естественного состояния, обрабатывают осадок в целях его дальнейшей утилизации или использования.</w:t>
      </w:r>
    </w:p>
    <w:p w:rsidR="003E06E0" w:rsidRPr="00646507" w:rsidRDefault="003E06E0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t>Фактические гидравлические режимы и режимы работы элементов централизованной системы водоотведения диктуются проектными решениями, реализованными при их строительстве, типами и состоянием применяемого оборудования.</w:t>
      </w:r>
    </w:p>
    <w:p w:rsidR="003E06E0" w:rsidRPr="00646507" w:rsidRDefault="003E06E0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Гидравлические режимы канализационной сети, работающей как при самотечном режиме с частичным наполнением сечения трубопровода, так и при напорном режиме, зависят от рельефа местности, грунтовых условий и расположения КНС в точке приема стоков. </w:t>
      </w:r>
    </w:p>
    <w:p w:rsidR="003E06E0" w:rsidRDefault="003E06E0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Режимы работы элементов централизованных систем водоотведения так же в основном соблюдаются. Исключение составляет время образования и устранения засоров на сети, ремонты оборудования.</w:t>
      </w:r>
    </w:p>
    <w:p w:rsidR="00646507" w:rsidRPr="00646507" w:rsidRDefault="00646507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3E06E0" w:rsidRPr="00646507" w:rsidRDefault="003E06E0" w:rsidP="00435B4F">
      <w:pPr>
        <w:pStyle w:val="aa"/>
        <w:numPr>
          <w:ilvl w:val="1"/>
          <w:numId w:val="19"/>
        </w:numPr>
        <w:spacing w:after="0"/>
        <w:ind w:left="0" w:firstLine="709"/>
        <w:jc w:val="center"/>
        <w:rPr>
          <w:rFonts w:ascii="PT Astra Serif" w:hAnsi="PT Astra Serif"/>
          <w:b/>
          <w:sz w:val="28"/>
          <w:szCs w:val="28"/>
        </w:rPr>
      </w:pPr>
      <w:bookmarkStart w:id="321" w:name="_Toc429034460"/>
      <w:bookmarkStart w:id="322" w:name="_Toc423087946"/>
      <w:bookmarkStart w:id="323" w:name="_Toc392073622"/>
      <w:bookmarkStart w:id="324" w:name="_Toc385862086"/>
      <w:bookmarkStart w:id="325" w:name="_Toc19828097"/>
      <w:bookmarkStart w:id="326" w:name="_Toc20001053"/>
      <w:bookmarkStart w:id="327" w:name="_Toc77155436"/>
      <w:bookmarkEnd w:id="319"/>
      <w:bookmarkEnd w:id="320"/>
      <w:r w:rsidRPr="00646507">
        <w:rPr>
          <w:rFonts w:ascii="PT Astra Serif" w:hAnsi="PT Astra Serif"/>
          <w:b/>
          <w:sz w:val="28"/>
          <w:szCs w:val="28"/>
        </w:rPr>
        <w:t>Анализ резервов производственных мощностей очистных сооружений системы водоотведения и возможности расширения зоны их действия</w:t>
      </w:r>
      <w:bookmarkEnd w:id="321"/>
      <w:bookmarkEnd w:id="322"/>
      <w:bookmarkEnd w:id="323"/>
      <w:bookmarkEnd w:id="324"/>
      <w:bookmarkEnd w:id="325"/>
      <w:bookmarkEnd w:id="326"/>
      <w:bookmarkEnd w:id="327"/>
    </w:p>
    <w:p w:rsidR="003E06E0" w:rsidRPr="00646507" w:rsidRDefault="003E06E0" w:rsidP="00646507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Анализ результатов расчета резервов производственных мощностей очистных сооружений системы водоотведения показывает, что при прогнозируемых мощностях КОС имеется резерв по производительностям основного технологического оборудования. Вместе с тем необходимо проведение мероприятий по организации ввода в эксплуатацию существующих канализационных очистных сооружений.</w:t>
      </w:r>
    </w:p>
    <w:p w:rsidR="003E06E0" w:rsidRPr="00646507" w:rsidRDefault="003E06E0" w:rsidP="00646507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646507">
        <w:rPr>
          <w:rFonts w:ascii="PT Astra Serif" w:eastAsiaTheme="minorHAnsi" w:hAnsi="PT Astra Serif"/>
          <w:bCs w:val="0"/>
          <w:sz w:val="28"/>
          <w:szCs w:val="28"/>
          <w:lang w:eastAsia="en-US"/>
        </w:rPr>
        <w:br w:type="page"/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lastRenderedPageBreak/>
        <w:t>4. ПРЕДЛОЖЕНИЯ ПО СТРОИТЕЛЬСТВУ, РЕКОНСТРУКЦИИ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227D8F" w:rsidRPr="00C62486" w:rsidRDefault="00227D8F" w:rsidP="00227D8F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C6248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ОБЪЕКТОВ ЦЕНТРАЛИЗОВАННЫХ СИСТЕМ ВОДООТВЕДЕНИЯ</w:t>
      </w:r>
    </w:p>
    <w:p w:rsidR="00227D8F" w:rsidRPr="00C62486" w:rsidRDefault="00227D8F" w:rsidP="00227D8F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646507" w:rsidRPr="008728F7" w:rsidRDefault="00646507" w:rsidP="00435B4F">
      <w:pPr>
        <w:pStyle w:val="aa"/>
        <w:keepNext/>
        <w:keepLines/>
        <w:numPr>
          <w:ilvl w:val="1"/>
          <w:numId w:val="21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  <w:szCs w:val="28"/>
        </w:rPr>
      </w:pPr>
      <w:bookmarkStart w:id="328" w:name="_Toc77155438"/>
      <w:r w:rsidRPr="008728F7">
        <w:rPr>
          <w:rFonts w:ascii="PT Astra Serif" w:hAnsi="PT Astra Serif"/>
          <w:b/>
          <w:sz w:val="28"/>
          <w:szCs w:val="28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  <w:bookmarkEnd w:id="328"/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Раздел «Водоотведение» схемы водоснабжения и водоотведения муниципального образования Лазаревское на период до 2032 года (далее раздел «Водоотведение» схемы водоснабжения и водоотведения) разработан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Принципами развития централизованной системы водоотведения являются: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постоянное улучшение качества предоставления услуг водоотведения потребителям (абонентам);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удовлетворение потребности в обеспечении услугой водоотведения новых объектов капитального строительства;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постоянное совершенствование системы водоотведения путем планирования;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реализации, проверки и корректировки технических решений и мероприятий.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Основными задачами, решаемыми в разделе «Водоотведение» схемы водоснабжения и водоотведения, являются: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строительство сетей водоотведения;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проведение мероприятий по организации ввода в эксплуатацию существующих канализационных очистных сооружений.</w:t>
      </w:r>
    </w:p>
    <w:p w:rsidR="00646507" w:rsidRPr="00646507" w:rsidRDefault="00646507" w:rsidP="00435B4F">
      <w:pPr>
        <w:numPr>
          <w:ilvl w:val="0"/>
          <w:numId w:val="14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</w:rPr>
      </w:pPr>
      <w:r w:rsidRPr="00646507">
        <w:rPr>
          <w:rFonts w:ascii="PT Astra Serif" w:hAnsi="PT Astra Serif"/>
          <w:bCs w:val="0"/>
          <w:sz w:val="28"/>
        </w:rPr>
        <w:t>реализация мероприятий, направленных на энергосбережение и повышение энергетической эффективности.</w:t>
      </w:r>
    </w:p>
    <w:p w:rsidR="00646507" w:rsidRPr="008728F7" w:rsidRDefault="008728F7" w:rsidP="008728F7">
      <w:pPr>
        <w:keepNext/>
        <w:keepLines/>
        <w:suppressAutoHyphens/>
        <w:spacing w:after="0"/>
        <w:ind w:left="360"/>
        <w:outlineLvl w:val="2"/>
        <w:rPr>
          <w:rFonts w:ascii="PT Astra Serif" w:hAnsi="PT Astra Serif"/>
          <w:b/>
          <w:sz w:val="28"/>
        </w:rPr>
      </w:pPr>
      <w:bookmarkStart w:id="329" w:name="_Toc77155439"/>
      <w:r>
        <w:rPr>
          <w:rFonts w:ascii="PT Astra Serif" w:hAnsi="PT Astra Serif"/>
          <w:b/>
          <w:sz w:val="28"/>
        </w:rPr>
        <w:t xml:space="preserve">4.2 </w:t>
      </w:r>
      <w:r w:rsidR="00646507" w:rsidRPr="008728F7">
        <w:rPr>
          <w:rFonts w:ascii="PT Astra Serif" w:hAnsi="PT Astra Serif"/>
          <w:b/>
          <w:sz w:val="28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329"/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 xml:space="preserve">По результатам анализа системы водоотведения настоящим документом предлагается перечень мероприятий на сооружениях приёма стоков и на сетях водоотведения. Основной перечень мероприятий представлен в таблице 2.4.1. </w:t>
      </w:r>
    </w:p>
    <w:p w:rsidR="00646507" w:rsidRPr="00646507" w:rsidRDefault="00646507" w:rsidP="00646507">
      <w:pPr>
        <w:tabs>
          <w:tab w:val="clear" w:pos="0"/>
        </w:tabs>
        <w:suppressAutoHyphens/>
        <w:spacing w:before="0" w:after="0"/>
        <w:jc w:val="center"/>
        <w:rPr>
          <w:b/>
          <w:kern w:val="1"/>
          <w:sz w:val="22"/>
        </w:rPr>
      </w:pPr>
      <w:bookmarkStart w:id="330" w:name="_Toc76645932"/>
      <w:r w:rsidRPr="00646507">
        <w:rPr>
          <w:b/>
          <w:kern w:val="1"/>
          <w:sz w:val="22"/>
        </w:rPr>
        <w:t>Таблица 2.4.1 -</w:t>
      </w:r>
      <w:bookmarkEnd w:id="330"/>
      <w:r w:rsidRPr="00646507">
        <w:rPr>
          <w:b/>
          <w:kern w:val="1"/>
          <w:sz w:val="22"/>
        </w:rPr>
        <w:t xml:space="preserve"> Перечень основных мероприятий по реализации схем водоотведения с разбивкой по годам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255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</w:tblGrid>
      <w:tr w:rsidR="00646507" w:rsidRPr="00646507" w:rsidTr="00866430">
        <w:trPr>
          <w:trHeight w:val="23"/>
          <w:tblHeader/>
          <w:jc w:val="center"/>
        </w:trPr>
        <w:tc>
          <w:tcPr>
            <w:tcW w:w="225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 xml:space="preserve">Наименование мероприятия </w:t>
            </w:r>
          </w:p>
        </w:tc>
        <w:tc>
          <w:tcPr>
            <w:tcW w:w="7656" w:type="dxa"/>
            <w:gridSpan w:val="11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Сроки выполнения, год</w:t>
            </w:r>
          </w:p>
        </w:tc>
      </w:tr>
      <w:tr w:rsidR="00646507" w:rsidRPr="00646507" w:rsidTr="00866430">
        <w:trPr>
          <w:trHeight w:val="23"/>
          <w:tblHeader/>
          <w:jc w:val="center"/>
        </w:trPr>
        <w:tc>
          <w:tcPr>
            <w:tcW w:w="225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szCs w:val="22"/>
              </w:rPr>
            </w:pP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2022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2023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2024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2025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2026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2027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2028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2029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2030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2031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szCs w:val="22"/>
              </w:rPr>
            </w:pPr>
            <w:r w:rsidRPr="00646507">
              <w:rPr>
                <w:szCs w:val="22"/>
              </w:rPr>
              <w:t>2032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1. Реконструкция канализационных сетей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в том числе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proofErr w:type="spellStart"/>
            <w:r w:rsidRPr="00646507">
              <w:rPr>
                <w:bCs w:val="0"/>
                <w:szCs w:val="22"/>
              </w:rPr>
              <w:lastRenderedPageBreak/>
              <w:t>п.Лазарево</w:t>
            </w:r>
            <w:proofErr w:type="spellEnd"/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proofErr w:type="spellStart"/>
            <w:r w:rsidRPr="00646507">
              <w:rPr>
                <w:bCs w:val="0"/>
                <w:szCs w:val="22"/>
              </w:rPr>
              <w:t>с.Карамышево</w:t>
            </w:r>
            <w:proofErr w:type="spellEnd"/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2. Проведение мероприятий по организации ввода в эксплуатацию канализационных очистных сооружений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в том числе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  <w:tc>
          <w:tcPr>
            <w:tcW w:w="696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> 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proofErr w:type="spellStart"/>
            <w:r w:rsidRPr="00646507">
              <w:rPr>
                <w:bCs w:val="0"/>
                <w:szCs w:val="22"/>
              </w:rPr>
              <w:t>п.Лазарево</w:t>
            </w:r>
            <w:proofErr w:type="spellEnd"/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2255" w:type="dxa"/>
            <w:shd w:val="clear" w:color="auto" w:fill="auto"/>
            <w:noWrap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proofErr w:type="spellStart"/>
            <w:r w:rsidRPr="00646507">
              <w:rPr>
                <w:bCs w:val="0"/>
                <w:szCs w:val="22"/>
              </w:rPr>
              <w:t>с.Карамышево</w:t>
            </w:r>
            <w:proofErr w:type="spellEnd"/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Х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646507">
              <w:rPr>
                <w:bCs w:val="0"/>
                <w:szCs w:val="22"/>
              </w:rPr>
              <w:t xml:space="preserve">  </w:t>
            </w:r>
          </w:p>
        </w:tc>
      </w:tr>
    </w:tbl>
    <w:p w:rsidR="00646507" w:rsidRPr="00646507" w:rsidRDefault="00646507" w:rsidP="00646507">
      <w:pPr>
        <w:tabs>
          <w:tab w:val="clear" w:pos="0"/>
        </w:tabs>
        <w:suppressAutoHyphens/>
        <w:spacing w:before="0" w:after="0"/>
        <w:jc w:val="left"/>
        <w:rPr>
          <w:b/>
          <w:kern w:val="1"/>
          <w:sz w:val="22"/>
        </w:rPr>
      </w:pPr>
    </w:p>
    <w:p w:rsidR="00646507" w:rsidRPr="00646507" w:rsidRDefault="00646507" w:rsidP="00646507">
      <w:pPr>
        <w:tabs>
          <w:tab w:val="clear" w:pos="0"/>
        </w:tabs>
        <w:suppressAutoHyphens/>
        <w:spacing w:before="0" w:after="0"/>
        <w:jc w:val="left"/>
        <w:rPr>
          <w:b/>
          <w:kern w:val="1"/>
          <w:sz w:val="22"/>
        </w:rPr>
      </w:pPr>
    </w:p>
    <w:p w:rsidR="00646507" w:rsidRPr="008728F7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/>
        <w:outlineLvl w:val="2"/>
        <w:rPr>
          <w:rFonts w:ascii="PT Astra Serif" w:hAnsi="PT Astra Serif"/>
          <w:b/>
          <w:sz w:val="28"/>
        </w:rPr>
      </w:pPr>
      <w:bookmarkStart w:id="331" w:name="_Toc77155440"/>
      <w:r w:rsidRPr="008728F7">
        <w:rPr>
          <w:rFonts w:ascii="PT Astra Serif" w:hAnsi="PT Astra Serif"/>
          <w:b/>
          <w:sz w:val="28"/>
        </w:rPr>
        <w:t>Технические обоснования основных мероприятий по реализации схем водоотведения</w:t>
      </w:r>
      <w:bookmarkEnd w:id="331"/>
    </w:p>
    <w:p w:rsidR="00646507" w:rsidRPr="00646507" w:rsidRDefault="00646507" w:rsidP="00435B4F">
      <w:pPr>
        <w:keepNext/>
        <w:keepLines/>
        <w:numPr>
          <w:ilvl w:val="0"/>
          <w:numId w:val="20"/>
        </w:numPr>
        <w:tabs>
          <w:tab w:val="clear" w:pos="0"/>
        </w:tabs>
        <w:suppressAutoHyphens/>
        <w:spacing w:before="120" w:after="120"/>
        <w:ind w:left="1418"/>
        <w:outlineLvl w:val="3"/>
        <w:rPr>
          <w:rFonts w:ascii="PT Astra Serif" w:hAnsi="PT Astra Serif"/>
          <w:bCs w:val="0"/>
          <w:iCs/>
          <w:kern w:val="1"/>
          <w:sz w:val="28"/>
          <w:lang w:eastAsia="en-US"/>
        </w:rPr>
      </w:pPr>
      <w:r w:rsidRPr="00646507">
        <w:rPr>
          <w:rFonts w:ascii="PT Astra Serif" w:hAnsi="PT Astra Serif"/>
          <w:bCs w:val="0"/>
          <w:iCs/>
          <w:kern w:val="1"/>
          <w:sz w:val="28"/>
          <w:lang w:eastAsia="en-US"/>
        </w:rPr>
        <w:t>обеспечение надежности отведения сточных вод между технологическими зонами сооружений водоотведения</w:t>
      </w:r>
    </w:p>
    <w:p w:rsidR="00646507" w:rsidRPr="00646507" w:rsidRDefault="00646507" w:rsidP="008728F7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Необходимо проведение мероприятий по организации ввода в эксплуатацию существующих канализационных очистных сооружений.</w:t>
      </w:r>
    </w:p>
    <w:p w:rsidR="00646507" w:rsidRPr="00646507" w:rsidRDefault="00646507" w:rsidP="00435B4F">
      <w:pPr>
        <w:keepNext/>
        <w:keepLines/>
        <w:numPr>
          <w:ilvl w:val="0"/>
          <w:numId w:val="20"/>
        </w:numPr>
        <w:tabs>
          <w:tab w:val="clear" w:pos="0"/>
        </w:tabs>
        <w:suppressAutoHyphens/>
        <w:spacing w:before="120" w:after="120"/>
        <w:ind w:left="1418"/>
        <w:outlineLvl w:val="3"/>
        <w:rPr>
          <w:rFonts w:ascii="PT Astra Serif" w:hAnsi="PT Astra Serif"/>
          <w:bCs w:val="0"/>
          <w:iCs/>
          <w:kern w:val="1"/>
          <w:sz w:val="28"/>
          <w:lang w:eastAsia="en-US"/>
        </w:rPr>
      </w:pPr>
      <w:r w:rsidRPr="00646507">
        <w:rPr>
          <w:rFonts w:ascii="PT Astra Serif" w:hAnsi="PT Astra Serif"/>
          <w:bCs w:val="0"/>
          <w:iCs/>
          <w:kern w:val="1"/>
          <w:sz w:val="28"/>
          <w:lang w:eastAsia="en-US"/>
        </w:rPr>
        <w:t>организация централизованного водоотведения на территориях муниципального образования Лазаревское, где оно отсутствует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На территории поселения предлагаются мероприятия по реконструкции сетей водоотведения.</w:t>
      </w:r>
    </w:p>
    <w:p w:rsidR="00646507" w:rsidRPr="00646507" w:rsidRDefault="00646507" w:rsidP="00435B4F">
      <w:pPr>
        <w:keepNext/>
        <w:keepLines/>
        <w:numPr>
          <w:ilvl w:val="0"/>
          <w:numId w:val="20"/>
        </w:numPr>
        <w:tabs>
          <w:tab w:val="clear" w:pos="0"/>
        </w:tabs>
        <w:suppressAutoHyphens/>
        <w:spacing w:before="120" w:after="120"/>
        <w:ind w:left="1418"/>
        <w:outlineLvl w:val="3"/>
        <w:rPr>
          <w:rFonts w:ascii="PT Astra Serif" w:hAnsi="PT Astra Serif"/>
          <w:bCs w:val="0"/>
          <w:iCs/>
          <w:kern w:val="1"/>
          <w:sz w:val="28"/>
          <w:lang w:eastAsia="en-US"/>
        </w:rPr>
      </w:pPr>
      <w:r w:rsidRPr="00646507">
        <w:rPr>
          <w:rFonts w:ascii="PT Astra Serif" w:hAnsi="PT Astra Serif"/>
          <w:bCs w:val="0"/>
          <w:iCs/>
          <w:kern w:val="1"/>
          <w:sz w:val="28"/>
          <w:lang w:eastAsia="en-US"/>
        </w:rPr>
        <w:t>сокращение сбросов и организация возврата очищенных сточных вод на технические нужды.</w:t>
      </w:r>
    </w:p>
    <w:p w:rsidR="00646507" w:rsidRPr="00646507" w:rsidRDefault="00646507" w:rsidP="008728F7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В результате проведенного анализа, установлено, что сокращение сбросов и организация возврата очищенных сточных вод на технические нужды не требуются.</w:t>
      </w:r>
    </w:p>
    <w:p w:rsidR="00646507" w:rsidRPr="008728F7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</w:rPr>
      </w:pPr>
      <w:bookmarkStart w:id="332" w:name="_Toc77155441"/>
      <w:r w:rsidRPr="008728F7">
        <w:rPr>
          <w:rFonts w:ascii="PT Astra Serif" w:hAnsi="PT Astra Serif"/>
          <w:b/>
          <w:sz w:val="28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332"/>
    </w:p>
    <w:p w:rsidR="00646507" w:rsidRPr="00646507" w:rsidRDefault="00646507" w:rsidP="008728F7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>Проведенный анализ ситуации в муниципальном образовании показал, что основными запланированными мероприятиями по строительству и реконструкции объектов централизованной системы водоотведения в муниципального образования Лазаревское являются: реконструкция сетей водоотведения.</w:t>
      </w:r>
    </w:p>
    <w:p w:rsidR="00646507" w:rsidRPr="008728F7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  <w:szCs w:val="28"/>
        </w:rPr>
      </w:pPr>
      <w:bookmarkStart w:id="333" w:name="_Toc77155442"/>
      <w:r w:rsidRPr="008728F7">
        <w:rPr>
          <w:rFonts w:ascii="PT Astra Serif" w:hAnsi="PT Astra Serif"/>
          <w:b/>
          <w:sz w:val="28"/>
          <w:szCs w:val="28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333"/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 xml:space="preserve">Проведенный анализ ситуации в муниципальном образовании показал, необходимость внедрения высокоэффективных энергосберегающих технологий, а </w:t>
      </w:r>
      <w:r w:rsidRPr="00646507">
        <w:rPr>
          <w:rFonts w:ascii="PT Astra Serif" w:hAnsi="PT Astra Serif"/>
          <w:bCs w:val="0"/>
          <w:kern w:val="1"/>
          <w:sz w:val="28"/>
          <w:szCs w:val="28"/>
        </w:rPr>
        <w:lastRenderedPageBreak/>
        <w:t>именно создание современной автоматизированной системы оперативного диспетчерского управления системами водоотведения.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>В рамках реализации данной схемы предлагается устанавливать частотные преобразователи, шкафы автоматизации, датчики давления и приборы учета на канализационных очистных станциях, автоматизировать технологические процессы.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>Необходимо установить частотные преобразователи, снижающие потребление электроэнергии до 30%, обеспечивающие плавный режим работы электродвигателей насосных агрегатов и исключающие гидроудары, одновременно будет достигнут эффект круглосуточной бесперебойной работы систем водоотведения.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>Основной задачей внедрения данной системы является:</w:t>
      </w:r>
    </w:p>
    <w:p w:rsidR="00646507" w:rsidRPr="00646507" w:rsidRDefault="00646507" w:rsidP="00435B4F">
      <w:pPr>
        <w:numPr>
          <w:ilvl w:val="0"/>
          <w:numId w:val="1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поддержание заданного технологического режима и нормальные условия работы сооружений, установок, основного и вспомогательного оборудования и коммуникаций;</w:t>
      </w:r>
    </w:p>
    <w:p w:rsidR="00646507" w:rsidRPr="00646507" w:rsidRDefault="00646507" w:rsidP="00435B4F">
      <w:pPr>
        <w:numPr>
          <w:ilvl w:val="0"/>
          <w:numId w:val="1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сигнализация отклонений и нарушений от заданного технологического режима и нормальных условий работы сооружений, установок, оборудования и коммуникаций;</w:t>
      </w:r>
    </w:p>
    <w:p w:rsidR="00646507" w:rsidRPr="00646507" w:rsidRDefault="00646507" w:rsidP="00435B4F">
      <w:pPr>
        <w:numPr>
          <w:ilvl w:val="0"/>
          <w:numId w:val="1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сигнализация возникновения аварийных ситуаций на контролируемых объектах;</w:t>
      </w:r>
    </w:p>
    <w:p w:rsidR="00646507" w:rsidRPr="00646507" w:rsidRDefault="00646507" w:rsidP="00435B4F">
      <w:pPr>
        <w:numPr>
          <w:ilvl w:val="0"/>
          <w:numId w:val="12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возможность оперативного устранения отклонений и нарушений от заданных условий.</w:t>
      </w:r>
    </w:p>
    <w:p w:rsidR="00646507" w:rsidRPr="00646507" w:rsidRDefault="00646507" w:rsidP="008728F7">
      <w:pPr>
        <w:tabs>
          <w:tab w:val="clear" w:pos="0"/>
        </w:tabs>
        <w:suppressAutoHyphens/>
        <w:autoSpaceDE w:val="0"/>
        <w:autoSpaceDN w:val="0"/>
        <w:adjustRightInd w:val="0"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>Создание автоматизированной системы позволяет достигнуть следующих целей: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Обеспечение необходимых показателей технологических процессов предприятия.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Минимизация вероятности возникновения технологических нарушений и аварий.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Обеспечение расчетного времени восстановления всего технологического процесса.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Сокращение времени:</w:t>
      </w:r>
    </w:p>
    <w:p w:rsidR="00646507" w:rsidRPr="00646507" w:rsidRDefault="00646507" w:rsidP="00435B4F">
      <w:pPr>
        <w:numPr>
          <w:ilvl w:val="1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принятия оптимальных решений оперативным персоналом в штатных и аварийных ситуациях;</w:t>
      </w:r>
    </w:p>
    <w:p w:rsidR="00646507" w:rsidRPr="00646507" w:rsidRDefault="00646507" w:rsidP="00435B4F">
      <w:pPr>
        <w:numPr>
          <w:ilvl w:val="1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выполнения работ по ремонту и обслуживанию оборудования;</w:t>
      </w:r>
    </w:p>
    <w:p w:rsidR="00646507" w:rsidRPr="00646507" w:rsidRDefault="00646507" w:rsidP="00435B4F">
      <w:pPr>
        <w:numPr>
          <w:ilvl w:val="1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простоя оборудования за счет оптимального регулирования параметров всего технологического процесса;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Повышение надежности работы оборудования, используемого в составе данной системы, за счет адаптивных и оптимально подобранных алгоритмов управления.</w:t>
      </w:r>
    </w:p>
    <w:p w:rsidR="00646507" w:rsidRPr="00646507" w:rsidRDefault="00646507" w:rsidP="00435B4F">
      <w:pPr>
        <w:numPr>
          <w:ilvl w:val="0"/>
          <w:numId w:val="13"/>
        </w:numPr>
        <w:tabs>
          <w:tab w:val="clear" w:pos="0"/>
        </w:tabs>
        <w:suppressAutoHyphens/>
        <w:autoSpaceDE w:val="0"/>
        <w:autoSpaceDN w:val="0"/>
        <w:adjustRightInd w:val="0"/>
        <w:spacing w:before="0" w:after="120"/>
        <w:contextualSpacing/>
        <w:rPr>
          <w:rFonts w:ascii="PT Astra Serif" w:hAnsi="PT Astra Serif"/>
          <w:bCs w:val="0"/>
          <w:sz w:val="28"/>
          <w:szCs w:val="28"/>
        </w:rPr>
      </w:pPr>
      <w:r w:rsidRPr="00646507">
        <w:rPr>
          <w:rFonts w:ascii="PT Astra Serif" w:hAnsi="PT Astra Serif"/>
          <w:bCs w:val="0"/>
          <w:sz w:val="28"/>
          <w:szCs w:val="28"/>
        </w:rPr>
        <w:t>Сокращение затрат и издержек на ремонтно-восстановительные работы.</w:t>
      </w:r>
    </w:p>
    <w:p w:rsidR="00646507" w:rsidRPr="00DF1FFF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  <w:szCs w:val="28"/>
        </w:rPr>
      </w:pPr>
      <w:bookmarkStart w:id="334" w:name="_Toc77155443"/>
      <w:r w:rsidRPr="00DF1FFF">
        <w:rPr>
          <w:rFonts w:ascii="PT Astra Serif" w:hAnsi="PT Astra Serif"/>
          <w:b/>
          <w:sz w:val="28"/>
          <w:szCs w:val="28"/>
        </w:rPr>
        <w:lastRenderedPageBreak/>
        <w:t>Описание вариантов маршрутов прохождения трубопроводов (трасс) по территории муниципального образования Лазаревское, расположения намечаемых площадок под строительство сооружений водоотведения и их обоснование</w:t>
      </w:r>
      <w:bookmarkEnd w:id="334"/>
    </w:p>
    <w:p w:rsidR="00646507" w:rsidRPr="00646507" w:rsidRDefault="00646507" w:rsidP="00DF1FF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 xml:space="preserve">Анализ вариантов маршрутов прохождения трубопроводов (трасс) по территории муниципального образования Лазаревское показал, что новые трубопроводы прокладываются вдоль проезжих частей автомобильных дорог, для оперативного доступа, в случае возникновения аварийных ситуаций. </w:t>
      </w:r>
    </w:p>
    <w:p w:rsidR="00646507" w:rsidRPr="00646507" w:rsidRDefault="00646507" w:rsidP="00DF1FF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сети.</w:t>
      </w:r>
    </w:p>
    <w:p w:rsidR="00646507" w:rsidRPr="00646507" w:rsidRDefault="00646507" w:rsidP="00646507">
      <w:pPr>
        <w:tabs>
          <w:tab w:val="clear" w:pos="0"/>
        </w:tabs>
        <w:suppressAutoHyphens/>
        <w:spacing w:before="120" w:after="120" w:line="276" w:lineRule="auto"/>
        <w:ind w:firstLine="709"/>
        <w:rPr>
          <w:bCs w:val="0"/>
          <w:kern w:val="1"/>
        </w:rPr>
        <w:sectPr w:rsidR="00646507" w:rsidRPr="00646507" w:rsidSect="00866430">
          <w:pgSz w:w="11906" w:h="16838"/>
          <w:pgMar w:top="1134" w:right="851" w:bottom="1134" w:left="1134" w:header="709" w:footer="709" w:gutter="0"/>
          <w:cols w:space="720"/>
        </w:sectPr>
      </w:pPr>
    </w:p>
    <w:p w:rsidR="00646507" w:rsidRPr="00DF1FFF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/>
        <w:outlineLvl w:val="2"/>
        <w:rPr>
          <w:rFonts w:ascii="PT Astra Serif" w:hAnsi="PT Astra Serif"/>
          <w:b/>
          <w:sz w:val="28"/>
          <w:szCs w:val="28"/>
        </w:rPr>
      </w:pPr>
      <w:bookmarkStart w:id="335" w:name="_Toc77155444"/>
      <w:r w:rsidRPr="00DF1FFF">
        <w:rPr>
          <w:rFonts w:ascii="PT Astra Serif" w:hAnsi="PT Astra Serif"/>
          <w:b/>
          <w:sz w:val="28"/>
          <w:szCs w:val="28"/>
        </w:rPr>
        <w:lastRenderedPageBreak/>
        <w:t>Границы и характеристики охранных зон сетей и сооружений централизованной системы водоотведения</w:t>
      </w:r>
      <w:bookmarkEnd w:id="335"/>
    </w:p>
    <w:p w:rsidR="00646507" w:rsidRPr="00646507" w:rsidRDefault="00646507" w:rsidP="00DF1FF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Границы и характеристики охранных зон сетей и сооружений централизованной системы водоотведения согласно СНиП 2.07.01-89 «Градостроительство. Планировка и застройка городских и сельских поселений» приведены в таблице 2.4.4.</w:t>
      </w:r>
    </w:p>
    <w:p w:rsidR="00646507" w:rsidRPr="00646507" w:rsidRDefault="00646507" w:rsidP="00646507">
      <w:pPr>
        <w:tabs>
          <w:tab w:val="clear" w:pos="0"/>
        </w:tabs>
        <w:suppressAutoHyphens/>
        <w:spacing w:before="0" w:after="0"/>
        <w:jc w:val="center"/>
        <w:rPr>
          <w:b/>
          <w:kern w:val="1"/>
          <w:sz w:val="22"/>
        </w:rPr>
      </w:pPr>
      <w:bookmarkStart w:id="336" w:name="_Toc76645935"/>
      <w:r w:rsidRPr="00646507">
        <w:rPr>
          <w:b/>
          <w:kern w:val="1"/>
          <w:sz w:val="22"/>
        </w:rPr>
        <w:t>Таблица 2.4.4 - Границы охранных зон</w:t>
      </w:r>
      <w:bookmarkEnd w:id="33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31"/>
        <w:gridCol w:w="1445"/>
        <w:gridCol w:w="1445"/>
        <w:gridCol w:w="1477"/>
        <w:gridCol w:w="1225"/>
        <w:gridCol w:w="1380"/>
        <w:gridCol w:w="1113"/>
        <w:gridCol w:w="1448"/>
        <w:gridCol w:w="1085"/>
        <w:gridCol w:w="2411"/>
      </w:tblGrid>
      <w:tr w:rsidR="00646507" w:rsidRPr="00646507" w:rsidTr="00866430">
        <w:trPr>
          <w:trHeight w:val="23"/>
          <w:tblHeader/>
          <w:jc w:val="center"/>
        </w:trPr>
        <w:tc>
          <w:tcPr>
            <w:tcW w:w="1531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Инженерные сети</w:t>
            </w:r>
          </w:p>
        </w:tc>
        <w:tc>
          <w:tcPr>
            <w:tcW w:w="13029" w:type="dxa"/>
            <w:gridSpan w:val="9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Расстояние, м, от подземных сетей до</w:t>
            </w:r>
          </w:p>
        </w:tc>
      </w:tr>
      <w:tr w:rsidR="00646507" w:rsidRPr="00646507" w:rsidTr="00866430">
        <w:trPr>
          <w:trHeight w:val="276"/>
          <w:tblHeader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Фундаментов зданий и сооружений</w:t>
            </w:r>
          </w:p>
        </w:tc>
        <w:tc>
          <w:tcPr>
            <w:tcW w:w="144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2702" w:type="dxa"/>
            <w:gridSpan w:val="2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Оси крайнего пути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Бортового камня улицы, дороги (кромки проезжей части, укрепленной полосы обочины)</w:t>
            </w:r>
          </w:p>
        </w:tc>
        <w:tc>
          <w:tcPr>
            <w:tcW w:w="1113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Наружной бровки кювета или подошвы насыпи дороги</w:t>
            </w:r>
          </w:p>
        </w:tc>
        <w:tc>
          <w:tcPr>
            <w:tcW w:w="4944" w:type="dxa"/>
            <w:gridSpan w:val="3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Фундаментов опор воздушных линий электропередачи напряжением</w:t>
            </w:r>
          </w:p>
        </w:tc>
      </w:tr>
      <w:tr w:rsidR="00646507" w:rsidRPr="00646507" w:rsidTr="00866430">
        <w:trPr>
          <w:trHeight w:val="276"/>
          <w:tblHeader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2702" w:type="dxa"/>
            <w:gridSpan w:val="2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380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113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4944" w:type="dxa"/>
            <w:gridSpan w:val="3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</w:tr>
      <w:tr w:rsidR="00646507" w:rsidRPr="00646507" w:rsidTr="00866430">
        <w:trPr>
          <w:trHeight w:val="276"/>
          <w:tblHeader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2702" w:type="dxa"/>
            <w:gridSpan w:val="2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380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113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4944" w:type="dxa"/>
            <w:gridSpan w:val="3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</w:tr>
      <w:tr w:rsidR="00646507" w:rsidRPr="00646507" w:rsidTr="00866430">
        <w:trPr>
          <w:trHeight w:val="23"/>
          <w:tblHeader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Железных дорог колеи 1520 мм, но не менее глубины траншеи до подошвы насыпи и бровки выемки</w:t>
            </w:r>
          </w:p>
        </w:tc>
        <w:tc>
          <w:tcPr>
            <w:tcW w:w="122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Железных дорог колеи 750 мм и трамвая</w:t>
            </w:r>
          </w:p>
        </w:tc>
        <w:tc>
          <w:tcPr>
            <w:tcW w:w="1380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113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До 1 </w:t>
            </w:r>
            <w:proofErr w:type="spellStart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кВ</w:t>
            </w:r>
            <w:proofErr w:type="spellEnd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 наружного освещения, контактной сети трамваев и троллейбусов</w:t>
            </w:r>
          </w:p>
        </w:tc>
        <w:tc>
          <w:tcPr>
            <w:tcW w:w="108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Св.1 до 35 </w:t>
            </w:r>
            <w:proofErr w:type="spellStart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кВ</w:t>
            </w:r>
            <w:proofErr w:type="spellEnd"/>
          </w:p>
        </w:tc>
        <w:tc>
          <w:tcPr>
            <w:tcW w:w="241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Св.35 до 110 </w:t>
            </w:r>
            <w:proofErr w:type="spellStart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кВ</w:t>
            </w:r>
            <w:proofErr w:type="spellEnd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 и выше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153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Водопровод и канализация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5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3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4</w:t>
            </w:r>
          </w:p>
        </w:tc>
        <w:tc>
          <w:tcPr>
            <w:tcW w:w="122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2,8</w:t>
            </w:r>
          </w:p>
        </w:tc>
        <w:tc>
          <w:tcPr>
            <w:tcW w:w="1380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2</w:t>
            </w:r>
          </w:p>
        </w:tc>
        <w:tc>
          <w:tcPr>
            <w:tcW w:w="1113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108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2</w:t>
            </w:r>
          </w:p>
        </w:tc>
        <w:tc>
          <w:tcPr>
            <w:tcW w:w="241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3</w:t>
            </w: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153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Самотечная канализация (бытовая и дождевая)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3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1,5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4</w:t>
            </w:r>
          </w:p>
        </w:tc>
        <w:tc>
          <w:tcPr>
            <w:tcW w:w="122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2,8</w:t>
            </w:r>
          </w:p>
        </w:tc>
        <w:tc>
          <w:tcPr>
            <w:tcW w:w="1380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1,5</w:t>
            </w:r>
          </w:p>
        </w:tc>
        <w:tc>
          <w:tcPr>
            <w:tcW w:w="1113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108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2</w:t>
            </w:r>
          </w:p>
        </w:tc>
        <w:tc>
          <w:tcPr>
            <w:tcW w:w="241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3</w:t>
            </w:r>
          </w:p>
        </w:tc>
      </w:tr>
      <w:tr w:rsidR="00646507" w:rsidRPr="00646507" w:rsidTr="00866430">
        <w:trPr>
          <w:trHeight w:val="276"/>
          <w:jc w:val="center"/>
        </w:trPr>
        <w:tc>
          <w:tcPr>
            <w:tcW w:w="1531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Инженерные сети</w:t>
            </w:r>
          </w:p>
        </w:tc>
        <w:tc>
          <w:tcPr>
            <w:tcW w:w="144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Водопровод</w:t>
            </w:r>
          </w:p>
        </w:tc>
        <w:tc>
          <w:tcPr>
            <w:tcW w:w="144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Канализация</w:t>
            </w:r>
          </w:p>
        </w:tc>
        <w:tc>
          <w:tcPr>
            <w:tcW w:w="1477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Дождевая канализация</w:t>
            </w:r>
          </w:p>
        </w:tc>
        <w:tc>
          <w:tcPr>
            <w:tcW w:w="122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Газопровод</w:t>
            </w:r>
          </w:p>
        </w:tc>
        <w:tc>
          <w:tcPr>
            <w:tcW w:w="1380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Кабельные сети</w:t>
            </w:r>
          </w:p>
        </w:tc>
        <w:tc>
          <w:tcPr>
            <w:tcW w:w="1113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Кабели связи</w:t>
            </w:r>
          </w:p>
        </w:tc>
        <w:tc>
          <w:tcPr>
            <w:tcW w:w="1448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Тепловые сети</w:t>
            </w:r>
          </w:p>
        </w:tc>
        <w:tc>
          <w:tcPr>
            <w:tcW w:w="1085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Каналы, тоннели</w:t>
            </w:r>
          </w:p>
        </w:tc>
        <w:tc>
          <w:tcPr>
            <w:tcW w:w="2411" w:type="dxa"/>
            <w:vMerge w:val="restart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 xml:space="preserve">Наружные </w:t>
            </w:r>
            <w:proofErr w:type="spellStart"/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пневмомусоропроводы</w:t>
            </w:r>
            <w:proofErr w:type="spellEnd"/>
          </w:p>
        </w:tc>
      </w:tr>
      <w:tr w:rsidR="00646507" w:rsidRPr="00646507" w:rsidTr="00866430">
        <w:trPr>
          <w:trHeight w:val="276"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22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380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113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8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08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241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</w:tr>
      <w:tr w:rsidR="00646507" w:rsidRPr="00646507" w:rsidTr="00866430">
        <w:trPr>
          <w:trHeight w:val="276"/>
          <w:jc w:val="center"/>
        </w:trPr>
        <w:tc>
          <w:tcPr>
            <w:tcW w:w="153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77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22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380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113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448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1085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  <w:tc>
          <w:tcPr>
            <w:tcW w:w="2411" w:type="dxa"/>
            <w:vMerge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153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Водопровод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См примечание 1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См примечание 2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1,5</w:t>
            </w:r>
          </w:p>
        </w:tc>
        <w:tc>
          <w:tcPr>
            <w:tcW w:w="122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1-2</w:t>
            </w:r>
          </w:p>
        </w:tc>
        <w:tc>
          <w:tcPr>
            <w:tcW w:w="1380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0,5</w:t>
            </w:r>
          </w:p>
        </w:tc>
        <w:tc>
          <w:tcPr>
            <w:tcW w:w="1113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0,5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1,5</w:t>
            </w:r>
          </w:p>
        </w:tc>
        <w:tc>
          <w:tcPr>
            <w:tcW w:w="108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1,5</w:t>
            </w:r>
          </w:p>
        </w:tc>
        <w:tc>
          <w:tcPr>
            <w:tcW w:w="241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</w:p>
        </w:tc>
      </w:tr>
      <w:tr w:rsidR="00646507" w:rsidRPr="00646507" w:rsidTr="00866430">
        <w:trPr>
          <w:trHeight w:val="23"/>
          <w:jc w:val="center"/>
        </w:trPr>
        <w:tc>
          <w:tcPr>
            <w:tcW w:w="153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Канализация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См примечание 2</w:t>
            </w:r>
          </w:p>
        </w:tc>
        <w:tc>
          <w:tcPr>
            <w:tcW w:w="144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0,4</w:t>
            </w:r>
          </w:p>
        </w:tc>
        <w:tc>
          <w:tcPr>
            <w:tcW w:w="1477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0,4</w:t>
            </w:r>
          </w:p>
        </w:tc>
        <w:tc>
          <w:tcPr>
            <w:tcW w:w="122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1-5</w:t>
            </w:r>
          </w:p>
        </w:tc>
        <w:tc>
          <w:tcPr>
            <w:tcW w:w="1380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0,5</w:t>
            </w:r>
          </w:p>
        </w:tc>
        <w:tc>
          <w:tcPr>
            <w:tcW w:w="1113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0,5</w:t>
            </w:r>
          </w:p>
        </w:tc>
        <w:tc>
          <w:tcPr>
            <w:tcW w:w="1448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1085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  <w:tc>
          <w:tcPr>
            <w:tcW w:w="2411" w:type="dxa"/>
            <w:shd w:val="clear" w:color="auto" w:fill="auto"/>
            <w:vAlign w:val="center"/>
            <w:hideMark/>
          </w:tcPr>
          <w:p w:rsidR="00646507" w:rsidRPr="00646507" w:rsidRDefault="00646507" w:rsidP="00646507">
            <w:pPr>
              <w:tabs>
                <w:tab w:val="clear" w:pos="0"/>
              </w:tabs>
              <w:suppressAutoHyphens/>
              <w:spacing w:before="0" w:after="0"/>
              <w:jc w:val="center"/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</w:pPr>
            <w:r w:rsidRPr="00646507">
              <w:rPr>
                <w:rFonts w:ascii="PT Astra Serif" w:eastAsia="Calibri" w:hAnsi="PT Astra Serif"/>
                <w:bCs w:val="0"/>
                <w:kern w:val="1"/>
                <w:sz w:val="20"/>
                <w:szCs w:val="16"/>
                <w:lang w:eastAsia="en-US"/>
              </w:rPr>
              <w:t>1</w:t>
            </w:r>
          </w:p>
        </w:tc>
      </w:tr>
    </w:tbl>
    <w:p w:rsidR="00646507" w:rsidRPr="00646507" w:rsidRDefault="00646507" w:rsidP="00646507">
      <w:pPr>
        <w:tabs>
          <w:tab w:val="clear" w:pos="0"/>
        </w:tabs>
        <w:suppressAutoHyphens/>
        <w:spacing w:before="120" w:after="120" w:line="276" w:lineRule="auto"/>
        <w:ind w:firstLine="709"/>
        <w:rPr>
          <w:bCs w:val="0"/>
          <w:kern w:val="1"/>
        </w:rPr>
        <w:sectPr w:rsidR="00646507" w:rsidRPr="00646507" w:rsidSect="00866430">
          <w:pgSz w:w="16838" w:h="11906" w:orient="landscape"/>
          <w:pgMar w:top="568" w:right="1134" w:bottom="142" w:left="1134" w:header="709" w:footer="709" w:gutter="0"/>
          <w:cols w:space="720"/>
        </w:sectPr>
      </w:pPr>
    </w:p>
    <w:p w:rsidR="00646507" w:rsidRPr="00646507" w:rsidRDefault="00646507" w:rsidP="00DF1FF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lastRenderedPageBreak/>
        <w:t>Примечание:</w:t>
      </w:r>
    </w:p>
    <w:p w:rsidR="00646507" w:rsidRPr="00646507" w:rsidRDefault="00646507" w:rsidP="00435B4F">
      <w:pPr>
        <w:widowControl w:val="0"/>
        <w:numPr>
          <w:ilvl w:val="0"/>
          <w:numId w:val="11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При параллельной прокладке нескольких линий водопровода расстояние между ними следует принимать в зависимости от технических и инженерно-геологических условий в соответствии со СНиП 2.04.02-84.</w:t>
      </w:r>
    </w:p>
    <w:p w:rsidR="00646507" w:rsidRPr="00646507" w:rsidRDefault="00646507" w:rsidP="00435B4F">
      <w:pPr>
        <w:widowControl w:val="0"/>
        <w:numPr>
          <w:ilvl w:val="0"/>
          <w:numId w:val="11"/>
        </w:numPr>
        <w:tabs>
          <w:tab w:val="clear" w:pos="0"/>
          <w:tab w:val="left" w:pos="993"/>
        </w:tabs>
        <w:suppressAutoHyphens/>
        <w:spacing w:before="0" w:after="120"/>
        <w:ind w:left="0" w:right="-1" w:firstLine="709"/>
        <w:rPr>
          <w:rFonts w:ascii="PT Astra Serif" w:hAnsi="PT Astra Serif"/>
          <w:bCs w:val="0"/>
          <w:kern w:val="1"/>
          <w:sz w:val="28"/>
        </w:rPr>
      </w:pPr>
      <w:r w:rsidRPr="00646507">
        <w:rPr>
          <w:rFonts w:ascii="PT Astra Serif" w:hAnsi="PT Astra Serif"/>
          <w:bCs w:val="0"/>
          <w:kern w:val="1"/>
          <w:sz w:val="28"/>
        </w:rPr>
        <w:t>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Расстояние между сетями канализации и производственного водопровода в зависимости от материала и диаметра труб, а также номенклатуры и характеристики грунтов должно быть 1,5 м.</w:t>
      </w:r>
    </w:p>
    <w:p w:rsidR="00646507" w:rsidRPr="00DF1FFF" w:rsidRDefault="00646507" w:rsidP="00435B4F">
      <w:pPr>
        <w:pStyle w:val="aa"/>
        <w:keepNext/>
        <w:keepLines/>
        <w:numPr>
          <w:ilvl w:val="1"/>
          <w:numId w:val="22"/>
        </w:numPr>
        <w:suppressAutoHyphens/>
        <w:spacing w:after="0" w:line="240" w:lineRule="auto"/>
        <w:outlineLvl w:val="2"/>
        <w:rPr>
          <w:rFonts w:ascii="PT Astra Serif" w:hAnsi="PT Astra Serif"/>
          <w:b/>
          <w:sz w:val="28"/>
          <w:szCs w:val="28"/>
        </w:rPr>
      </w:pPr>
      <w:bookmarkStart w:id="337" w:name="_Toc77155445"/>
      <w:r w:rsidRPr="00DF1FFF">
        <w:rPr>
          <w:rFonts w:ascii="PT Astra Serif" w:hAnsi="PT Astra Serif"/>
          <w:b/>
          <w:sz w:val="28"/>
          <w:szCs w:val="28"/>
        </w:rPr>
        <w:t>Границы планируемых зон размещения объектов централизованной системы водоотведения</w:t>
      </w:r>
      <w:bookmarkEnd w:id="337"/>
    </w:p>
    <w:p w:rsidR="00646507" w:rsidRPr="00646507" w:rsidRDefault="00646507" w:rsidP="00DF1FFF">
      <w:pPr>
        <w:tabs>
          <w:tab w:val="clear" w:pos="0"/>
        </w:tabs>
        <w:suppressAutoHyphens/>
        <w:spacing w:before="120" w:after="120"/>
        <w:ind w:firstLine="709"/>
        <w:rPr>
          <w:rFonts w:ascii="PT Astra Serif" w:hAnsi="PT Astra Serif"/>
          <w:bCs w:val="0"/>
          <w:kern w:val="1"/>
          <w:sz w:val="28"/>
          <w:szCs w:val="28"/>
        </w:rPr>
      </w:pPr>
      <w:r w:rsidRPr="00646507">
        <w:rPr>
          <w:rFonts w:ascii="PT Astra Serif" w:hAnsi="PT Astra Serif"/>
          <w:bCs w:val="0"/>
          <w:kern w:val="1"/>
          <w:sz w:val="28"/>
          <w:szCs w:val="28"/>
        </w:rPr>
        <w:t xml:space="preserve">Проведенный анализ показал, что в муниципальном образовании </w:t>
      </w:r>
      <w:r w:rsidRPr="00646507">
        <w:rPr>
          <w:rFonts w:ascii="PT Astra Serif" w:hAnsi="PT Astra Serif"/>
          <w:bCs w:val="0"/>
          <w:kern w:val="1"/>
          <w:sz w:val="28"/>
          <w:szCs w:val="28"/>
        </w:rPr>
        <w:br/>
        <w:t xml:space="preserve">МО Лазаревское границы планируемых зон размещения объектов централизованной системы водоотведения возможно учесть только на стадии выполнения </w:t>
      </w:r>
      <w:proofErr w:type="spellStart"/>
      <w:r w:rsidRPr="00646507">
        <w:rPr>
          <w:rFonts w:ascii="PT Astra Serif" w:hAnsi="PT Astra Serif"/>
          <w:bCs w:val="0"/>
          <w:kern w:val="1"/>
          <w:sz w:val="28"/>
          <w:szCs w:val="28"/>
        </w:rPr>
        <w:t>предпроектных</w:t>
      </w:r>
      <w:proofErr w:type="spellEnd"/>
      <w:r w:rsidRPr="00646507">
        <w:rPr>
          <w:rFonts w:ascii="PT Astra Serif" w:hAnsi="PT Astra Serif"/>
          <w:bCs w:val="0"/>
          <w:kern w:val="1"/>
          <w:sz w:val="28"/>
          <w:szCs w:val="28"/>
        </w:rPr>
        <w:t xml:space="preserve"> работ в части урегулирования земельно-правовых вопросов.</w:t>
      </w:r>
    </w:p>
    <w:p w:rsidR="00866430" w:rsidRPr="00FC27D5" w:rsidRDefault="00646507" w:rsidP="00646507">
      <w:pPr>
        <w:tabs>
          <w:tab w:val="clear" w:pos="0"/>
        </w:tabs>
        <w:spacing w:before="0" w:after="0"/>
        <w:jc w:val="left"/>
        <w:rPr>
          <w:bCs w:val="0"/>
          <w:lang w:eastAsia="en-US"/>
        </w:rPr>
      </w:pPr>
      <w:r w:rsidRPr="00646507">
        <w:rPr>
          <w:bCs w:val="0"/>
          <w:lang w:eastAsia="en-US"/>
        </w:rPr>
        <w:br w:type="page"/>
      </w:r>
    </w:p>
    <w:p w:rsidR="00866430" w:rsidRDefault="00866430" w:rsidP="00866430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bookmarkStart w:id="338" w:name="_Toc77155446"/>
      <w:r w:rsidRPr="00866430">
        <w:rPr>
          <w:rFonts w:ascii="PT Astra Serif" w:hAnsi="PT Astra Serif"/>
          <w:b/>
          <w:sz w:val="28"/>
          <w:szCs w:val="28"/>
        </w:rPr>
        <w:lastRenderedPageBreak/>
        <w:t xml:space="preserve">5. </w:t>
      </w:r>
      <w:r>
        <w:rPr>
          <w:rFonts w:ascii="PT Astra Serif" w:hAnsi="PT Astra Serif"/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</w:p>
    <w:p w:rsidR="00866430" w:rsidRPr="00866430" w:rsidRDefault="00866430" w:rsidP="00435B4F">
      <w:pPr>
        <w:pStyle w:val="aa"/>
        <w:numPr>
          <w:ilvl w:val="1"/>
          <w:numId w:val="23"/>
        </w:numPr>
        <w:spacing w:after="0"/>
        <w:ind w:left="0" w:firstLine="709"/>
        <w:jc w:val="center"/>
        <w:rPr>
          <w:rFonts w:ascii="PT Astra Serif" w:hAnsi="PT Astra Serif"/>
          <w:b/>
          <w:sz w:val="28"/>
          <w:szCs w:val="28"/>
        </w:rPr>
      </w:pPr>
      <w:bookmarkStart w:id="339" w:name="_Toc77155447"/>
      <w:bookmarkEnd w:id="338"/>
      <w:r w:rsidRPr="00866430">
        <w:rPr>
          <w:rFonts w:ascii="PT Astra Serif" w:hAnsi="PT Astra Serif"/>
          <w:b/>
          <w:sz w:val="28"/>
          <w:szCs w:val="28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339"/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Анализ ситуации в системе водоотведения муниципального образования показал, что на территории МО Лазаревское действует система канализационных очистных сооружений используемая для очистки сточных вод и снижения вредного воздействия на водные объекты. Однако существующие КОС не введены в эксплуатацию. Необходимо проведение меропри</w:t>
      </w:r>
      <w:r>
        <w:rPr>
          <w:rFonts w:ascii="PT Astra Serif" w:hAnsi="PT Astra Serif"/>
          <w:sz w:val="28"/>
          <w:szCs w:val="28"/>
        </w:rPr>
        <w:t xml:space="preserve">ятий по организации ввода в </w:t>
      </w:r>
      <w:proofErr w:type="spellStart"/>
      <w:r>
        <w:rPr>
          <w:rFonts w:ascii="PT Astra Serif" w:hAnsi="PT Astra Serif"/>
          <w:sz w:val="28"/>
          <w:szCs w:val="28"/>
        </w:rPr>
        <w:t>эксП</w:t>
      </w:r>
      <w:r w:rsidRPr="00866430">
        <w:rPr>
          <w:rFonts w:ascii="PT Astra Serif" w:hAnsi="PT Astra Serif"/>
          <w:sz w:val="28"/>
          <w:szCs w:val="28"/>
        </w:rPr>
        <w:t>луатацию</w:t>
      </w:r>
      <w:proofErr w:type="spellEnd"/>
      <w:r w:rsidRPr="00866430">
        <w:rPr>
          <w:rFonts w:ascii="PT Astra Serif" w:hAnsi="PT Astra Serif"/>
          <w:sz w:val="28"/>
          <w:szCs w:val="28"/>
        </w:rPr>
        <w:t xml:space="preserve"> существующих канализационных очистных сооружений.</w:t>
      </w:r>
    </w:p>
    <w:p w:rsidR="00866430" w:rsidRPr="00866430" w:rsidRDefault="00866430" w:rsidP="00435B4F">
      <w:pPr>
        <w:pStyle w:val="aa"/>
        <w:numPr>
          <w:ilvl w:val="1"/>
          <w:numId w:val="23"/>
        </w:numPr>
        <w:spacing w:after="0"/>
        <w:jc w:val="center"/>
        <w:rPr>
          <w:rFonts w:ascii="PT Astra Serif" w:hAnsi="PT Astra Serif"/>
          <w:b/>
          <w:sz w:val="28"/>
          <w:szCs w:val="28"/>
        </w:rPr>
      </w:pPr>
      <w:bookmarkStart w:id="340" w:name="_Toc77155448"/>
      <w:r w:rsidRPr="00866430">
        <w:rPr>
          <w:rFonts w:ascii="PT Astra Serif" w:hAnsi="PT Astra Serif"/>
          <w:b/>
          <w:sz w:val="28"/>
          <w:szCs w:val="28"/>
        </w:rPr>
        <w:t>Сведения о применении методов, безопасных для окружающей среды, при утилизации осадков сточных вод</w:t>
      </w:r>
      <w:bookmarkEnd w:id="340"/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Анализ показал, что в настоящее время в МО Лазаревское утилизация осадков сточных вод производится путем вывоза отходов по договорам ТБО.</w:t>
      </w: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 w:val="28"/>
          <w:szCs w:val="28"/>
        </w:rPr>
      </w:pPr>
      <w:bookmarkStart w:id="341" w:name="_Toc429034474"/>
      <w:bookmarkStart w:id="342" w:name="_Toc423087960"/>
      <w:bookmarkStart w:id="343" w:name="_Toc392073636"/>
      <w:bookmarkStart w:id="344" w:name="_Toc385862100"/>
      <w:bookmarkStart w:id="345" w:name="_Toc19828111"/>
      <w:bookmarkStart w:id="346" w:name="_Toc20001067"/>
      <w:r w:rsidRPr="00866430">
        <w:rPr>
          <w:rFonts w:ascii="PT Astra Serif" w:hAnsi="PT Astra Serif"/>
          <w:sz w:val="28"/>
          <w:szCs w:val="28"/>
        </w:rPr>
        <w:br w:type="page"/>
      </w:r>
    </w:p>
    <w:p w:rsidR="00866430" w:rsidRDefault="00866430" w:rsidP="00866430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bookmarkStart w:id="347" w:name="_Toc77155449"/>
      <w:r w:rsidRPr="00866430">
        <w:rPr>
          <w:rFonts w:ascii="PT Astra Serif" w:hAnsi="PT Astra Serif"/>
          <w:b/>
          <w:sz w:val="28"/>
          <w:szCs w:val="28"/>
        </w:rPr>
        <w:lastRenderedPageBreak/>
        <w:t xml:space="preserve">6. </w:t>
      </w:r>
      <w:r>
        <w:rPr>
          <w:rFonts w:ascii="PT Astra Serif" w:hAnsi="PT Astra Serif"/>
          <w:b/>
          <w:sz w:val="28"/>
          <w:szCs w:val="28"/>
        </w:rPr>
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341"/>
      <w:bookmarkEnd w:id="342"/>
      <w:bookmarkEnd w:id="343"/>
      <w:bookmarkEnd w:id="344"/>
      <w:bookmarkEnd w:id="345"/>
      <w:bookmarkEnd w:id="346"/>
      <w:bookmarkEnd w:id="347"/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866430">
        <w:rPr>
          <w:rFonts w:ascii="PT Astra Serif" w:hAnsi="PT Astra Serif"/>
          <w:sz w:val="28"/>
          <w:szCs w:val="28"/>
        </w:rPr>
        <w:t>предпроектной</w:t>
      </w:r>
      <w:proofErr w:type="spellEnd"/>
      <w:r w:rsidRPr="00866430">
        <w:rPr>
          <w:rFonts w:ascii="PT Astra Serif" w:hAnsi="PT Astra Serif"/>
          <w:sz w:val="28"/>
          <w:szCs w:val="28"/>
        </w:rPr>
        <w:t xml:space="preserve"> стадии обоснования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Таким образом, базовые цены устанавливаются с целью последующего формирования договорных цен на разработку проектной документации и строительства.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– согласно утверждённых приказом Министерства строительства и жилищно-коммунального хозяйства Российской Федерации № 140/</w:t>
      </w:r>
      <w:proofErr w:type="spellStart"/>
      <w:r w:rsidRPr="00866430">
        <w:rPr>
          <w:rFonts w:ascii="PT Astra Serif" w:hAnsi="PT Astra Serif"/>
          <w:sz w:val="28"/>
          <w:szCs w:val="28"/>
        </w:rPr>
        <w:t>пр</w:t>
      </w:r>
      <w:proofErr w:type="spellEnd"/>
      <w:r w:rsidRPr="00866430">
        <w:rPr>
          <w:rFonts w:ascii="PT Astra Serif" w:hAnsi="PT Astra Serif"/>
          <w:sz w:val="28"/>
          <w:szCs w:val="28"/>
        </w:rPr>
        <w:t xml:space="preserve"> от «12» марта 2021 г. «Об утверждении укрупненных сметных нормативов» «Укрупненных нормативов цены строительства. НЦС 81-02-14-2021. Сборник №14. Наружные сети водоснабжения и канализации», а также на основе проектов-аналогов.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 xml:space="preserve">Результаты расчетов по источникам и сетям водоотведения приведены в таблице. Расчеты выполнены в ценах 2021 г. Капитальные вложения указаны без учета НДС. 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br w:type="page"/>
      </w: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Cs w:val="28"/>
        </w:rPr>
      </w:pPr>
      <w:bookmarkStart w:id="348" w:name="_Toc76645936"/>
      <w:r w:rsidRPr="00866430">
        <w:rPr>
          <w:rFonts w:ascii="PT Astra Serif" w:hAnsi="PT Astra Serif"/>
          <w:b/>
          <w:szCs w:val="28"/>
        </w:rPr>
        <w:lastRenderedPageBreak/>
        <w:t>Таблица 2.6.1 – Оценка потребности в капитальных вложениях в строительство, реконструкцию и модернизацию объектов централизованной системы водоотведения, тыс. руб.</w:t>
      </w:r>
      <w:bookmarkEnd w:id="348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829"/>
        <w:gridCol w:w="698"/>
        <w:gridCol w:w="698"/>
        <w:gridCol w:w="699"/>
        <w:gridCol w:w="699"/>
        <w:gridCol w:w="699"/>
        <w:gridCol w:w="699"/>
        <w:gridCol w:w="699"/>
        <w:gridCol w:w="699"/>
        <w:gridCol w:w="699"/>
        <w:gridCol w:w="701"/>
        <w:gridCol w:w="701"/>
        <w:gridCol w:w="817"/>
      </w:tblGrid>
      <w:tr w:rsidR="00866430" w:rsidRPr="00866430" w:rsidTr="00866430">
        <w:trPr>
          <w:trHeight w:val="23"/>
          <w:jc w:val="center"/>
        </w:trPr>
        <w:tc>
          <w:tcPr>
            <w:tcW w:w="1829" w:type="dxa"/>
            <w:vMerge w:val="restart"/>
            <w:shd w:val="clear" w:color="auto" w:fill="auto"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bookmarkStart w:id="349" w:name="_Toc382984500"/>
            <w:bookmarkStart w:id="350" w:name="_Toc429034475"/>
            <w:bookmarkStart w:id="351" w:name="_Toc423087961"/>
            <w:bookmarkStart w:id="352" w:name="_Toc392073637"/>
            <w:bookmarkStart w:id="353" w:name="_Toc19828112"/>
            <w:bookmarkStart w:id="354" w:name="_Toc20001068"/>
            <w:r w:rsidRPr="00866430">
              <w:rPr>
                <w:rFonts w:ascii="PT Astra Serif" w:hAnsi="PT Astra Serif"/>
              </w:rPr>
              <w:t>Наименование мероприятия</w:t>
            </w:r>
          </w:p>
        </w:tc>
        <w:tc>
          <w:tcPr>
            <w:tcW w:w="7691" w:type="dxa"/>
            <w:gridSpan w:val="11"/>
            <w:shd w:val="clear" w:color="auto" w:fill="auto"/>
            <w:noWrap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Год реализации</w:t>
            </w:r>
          </w:p>
        </w:tc>
        <w:tc>
          <w:tcPr>
            <w:tcW w:w="817" w:type="dxa"/>
            <w:vMerge w:val="restart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Всего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vMerge/>
            <w:shd w:val="clear" w:color="auto" w:fill="auto"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2022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2023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2024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2025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2026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2027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2028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2029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2030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2031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2032</w:t>
            </w:r>
          </w:p>
        </w:tc>
        <w:tc>
          <w:tcPr>
            <w:tcW w:w="817" w:type="dxa"/>
            <w:vMerge/>
            <w:shd w:val="clear" w:color="auto" w:fill="auto"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1. Реконструкция канализационных сетей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0,00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в том числе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proofErr w:type="spellStart"/>
            <w:r w:rsidRPr="00866430">
              <w:rPr>
                <w:rFonts w:ascii="PT Astra Serif" w:hAnsi="PT Astra Serif"/>
              </w:rPr>
              <w:t>п.Лазарево</w:t>
            </w:r>
            <w:proofErr w:type="spellEnd"/>
            <w:r w:rsidRPr="00866430">
              <w:rPr>
                <w:rFonts w:ascii="PT Astra Serif" w:hAnsi="PT Astra Serif"/>
              </w:rPr>
              <w:t xml:space="preserve">  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0,00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61100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proofErr w:type="spellStart"/>
            <w:r w:rsidRPr="00866430">
              <w:rPr>
                <w:rFonts w:ascii="PT Astra Serif" w:hAnsi="PT Astra Serif"/>
              </w:rPr>
              <w:t>с.Карамышево</w:t>
            </w:r>
            <w:proofErr w:type="spellEnd"/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0,00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2800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2. Проведение мероприятий по организации ввода в эксплуатацию канализационных очистных сооружений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0,00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3000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3000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6000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в том числе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proofErr w:type="spellStart"/>
            <w:r w:rsidRPr="00866430">
              <w:rPr>
                <w:rFonts w:ascii="PT Astra Serif" w:hAnsi="PT Astra Serif"/>
              </w:rPr>
              <w:t>п.Лазарево</w:t>
            </w:r>
            <w:proofErr w:type="spellEnd"/>
            <w:r w:rsidRPr="00866430">
              <w:rPr>
                <w:rFonts w:ascii="PT Astra Serif" w:hAnsi="PT Astra Serif"/>
              </w:rPr>
              <w:t xml:space="preserve">  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1500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1500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3000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proofErr w:type="spellStart"/>
            <w:r w:rsidRPr="00866430">
              <w:rPr>
                <w:rFonts w:ascii="PT Astra Serif" w:hAnsi="PT Astra Serif"/>
              </w:rPr>
              <w:t>с.Карамышево</w:t>
            </w:r>
            <w:proofErr w:type="spellEnd"/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1500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1500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 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3000</w:t>
            </w:r>
          </w:p>
        </w:tc>
      </w:tr>
      <w:tr w:rsidR="00866430" w:rsidRPr="00866430" w:rsidTr="00866430">
        <w:trPr>
          <w:trHeight w:val="23"/>
          <w:jc w:val="center"/>
        </w:trPr>
        <w:tc>
          <w:tcPr>
            <w:tcW w:w="1829" w:type="dxa"/>
            <w:shd w:val="clear" w:color="auto" w:fill="auto"/>
            <w:noWrap/>
            <w:vAlign w:val="bottom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ВСЕГО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0</w:t>
            </w:r>
          </w:p>
        </w:tc>
        <w:tc>
          <w:tcPr>
            <w:tcW w:w="698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9390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9390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699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701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6390</w:t>
            </w:r>
          </w:p>
        </w:tc>
        <w:tc>
          <w:tcPr>
            <w:tcW w:w="817" w:type="dxa"/>
            <w:shd w:val="clear" w:color="auto" w:fill="auto"/>
            <w:noWrap/>
            <w:vAlign w:val="center"/>
            <w:hideMark/>
          </w:tcPr>
          <w:p w:rsidR="00866430" w:rsidRPr="00866430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866430">
              <w:rPr>
                <w:rFonts w:ascii="PT Astra Serif" w:hAnsi="PT Astra Serif"/>
              </w:rPr>
              <w:t>69900</w:t>
            </w:r>
          </w:p>
        </w:tc>
      </w:tr>
    </w:tbl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br w:type="page"/>
      </w:r>
    </w:p>
    <w:p w:rsidR="00866430" w:rsidRDefault="00866430" w:rsidP="00866430">
      <w:pPr>
        <w:pStyle w:val="aa"/>
        <w:spacing w:after="0" w:line="240" w:lineRule="auto"/>
        <w:ind w:left="375"/>
        <w:jc w:val="center"/>
        <w:rPr>
          <w:rFonts w:ascii="PT Astra Serif" w:hAnsi="PT Astra Serif"/>
          <w:b/>
          <w:sz w:val="28"/>
          <w:szCs w:val="28"/>
        </w:rPr>
      </w:pPr>
      <w:bookmarkStart w:id="355" w:name="_Toc77155450"/>
      <w:r>
        <w:rPr>
          <w:rFonts w:ascii="PT Astra Serif" w:hAnsi="PT Astra Serif"/>
          <w:b/>
          <w:sz w:val="28"/>
          <w:szCs w:val="28"/>
        </w:rPr>
        <w:lastRenderedPageBreak/>
        <w:t>6.</w:t>
      </w:r>
      <w:r w:rsidRPr="00866430">
        <w:rPr>
          <w:rFonts w:ascii="PT Astra Serif" w:hAnsi="PT Astra Serif"/>
          <w:b/>
          <w:sz w:val="28"/>
          <w:szCs w:val="28"/>
        </w:rPr>
        <w:t>ПЛАНОВЫЕ ЗНАЧЕНИЯ ПОКАЗАТЕЛЕЙ РАЗВИТИЯ ЦЕНТРАЛИЗОВАННЫХ СИСТЕМ ВОДООТВЕДЕНИЯ</w:t>
      </w:r>
      <w:bookmarkEnd w:id="349"/>
      <w:bookmarkEnd w:id="350"/>
      <w:bookmarkEnd w:id="351"/>
      <w:bookmarkEnd w:id="352"/>
      <w:bookmarkEnd w:id="353"/>
      <w:bookmarkEnd w:id="354"/>
      <w:bookmarkEnd w:id="355"/>
    </w:p>
    <w:p w:rsidR="00866430" w:rsidRPr="00866430" w:rsidRDefault="00866430" w:rsidP="00866430">
      <w:pPr>
        <w:pStyle w:val="aa"/>
        <w:spacing w:after="0" w:line="240" w:lineRule="auto"/>
        <w:ind w:left="375"/>
        <w:jc w:val="center"/>
        <w:rPr>
          <w:rFonts w:ascii="PT Astra Serif" w:hAnsi="PT Astra Serif"/>
          <w:b/>
          <w:sz w:val="28"/>
          <w:szCs w:val="28"/>
        </w:rPr>
      </w:pPr>
    </w:p>
    <w:p w:rsidR="00866430" w:rsidRPr="00866430" w:rsidRDefault="00866430" w:rsidP="00866430">
      <w:pPr>
        <w:pStyle w:val="aa"/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В соответствии со статьей 23 Постановления Правительства Российской Федерации от 05.09.2013 «О схемах водоснабжения и водоотведения» схема водоотведения должна содержать значения целевых показателей на момент окончания реализации мероприятий, предусмотренных схемой водоотведения, включая плановые показатели и их значения с разбивкой по годам.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К показателям надежности, качества и энергетической эффективности объектов централизованных систем водоотведения относятся: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а) показатели надежности и бесперебойности водоотведения;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б) показатели очистки сточных вод;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в) показатели эффективности использования ресурсов при транспортировке сточных вод;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г)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Показатели надежности, качества,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водоотведения, отдельных объектов таких систем, находящихся в муниципальной собственности, обязательств организации, осуществляющей водоотведение по реализации инвестиционной программы, производственной программы, а также в целях регулирования тарифов.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В соответствии с частью 3 статьи 39 Федерального закона от 07.12.2011 №416-ФЗ «О водоснабжении и водоотведении» «Плановые значения показателей надежности, качества,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надежности, качества, энергетической эффективности и результатов технического обследования централизованных систем горячего водоснабжения, холодного водоснабжения и (или) водоотведения»</w:t>
      </w:r>
    </w:p>
    <w:p w:rsidR="00866430" w:rsidRPr="00866430" w:rsidRDefault="00866430" w:rsidP="00866430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Анализ целевых показателей производился на основании информации, подлежащей раскрытию в сфере водоотведения и (или) очистки сточных вод, а также на основании представленных исходных данных. Результаты анализа целевых показателей развития централизованной системы водоотведения приведены в таблице 2.7.1.</w:t>
      </w: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866430" w:rsidRPr="00866430" w:rsidSect="00866430">
          <w:headerReference w:type="even" r:id="rId92"/>
          <w:footerReference w:type="even" r:id="rId93"/>
          <w:headerReference w:type="first" r:id="rId94"/>
          <w:footerReference w:type="first" r:id="rId95"/>
          <w:pgSz w:w="11906" w:h="16838"/>
          <w:pgMar w:top="1134" w:right="566" w:bottom="1134" w:left="993" w:header="709" w:footer="709" w:gutter="0"/>
          <w:cols w:space="720"/>
        </w:sectPr>
      </w:pPr>
    </w:p>
    <w:p w:rsidR="00866430" w:rsidRPr="00F67A5A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b/>
          <w:szCs w:val="28"/>
        </w:rPr>
      </w:pPr>
      <w:r w:rsidRPr="00F67A5A">
        <w:rPr>
          <w:rFonts w:ascii="PT Astra Serif" w:hAnsi="PT Astra Serif"/>
          <w:b/>
          <w:szCs w:val="28"/>
        </w:rPr>
        <w:lastRenderedPageBreak/>
        <w:t>Таблице 2.7.1 - Плановые показатели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21"/>
        <w:gridCol w:w="7012"/>
        <w:gridCol w:w="2309"/>
        <w:gridCol w:w="2309"/>
        <w:gridCol w:w="2309"/>
      </w:tblGrid>
      <w:tr w:rsidR="00866430" w:rsidRPr="00F67A5A" w:rsidTr="00866430">
        <w:trPr>
          <w:trHeight w:val="322"/>
          <w:jc w:val="center"/>
        </w:trPr>
        <w:tc>
          <w:tcPr>
            <w:tcW w:w="621" w:type="dxa"/>
            <w:vMerge w:val="restart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№ п/п</w:t>
            </w:r>
          </w:p>
        </w:tc>
        <w:tc>
          <w:tcPr>
            <w:tcW w:w="7012" w:type="dxa"/>
            <w:vMerge w:val="restart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Показатель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Базовый показатель на 2020 год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2025 год прогноз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2032 год прогноз</w:t>
            </w:r>
          </w:p>
        </w:tc>
      </w:tr>
      <w:tr w:rsidR="00866430" w:rsidRPr="00F67A5A" w:rsidTr="00866430">
        <w:trPr>
          <w:trHeight w:val="322"/>
          <w:jc w:val="center"/>
        </w:trPr>
        <w:tc>
          <w:tcPr>
            <w:tcW w:w="621" w:type="dxa"/>
            <w:vMerge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7012" w:type="dxa"/>
            <w:vMerge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Показатели надежности и бесперебойности водоотведения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1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Удельный вес сетей нуждающийся в замене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95%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50%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0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Показатели качества очистки сточных вод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Объем стоков, прошедших полную биологическую очистку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0%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100%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100%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Показатели качества обслуживания абонентов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3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Годовое количество часов предоставления услуг час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8760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8760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8760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4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 xml:space="preserve">Доля населения, проживающего в жилых домах, подключенных к централизованному водоотведению 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20%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30%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40%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Показатели эффективности использования ресурсов при транспортировке сточных вод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5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proofErr w:type="spellStart"/>
            <w:r w:rsidRPr="00F67A5A">
              <w:rPr>
                <w:rFonts w:ascii="PT Astra Serif" w:hAnsi="PT Astra Serif"/>
              </w:rPr>
              <w:t>Энергоэффективность</w:t>
            </w:r>
            <w:proofErr w:type="spellEnd"/>
            <w:r w:rsidRPr="00F67A5A">
              <w:rPr>
                <w:rFonts w:ascii="PT Astra Serif" w:hAnsi="PT Astra Serif"/>
              </w:rPr>
              <w:t xml:space="preserve"> транспортировки сточных вод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0,45 кВт/м³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0,44 кВт/м³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    </w:r>
          </w:p>
        </w:tc>
      </w:tr>
      <w:tr w:rsidR="00866430" w:rsidRPr="00F67A5A" w:rsidTr="0086643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6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 xml:space="preserve">Объем принятых стоков </w:t>
            </w:r>
          </w:p>
        </w:tc>
        <w:tc>
          <w:tcPr>
            <w:tcW w:w="2309" w:type="dxa"/>
            <w:shd w:val="clear" w:color="auto" w:fill="auto"/>
            <w:noWrap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231 м³/</w:t>
            </w:r>
            <w:proofErr w:type="spellStart"/>
            <w:r w:rsidRPr="00F67A5A">
              <w:rPr>
                <w:rFonts w:ascii="PT Astra Serif" w:hAnsi="PT Astra Serif"/>
              </w:rPr>
              <w:t>сут</w:t>
            </w:r>
            <w:proofErr w:type="spellEnd"/>
          </w:p>
        </w:tc>
        <w:tc>
          <w:tcPr>
            <w:tcW w:w="2309" w:type="dxa"/>
            <w:shd w:val="clear" w:color="auto" w:fill="auto"/>
            <w:noWrap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253 м³/</w:t>
            </w:r>
            <w:proofErr w:type="spellStart"/>
            <w:r w:rsidRPr="00F67A5A">
              <w:rPr>
                <w:rFonts w:ascii="PT Astra Serif" w:hAnsi="PT Astra Serif"/>
              </w:rPr>
              <w:t>сут</w:t>
            </w:r>
            <w:proofErr w:type="spellEnd"/>
          </w:p>
        </w:tc>
        <w:tc>
          <w:tcPr>
            <w:tcW w:w="2309" w:type="dxa"/>
            <w:shd w:val="clear" w:color="auto" w:fill="auto"/>
            <w:noWrap/>
            <w:hideMark/>
          </w:tcPr>
          <w:p w:rsidR="00866430" w:rsidRPr="00F67A5A" w:rsidRDefault="00866430" w:rsidP="00866430">
            <w:pPr>
              <w:tabs>
                <w:tab w:val="clear" w:pos="0"/>
              </w:tabs>
              <w:spacing w:before="0" w:after="0"/>
              <w:rPr>
                <w:rFonts w:ascii="PT Astra Serif" w:hAnsi="PT Astra Serif"/>
              </w:rPr>
            </w:pPr>
            <w:r w:rsidRPr="00F67A5A">
              <w:rPr>
                <w:rFonts w:ascii="PT Astra Serif" w:hAnsi="PT Astra Serif"/>
              </w:rPr>
              <w:t>277 м³/</w:t>
            </w:r>
            <w:proofErr w:type="spellStart"/>
            <w:r w:rsidRPr="00F67A5A">
              <w:rPr>
                <w:rFonts w:ascii="PT Astra Serif" w:hAnsi="PT Astra Serif"/>
              </w:rPr>
              <w:t>сут</w:t>
            </w:r>
            <w:proofErr w:type="spellEnd"/>
          </w:p>
        </w:tc>
      </w:tr>
    </w:tbl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 xml:space="preserve"> </w:t>
      </w: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p w:rsidR="00866430" w:rsidRPr="00866430" w:rsidRDefault="00866430" w:rsidP="00866430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  <w:sectPr w:rsidR="00866430" w:rsidRPr="00866430" w:rsidSect="00866430">
          <w:pgSz w:w="16838" w:h="11906" w:orient="landscape"/>
          <w:pgMar w:top="709" w:right="1134" w:bottom="851" w:left="1134" w:header="709" w:footer="709" w:gutter="0"/>
          <w:cols w:space="720"/>
        </w:sectPr>
      </w:pPr>
    </w:p>
    <w:p w:rsidR="00F67A5A" w:rsidRDefault="00866430" w:rsidP="00F67A5A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  <w:bookmarkStart w:id="356" w:name="_Toc77155451"/>
      <w:r w:rsidRPr="00866430">
        <w:rPr>
          <w:rFonts w:ascii="PT Astra Serif" w:hAnsi="PT Astra Serif"/>
          <w:b/>
          <w:sz w:val="28"/>
          <w:szCs w:val="28"/>
        </w:rPr>
        <w:lastRenderedPageBreak/>
        <w:t xml:space="preserve">8. </w:t>
      </w:r>
      <w:r w:rsidR="00F67A5A">
        <w:rPr>
          <w:rFonts w:ascii="PT Astra Serif" w:hAnsi="PT Astra Serif"/>
          <w:b/>
          <w:sz w:val="28"/>
          <w:szCs w:val="28"/>
        </w:rPr>
        <w:t>ПЕРЕЧЕНЬ ВЫЯВЛЕННЫХ БЕЗХОЗЯЙНЫХ ОБЪЕКТОВ ЦЕНТРАЛИЗОВАННОЙ СИСТЕМЫ ВОДООТВЕДЕНИЯ (В СЛУЧАЕ ИХ ВЫЯВЛЕНИЯ) И ПЕРЕЧЕНЬ ОРГАНИЗАЦИЙ, УПОЛНОМОЧЕННЫХ НА ИХ ЭКСПЛУАТАЦИИ</w:t>
      </w:r>
      <w:bookmarkEnd w:id="356"/>
    </w:p>
    <w:p w:rsidR="00F67A5A" w:rsidRDefault="00F67A5A" w:rsidP="00F67A5A">
      <w:pPr>
        <w:tabs>
          <w:tab w:val="clear" w:pos="0"/>
        </w:tabs>
        <w:spacing w:before="0" w:after="0"/>
        <w:jc w:val="center"/>
        <w:rPr>
          <w:rFonts w:ascii="PT Astra Serif" w:hAnsi="PT Astra Serif"/>
          <w:b/>
          <w:sz w:val="28"/>
          <w:szCs w:val="28"/>
        </w:rPr>
      </w:pPr>
    </w:p>
    <w:p w:rsidR="00866430" w:rsidRPr="00866430" w:rsidRDefault="00866430" w:rsidP="00F67A5A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 xml:space="preserve">В случае выявления бесхозяйных сетей (сетей,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организацию, сети которой непосредственно соединены с указанными бесхозяйными сетями, или единую </w:t>
      </w:r>
      <w:proofErr w:type="spellStart"/>
      <w:r w:rsidRPr="00866430">
        <w:rPr>
          <w:rFonts w:ascii="PT Astra Serif" w:hAnsi="PT Astra Serif"/>
          <w:sz w:val="28"/>
          <w:szCs w:val="28"/>
        </w:rPr>
        <w:t>ресурсоснабжающую</w:t>
      </w:r>
      <w:proofErr w:type="spellEnd"/>
      <w:r w:rsidRPr="00866430">
        <w:rPr>
          <w:rFonts w:ascii="PT Astra Serif" w:hAnsi="PT Astra Serif"/>
          <w:sz w:val="28"/>
          <w:szCs w:val="28"/>
        </w:rPr>
        <w:t xml:space="preserve">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регулирования.</w:t>
      </w:r>
    </w:p>
    <w:p w:rsidR="00866430" w:rsidRPr="00866430" w:rsidRDefault="00866430" w:rsidP="00F67A5A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  <w:r w:rsidRPr="00866430">
        <w:rPr>
          <w:rFonts w:ascii="PT Astra Serif" w:hAnsi="PT Astra Serif"/>
          <w:sz w:val="28"/>
          <w:szCs w:val="28"/>
        </w:rPr>
        <w:t>Проведенный анализ позволил сделать вывод, что решение по бесхозяйным сетям в муниципальном образовании не является актуальным вопросом, так как бесхозяйные сети по данным администрации в муниципальном образовании отсутствуют.</w:t>
      </w:r>
    </w:p>
    <w:p w:rsidR="00010AE3" w:rsidRPr="00FC27D5" w:rsidRDefault="00010AE3" w:rsidP="00F67A5A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</w:p>
    <w:p w:rsidR="00866430" w:rsidRPr="00FC27D5" w:rsidRDefault="00866430" w:rsidP="00F67A5A">
      <w:pPr>
        <w:tabs>
          <w:tab w:val="clear" w:pos="0"/>
        </w:tabs>
        <w:spacing w:before="0" w:after="0"/>
        <w:ind w:firstLine="709"/>
        <w:rPr>
          <w:rFonts w:ascii="PT Astra Serif" w:hAnsi="PT Astra Serif"/>
          <w:sz w:val="28"/>
          <w:szCs w:val="28"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6380"/>
        <w:gridCol w:w="3366"/>
      </w:tblGrid>
      <w:tr w:rsidR="00866430" w:rsidRPr="00C62486" w:rsidTr="00866430">
        <w:trPr>
          <w:trHeight w:val="1064"/>
        </w:trPr>
        <w:tc>
          <w:tcPr>
            <w:tcW w:w="6380" w:type="dxa"/>
            <w:hideMark/>
          </w:tcPr>
          <w:p w:rsidR="00866430" w:rsidRPr="00C62486" w:rsidRDefault="00866430" w:rsidP="00866430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Pr="00C62486">
              <w:rPr>
                <w:rFonts w:ascii="PT Astra Serif" w:hAnsi="PT Astra Serif"/>
                <w:b/>
                <w:bCs w:val="0"/>
                <w:sz w:val="28"/>
                <w:szCs w:val="28"/>
              </w:rPr>
              <w:t>ачальник управления по вопросам жизнеобеспечения, строительства, благоустройства и дорожно-транспортному хозяйству</w:t>
            </w:r>
            <w:r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администрации 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 xml:space="preserve">муниципального образования </w:t>
            </w:r>
            <w:proofErr w:type="spellStart"/>
            <w:r w:rsidRPr="00C62486">
              <w:rPr>
                <w:rFonts w:ascii="PT Astra Serif" w:hAnsi="PT Astra Serif"/>
                <w:b/>
                <w:sz w:val="28"/>
                <w:szCs w:val="28"/>
              </w:rPr>
              <w:t>Щекинск</w:t>
            </w:r>
            <w:r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proofErr w:type="spellEnd"/>
            <w:r w:rsidRPr="00C62486">
              <w:rPr>
                <w:rFonts w:ascii="PT Astra Serif" w:hAnsi="PT Astra Serif"/>
                <w:b/>
                <w:sz w:val="28"/>
                <w:szCs w:val="28"/>
              </w:rPr>
              <w:t xml:space="preserve"> район</w:t>
            </w:r>
          </w:p>
        </w:tc>
        <w:tc>
          <w:tcPr>
            <w:tcW w:w="3366" w:type="dxa"/>
          </w:tcPr>
          <w:p w:rsidR="00866430" w:rsidRPr="00C62486" w:rsidRDefault="00866430" w:rsidP="0086643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6430" w:rsidRPr="00C62486" w:rsidRDefault="00866430" w:rsidP="0086643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6430" w:rsidRDefault="00866430" w:rsidP="0086643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6430" w:rsidRPr="00C62486" w:rsidRDefault="00866430" w:rsidP="0086643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866430" w:rsidRPr="00C62486" w:rsidRDefault="00866430" w:rsidP="00866430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866430" w:rsidRDefault="00866430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  <w:lang w:val="en-US"/>
        </w:rPr>
      </w:pPr>
    </w:p>
    <w:p w:rsidR="00866430" w:rsidRDefault="00866430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  <w:lang w:val="en-US"/>
        </w:rPr>
      </w:pPr>
    </w:p>
    <w:p w:rsidR="00866430" w:rsidRDefault="00866430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  <w:lang w:val="en-US"/>
        </w:rPr>
      </w:pPr>
    </w:p>
    <w:p w:rsidR="00866430" w:rsidRPr="00866430" w:rsidRDefault="00866430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  <w:lang w:val="en-US"/>
        </w:rPr>
        <w:sectPr w:rsidR="00866430" w:rsidRPr="00866430" w:rsidSect="003F25C7">
          <w:headerReference w:type="default" r:id="rId96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010AE3" w:rsidRPr="00F20256" w:rsidTr="00EF16FE">
        <w:tc>
          <w:tcPr>
            <w:tcW w:w="3793" w:type="dxa"/>
          </w:tcPr>
          <w:p w:rsidR="00010AE3" w:rsidRPr="00F20256" w:rsidRDefault="00010AE3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20256">
              <w:rPr>
                <w:rFonts w:ascii="PT Astra Serif" w:hAnsi="PT Astra Serif"/>
                <w:bCs w:val="0"/>
              </w:rPr>
              <w:lastRenderedPageBreak/>
              <w:t>Приложение № 6</w:t>
            </w:r>
          </w:p>
          <w:p w:rsidR="00010AE3" w:rsidRPr="00F20256" w:rsidRDefault="00010AE3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20256">
              <w:rPr>
                <w:rFonts w:ascii="PT Astra Serif" w:hAnsi="PT Astra Serif"/>
                <w:bCs w:val="0"/>
              </w:rPr>
              <w:t>к постановлению администрации</w:t>
            </w:r>
          </w:p>
          <w:p w:rsidR="00010AE3" w:rsidRPr="00F20256" w:rsidRDefault="00010AE3" w:rsidP="00EF16FE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F20256">
              <w:rPr>
                <w:rFonts w:ascii="PT Astra Serif" w:hAnsi="PT Astra Serif"/>
                <w:bCs w:val="0"/>
              </w:rPr>
              <w:t xml:space="preserve">муниципального образования </w:t>
            </w:r>
            <w:proofErr w:type="spellStart"/>
            <w:r w:rsidRPr="00F20256">
              <w:rPr>
                <w:rFonts w:ascii="PT Astra Serif" w:hAnsi="PT Astra Serif"/>
                <w:bCs w:val="0"/>
              </w:rPr>
              <w:t>Щекинский</w:t>
            </w:r>
            <w:proofErr w:type="spellEnd"/>
            <w:r w:rsidRPr="00F20256">
              <w:rPr>
                <w:rFonts w:ascii="PT Astra Serif" w:hAnsi="PT Astra Serif"/>
                <w:bCs w:val="0"/>
              </w:rPr>
              <w:t xml:space="preserve"> район</w:t>
            </w:r>
          </w:p>
          <w:p w:rsidR="00010AE3" w:rsidRPr="00F20256" w:rsidRDefault="003B6009" w:rsidP="00DB04CC">
            <w:pPr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Cs w:val="0"/>
              </w:rPr>
            </w:pPr>
            <w:r w:rsidRPr="000574E6">
              <w:rPr>
                <w:rFonts w:ascii="PT Astra Serif" w:hAnsi="PT Astra Serif"/>
                <w:bCs w:val="0"/>
              </w:rPr>
              <w:t xml:space="preserve">от </w:t>
            </w:r>
            <w:r>
              <w:rPr>
                <w:rFonts w:ascii="PT Astra Serif" w:hAnsi="PT Astra Serif"/>
                <w:bCs w:val="0"/>
              </w:rPr>
              <w:t>15.03.2022</w:t>
            </w:r>
            <w:r w:rsidRPr="000574E6">
              <w:rPr>
                <w:rFonts w:ascii="PT Astra Serif" w:hAnsi="PT Astra Serif"/>
                <w:bCs w:val="0"/>
              </w:rPr>
              <w:tab/>
            </w:r>
            <w:r>
              <w:rPr>
                <w:rFonts w:ascii="PT Astra Serif" w:hAnsi="PT Astra Serif"/>
                <w:bCs w:val="0"/>
              </w:rPr>
              <w:t xml:space="preserve"> </w:t>
            </w:r>
            <w:r w:rsidRPr="000574E6">
              <w:rPr>
                <w:rFonts w:ascii="PT Astra Serif" w:hAnsi="PT Astra Serif"/>
                <w:bCs w:val="0"/>
              </w:rPr>
              <w:t xml:space="preserve">№ </w:t>
            </w:r>
            <w:r>
              <w:rPr>
                <w:rFonts w:ascii="PT Astra Serif" w:hAnsi="PT Astra Serif"/>
                <w:bCs w:val="0"/>
              </w:rPr>
              <w:t>3-272</w:t>
            </w:r>
          </w:p>
        </w:tc>
      </w:tr>
    </w:tbl>
    <w:p w:rsidR="00010AE3" w:rsidRPr="00F20256" w:rsidRDefault="00010AE3" w:rsidP="00010AE3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010AE3" w:rsidRPr="00F20256" w:rsidRDefault="00010AE3" w:rsidP="00010AE3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32"/>
          <w:szCs w:val="32"/>
        </w:rPr>
      </w:pPr>
    </w:p>
    <w:p w:rsidR="00010AE3" w:rsidRPr="00F20256" w:rsidRDefault="00010AE3" w:rsidP="00010AE3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F20256">
        <w:rPr>
          <w:rFonts w:ascii="PT Astra Serif" w:hAnsi="PT Astra Serif"/>
          <w:b/>
          <w:sz w:val="28"/>
          <w:szCs w:val="28"/>
        </w:rPr>
        <w:t>СХЕМА ВОДООТВЕДЕНИЯ</w:t>
      </w:r>
    </w:p>
    <w:p w:rsidR="00010AE3" w:rsidRPr="00F20256" w:rsidRDefault="00010AE3" w:rsidP="00010AE3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r w:rsidRPr="00F20256">
        <w:rPr>
          <w:rFonts w:ascii="PT Astra Serif" w:hAnsi="PT Astra Serif"/>
          <w:b/>
          <w:sz w:val="28"/>
          <w:szCs w:val="28"/>
        </w:rPr>
        <w:t xml:space="preserve">муниципального образования </w:t>
      </w:r>
      <w:proofErr w:type="spellStart"/>
      <w:r w:rsidRPr="00F20256">
        <w:rPr>
          <w:rFonts w:ascii="PT Astra Serif" w:hAnsi="PT Astra Serif"/>
          <w:b/>
          <w:sz w:val="28"/>
          <w:szCs w:val="28"/>
        </w:rPr>
        <w:t>Крапивенское</w:t>
      </w:r>
      <w:proofErr w:type="spellEnd"/>
    </w:p>
    <w:p w:rsidR="00010AE3" w:rsidRPr="00F20256" w:rsidRDefault="00010AE3" w:rsidP="00010AE3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rFonts w:ascii="PT Astra Serif" w:hAnsi="PT Astra Serif"/>
          <w:b/>
          <w:sz w:val="28"/>
          <w:szCs w:val="28"/>
        </w:rPr>
      </w:pPr>
      <w:proofErr w:type="spellStart"/>
      <w:r w:rsidRPr="00F20256">
        <w:rPr>
          <w:rFonts w:ascii="PT Astra Serif" w:hAnsi="PT Astra Serif"/>
          <w:b/>
          <w:sz w:val="28"/>
          <w:szCs w:val="28"/>
        </w:rPr>
        <w:t>Ще</w:t>
      </w:r>
      <w:r w:rsidR="002E4386">
        <w:rPr>
          <w:rFonts w:ascii="PT Astra Serif" w:hAnsi="PT Astra Serif"/>
          <w:b/>
          <w:sz w:val="28"/>
          <w:szCs w:val="28"/>
        </w:rPr>
        <w:t>кинского</w:t>
      </w:r>
      <w:proofErr w:type="spellEnd"/>
      <w:r w:rsidR="002E4386">
        <w:rPr>
          <w:rFonts w:ascii="PT Astra Serif" w:hAnsi="PT Astra Serif"/>
          <w:b/>
          <w:sz w:val="28"/>
          <w:szCs w:val="28"/>
        </w:rPr>
        <w:t xml:space="preserve"> района на период с 2022 по 2032</w:t>
      </w:r>
      <w:r w:rsidRPr="00F20256">
        <w:rPr>
          <w:rFonts w:ascii="PT Astra Serif" w:hAnsi="PT Astra Serif"/>
          <w:b/>
          <w:sz w:val="28"/>
          <w:szCs w:val="28"/>
        </w:rPr>
        <w:t xml:space="preserve"> год</w:t>
      </w:r>
    </w:p>
    <w:p w:rsidR="00010AE3" w:rsidRPr="00F20256" w:rsidRDefault="00010AE3" w:rsidP="00010AE3">
      <w:pPr>
        <w:spacing w:after="0"/>
        <w:rPr>
          <w:rFonts w:ascii="PT Astra Serif" w:hAnsi="PT Astra Serif"/>
          <w:b/>
          <w:sz w:val="28"/>
          <w:szCs w:val="28"/>
        </w:rPr>
      </w:pPr>
    </w:p>
    <w:p w:rsidR="00010AE3" w:rsidRPr="00F20256" w:rsidRDefault="00010AE3" w:rsidP="00010AE3">
      <w:pPr>
        <w:spacing w:after="0"/>
        <w:jc w:val="center"/>
        <w:rPr>
          <w:rFonts w:ascii="PT Astra Serif" w:hAnsi="PT Astra Serif"/>
          <w:b/>
          <w:sz w:val="28"/>
          <w:szCs w:val="28"/>
        </w:rPr>
      </w:pPr>
      <w:r w:rsidRPr="00F20256">
        <w:rPr>
          <w:rFonts w:ascii="PT Astra Serif" w:hAnsi="PT Astra Serif"/>
          <w:b/>
          <w:sz w:val="28"/>
          <w:szCs w:val="28"/>
        </w:rPr>
        <w:t>1. СУЩЕСТВУЮЩЕЕ ПОЛОЖЕНИЕ В СФЕРЕ ВОДООТВЕДЕНИЯ МУНИЦИПАЛЬНОГО ОБРАЗОВАНИЯ КРАПИВЕНСКОЕ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– составная часть муниципального образования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Щекинский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Статус муниципального образования – сельское поселение.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по состоянию на 01.01.2018 г. – </w:t>
      </w:r>
      <w:r w:rsidRPr="00F20256">
        <w:rPr>
          <w:rFonts w:ascii="PT Astra Serif" w:hAnsi="PT Astra Serif"/>
          <w:sz w:val="28"/>
          <w:szCs w:val="28"/>
        </w:rPr>
        <w:t>4514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чел.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Территория муниципального образования - 41041 га.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Плотность населения – 11 чел/ км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2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Количество населенных пунктов – 55.</w:t>
      </w:r>
    </w:p>
    <w:p w:rsidR="00010AE3" w:rsidRPr="00F20256" w:rsidRDefault="00010AE3" w:rsidP="00010AE3">
      <w:pPr>
        <w:tabs>
          <w:tab w:val="clear" w:pos="0"/>
        </w:tabs>
        <w:autoSpaceDE w:val="0"/>
        <w:autoSpaceDN w:val="0"/>
        <w:adjustRightInd w:val="0"/>
        <w:spacing w:before="0" w:after="0"/>
        <w:contextualSpacing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autoSpaceDE w:val="0"/>
        <w:autoSpaceDN w:val="0"/>
        <w:adjustRightInd w:val="0"/>
        <w:spacing w:before="0" w:after="0"/>
        <w:contextualSpacing/>
        <w:jc w:val="center"/>
        <w:rPr>
          <w:rFonts w:ascii="PT Astra Serif" w:hAnsi="PT Astra Serif"/>
          <w:b/>
          <w:bCs w:val="0"/>
          <w:sz w:val="28"/>
          <w:szCs w:val="28"/>
        </w:rPr>
      </w:pPr>
      <w:r w:rsidRPr="00F20256">
        <w:rPr>
          <w:rFonts w:ascii="PT Astra Serif" w:hAnsi="PT Astra Serif"/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F465C6" w:rsidRPr="00F465C6" w:rsidRDefault="00F465C6" w:rsidP="00F465C6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465C6">
        <w:rPr>
          <w:rFonts w:ascii="PT Astra Serif" w:hAnsi="PT Astra Serif"/>
          <w:bCs w:val="0"/>
          <w:sz w:val="28"/>
          <w:szCs w:val="28"/>
        </w:rPr>
        <w:t xml:space="preserve">На территории муниципального образования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Крапивенское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 централизованная система водоотведения организована в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п.Пришня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. </w:t>
      </w:r>
      <w:bookmarkStart w:id="357" w:name="_Hlk39681372"/>
    </w:p>
    <w:p w:rsidR="00F465C6" w:rsidRPr="00F465C6" w:rsidRDefault="00F465C6" w:rsidP="00F465C6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465C6">
        <w:rPr>
          <w:rFonts w:ascii="PT Astra Serif" w:hAnsi="PT Astra Serif"/>
          <w:bCs w:val="0"/>
          <w:sz w:val="28"/>
          <w:szCs w:val="28"/>
        </w:rPr>
        <w:t xml:space="preserve">Стоки посредством самотечных коллекторов поступают на канализационные очистные сооружения (КОС). </w:t>
      </w:r>
    </w:p>
    <w:p w:rsidR="00F465C6" w:rsidRPr="00F465C6" w:rsidRDefault="00F465C6" w:rsidP="00F465C6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465C6">
        <w:rPr>
          <w:rFonts w:ascii="PT Astra Serif" w:hAnsi="PT Astra Serif"/>
          <w:bCs w:val="0"/>
          <w:sz w:val="28"/>
          <w:szCs w:val="28"/>
        </w:rPr>
        <w:t xml:space="preserve">КОС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п.Пришня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 введены в эксплуатацию в 1991 году. Фактическая производительность -  334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м.куб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>./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сут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., проектная производительность - 400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м.куб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>./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сут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., износ 65%. Собственник и обслуживающая организация - ООО "Газпром </w:t>
      </w:r>
      <w:proofErr w:type="spellStart"/>
      <w:r w:rsidRPr="00F465C6">
        <w:rPr>
          <w:rFonts w:ascii="PT Astra Serif" w:hAnsi="PT Astra Serif"/>
          <w:bCs w:val="0"/>
          <w:sz w:val="28"/>
          <w:szCs w:val="28"/>
        </w:rPr>
        <w:t>трансгаз</w:t>
      </w:r>
      <w:proofErr w:type="spellEnd"/>
      <w:r w:rsidRPr="00F465C6">
        <w:rPr>
          <w:rFonts w:ascii="PT Astra Serif" w:hAnsi="PT Astra Serif"/>
          <w:bCs w:val="0"/>
          <w:sz w:val="28"/>
          <w:szCs w:val="28"/>
        </w:rPr>
        <w:t xml:space="preserve"> Москва" Филиал Тульское управление магистральных газопроводов. </w:t>
      </w:r>
    </w:p>
    <w:p w:rsidR="00F465C6" w:rsidRPr="00F465C6" w:rsidRDefault="00F465C6" w:rsidP="00F465C6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465C6">
        <w:rPr>
          <w:rFonts w:ascii="PT Astra Serif" w:hAnsi="PT Astra Serif"/>
          <w:bCs w:val="0"/>
          <w:sz w:val="28"/>
          <w:szCs w:val="28"/>
        </w:rPr>
        <w:t xml:space="preserve">КОС обеспечивают водоотведение от производственной зоны. </w:t>
      </w:r>
    </w:p>
    <w:bookmarkEnd w:id="357"/>
    <w:p w:rsidR="00F465C6" w:rsidRPr="00F465C6" w:rsidRDefault="00F465C6" w:rsidP="00F465C6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465C6">
        <w:rPr>
          <w:rFonts w:ascii="PT Astra Serif" w:hAnsi="PT Astra Serif"/>
          <w:bCs w:val="0"/>
          <w:sz w:val="28"/>
          <w:szCs w:val="28"/>
        </w:rPr>
        <w:t>На остальной территории 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окружающей среду, в первую очередь поверхностным и подземным водам.</w:t>
      </w:r>
    </w:p>
    <w:p w:rsidR="00010AE3" w:rsidRPr="00F20256" w:rsidRDefault="00010AE3" w:rsidP="00010AE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rFonts w:ascii="PT Astra Serif" w:hAnsi="PT Astra Serif"/>
          <w:bCs w:val="0"/>
          <w:sz w:val="28"/>
          <w:szCs w:val="28"/>
        </w:rPr>
      </w:pPr>
    </w:p>
    <w:p w:rsidR="00010AE3" w:rsidRPr="00F20256" w:rsidRDefault="00010AE3" w:rsidP="00010AE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rFonts w:ascii="PT Astra Serif" w:hAnsi="PT Astra Serif"/>
          <w:bCs w:val="0"/>
          <w:sz w:val="28"/>
          <w:szCs w:val="28"/>
        </w:rPr>
      </w:pPr>
    </w:p>
    <w:p w:rsidR="00010AE3" w:rsidRPr="00F20256" w:rsidRDefault="00010AE3" w:rsidP="00010AE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rFonts w:ascii="PT Astra Serif" w:hAnsi="PT Astra Serif"/>
          <w:bCs w:val="0"/>
          <w:sz w:val="28"/>
          <w:szCs w:val="28"/>
        </w:rPr>
      </w:pPr>
      <w:r w:rsidRPr="00F20256">
        <w:rPr>
          <w:rFonts w:ascii="PT Astra Serif" w:hAnsi="PT Astra Serif"/>
          <w:bCs w:val="0"/>
          <w:sz w:val="28"/>
          <w:szCs w:val="28"/>
        </w:rPr>
        <w:t>Населенные пункты, обеспеченные канализацией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noProof/>
          <w:sz w:val="28"/>
          <w:szCs w:val="28"/>
        </w:rPr>
        <w:drawing>
          <wp:inline distT="0" distB="0" distL="0" distR="0" wp14:anchorId="01B62A97" wp14:editId="448CA192">
            <wp:extent cx="5376582" cy="5536373"/>
            <wp:effectExtent l="19050" t="0" r="0" b="0"/>
            <wp:docPr id="1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1.2. Структура системы сброса, очистки и отведения сточных вод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pacing w:val="-8"/>
          <w:sz w:val="28"/>
          <w:szCs w:val="28"/>
          <w:lang w:eastAsia="en-US"/>
        </w:rPr>
        <w:t xml:space="preserve">В настоящее время на территории </w:t>
      </w:r>
      <w:proofErr w:type="spellStart"/>
      <w:r w:rsidRPr="00F20256">
        <w:rPr>
          <w:rFonts w:ascii="PT Astra Serif" w:eastAsiaTheme="minorHAnsi" w:hAnsi="PT Astra Serif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Cs w:val="0"/>
          <w:spacing w:val="-8"/>
          <w:sz w:val="28"/>
          <w:szCs w:val="28"/>
          <w:lang w:eastAsia="en-US"/>
        </w:rPr>
        <w:t xml:space="preserve">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– муниципальное образование </w:t>
      </w:r>
      <w:proofErr w:type="spellStart"/>
      <w:r w:rsidRPr="00F20256">
        <w:rPr>
          <w:rFonts w:ascii="PT Astra Serif" w:eastAsiaTheme="minorHAnsi" w:hAnsi="PT Astra Serif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обслуживающее предприятие – М</w:t>
      </w:r>
      <w:r w:rsidR="00DB04CC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 «ЖКХ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567"/>
        <w:rPr>
          <w:rFonts w:ascii="PT Astra Serif" w:hAnsi="PT Astra Serif"/>
          <w:bCs w:val="0"/>
          <w:sz w:val="28"/>
          <w:szCs w:val="28"/>
        </w:rPr>
      </w:pPr>
      <w:r w:rsidRPr="00F20256">
        <w:rPr>
          <w:rFonts w:ascii="PT Astra Serif" w:hAnsi="PT Astra Serif"/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F20256">
        <w:rPr>
          <w:rFonts w:ascii="PT Astra Serif" w:hAnsi="PT Astra Serif"/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F20256">
        <w:rPr>
          <w:rFonts w:ascii="PT Astra Serif" w:hAnsi="PT Astra Serif"/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этапность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pacing w:val="-1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pacing w:val="-1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pacing w:val="-1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Характеристика КНС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hAnsi="PT Astra Serif"/>
          <w:bCs w:val="0"/>
          <w:sz w:val="28"/>
          <w:szCs w:val="28"/>
        </w:rPr>
        <w:t>КНС №1 – производственные стоки котельной;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КНС №2 – бытовые стоки котельной;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jc w:val="left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КНС №1 и КНС №2 – расположены на территории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минизаводов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КНС №3 – перед въездом в п. Пришня с правой стороны автодороги Крапивна – Щекино.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Канализационные насосные станции производительностью 16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/час каждая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1.3. Описание состояния существующих канализационных очистных сооружений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Централизованная система канализации на территории муниципального об</w:t>
      </w:r>
      <w:r w:rsid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разования действует в с. Пришня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В с. Пришня имеются очистные сооружения производительностью 400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., канализационные насосные станции КНС 1, КНС 2 , КНС 3 производительностью 16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/час каждая. Охват населения системой 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 xml:space="preserve">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F20256">
          <w:rPr>
            <w:rFonts w:ascii="PT Astra Serif" w:eastAsiaTheme="minorHAnsi" w:hAnsi="PT Astra Serif"/>
            <w:bCs w:val="0"/>
            <w:sz w:val="28"/>
            <w:szCs w:val="28"/>
            <w:lang w:eastAsia="en-US"/>
          </w:rPr>
          <w:t>7,8 км</w:t>
        </w:r>
      </w:smartTag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включая дворовые. Количество сточных вод, поступающих в канализацию, составляет 333,44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в том числе фекальных – 279, 94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, производственных – 53,5 м</w:t>
      </w:r>
      <w:r w:rsidRPr="00F20256">
        <w:rPr>
          <w:rFonts w:ascii="PT Astra Serif" w:eastAsiaTheme="minorHAnsi" w:hAnsi="PT Astra Serif"/>
          <w:bCs w:val="0"/>
          <w:sz w:val="28"/>
          <w:szCs w:val="28"/>
          <w:vertAlign w:val="superscript"/>
          <w:lang w:eastAsia="en-US"/>
        </w:rPr>
        <w:t>3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/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сут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с. Крапивна </w:t>
      </w:r>
      <w:r w:rsid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система канализации отсутствует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1.4. Описание технологических зон водоотведения </w:t>
      </w:r>
    </w:p>
    <w:p w:rsidR="00F465C6" w:rsidRPr="00F465C6" w:rsidRDefault="00F465C6" w:rsidP="00F465C6">
      <w:pPr>
        <w:tabs>
          <w:tab w:val="clear" w:pos="0"/>
        </w:tabs>
        <w:spacing w:before="0" w:after="20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Федеральный закон от 7 декабря 2011 г. № 416-ФЗ «О водоснабжении и водоотведении» и постановление правительства РФ от 05.09.2013 № 782 «О схемах водоснабжения и водоотведения» (вместе с «Правилами разработки и утверждения схем водоснабжения и водоотведения», «Требованиями к содержанию схем водоснабжения и водоотведения») вводят новые понятия в сфере водоснабжения и водоотведения: </w:t>
      </w:r>
    </w:p>
    <w:p w:rsidR="00F465C6" w:rsidRPr="00F465C6" w:rsidRDefault="00F465C6" w:rsidP="00435B4F">
      <w:pPr>
        <w:numPr>
          <w:ilvl w:val="0"/>
          <w:numId w:val="10"/>
        </w:numPr>
        <w:tabs>
          <w:tab w:val="clear" w:pos="0"/>
        </w:tabs>
        <w:spacing w:before="0" w:after="20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«технологическая зона водоотведения» - часть канализационной сети, принадлежащей организации, осуществляющей водоотведение, в пределах которой обеспечиваются прием, транспортировка, очистка и отведение сточных вод или прямой (без очистки) выпуск сточных вод в водный объект.</w:t>
      </w:r>
    </w:p>
    <w:p w:rsidR="00F465C6" w:rsidRPr="00F465C6" w:rsidRDefault="00F465C6" w:rsidP="00F465C6">
      <w:pPr>
        <w:tabs>
          <w:tab w:val="clear" w:pos="0"/>
        </w:tabs>
        <w:spacing w:before="0" w:after="20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Исходя из определения технологической зоны водоотведения в централизованной системе водоотведения муниципального образования </w:t>
      </w:r>
      <w:proofErr w:type="spellStart"/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технологическая зона присутствует только в </w:t>
      </w:r>
      <w:proofErr w:type="spellStart"/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F465C6" w:rsidRDefault="00F465C6" w:rsidP="00F465C6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Pr="00F20256" w:rsidRDefault="00010AE3" w:rsidP="00F465C6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1.5. Описание состояния и функционирования существующих систем утилизации осадка сточных вод</w:t>
      </w:r>
    </w:p>
    <w:p w:rsidR="00F465C6" w:rsidRPr="00F465C6" w:rsidRDefault="00F465C6" w:rsidP="00F465C6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В процессе механической и биологической очистки сточных вод образуются различного вида осадки, содержащие органические и минеральные компоненты. В зависимости от условий формирования и особенностей отделения различают осадки первичные и вторичные. К первичным осадкам относятся грубодисперсные примеси, которые находятся в твердой фазе и выделяются в процессе механической очистки на решетках и песколовках. К вторичным осадкам относятся осадки, выделенные из сточной воды после биологической очистки (избыточный активный ил). </w:t>
      </w:r>
    </w:p>
    <w:p w:rsidR="00F465C6" w:rsidRPr="00F465C6" w:rsidRDefault="00F465C6" w:rsidP="00F465C6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465C6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 технической возможности утилизации осадков сточных вод на очистных сооружениях отсутствуют.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i/>
          <w:sz w:val="28"/>
          <w:szCs w:val="28"/>
          <w:lang w:eastAsia="en-US"/>
        </w:rPr>
      </w:pPr>
      <w:bookmarkStart w:id="358" w:name="_Toc392073608"/>
      <w:bookmarkStart w:id="359" w:name="_Toc385862071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Стоки посредством самотечных коллекторов поступают на канализационные насосные станции, далее по напорным коллекторам транспортируются на канализационные очистные сооружения (КОС). </w:t>
      </w:r>
      <w:bookmarkStart w:id="360" w:name="_Toc429034444"/>
      <w:bookmarkStart w:id="361" w:name="_Toc423087931"/>
      <w:bookmarkStart w:id="362" w:name="_Toc19828081"/>
      <w:bookmarkStart w:id="363" w:name="_Toc20001037"/>
      <w:bookmarkStart w:id="364" w:name="_Toc76899014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Оценка </w:t>
      </w: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безопасности и надежности объектов централизованной системы водоотведения и их управляемости</w:t>
      </w:r>
      <w:bookmarkEnd w:id="358"/>
      <w:bookmarkEnd w:id="359"/>
      <w:bookmarkEnd w:id="360"/>
      <w:bookmarkEnd w:id="361"/>
      <w:bookmarkEnd w:id="362"/>
      <w:bookmarkEnd w:id="363"/>
      <w:bookmarkEnd w:id="364"/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Надежность и экологическая безопасность являются основными требованиями, которые предъявляются современным системам водоотведения. Объектами оценки надежности являются как система водоотведения в целом, так и отдельные составляющие системы: самотечные и напорные трубопроводы; насосные станции; очистные сооружения. 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настоящее время система водоотведения в целом позволяет обеспечить отведение сточных вод</w:t>
      </w:r>
      <w:bookmarkStart w:id="365" w:name="_Hlk76732584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только в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на КОС от объектов производственной зоны ООО "Газпром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трансгаз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Москва" Филиал Тульское управление магистральных газопроводов.</w:t>
      </w:r>
    </w:p>
    <w:bookmarkEnd w:id="365"/>
    <w:p w:rsidR="00010AE3" w:rsidRPr="00F20256" w:rsidRDefault="00010AE3" w:rsidP="00380553">
      <w:pPr>
        <w:tabs>
          <w:tab w:val="clear" w:pos="0"/>
        </w:tabs>
        <w:spacing w:before="0" w:after="0"/>
        <w:contextualSpacing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contextualSpacing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Централизованная система водоотведения в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организована посредством канализационных очистных сооружения. 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сегодняшний день требования к предельно допустимому сбросу ужесточились. Очистные сооружения должны обеспечивать эффект очистки сточных вод до норм предельно допустимой концентрации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рыбохозяйственных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водоёмов согласно СанПиН 4630-88 «Охрана поверхностных вод от загрязнений».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1.8. Описание территорий муниципального образования </w:t>
      </w:r>
      <w:proofErr w:type="spellStart"/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централизованная система водоотведения организована в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. Стоки посредством самотечных коллекторов поступают на канализационные очистные сооружения (КОС). </w:t>
      </w:r>
    </w:p>
    <w:p w:rsid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На остальной территории стоки направляются, в основном, на примитивные очистные сооружения в виде выгребов. Далее стоки обеззараживаются на рельефе, нанося значительный ущерб окр</w:t>
      </w:r>
      <w:r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ужающей среду, в первую очередь </w:t>
      </w: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поверхностным и подземным водам.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1.9. Оценка амортизации (износа), определение возможности отвода и утилизации сточных вод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hAnsi="PT Astra Serif"/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="A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shd w:val="clear" w:color="auto" w:fill="FFFFFF"/>
          <w:lang w:eastAsia="en-US"/>
        </w:rPr>
        <w:t xml:space="preserve">Уличные и дворовые трубопроводы системы самотечной канализации протяженностью 13,9 км. введены в эксплуатацию с 1993 г., т.е. эксплуатируются уже более 20 лет. Наибольшее количество уличных трубопроводов </w:t>
      </w:r>
      <w:r w:rsidRPr="00F20256">
        <w:rPr>
          <w:rFonts w:ascii="PT Astra Serif" w:eastAsiaTheme="minorHAnsi" w:hAnsi="PT Astra Serif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F20256">
        <w:rPr>
          <w:rFonts w:ascii="PT Astra Serif" w:eastAsiaTheme="minorHAnsi" w:hAnsi="PT Astra Serif"/>
          <w:bCs w:val="0"/>
          <w:sz w:val="28"/>
          <w:szCs w:val="28"/>
          <w:shd w:val="clear" w:color="auto" w:fill="FFFFFF"/>
          <w:lang w:eastAsia="en-US"/>
        </w:rPr>
        <w:t xml:space="preserve"> 100-1000 мм. выполнено из чугунных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</w:t>
      </w:r>
      <w:r w:rsidRPr="00F20256">
        <w:rPr>
          <w:rFonts w:ascii="PT Astra Serif" w:eastAsiaTheme="minorHAnsi" w:hAnsi="PT Astra Serif"/>
          <w:bCs w:val="0"/>
          <w:sz w:val="28"/>
          <w:szCs w:val="28"/>
          <w:shd w:val="clear" w:color="auto" w:fill="FFFFFF"/>
          <w:lang w:eastAsia="en-US"/>
        </w:rPr>
        <w:lastRenderedPageBreak/>
        <w:t xml:space="preserve">необходимо производить их замену на полиэтиленовые трубопроводы. 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Для дальнейшего развития сети водоотведения муниципального образования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F20256">
        <w:rPr>
          <w:rFonts w:ascii="PT Astra Serif" w:eastAsia="A" w:hAnsi="PT Astra Serif"/>
          <w:bCs w:val="0"/>
          <w:sz w:val="28"/>
          <w:szCs w:val="28"/>
          <w:lang w:eastAsia="en-US"/>
        </w:rPr>
        <w:t>прокладка</w:t>
      </w: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новых участков сети</w:t>
      </w:r>
      <w:r w:rsidRPr="00F20256">
        <w:rPr>
          <w:rFonts w:ascii="PT Astra Serif" w:eastAsia="A" w:hAnsi="PT Astra Serif"/>
          <w:bCs w:val="0"/>
          <w:sz w:val="28"/>
          <w:szCs w:val="28"/>
          <w:lang w:eastAsia="en-US"/>
        </w:rPr>
        <w:t>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2.1. Балансы производительности сооружений системы водоотведения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380553" w:rsidRPr="00380553" w:rsidRDefault="00380553" w:rsidP="00380553">
      <w:pPr>
        <w:tabs>
          <w:tab w:val="clear" w:pos="0"/>
        </w:tabs>
        <w:spacing w:before="0" w:after="0"/>
        <w:ind w:firstLine="426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Сведения о годовом поступлении в централизованную систему водоотведения сточных вод отсутствую.</w:t>
      </w:r>
    </w:p>
    <w:p w:rsidR="00380553" w:rsidRPr="00380553" w:rsidRDefault="00380553" w:rsidP="00380553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Система централизованного водоотведения имеется только в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на базе КОС которые являются ведомственными (ООО "Газпром </w:t>
      </w:r>
      <w:proofErr w:type="spellStart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трансгаз</w:t>
      </w:r>
      <w:proofErr w:type="spellEnd"/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Москва" Филиал Тульское управление магистральных газопроводов). КОС обеспечивают водоотведение от производственной зоны. </w:t>
      </w:r>
    </w:p>
    <w:p w:rsidR="00010AE3" w:rsidRPr="00F20256" w:rsidRDefault="00010AE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2.2.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 очистных сооружений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Анализ показал, что дождевые стоки отводятся по рельефу местности. Объемы фактических притоков неорганизованного стока отсутствуют.</w:t>
      </w:r>
    </w:p>
    <w:p w:rsidR="00380553" w:rsidRPr="00380553" w:rsidRDefault="00380553" w:rsidP="0038055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380553">
        <w:rPr>
          <w:rFonts w:ascii="PT Astra Serif" w:eastAsiaTheme="minorHAnsi" w:hAnsi="PT Astra Serif"/>
          <w:bCs w:val="0"/>
          <w:sz w:val="28"/>
          <w:szCs w:val="28"/>
          <w:lang w:eastAsia="en-US"/>
        </w:rPr>
        <w:t>Ливневая канализация отсутствует.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2.3. Анализ гидравлических режимов и режимов работы элементов централизованной системы водоотведения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2.4. 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567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3.1. Фактическое и ожидаемое поступление в централизованную систему водоотведения сточных вод (годовое, среднесуточное)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010AE3" w:rsidRDefault="0084189A" w:rsidP="00010AE3">
      <w:pPr>
        <w:tabs>
          <w:tab w:val="clear" w:pos="0"/>
        </w:tabs>
        <w:spacing w:before="0" w:after="0"/>
        <w:contextualSpacing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Сведения о фактическом и ожидаемом поступлении сточных вод в централизованную систему водоотведения не представлены из-за отсутствия ЦСВО в жилой застройке.</w:t>
      </w:r>
    </w:p>
    <w:p w:rsidR="0084189A" w:rsidRPr="00F20256" w:rsidRDefault="0084189A" w:rsidP="00010AE3">
      <w:pPr>
        <w:tabs>
          <w:tab w:val="clear" w:pos="0"/>
        </w:tabs>
        <w:spacing w:before="0" w:after="0"/>
        <w:contextualSpacing/>
        <w:rPr>
          <w:rFonts w:ascii="PT Astra Serif" w:eastAsia="ヒラギノ角ゴ Pro W3" w:hAnsi="PT Astra Serif"/>
          <w:b/>
          <w:bCs w:val="0"/>
          <w:sz w:val="28"/>
          <w:szCs w:val="28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contextualSpacing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3.2. 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84189A" w:rsidRPr="0084189A" w:rsidRDefault="0084189A" w:rsidP="0084189A">
      <w:pPr>
        <w:tabs>
          <w:tab w:val="clear" w:pos="0"/>
          <w:tab w:val="left" w:pos="840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На территории муниципального образования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централизованная система водоотведения организована в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п.Пришня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. Стоки посредством самотечных коллекторов поступают на канализационные очистные сооружения (КОС).</w:t>
      </w:r>
    </w:p>
    <w:p w:rsidR="0084189A" w:rsidRPr="0084189A" w:rsidRDefault="0084189A" w:rsidP="0084189A">
      <w:pPr>
        <w:tabs>
          <w:tab w:val="clear" w:pos="0"/>
          <w:tab w:val="left" w:pos="840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Объекты водоотведения принадлежат ООО "Газпром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трансгаз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Москва" Филиал Тульское управление магистральных газопроводов.</w:t>
      </w:r>
    </w:p>
    <w:p w:rsidR="00010AE3" w:rsidRPr="00F20256" w:rsidRDefault="00010AE3" w:rsidP="00010AE3">
      <w:pPr>
        <w:tabs>
          <w:tab w:val="clear" w:pos="0"/>
          <w:tab w:val="left" w:pos="840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ab/>
      </w:r>
    </w:p>
    <w:p w:rsidR="00010AE3" w:rsidRPr="00F20256" w:rsidRDefault="00010AE3" w:rsidP="00010AE3">
      <w:pPr>
        <w:tabs>
          <w:tab w:val="clear" w:pos="0"/>
        </w:tabs>
        <w:spacing w:before="0" w:after="0"/>
        <w:contextualSpacing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3.3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010AE3" w:rsidRPr="00F20256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Расчет требуемой мощности очистных сооружений не представлен из-за отсутствия ЦСВО в жилой застройке.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3.4. Карта расчетных элементов деления территории</w:t>
      </w:r>
    </w:p>
    <w:p w:rsidR="00010AE3" w:rsidRPr="00F20256" w:rsidRDefault="00010AE3" w:rsidP="00010AE3">
      <w:pPr>
        <w:tabs>
          <w:tab w:val="clear" w:pos="0"/>
        </w:tabs>
        <w:spacing w:before="0" w:after="0"/>
        <w:ind w:firstLine="708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канализования</w:t>
      </w:r>
      <w:proofErr w:type="spellEnd"/>
      <w:r w:rsidRPr="00F20256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C27D5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866430" w:rsidRPr="00FC27D5" w:rsidRDefault="00866430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84189A" w:rsidRPr="0084189A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rPr>
          <w:rFonts w:ascii="PT Astra Serif" w:hAnsi="PT Astra Serif"/>
          <w:b/>
          <w:sz w:val="28"/>
          <w:szCs w:val="28"/>
        </w:rPr>
      </w:pPr>
      <w:bookmarkStart w:id="366" w:name="_Toc76899032"/>
      <w:bookmarkStart w:id="367" w:name="_Toc429034462"/>
      <w:bookmarkStart w:id="368" w:name="_Toc423087948"/>
      <w:bookmarkStart w:id="369" w:name="_Toc392073624"/>
      <w:bookmarkStart w:id="370" w:name="_Toc385862088"/>
      <w:bookmarkStart w:id="371" w:name="_Toc19828099"/>
      <w:bookmarkStart w:id="372" w:name="_Toc20001055"/>
      <w:r w:rsidRPr="0084189A">
        <w:rPr>
          <w:rFonts w:ascii="PT Astra Serif" w:hAnsi="PT Astra Serif"/>
          <w:b/>
          <w:sz w:val="28"/>
          <w:szCs w:val="28"/>
        </w:rPr>
        <w:t>Основные направления, принц</w:t>
      </w:r>
      <w:r w:rsidR="00407519">
        <w:rPr>
          <w:rFonts w:ascii="PT Astra Serif" w:hAnsi="PT Astra Serif"/>
          <w:b/>
          <w:sz w:val="28"/>
          <w:szCs w:val="28"/>
        </w:rPr>
        <w:t xml:space="preserve">ипы, задачи и плановые значения </w:t>
      </w:r>
      <w:r w:rsidRPr="0084189A">
        <w:rPr>
          <w:rFonts w:ascii="PT Astra Serif" w:hAnsi="PT Astra Serif"/>
          <w:b/>
          <w:sz w:val="28"/>
          <w:szCs w:val="28"/>
        </w:rPr>
        <w:t>показателей развития централизованной системы водоотведения</w:t>
      </w:r>
      <w:bookmarkEnd w:id="366"/>
    </w:p>
    <w:bookmarkEnd w:id="367"/>
    <w:bookmarkEnd w:id="368"/>
    <w:bookmarkEnd w:id="369"/>
    <w:bookmarkEnd w:id="370"/>
    <w:bookmarkEnd w:id="371"/>
    <w:bookmarkEnd w:id="372"/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Раздел «Водоотведение» схемы водоснабжения и водоотведения муниципального образования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на период до 2032 года (далее раздел «Водоотведение» схемы водоснабжения и водоотведения) разработан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Принципами развития централизованной системы водоотведения являются:</w:t>
      </w:r>
    </w:p>
    <w:p w:rsidR="0084189A" w:rsidRPr="0084189A" w:rsidRDefault="0084189A" w:rsidP="00435B4F">
      <w:pPr>
        <w:numPr>
          <w:ilvl w:val="0"/>
          <w:numId w:val="14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постоянное улучшение качества предоставления услуг водоотведения потребителям (абонентам);</w:t>
      </w:r>
    </w:p>
    <w:p w:rsidR="0084189A" w:rsidRPr="0084189A" w:rsidRDefault="0084189A" w:rsidP="00435B4F">
      <w:pPr>
        <w:numPr>
          <w:ilvl w:val="0"/>
          <w:numId w:val="14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удовлетворение потребности в обеспечении услугой водоотведения новых объектов капитального строительства;</w:t>
      </w:r>
    </w:p>
    <w:p w:rsidR="0084189A" w:rsidRPr="0084189A" w:rsidRDefault="0084189A" w:rsidP="00435B4F">
      <w:pPr>
        <w:numPr>
          <w:ilvl w:val="0"/>
          <w:numId w:val="14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постоянное совершенствование системы водоотведения путем планирования;</w:t>
      </w:r>
    </w:p>
    <w:p w:rsidR="0084189A" w:rsidRPr="0084189A" w:rsidRDefault="0084189A" w:rsidP="00435B4F">
      <w:pPr>
        <w:numPr>
          <w:ilvl w:val="0"/>
          <w:numId w:val="14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реализации, проверки и корректировки технических решений и мероприятий.</w:t>
      </w:r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ind w:left="0" w:firstLine="720"/>
        <w:jc w:val="both"/>
        <w:rPr>
          <w:rFonts w:ascii="PT Astra Serif" w:hAnsi="PT Astra Serif"/>
          <w:b/>
          <w:sz w:val="28"/>
          <w:szCs w:val="28"/>
        </w:rPr>
      </w:pPr>
      <w:bookmarkStart w:id="373" w:name="_Toc429034463"/>
      <w:bookmarkStart w:id="374" w:name="_Toc423087949"/>
      <w:bookmarkStart w:id="375" w:name="_Toc392073625"/>
      <w:bookmarkStart w:id="376" w:name="_Toc385862089"/>
      <w:bookmarkStart w:id="377" w:name="_Toc19828100"/>
      <w:bookmarkStart w:id="378" w:name="_Toc20001056"/>
      <w:bookmarkStart w:id="379" w:name="_Toc76899033"/>
      <w:r w:rsidRPr="00407519">
        <w:rPr>
          <w:rFonts w:ascii="PT Astra Serif" w:hAnsi="PT Astra Serif"/>
          <w:b/>
          <w:sz w:val="28"/>
          <w:szCs w:val="28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373"/>
      <w:bookmarkEnd w:id="374"/>
      <w:bookmarkEnd w:id="375"/>
      <w:bookmarkEnd w:id="376"/>
      <w:bookmarkEnd w:id="377"/>
      <w:bookmarkEnd w:id="378"/>
      <w:bookmarkEnd w:id="379"/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bookmarkStart w:id="380" w:name="_Toc392073626"/>
      <w:bookmarkStart w:id="381" w:name="_Toc385862090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Мероприятия не предусмотрены из-за отсутствия ЦСВО в жилой застройке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sz w:val="28"/>
          <w:szCs w:val="28"/>
          <w:lang w:eastAsia="en-US"/>
        </w:rPr>
      </w:pPr>
      <w:bookmarkStart w:id="382" w:name="_Toc429034464"/>
      <w:bookmarkStart w:id="383" w:name="_Toc423087950"/>
      <w:bookmarkStart w:id="384" w:name="_Toc19828101"/>
      <w:bookmarkStart w:id="385" w:name="_Toc20001057"/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rPr>
          <w:rFonts w:ascii="PT Astra Serif" w:hAnsi="PT Astra Serif"/>
          <w:b/>
          <w:sz w:val="28"/>
          <w:szCs w:val="28"/>
        </w:rPr>
      </w:pPr>
      <w:bookmarkStart w:id="386" w:name="_Toc76899034"/>
      <w:r w:rsidRPr="00407519">
        <w:rPr>
          <w:rFonts w:ascii="PT Astra Serif" w:hAnsi="PT Astra Serif"/>
          <w:b/>
          <w:sz w:val="28"/>
          <w:szCs w:val="28"/>
        </w:rPr>
        <w:t>Технические обоснования основных мероприятий по реализации схем водоотведения</w:t>
      </w:r>
      <w:bookmarkEnd w:id="380"/>
      <w:bookmarkEnd w:id="381"/>
      <w:bookmarkEnd w:id="382"/>
      <w:bookmarkEnd w:id="383"/>
      <w:bookmarkEnd w:id="384"/>
      <w:bookmarkEnd w:id="385"/>
      <w:bookmarkEnd w:id="386"/>
    </w:p>
    <w:p w:rsid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Мероприятия не предусмотрены из-за отсутствия ЦСВО в жилой застройке</w:t>
      </w:r>
    </w:p>
    <w:p w:rsidR="00407519" w:rsidRPr="0084189A" w:rsidRDefault="00407519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jc w:val="both"/>
        <w:rPr>
          <w:rFonts w:ascii="PT Astra Serif" w:hAnsi="PT Astra Serif"/>
          <w:b/>
          <w:sz w:val="28"/>
          <w:szCs w:val="28"/>
        </w:rPr>
      </w:pPr>
      <w:bookmarkStart w:id="387" w:name="_Toc429034465"/>
      <w:bookmarkStart w:id="388" w:name="_Toc423087951"/>
      <w:bookmarkStart w:id="389" w:name="_Toc392073627"/>
      <w:bookmarkStart w:id="390" w:name="_Toc385862091"/>
      <w:bookmarkStart w:id="391" w:name="_Toc19828102"/>
      <w:bookmarkStart w:id="392" w:name="_Toc20001058"/>
      <w:bookmarkStart w:id="393" w:name="_Toc76899035"/>
      <w:r w:rsidRPr="00407519">
        <w:rPr>
          <w:rFonts w:ascii="PT Astra Serif" w:hAnsi="PT Astra Serif"/>
          <w:b/>
          <w:sz w:val="28"/>
          <w:szCs w:val="28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387"/>
      <w:bookmarkEnd w:id="388"/>
      <w:bookmarkEnd w:id="389"/>
      <w:bookmarkEnd w:id="390"/>
      <w:bookmarkEnd w:id="391"/>
      <w:bookmarkEnd w:id="392"/>
      <w:bookmarkEnd w:id="393"/>
    </w:p>
    <w:p w:rsid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Мероприятия не предусмотрены из-за отсутствия ЦСВО в жилой застройке</w:t>
      </w:r>
    </w:p>
    <w:p w:rsidR="00407519" w:rsidRPr="0084189A" w:rsidRDefault="00407519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rPr>
          <w:rFonts w:ascii="PT Astra Serif" w:hAnsi="PT Astra Serif"/>
          <w:b/>
          <w:sz w:val="28"/>
          <w:szCs w:val="28"/>
        </w:rPr>
      </w:pPr>
      <w:bookmarkStart w:id="394" w:name="_Toc429034466"/>
      <w:bookmarkStart w:id="395" w:name="_Toc423087952"/>
      <w:bookmarkStart w:id="396" w:name="_Toc392073628"/>
      <w:bookmarkStart w:id="397" w:name="_Toc385862092"/>
      <w:bookmarkStart w:id="398" w:name="_Toc19828103"/>
      <w:bookmarkStart w:id="399" w:name="_Toc20001059"/>
      <w:bookmarkStart w:id="400" w:name="_Toc76899036"/>
      <w:r w:rsidRPr="00407519">
        <w:rPr>
          <w:rFonts w:ascii="PT Astra Serif" w:hAnsi="PT Astra Serif"/>
          <w:b/>
          <w:sz w:val="28"/>
          <w:szCs w:val="28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394"/>
      <w:bookmarkEnd w:id="395"/>
      <w:bookmarkEnd w:id="396"/>
      <w:bookmarkEnd w:id="397"/>
      <w:bookmarkEnd w:id="398"/>
      <w:bookmarkEnd w:id="399"/>
      <w:bookmarkEnd w:id="400"/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Проведенный анализ ситуации в муниципальном образовании показал, необходимость внедрения высокоэффективных энергосберегающих технологий, а именно создание современной автоматизированной системы оперативного диспетчерского управления системами водоотведения.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рамках реализации данной схемы предлагается устанавливать частотные преобразователи, шкафы автоматизации, датчики давления и приборы учета на канализационных очистных станциях, автоматизировать технологические процессы.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Необходимо установить частотные преобразователи, снижающие потребление электроэнергии до 30%, обеспечивающие плавный режим работы электродвигателей насосных агрегатов и исключающие гидроудары, одновременно будет достигнут эффект круглосуточной бесперебойной работы систем водоотведения.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Основной задачей внедрения данной системы является:</w:t>
      </w:r>
    </w:p>
    <w:p w:rsidR="0084189A" w:rsidRPr="0084189A" w:rsidRDefault="0084189A" w:rsidP="00435B4F">
      <w:pPr>
        <w:numPr>
          <w:ilvl w:val="0"/>
          <w:numId w:val="12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поддержание заданного технологического режима и нормальные условия работы сооружений, установок, основного и вспомогательного оборудования и коммуникаций;</w:t>
      </w:r>
    </w:p>
    <w:p w:rsidR="0084189A" w:rsidRPr="0084189A" w:rsidRDefault="0084189A" w:rsidP="00435B4F">
      <w:pPr>
        <w:numPr>
          <w:ilvl w:val="0"/>
          <w:numId w:val="12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сигнализация отклонений и нарушений от заданного технологического режима и нормальных условий работы сооружений, установок, оборудования и коммуникаций;</w:t>
      </w:r>
    </w:p>
    <w:p w:rsidR="0084189A" w:rsidRPr="0084189A" w:rsidRDefault="0084189A" w:rsidP="00435B4F">
      <w:pPr>
        <w:numPr>
          <w:ilvl w:val="0"/>
          <w:numId w:val="12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сигнализация возникновения аварийных ситуаций на контролируемых объектах;</w:t>
      </w:r>
    </w:p>
    <w:p w:rsidR="0084189A" w:rsidRPr="0084189A" w:rsidRDefault="0084189A" w:rsidP="00435B4F">
      <w:pPr>
        <w:numPr>
          <w:ilvl w:val="0"/>
          <w:numId w:val="12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возможность оперативного устранения отклонений и нарушений от заданных условий.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Создание автоматизированной системы позволяет достигнуть следующих целей: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Обеспечение необходимых показателей технологических процессов предприятия.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Минимизация вероятности возникновения технологических нарушений и аварий.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Обеспечение расчетного времени восстановления всего технологического процесса.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Сокращение времени:</w:t>
      </w:r>
    </w:p>
    <w:p w:rsidR="0084189A" w:rsidRPr="0084189A" w:rsidRDefault="0084189A" w:rsidP="00435B4F">
      <w:pPr>
        <w:numPr>
          <w:ilvl w:val="1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принятия оптимальных решений оперативным персоналом в штатных и аварийных ситуациях;</w:t>
      </w:r>
    </w:p>
    <w:p w:rsidR="0084189A" w:rsidRPr="0084189A" w:rsidRDefault="0084189A" w:rsidP="00435B4F">
      <w:pPr>
        <w:numPr>
          <w:ilvl w:val="1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выполнения работ по ремонту и обслуживанию оборудования;</w:t>
      </w:r>
    </w:p>
    <w:p w:rsidR="0084189A" w:rsidRPr="0084189A" w:rsidRDefault="0084189A" w:rsidP="00435B4F">
      <w:pPr>
        <w:numPr>
          <w:ilvl w:val="1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простоя оборудования за счет оптимального регулирования параметров всего технологического процесса;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Повышение надежности работы оборудования, используемого в составе данной системы, за счет адаптивных и оптимально подобранных алгоритмов управления.</w:t>
      </w:r>
    </w:p>
    <w:p w:rsidR="0084189A" w:rsidRPr="0084189A" w:rsidRDefault="0084189A" w:rsidP="00435B4F">
      <w:pPr>
        <w:numPr>
          <w:ilvl w:val="0"/>
          <w:numId w:val="13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Сокращение затрат и издержек на ремонтно-восстановительные работы.</w:t>
      </w:r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jc w:val="both"/>
        <w:rPr>
          <w:rFonts w:ascii="PT Astra Serif" w:hAnsi="PT Astra Serif"/>
          <w:b/>
          <w:sz w:val="28"/>
          <w:szCs w:val="28"/>
        </w:rPr>
      </w:pPr>
      <w:bookmarkStart w:id="401" w:name="_Toc429034467"/>
      <w:bookmarkStart w:id="402" w:name="_Toc423087953"/>
      <w:bookmarkStart w:id="403" w:name="_Toc392073629"/>
      <w:bookmarkStart w:id="404" w:name="_Toc385862093"/>
      <w:bookmarkStart w:id="405" w:name="_Toc19828104"/>
      <w:bookmarkStart w:id="406" w:name="_Toc20001060"/>
      <w:bookmarkStart w:id="407" w:name="_Toc76899037"/>
      <w:r w:rsidRPr="00407519">
        <w:rPr>
          <w:rFonts w:ascii="PT Astra Serif" w:hAnsi="PT Astra Serif"/>
          <w:b/>
          <w:sz w:val="28"/>
          <w:szCs w:val="28"/>
        </w:rPr>
        <w:t xml:space="preserve">Описание вариантов маршрутов прохождения трубопроводов (трасс) по территории муниципального образования </w:t>
      </w:r>
      <w:proofErr w:type="spellStart"/>
      <w:r w:rsidRPr="00407519">
        <w:rPr>
          <w:rFonts w:ascii="PT Astra Serif" w:hAnsi="PT Astra Serif"/>
          <w:b/>
          <w:sz w:val="28"/>
          <w:szCs w:val="28"/>
        </w:rPr>
        <w:t>Крапивенское</w:t>
      </w:r>
      <w:proofErr w:type="spellEnd"/>
      <w:r w:rsidRPr="00407519">
        <w:rPr>
          <w:rFonts w:ascii="PT Astra Serif" w:hAnsi="PT Astra Serif"/>
          <w:b/>
          <w:sz w:val="28"/>
          <w:szCs w:val="28"/>
        </w:rPr>
        <w:t>, расположения намечаемых площадок под строительство сооружений водоотведения и их обоснование</w:t>
      </w:r>
      <w:bookmarkEnd w:id="401"/>
      <w:bookmarkEnd w:id="402"/>
      <w:bookmarkEnd w:id="403"/>
      <w:bookmarkEnd w:id="404"/>
      <w:bookmarkEnd w:id="405"/>
      <w:bookmarkEnd w:id="406"/>
      <w:bookmarkEnd w:id="407"/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Мероприятия не предусмотрены из-за отсутствия ЦСВО в жилой застройке.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  <w:sectPr w:rsidR="0084189A" w:rsidRPr="0084189A" w:rsidSect="003E06E0">
          <w:pgSz w:w="11906" w:h="16838"/>
          <w:pgMar w:top="1134" w:right="851" w:bottom="1134" w:left="1134" w:header="709" w:footer="709" w:gutter="0"/>
          <w:cols w:space="720"/>
        </w:sectPr>
      </w:pPr>
    </w:p>
    <w:p w:rsidR="0084189A" w:rsidRPr="00407519" w:rsidRDefault="0084189A" w:rsidP="00435B4F">
      <w:pPr>
        <w:pStyle w:val="aa"/>
        <w:numPr>
          <w:ilvl w:val="1"/>
          <w:numId w:val="15"/>
        </w:numPr>
        <w:spacing w:after="0"/>
        <w:rPr>
          <w:rFonts w:ascii="PT Astra Serif" w:hAnsi="PT Astra Serif"/>
          <w:b/>
          <w:sz w:val="28"/>
          <w:szCs w:val="28"/>
        </w:rPr>
      </w:pPr>
      <w:bookmarkStart w:id="408" w:name="_Toc429034468"/>
      <w:bookmarkStart w:id="409" w:name="_Toc423087954"/>
      <w:bookmarkStart w:id="410" w:name="_Toc392073630"/>
      <w:bookmarkStart w:id="411" w:name="_Toc385862094"/>
      <w:bookmarkStart w:id="412" w:name="_Toc19828105"/>
      <w:bookmarkStart w:id="413" w:name="_Toc20001061"/>
      <w:bookmarkStart w:id="414" w:name="_Toc76899038"/>
      <w:r w:rsidRPr="00407519">
        <w:rPr>
          <w:rFonts w:ascii="PT Astra Serif" w:hAnsi="PT Astra Serif"/>
          <w:b/>
          <w:sz w:val="28"/>
          <w:szCs w:val="28"/>
        </w:rPr>
        <w:lastRenderedPageBreak/>
        <w:t>Границы и характеристики охранных зон сетей и сооружений централизованной системы водоотведения</w:t>
      </w:r>
      <w:bookmarkEnd w:id="408"/>
      <w:bookmarkEnd w:id="409"/>
      <w:bookmarkEnd w:id="410"/>
      <w:bookmarkEnd w:id="411"/>
      <w:bookmarkEnd w:id="412"/>
      <w:bookmarkEnd w:id="413"/>
      <w:bookmarkEnd w:id="414"/>
    </w:p>
    <w:p w:rsid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Границы и характеристики охранных зон сетей и сооружений централизованной системы водоотведения согласно СНиП 2.07.01-89 «Градостроительство. Планировка и застройка городских и сельских поселений» приведены в таблице </w:t>
      </w:r>
      <w:r w:rsidR="00407519">
        <w:rPr>
          <w:rFonts w:ascii="PT Astra Serif" w:eastAsiaTheme="minorHAnsi" w:hAnsi="PT Astra Serif"/>
          <w:bCs w:val="0"/>
          <w:sz w:val="28"/>
          <w:szCs w:val="28"/>
          <w:lang w:eastAsia="en-US"/>
        </w:rPr>
        <w:t>4.7</w:t>
      </w: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  <w:r w:rsidR="00407519">
        <w:rPr>
          <w:rFonts w:ascii="PT Astra Serif" w:eastAsiaTheme="minorHAnsi" w:hAnsi="PT Astra Serif"/>
          <w:bCs w:val="0"/>
          <w:sz w:val="28"/>
          <w:szCs w:val="28"/>
          <w:lang w:eastAsia="en-US"/>
        </w:rPr>
        <w:t>1</w:t>
      </w: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.</w:t>
      </w:r>
    </w:p>
    <w:p w:rsidR="00ED4964" w:rsidRPr="00ED4964" w:rsidRDefault="00ED4964" w:rsidP="00ED4964">
      <w:pPr>
        <w:pStyle w:val="afffffffff0"/>
        <w:spacing w:after="0"/>
        <w:rPr>
          <w:sz w:val="22"/>
        </w:rPr>
      </w:pPr>
      <w:r w:rsidRPr="00B630D8">
        <w:rPr>
          <w:sz w:val="22"/>
        </w:rPr>
        <w:t xml:space="preserve">Таблица </w:t>
      </w:r>
      <w:r>
        <w:rPr>
          <w:sz w:val="22"/>
        </w:rPr>
        <w:t>4.7</w:t>
      </w:r>
      <w:r w:rsidRPr="00B630D8">
        <w:rPr>
          <w:sz w:val="22"/>
        </w:rPr>
        <w:t>.</w:t>
      </w:r>
      <w:r>
        <w:rPr>
          <w:sz w:val="22"/>
        </w:rPr>
        <w:t>1</w:t>
      </w:r>
      <w:r w:rsidRPr="00B630D8">
        <w:rPr>
          <w:sz w:val="22"/>
        </w:rPr>
        <w:t xml:space="preserve"> - Границы охранных зон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607"/>
        <w:gridCol w:w="1485"/>
        <w:gridCol w:w="1497"/>
        <w:gridCol w:w="1613"/>
        <w:gridCol w:w="1241"/>
        <w:gridCol w:w="1357"/>
        <w:gridCol w:w="1214"/>
        <w:gridCol w:w="1494"/>
        <w:gridCol w:w="1223"/>
        <w:gridCol w:w="1829"/>
      </w:tblGrid>
      <w:tr w:rsidR="00ED4964" w:rsidRPr="00B630D8" w:rsidTr="003E06E0">
        <w:trPr>
          <w:trHeight w:val="23"/>
          <w:tblHeader/>
          <w:jc w:val="center"/>
        </w:trPr>
        <w:tc>
          <w:tcPr>
            <w:tcW w:w="160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Инженерные сети</w:t>
            </w:r>
          </w:p>
        </w:tc>
        <w:tc>
          <w:tcPr>
            <w:tcW w:w="12953" w:type="dxa"/>
            <w:gridSpan w:val="9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Расстояние, м, от подземных сетей до</w:t>
            </w:r>
          </w:p>
        </w:tc>
      </w:tr>
      <w:tr w:rsidR="00ED4964" w:rsidRPr="00B630D8" w:rsidTr="003E06E0">
        <w:trPr>
          <w:trHeight w:val="276"/>
          <w:tblHeader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85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Фундаментов зданий и сооружений</w:t>
            </w:r>
          </w:p>
        </w:tc>
        <w:tc>
          <w:tcPr>
            <w:tcW w:w="149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2854" w:type="dxa"/>
            <w:gridSpan w:val="2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Оси крайнего пути</w:t>
            </w:r>
          </w:p>
        </w:tc>
        <w:tc>
          <w:tcPr>
            <w:tcW w:w="135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Бортового камня улицы, дороги (кромки проезжей части, укрепленной полосы обочины)</w:t>
            </w:r>
          </w:p>
        </w:tc>
        <w:tc>
          <w:tcPr>
            <w:tcW w:w="1214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Наружной бровки кювета или подошвы насыпи дороги</w:t>
            </w:r>
          </w:p>
        </w:tc>
        <w:tc>
          <w:tcPr>
            <w:tcW w:w="4546" w:type="dxa"/>
            <w:gridSpan w:val="3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Фундаментов опор воздушных линий электропередачи напряжением</w:t>
            </w:r>
          </w:p>
        </w:tc>
      </w:tr>
      <w:tr w:rsidR="00ED4964" w:rsidRPr="00B630D8" w:rsidTr="003E06E0">
        <w:trPr>
          <w:trHeight w:val="276"/>
          <w:tblHeader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85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9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2854" w:type="dxa"/>
            <w:gridSpan w:val="2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35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21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4546" w:type="dxa"/>
            <w:gridSpan w:val="3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</w:tr>
      <w:tr w:rsidR="00ED4964" w:rsidRPr="00B630D8" w:rsidTr="003E06E0">
        <w:trPr>
          <w:trHeight w:val="276"/>
          <w:tblHeader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85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9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2854" w:type="dxa"/>
            <w:gridSpan w:val="2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35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21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4546" w:type="dxa"/>
            <w:gridSpan w:val="3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</w:tr>
      <w:tr w:rsidR="00ED4964" w:rsidRPr="00B630D8" w:rsidTr="003E06E0">
        <w:trPr>
          <w:trHeight w:val="23"/>
          <w:tblHeader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85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9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Железных дорог колеи 1520 мм, но не менее глубины траншеи до подошвы насыпи и бровки выемки</w:t>
            </w:r>
          </w:p>
        </w:tc>
        <w:tc>
          <w:tcPr>
            <w:tcW w:w="1241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>Железных дорог колеи 750 мм и трамвая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21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 xml:space="preserve">До 1 </w:t>
            </w:r>
            <w:proofErr w:type="spellStart"/>
            <w:r w:rsidRPr="00B630D8">
              <w:rPr>
                <w:b/>
                <w:sz w:val="18"/>
                <w:szCs w:val="20"/>
              </w:rPr>
              <w:t>кВ</w:t>
            </w:r>
            <w:proofErr w:type="spellEnd"/>
            <w:r w:rsidRPr="00B630D8">
              <w:rPr>
                <w:b/>
                <w:sz w:val="18"/>
                <w:szCs w:val="20"/>
              </w:rPr>
              <w:t xml:space="preserve"> наружного освещения, контактной сети трамваев и троллейбусов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 xml:space="preserve">Св.1 до 35 </w:t>
            </w:r>
            <w:proofErr w:type="spellStart"/>
            <w:r w:rsidRPr="00B630D8">
              <w:rPr>
                <w:b/>
                <w:sz w:val="18"/>
                <w:szCs w:val="20"/>
              </w:rPr>
              <w:t>кВ</w:t>
            </w:r>
            <w:proofErr w:type="spellEnd"/>
          </w:p>
        </w:tc>
        <w:tc>
          <w:tcPr>
            <w:tcW w:w="182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b/>
                <w:sz w:val="18"/>
                <w:szCs w:val="20"/>
              </w:rPr>
            </w:pPr>
            <w:r w:rsidRPr="00B630D8">
              <w:rPr>
                <w:b/>
                <w:sz w:val="18"/>
                <w:szCs w:val="20"/>
              </w:rPr>
              <w:t xml:space="preserve">Св.35 до 110 </w:t>
            </w:r>
            <w:proofErr w:type="spellStart"/>
            <w:r w:rsidRPr="00B630D8">
              <w:rPr>
                <w:b/>
                <w:sz w:val="18"/>
                <w:szCs w:val="20"/>
              </w:rPr>
              <w:t>кВ</w:t>
            </w:r>
            <w:proofErr w:type="spellEnd"/>
            <w:r w:rsidRPr="00B630D8">
              <w:rPr>
                <w:b/>
                <w:sz w:val="18"/>
                <w:szCs w:val="20"/>
              </w:rPr>
              <w:t xml:space="preserve"> и выше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60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Водопровод и канализация</w:t>
            </w:r>
          </w:p>
        </w:tc>
        <w:tc>
          <w:tcPr>
            <w:tcW w:w="1485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5</w:t>
            </w:r>
          </w:p>
        </w:tc>
        <w:tc>
          <w:tcPr>
            <w:tcW w:w="149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3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4</w:t>
            </w:r>
          </w:p>
        </w:tc>
        <w:tc>
          <w:tcPr>
            <w:tcW w:w="1241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2,8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2</w:t>
            </w: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2</w:t>
            </w:r>
          </w:p>
        </w:tc>
        <w:tc>
          <w:tcPr>
            <w:tcW w:w="182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3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60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Самотечная канализация (бытовая и дождевая)</w:t>
            </w:r>
          </w:p>
        </w:tc>
        <w:tc>
          <w:tcPr>
            <w:tcW w:w="1485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3</w:t>
            </w:r>
          </w:p>
        </w:tc>
        <w:tc>
          <w:tcPr>
            <w:tcW w:w="149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1,5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4</w:t>
            </w:r>
          </w:p>
        </w:tc>
        <w:tc>
          <w:tcPr>
            <w:tcW w:w="1241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2,8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1,5</w:t>
            </w: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2</w:t>
            </w:r>
          </w:p>
        </w:tc>
        <w:tc>
          <w:tcPr>
            <w:tcW w:w="182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3</w:t>
            </w:r>
          </w:p>
        </w:tc>
      </w:tr>
      <w:tr w:rsidR="00ED4964" w:rsidRPr="00B630D8" w:rsidTr="003E06E0">
        <w:trPr>
          <w:trHeight w:val="276"/>
          <w:jc w:val="center"/>
        </w:trPr>
        <w:tc>
          <w:tcPr>
            <w:tcW w:w="160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Инженерные сети</w:t>
            </w:r>
          </w:p>
        </w:tc>
        <w:tc>
          <w:tcPr>
            <w:tcW w:w="1485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Водопровод</w:t>
            </w:r>
          </w:p>
        </w:tc>
        <w:tc>
          <w:tcPr>
            <w:tcW w:w="149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Канализация</w:t>
            </w:r>
          </w:p>
        </w:tc>
        <w:tc>
          <w:tcPr>
            <w:tcW w:w="1613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Дождевая канализация</w:t>
            </w:r>
          </w:p>
        </w:tc>
        <w:tc>
          <w:tcPr>
            <w:tcW w:w="1241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Газопровод</w:t>
            </w:r>
          </w:p>
        </w:tc>
        <w:tc>
          <w:tcPr>
            <w:tcW w:w="1357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Кабельные сети</w:t>
            </w:r>
          </w:p>
        </w:tc>
        <w:tc>
          <w:tcPr>
            <w:tcW w:w="1214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Кабели связи</w:t>
            </w:r>
          </w:p>
        </w:tc>
        <w:tc>
          <w:tcPr>
            <w:tcW w:w="1494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Тепловые сети</w:t>
            </w:r>
          </w:p>
        </w:tc>
        <w:tc>
          <w:tcPr>
            <w:tcW w:w="1223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Каналы, тоннели</w:t>
            </w:r>
          </w:p>
        </w:tc>
        <w:tc>
          <w:tcPr>
            <w:tcW w:w="1829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 xml:space="preserve">Наружные </w:t>
            </w:r>
            <w:proofErr w:type="spellStart"/>
            <w:r w:rsidRPr="00B630D8">
              <w:rPr>
                <w:sz w:val="18"/>
                <w:szCs w:val="20"/>
              </w:rPr>
              <w:t>пневмомусоропроводы</w:t>
            </w:r>
            <w:proofErr w:type="spellEnd"/>
          </w:p>
        </w:tc>
      </w:tr>
      <w:tr w:rsidR="00ED4964" w:rsidRPr="00B630D8" w:rsidTr="003E06E0">
        <w:trPr>
          <w:trHeight w:val="276"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85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9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613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41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35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1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9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23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829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</w:tr>
      <w:tr w:rsidR="00ED4964" w:rsidRPr="00B630D8" w:rsidTr="003E06E0">
        <w:trPr>
          <w:trHeight w:val="276"/>
          <w:jc w:val="center"/>
        </w:trPr>
        <w:tc>
          <w:tcPr>
            <w:tcW w:w="160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85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9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613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41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357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1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494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223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  <w:tc>
          <w:tcPr>
            <w:tcW w:w="1829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60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Водопровод</w:t>
            </w:r>
          </w:p>
        </w:tc>
        <w:tc>
          <w:tcPr>
            <w:tcW w:w="1485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См примечание 1</w:t>
            </w:r>
          </w:p>
        </w:tc>
        <w:tc>
          <w:tcPr>
            <w:tcW w:w="149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См примечание 2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1,5</w:t>
            </w:r>
          </w:p>
        </w:tc>
        <w:tc>
          <w:tcPr>
            <w:tcW w:w="1241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1-2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0,5</w:t>
            </w: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0,5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1,5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1,5</w:t>
            </w:r>
          </w:p>
        </w:tc>
        <w:tc>
          <w:tcPr>
            <w:tcW w:w="182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60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Канализация</w:t>
            </w:r>
          </w:p>
        </w:tc>
        <w:tc>
          <w:tcPr>
            <w:tcW w:w="1485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См примечание 2</w:t>
            </w:r>
          </w:p>
        </w:tc>
        <w:tc>
          <w:tcPr>
            <w:tcW w:w="149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0,4</w:t>
            </w:r>
          </w:p>
        </w:tc>
        <w:tc>
          <w:tcPr>
            <w:tcW w:w="161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0,4</w:t>
            </w:r>
          </w:p>
        </w:tc>
        <w:tc>
          <w:tcPr>
            <w:tcW w:w="1241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1-5</w:t>
            </w:r>
          </w:p>
        </w:tc>
        <w:tc>
          <w:tcPr>
            <w:tcW w:w="1357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0,5</w:t>
            </w:r>
          </w:p>
        </w:tc>
        <w:tc>
          <w:tcPr>
            <w:tcW w:w="121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0,5</w:t>
            </w:r>
          </w:p>
        </w:tc>
        <w:tc>
          <w:tcPr>
            <w:tcW w:w="1494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223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  <w:tc>
          <w:tcPr>
            <w:tcW w:w="182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pStyle w:val="affffffffe"/>
              <w:spacing w:after="0"/>
              <w:rPr>
                <w:sz w:val="18"/>
                <w:szCs w:val="20"/>
              </w:rPr>
            </w:pPr>
            <w:r w:rsidRPr="00B630D8">
              <w:rPr>
                <w:sz w:val="18"/>
                <w:szCs w:val="20"/>
              </w:rPr>
              <w:t>1</w:t>
            </w:r>
          </w:p>
        </w:tc>
      </w:tr>
    </w:tbl>
    <w:p w:rsidR="00ED4964" w:rsidRPr="0084189A" w:rsidRDefault="00ED4964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  <w:sectPr w:rsidR="0084189A" w:rsidRPr="0084189A" w:rsidSect="003E06E0">
          <w:pgSz w:w="16838" w:h="11906" w:orient="landscape"/>
          <w:pgMar w:top="568" w:right="1134" w:bottom="142" w:left="1134" w:header="709" w:footer="709" w:gutter="0"/>
          <w:cols w:space="720"/>
        </w:sectPr>
      </w:pP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lastRenderedPageBreak/>
        <w:t>Примечание:</w:t>
      </w:r>
    </w:p>
    <w:p w:rsidR="0084189A" w:rsidRPr="0084189A" w:rsidRDefault="0084189A" w:rsidP="00435B4F">
      <w:pPr>
        <w:numPr>
          <w:ilvl w:val="0"/>
          <w:numId w:val="11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При параллельной прокладке нескольких линий водопровода расстояние между ними следует принимать в зависимости от технических и инженерно-геологических условий в соответствии со СНиП 2.04.02-84.</w:t>
      </w:r>
    </w:p>
    <w:p w:rsidR="0084189A" w:rsidRPr="0084189A" w:rsidRDefault="0084189A" w:rsidP="00435B4F">
      <w:pPr>
        <w:numPr>
          <w:ilvl w:val="0"/>
          <w:numId w:val="11"/>
        </w:num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Расстояние между сетями канализации и производственного водопровода в зависимости от материала и диаметра труб, а также номенклатуры и характеристики грунтов должно быть 1,5 м.</w:t>
      </w:r>
    </w:p>
    <w:p w:rsidR="0084189A" w:rsidRPr="00ED4964" w:rsidRDefault="0084189A" w:rsidP="00435B4F">
      <w:pPr>
        <w:pStyle w:val="aa"/>
        <w:numPr>
          <w:ilvl w:val="1"/>
          <w:numId w:val="15"/>
        </w:numPr>
        <w:spacing w:after="0"/>
        <w:ind w:left="0" w:firstLine="709"/>
        <w:rPr>
          <w:rFonts w:ascii="PT Astra Serif" w:hAnsi="PT Astra Serif"/>
          <w:b/>
          <w:sz w:val="28"/>
          <w:szCs w:val="28"/>
        </w:rPr>
      </w:pPr>
      <w:bookmarkStart w:id="415" w:name="_Toc429034469"/>
      <w:bookmarkStart w:id="416" w:name="_Toc423087955"/>
      <w:bookmarkStart w:id="417" w:name="_Toc392073631"/>
      <w:bookmarkStart w:id="418" w:name="_Toc385862095"/>
      <w:bookmarkStart w:id="419" w:name="_Toc19828106"/>
      <w:bookmarkStart w:id="420" w:name="_Toc20001062"/>
      <w:bookmarkStart w:id="421" w:name="_Toc76899039"/>
      <w:r w:rsidRPr="00ED4964">
        <w:rPr>
          <w:rFonts w:ascii="PT Astra Serif" w:hAnsi="PT Astra Serif"/>
          <w:b/>
          <w:sz w:val="28"/>
          <w:szCs w:val="28"/>
        </w:rPr>
        <w:t>Границы план</w:t>
      </w:r>
      <w:r w:rsidR="00ED4964">
        <w:rPr>
          <w:rFonts w:ascii="PT Astra Serif" w:hAnsi="PT Astra Serif"/>
          <w:b/>
          <w:sz w:val="28"/>
          <w:szCs w:val="28"/>
        </w:rPr>
        <w:t xml:space="preserve">ируемых зон размещения объектов </w:t>
      </w:r>
      <w:r w:rsidRPr="00ED4964">
        <w:rPr>
          <w:rFonts w:ascii="PT Astra Serif" w:hAnsi="PT Astra Serif"/>
          <w:b/>
          <w:sz w:val="28"/>
          <w:szCs w:val="28"/>
        </w:rPr>
        <w:t>централизованной системы водоотведения</w:t>
      </w:r>
      <w:bookmarkEnd w:id="415"/>
      <w:bookmarkEnd w:id="416"/>
      <w:bookmarkEnd w:id="417"/>
      <w:bookmarkEnd w:id="418"/>
      <w:bookmarkEnd w:id="419"/>
      <w:bookmarkEnd w:id="420"/>
      <w:bookmarkEnd w:id="421"/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Проведенный анализ показал, что в муниципальном образовании </w:t>
      </w: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br/>
        <w:t xml:space="preserve">МО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границы планируемых зон размещения объектов централизованной системы водоотведения возможно учесть только на стадии выполнения </w:t>
      </w:r>
      <w:proofErr w:type="spellStart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предпроектных</w:t>
      </w:r>
      <w:proofErr w:type="spellEnd"/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работ в части урегулирования земельно-правовых вопросов.</w:t>
      </w:r>
    </w:p>
    <w:p w:rsidR="0084189A" w:rsidRPr="0084189A" w:rsidRDefault="0084189A" w:rsidP="0084189A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84189A">
        <w:rPr>
          <w:rFonts w:ascii="PT Astra Serif" w:eastAsiaTheme="minorHAnsi" w:hAnsi="PT Astra Serif"/>
          <w:bCs w:val="0"/>
          <w:sz w:val="28"/>
          <w:szCs w:val="28"/>
          <w:lang w:eastAsia="en-US"/>
        </w:rPr>
        <w:br w:type="page"/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lastRenderedPageBreak/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Pr="00ED4964" w:rsidRDefault="00ED4964" w:rsidP="00435B4F">
      <w:pPr>
        <w:pStyle w:val="aa"/>
        <w:numPr>
          <w:ilvl w:val="1"/>
          <w:numId w:val="16"/>
        </w:numPr>
        <w:spacing w:after="0"/>
        <w:ind w:left="0" w:firstLine="709"/>
        <w:rPr>
          <w:rFonts w:ascii="PT Astra Serif" w:hAnsi="PT Astra Serif"/>
          <w:b/>
          <w:sz w:val="28"/>
          <w:szCs w:val="28"/>
        </w:rPr>
      </w:pPr>
      <w:bookmarkStart w:id="422" w:name="_Toc429034472"/>
      <w:bookmarkStart w:id="423" w:name="_Toc423087958"/>
      <w:bookmarkStart w:id="424" w:name="_Toc392073634"/>
      <w:bookmarkStart w:id="425" w:name="_Toc385862098"/>
      <w:bookmarkStart w:id="426" w:name="_Toc19828109"/>
      <w:bookmarkStart w:id="427" w:name="_Toc20001065"/>
      <w:bookmarkStart w:id="428" w:name="_Toc76899041"/>
      <w:r w:rsidRPr="00ED4964">
        <w:rPr>
          <w:rFonts w:ascii="PT Astra Serif" w:hAnsi="PT Astra Serif"/>
          <w:b/>
          <w:sz w:val="28"/>
          <w:szCs w:val="28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422"/>
      <w:bookmarkEnd w:id="423"/>
      <w:bookmarkEnd w:id="424"/>
      <w:bookmarkEnd w:id="425"/>
      <w:bookmarkEnd w:id="426"/>
      <w:bookmarkEnd w:id="427"/>
      <w:bookmarkEnd w:id="428"/>
    </w:p>
    <w:p w:rsidR="00ED4964" w:rsidRPr="00ED4964" w:rsidRDefault="00ED4964" w:rsidP="00ED4964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bookmarkStart w:id="429" w:name="_Toc385862099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Анализ ситуации в системе водоотведения муниципального образования показал, что на территории МО </w:t>
      </w:r>
      <w:proofErr w:type="spellStart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действует система канализационных очистных сооружений используемая для очистки сточных вод и снижения вредного воздействия на водные объекты </w:t>
      </w:r>
      <w:proofErr w:type="spellStart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тольк</w:t>
      </w:r>
      <w:proofErr w:type="spellEnd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в п. Пришня на КОС от производственной зоны объектов ООО "Газпром </w:t>
      </w:r>
      <w:proofErr w:type="spellStart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трансгаз</w:t>
      </w:r>
      <w:proofErr w:type="spellEnd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Москва" Филиал Тульское управление магистральных газопроводов. </w:t>
      </w:r>
    </w:p>
    <w:p w:rsidR="00ED4964" w:rsidRPr="00ED4964" w:rsidRDefault="00ED4964" w:rsidP="00435B4F">
      <w:pPr>
        <w:pStyle w:val="aa"/>
        <w:numPr>
          <w:ilvl w:val="1"/>
          <w:numId w:val="16"/>
        </w:numPr>
        <w:spacing w:after="0"/>
        <w:ind w:left="0" w:firstLine="720"/>
        <w:rPr>
          <w:rFonts w:ascii="PT Astra Serif" w:hAnsi="PT Astra Serif"/>
          <w:b/>
          <w:sz w:val="28"/>
          <w:szCs w:val="28"/>
        </w:rPr>
      </w:pPr>
      <w:bookmarkStart w:id="430" w:name="_Toc429034473"/>
      <w:bookmarkStart w:id="431" w:name="_Toc423087959"/>
      <w:bookmarkStart w:id="432" w:name="_Toc392073635"/>
      <w:bookmarkStart w:id="433" w:name="_Toc19828110"/>
      <w:bookmarkStart w:id="434" w:name="_Toc20001066"/>
      <w:bookmarkStart w:id="435" w:name="_Toc76899042"/>
      <w:r w:rsidRPr="00ED4964">
        <w:rPr>
          <w:rFonts w:ascii="PT Astra Serif" w:hAnsi="PT Astra Serif"/>
          <w:b/>
          <w:sz w:val="28"/>
          <w:szCs w:val="28"/>
        </w:rPr>
        <w:t>Сведения о применении методов, безопасных для окружающей среды, при утилизации осадков сточных вод</w:t>
      </w:r>
      <w:bookmarkEnd w:id="429"/>
      <w:bookmarkEnd w:id="430"/>
      <w:bookmarkEnd w:id="431"/>
      <w:bookmarkEnd w:id="432"/>
      <w:bookmarkEnd w:id="433"/>
      <w:bookmarkEnd w:id="434"/>
      <w:bookmarkEnd w:id="435"/>
    </w:p>
    <w:p w:rsidR="00ED4964" w:rsidRPr="00ED4964" w:rsidRDefault="00ED4964" w:rsidP="00ED4964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Анализ показал, что в настоящее время в МО </w:t>
      </w:r>
      <w:proofErr w:type="spellStart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Крапивенское</w:t>
      </w:r>
      <w:proofErr w:type="spellEnd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утилизация осадков сточных вод производится путем вывоза отходов по договорам ТБО.</w:t>
      </w:r>
    </w:p>
    <w:p w:rsidR="00010AE3" w:rsidRPr="00F20256" w:rsidRDefault="00010AE3" w:rsidP="00010AE3">
      <w:pPr>
        <w:tabs>
          <w:tab w:val="clear" w:pos="0"/>
        </w:tabs>
        <w:spacing w:before="0" w:after="0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Pr="00ED4964" w:rsidRDefault="00ED4964" w:rsidP="00ED496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предпроектной</w:t>
      </w:r>
      <w:proofErr w:type="spellEnd"/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 xml:space="preserve"> стадии обоснования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Таким образом, базовые цены устанавливаются с целью последующего формирования договорных цен на разработку проектной документации и строительства.</w:t>
      </w:r>
    </w:p>
    <w:p w:rsidR="00ED4964" w:rsidRPr="00ED4964" w:rsidRDefault="00ED4964" w:rsidP="00ED496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Мероприятия не предусмотрены из-за отсутствия ЦСВО в жилой застройке.</w:t>
      </w: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7. ПЛАНОВЫЕ ЗНАЧЕНИЯ ПОКАЗАТЕЛЕЙ РАЗВИТИЯ ЦЕНТРАЛИЗОВАННЫХ СИСТЕМ ВОДООТВЕДЕНИЯ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 xml:space="preserve">В соответствии со статьей 23 Постановления Правительства Российской Федерации от 05.09.2013 «О схемах водоснабжения и водоотведения» схема </w:t>
      </w:r>
      <w:r w:rsidRPr="00ED4964">
        <w:rPr>
          <w:rFonts w:ascii="PT Astra Serif" w:hAnsi="PT Astra Serif"/>
          <w:sz w:val="28"/>
        </w:rPr>
        <w:lastRenderedPageBreak/>
        <w:t>водоотведения должна содержать значения целевых показателей на момент окончания реализации мероприятий, предусмотренных схемой водоотведения, включая плановые показатели и их значения с разбивкой по годам.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К показателям надежности, качества и энергетической эффективности объектов централизованных систем водоотведения относятся: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а) показатели надежности и бесперебойности водоотведения;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б) показатели очистки сточных вод;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в) показатели эффективности использования ресурсов при транспортировке сточных вод;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г)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Показатели надежности, качества,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водоотведения, отдельных объектов таких систем, находящихся в муниципальной собственности, обязательств организации, осуществляющей водоотведение по реализации инвестиционной программы, производственной программы, а также в целях регулирования тарифов.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В соответствии с частью 3 статьи 39 Федерального закона от 07.12.2011 №416-ФЗ «О водоснабжении и водоотведении» «Плановые значения показателей надежности, качества,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надежности, качества, энергетической эффективности и результатов технического обследования централизованных систем горячего водоснабжения, холодного водоснабжения и (или) водоотведения»</w:t>
      </w:r>
    </w:p>
    <w:p w:rsidR="00ED4964" w:rsidRPr="00ED4964" w:rsidRDefault="00ED4964" w:rsidP="00ED4964">
      <w:pPr>
        <w:ind w:firstLine="709"/>
        <w:rPr>
          <w:rFonts w:ascii="PT Astra Serif" w:hAnsi="PT Astra Serif"/>
          <w:sz w:val="28"/>
        </w:rPr>
      </w:pPr>
      <w:r w:rsidRPr="00ED4964">
        <w:rPr>
          <w:rFonts w:ascii="PT Astra Serif" w:hAnsi="PT Astra Serif"/>
          <w:sz w:val="28"/>
        </w:rPr>
        <w:t>Анализ целевых показателей производился на основании информации, подлежащей раскрытию в сфере водоотведения и (или) очистки сточных вод, а также на основании представленных исходных данных. Результаты анализа целевых показателей развития централизованной системы водоотведения приведены в таблице 2.7.1.</w:t>
      </w:r>
    </w:p>
    <w:p w:rsidR="00ED4964" w:rsidRPr="00B630D8" w:rsidRDefault="00ED4964" w:rsidP="00ED4964">
      <w:pPr>
        <w:sectPr w:rsidR="00ED4964" w:rsidRPr="00B630D8" w:rsidSect="003E06E0">
          <w:headerReference w:type="even" r:id="rId98"/>
          <w:footerReference w:type="even" r:id="rId99"/>
          <w:headerReference w:type="first" r:id="rId100"/>
          <w:footerReference w:type="first" r:id="rId101"/>
          <w:pgSz w:w="11906" w:h="16838"/>
          <w:pgMar w:top="1134" w:right="566" w:bottom="1134" w:left="993" w:header="709" w:footer="709" w:gutter="0"/>
          <w:cols w:space="720"/>
        </w:sectPr>
      </w:pPr>
    </w:p>
    <w:p w:rsidR="00ED4964" w:rsidRPr="00B630D8" w:rsidRDefault="00ED4964" w:rsidP="00ED4964">
      <w:pPr>
        <w:pStyle w:val="afffffffff0"/>
        <w:spacing w:after="0"/>
        <w:rPr>
          <w:sz w:val="22"/>
        </w:rPr>
      </w:pPr>
      <w:bookmarkStart w:id="436" w:name="_Toc76645937"/>
      <w:r w:rsidRPr="00B630D8">
        <w:rPr>
          <w:sz w:val="22"/>
        </w:rPr>
        <w:lastRenderedPageBreak/>
        <w:t>Таблице 2.7.1 - Плановые показатели</w:t>
      </w:r>
      <w:bookmarkEnd w:id="43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21"/>
        <w:gridCol w:w="7012"/>
        <w:gridCol w:w="2309"/>
        <w:gridCol w:w="2309"/>
        <w:gridCol w:w="2309"/>
      </w:tblGrid>
      <w:tr w:rsidR="00ED4964" w:rsidRPr="00B630D8" w:rsidTr="003E06E0">
        <w:trPr>
          <w:trHeight w:val="276"/>
          <w:jc w:val="center"/>
        </w:trPr>
        <w:tc>
          <w:tcPr>
            <w:tcW w:w="621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№ п/п</w:t>
            </w:r>
          </w:p>
        </w:tc>
        <w:tc>
          <w:tcPr>
            <w:tcW w:w="7012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Показатель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Базовый показатель на 2020 год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2025 год прогноз</w:t>
            </w:r>
          </w:p>
        </w:tc>
        <w:tc>
          <w:tcPr>
            <w:tcW w:w="2309" w:type="dxa"/>
            <w:vMerge w:val="restart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2032 год прогноз</w:t>
            </w:r>
          </w:p>
        </w:tc>
      </w:tr>
      <w:tr w:rsidR="00ED4964" w:rsidRPr="00B630D8" w:rsidTr="003E06E0">
        <w:trPr>
          <w:trHeight w:val="276"/>
          <w:jc w:val="center"/>
        </w:trPr>
        <w:tc>
          <w:tcPr>
            <w:tcW w:w="621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b/>
                <w:bCs w:val="0"/>
                <w:sz w:val="18"/>
                <w:szCs w:val="18"/>
              </w:rPr>
            </w:pPr>
          </w:p>
        </w:tc>
        <w:tc>
          <w:tcPr>
            <w:tcW w:w="7012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b/>
                <w:bCs w:val="0"/>
                <w:sz w:val="18"/>
                <w:szCs w:val="18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b/>
                <w:bCs w:val="0"/>
                <w:sz w:val="18"/>
                <w:szCs w:val="18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b/>
                <w:bCs w:val="0"/>
                <w:sz w:val="18"/>
                <w:szCs w:val="18"/>
              </w:rPr>
            </w:pPr>
          </w:p>
        </w:tc>
        <w:tc>
          <w:tcPr>
            <w:tcW w:w="2309" w:type="dxa"/>
            <w:vMerge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b/>
                <w:bCs w:val="0"/>
                <w:sz w:val="18"/>
                <w:szCs w:val="18"/>
              </w:rPr>
            </w:pP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Показатели надежности и бесперебойности водоотведения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1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Удельный вес сетей нуждающийся в замене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Показатели качества очистки сточных вод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2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Объем стоков, прошедших полную биологическую очистку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Показатели качества обслуживания абонентов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3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Годовое количество часов предоставления услуг час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4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 xml:space="preserve">Доля населения, проживающего в жилых домах, подключенных к централизованному водоотведению 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Показатели эффективности использования ресурсов при транспортировке сточных вод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5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proofErr w:type="spellStart"/>
            <w:r w:rsidRPr="00B630D8">
              <w:rPr>
                <w:sz w:val="18"/>
                <w:szCs w:val="18"/>
              </w:rPr>
              <w:t>Энергоэффективность</w:t>
            </w:r>
            <w:proofErr w:type="spellEnd"/>
            <w:r w:rsidRPr="00B630D8">
              <w:rPr>
                <w:sz w:val="18"/>
                <w:szCs w:val="18"/>
              </w:rPr>
              <w:t xml:space="preserve"> транспортировки сточных вод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14560" w:type="dxa"/>
            <w:gridSpan w:val="5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b/>
                <w:bCs w:val="0"/>
                <w:sz w:val="18"/>
                <w:szCs w:val="18"/>
              </w:rPr>
            </w:pPr>
            <w:r w:rsidRPr="00B630D8">
              <w:rPr>
                <w:b/>
                <w:bCs w:val="0"/>
                <w:sz w:val="18"/>
                <w:szCs w:val="18"/>
              </w:rPr>
      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      </w:r>
          </w:p>
        </w:tc>
      </w:tr>
      <w:tr w:rsidR="00ED4964" w:rsidRPr="00B630D8" w:rsidTr="003E06E0">
        <w:trPr>
          <w:trHeight w:val="23"/>
          <w:jc w:val="center"/>
        </w:trPr>
        <w:tc>
          <w:tcPr>
            <w:tcW w:w="621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6</w:t>
            </w:r>
          </w:p>
        </w:tc>
        <w:tc>
          <w:tcPr>
            <w:tcW w:w="7012" w:type="dxa"/>
            <w:shd w:val="clear" w:color="auto" w:fill="auto"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left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 xml:space="preserve">Объем принятых стоков 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  <w:tc>
          <w:tcPr>
            <w:tcW w:w="2309" w:type="dxa"/>
            <w:shd w:val="clear" w:color="auto" w:fill="auto"/>
            <w:noWrap/>
            <w:vAlign w:val="center"/>
            <w:hideMark/>
          </w:tcPr>
          <w:p w:rsidR="00ED4964" w:rsidRPr="00B630D8" w:rsidRDefault="00ED4964" w:rsidP="003E06E0">
            <w:pPr>
              <w:spacing w:before="0" w:after="0"/>
              <w:jc w:val="center"/>
              <w:rPr>
                <w:sz w:val="18"/>
                <w:szCs w:val="18"/>
              </w:rPr>
            </w:pPr>
            <w:r w:rsidRPr="00B630D8">
              <w:rPr>
                <w:sz w:val="18"/>
                <w:szCs w:val="18"/>
              </w:rPr>
              <w:t>-</w:t>
            </w:r>
          </w:p>
        </w:tc>
      </w:tr>
    </w:tbl>
    <w:p w:rsidR="00ED4964" w:rsidRPr="00B630D8" w:rsidRDefault="00ED4964" w:rsidP="00ED4964">
      <w:pPr>
        <w:rPr>
          <w:sz w:val="22"/>
        </w:rPr>
      </w:pPr>
      <w:r w:rsidRPr="00B630D8">
        <w:t xml:space="preserve"> </w:t>
      </w: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Default="00ED4964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sectPr w:rsidR="00ED4964" w:rsidSect="00ED4964">
          <w:headerReference w:type="default" r:id="rId102"/>
          <w:pgSz w:w="16838" w:h="11906" w:orient="landscape"/>
          <w:pgMar w:top="1701" w:right="1134" w:bottom="850" w:left="1134" w:header="708" w:footer="708" w:gutter="0"/>
          <w:pgNumType w:start="1"/>
          <w:cols w:space="708"/>
          <w:titlePg/>
          <w:docGrid w:linePitch="360"/>
        </w:sectPr>
      </w:pP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  <w:r w:rsidRPr="00F20256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lastRenderedPageBreak/>
        <w:t xml:space="preserve">8. </w:t>
      </w:r>
      <w:r w:rsidR="00ED4964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ПЕРЕЧЕНЬ ВЫЯВЛЕННЫХ БЕЗХОЗЯЙНЫХ ОБЪЕКТОВ ЦЕНТРАЛИЗОВАННОЙ </w:t>
      </w:r>
      <w:r w:rsidR="0009719C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>СИСТЕМЫ ВОДООТВЕДЕНИЯ (В СЛУЧАЕ ИХ ВЫЯВЛЕНИЯ) И ПЕРЕЧЕНЬ ОРГАНИЗАЦИЙ, УПОЛНОМОЧЕННЫХ НА ИХ ЭКСПЛУАТАЦИЮ</w:t>
      </w:r>
      <w:r w:rsidR="00ED4964" w:rsidRPr="00ED4964"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  <w:t xml:space="preserve"> </w:t>
      </w:r>
    </w:p>
    <w:p w:rsidR="00010AE3" w:rsidRPr="00F20256" w:rsidRDefault="00010AE3" w:rsidP="00010AE3">
      <w:pPr>
        <w:tabs>
          <w:tab w:val="clear" w:pos="0"/>
        </w:tabs>
        <w:spacing w:before="0" w:after="0"/>
        <w:jc w:val="center"/>
        <w:rPr>
          <w:rFonts w:ascii="PT Astra Serif" w:eastAsiaTheme="minorHAnsi" w:hAnsi="PT Astra Serif"/>
          <w:b/>
          <w:bCs w:val="0"/>
          <w:sz w:val="28"/>
          <w:szCs w:val="28"/>
          <w:lang w:eastAsia="en-US"/>
        </w:rPr>
      </w:pPr>
    </w:p>
    <w:p w:rsidR="00ED4964" w:rsidRPr="00ED4964" w:rsidRDefault="00ED4964" w:rsidP="00ED496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В случае выявления бесхозяйных сетей (сетей,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организацию, сети которой непосредственно соединены с указанными бесхозяйными сетями, или единую ресурсоснабжающую организацию, в которую входят указанные бесхозяйные сети и которая осуществляет содержание и обслуживание указанных бесхозяйных сетей. 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регулирования.</w:t>
      </w:r>
    </w:p>
    <w:p w:rsidR="00010AE3" w:rsidRPr="00F20256" w:rsidRDefault="00ED4964" w:rsidP="00ED4964">
      <w:pPr>
        <w:tabs>
          <w:tab w:val="clear" w:pos="0"/>
        </w:tabs>
        <w:spacing w:before="0" w:after="0"/>
        <w:ind w:firstLine="709"/>
        <w:rPr>
          <w:rFonts w:ascii="PT Astra Serif" w:eastAsiaTheme="minorHAnsi" w:hAnsi="PT Astra Serif"/>
          <w:bCs w:val="0"/>
          <w:sz w:val="28"/>
          <w:szCs w:val="28"/>
          <w:lang w:eastAsia="en-US"/>
        </w:rPr>
      </w:pPr>
      <w:r w:rsidRPr="00ED4964">
        <w:rPr>
          <w:rFonts w:ascii="PT Astra Serif" w:eastAsiaTheme="minorHAnsi" w:hAnsi="PT Astra Serif"/>
          <w:bCs w:val="0"/>
          <w:sz w:val="28"/>
          <w:szCs w:val="28"/>
          <w:lang w:eastAsia="en-US"/>
        </w:rPr>
        <w:t>Проведенный анализ позволил сделать вывод, что решение по бесхозяйным сетям в муниципальном образовании не является актуальным вопросом, так как бесхозяйные сети по данным администрации в муниципальном образовании отсутствуют</w:t>
      </w:r>
    </w:p>
    <w:p w:rsidR="00010AE3" w:rsidRPr="00F20256" w:rsidRDefault="00010AE3" w:rsidP="00010AE3">
      <w:pPr>
        <w:spacing w:after="0"/>
        <w:ind w:firstLine="708"/>
        <w:rPr>
          <w:rFonts w:ascii="PT Astra Serif" w:hAnsi="PT Astra Serif"/>
          <w:sz w:val="28"/>
          <w:szCs w:val="28"/>
        </w:rPr>
      </w:pPr>
    </w:p>
    <w:p w:rsidR="00010AE3" w:rsidRPr="00F20256" w:rsidRDefault="00010AE3" w:rsidP="00010AE3">
      <w:pPr>
        <w:spacing w:after="0"/>
        <w:ind w:firstLine="708"/>
        <w:rPr>
          <w:rFonts w:ascii="PT Astra Serif" w:hAnsi="PT Astra Serif"/>
          <w:sz w:val="28"/>
          <w:szCs w:val="28"/>
        </w:rPr>
      </w:pPr>
    </w:p>
    <w:tbl>
      <w:tblPr>
        <w:tblW w:w="0" w:type="auto"/>
        <w:tblInd w:w="-176" w:type="dxa"/>
        <w:tblLook w:val="04A0" w:firstRow="1" w:lastRow="0" w:firstColumn="1" w:lastColumn="0" w:noHBand="0" w:noVBand="1"/>
      </w:tblPr>
      <w:tblGrid>
        <w:gridCol w:w="6380"/>
        <w:gridCol w:w="3366"/>
      </w:tblGrid>
      <w:tr w:rsidR="00010AE3" w:rsidRPr="00F20256" w:rsidTr="00EF16FE">
        <w:trPr>
          <w:trHeight w:val="1064"/>
        </w:trPr>
        <w:tc>
          <w:tcPr>
            <w:tcW w:w="6380" w:type="dxa"/>
            <w:hideMark/>
          </w:tcPr>
          <w:p w:rsidR="00010AE3" w:rsidRPr="00F20256" w:rsidRDefault="00DB04CC" w:rsidP="0061668E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bCs w:val="0"/>
                <w:sz w:val="28"/>
                <w:szCs w:val="28"/>
              </w:rPr>
              <w:t>Н</w:t>
            </w:r>
            <w:r w:rsidR="00010AE3" w:rsidRPr="00F20256">
              <w:rPr>
                <w:rFonts w:ascii="PT Astra Serif" w:hAnsi="PT Astra Serif"/>
                <w:b/>
                <w:bCs w:val="0"/>
                <w:sz w:val="28"/>
                <w:szCs w:val="28"/>
              </w:rPr>
              <w:t>ачальник управления по вопросам жизнеобеспечения, строительства, благоустройства и дорожно-транспортному хозяйству</w:t>
            </w:r>
            <w:r w:rsidR="00010AE3" w:rsidRPr="00F20256">
              <w:rPr>
                <w:rFonts w:ascii="PT Astra Serif" w:hAnsi="PT Astra Serif"/>
                <w:b/>
                <w:sz w:val="28"/>
                <w:szCs w:val="28"/>
              </w:rPr>
              <w:t xml:space="preserve"> администрации 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 xml:space="preserve">муниципального образования </w:t>
            </w:r>
            <w:r w:rsidR="00010AE3" w:rsidRPr="00F20256">
              <w:rPr>
                <w:rFonts w:ascii="PT Astra Serif" w:hAnsi="PT Astra Serif"/>
                <w:b/>
                <w:sz w:val="28"/>
                <w:szCs w:val="28"/>
              </w:rPr>
              <w:t>Щекинск</w:t>
            </w:r>
            <w:r w:rsidR="0061668E">
              <w:rPr>
                <w:rFonts w:ascii="PT Astra Serif" w:hAnsi="PT Astra Serif"/>
                <w:b/>
                <w:sz w:val="28"/>
                <w:szCs w:val="28"/>
              </w:rPr>
              <w:t>ий</w:t>
            </w:r>
            <w:r w:rsidR="00010AE3" w:rsidRPr="00F20256">
              <w:rPr>
                <w:rFonts w:ascii="PT Astra Serif" w:hAnsi="PT Astra Serif"/>
                <w:b/>
                <w:sz w:val="28"/>
                <w:szCs w:val="28"/>
              </w:rPr>
              <w:t xml:space="preserve"> район</w:t>
            </w:r>
          </w:p>
        </w:tc>
        <w:tc>
          <w:tcPr>
            <w:tcW w:w="3366" w:type="dxa"/>
          </w:tcPr>
          <w:p w:rsidR="00010AE3" w:rsidRPr="00F20256" w:rsidRDefault="00010AE3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010AE3" w:rsidRPr="00F20256" w:rsidRDefault="00010AE3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010AE3" w:rsidRDefault="00010AE3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61668E" w:rsidRPr="00F20256" w:rsidRDefault="0061668E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010AE3" w:rsidRPr="00F20256" w:rsidRDefault="00DB04CC" w:rsidP="00EF16FE">
            <w:pPr>
              <w:tabs>
                <w:tab w:val="clear" w:pos="0"/>
              </w:tabs>
              <w:spacing w:before="0" w:after="0"/>
              <w:jc w:val="right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rFonts w:ascii="PT Astra Serif" w:hAnsi="PT Astra Serif"/>
                <w:b/>
                <w:sz w:val="28"/>
                <w:szCs w:val="28"/>
              </w:rPr>
              <w:t>Д.А. Субботин</w:t>
            </w:r>
          </w:p>
        </w:tc>
      </w:tr>
    </w:tbl>
    <w:p w:rsidR="00010AE3" w:rsidRPr="00F20256" w:rsidRDefault="00010AE3" w:rsidP="00010AE3">
      <w:pPr>
        <w:spacing w:after="0"/>
        <w:ind w:firstLine="708"/>
        <w:rPr>
          <w:rFonts w:ascii="PT Astra Serif" w:hAnsi="PT Astra Serif"/>
          <w:sz w:val="28"/>
          <w:szCs w:val="28"/>
        </w:rPr>
      </w:pPr>
    </w:p>
    <w:p w:rsidR="00125704" w:rsidRPr="0089362A" w:rsidRDefault="00125704" w:rsidP="0089362A">
      <w:pPr>
        <w:tabs>
          <w:tab w:val="clear" w:pos="0"/>
        </w:tabs>
        <w:spacing w:before="0" w:after="0"/>
        <w:rPr>
          <w:rFonts w:ascii="PT Astra Serif" w:hAnsi="PT Astra Serif"/>
          <w:sz w:val="28"/>
          <w:szCs w:val="28"/>
        </w:rPr>
      </w:pPr>
    </w:p>
    <w:sectPr w:rsidR="00125704" w:rsidRPr="0089362A" w:rsidSect="00ED4964"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7421" w:rsidRDefault="00DE7421">
      <w:pPr>
        <w:spacing w:before="0" w:after="0"/>
      </w:pPr>
      <w:r>
        <w:separator/>
      </w:r>
    </w:p>
  </w:endnote>
  <w:endnote w:type="continuationSeparator" w:id="0">
    <w:p w:rsidR="00DE7421" w:rsidRDefault="00DE742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rankRuehl">
    <w:charset w:val="B1"/>
    <w:family w:val="swiss"/>
    <w:pitch w:val="variable"/>
    <w:sig w:usb0="00000801" w:usb1="00000000" w:usb2="00000000" w:usb3="00000000" w:csb0="0000002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TimesD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panose1 w:val="02020603050405020304"/>
    <w:charset w:val="00"/>
    <w:family w:val="roman"/>
    <w:pitch w:val="default"/>
    <w:sig w:usb0="00000001" w:usb1="08070000" w:usb2="00000010" w:usb3="00000000" w:csb0="0002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 w:rsidP="00EF16FE">
    <w:pPr>
      <w:pStyle w:val="af0"/>
      <w:tabs>
        <w:tab w:val="clear" w:pos="4677"/>
        <w:tab w:val="center" w:pos="0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Pr="00A46AD9" w:rsidRDefault="00530268" w:rsidP="00A46AD9">
    <w:pPr>
      <w:pStyle w:val="af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7421" w:rsidRDefault="00DE7421">
      <w:pPr>
        <w:spacing w:before="0" w:after="0"/>
      </w:pPr>
      <w:r>
        <w:separator/>
      </w:r>
    </w:p>
  </w:footnote>
  <w:footnote w:type="continuationSeparator" w:id="0">
    <w:p w:rsidR="00DE7421" w:rsidRDefault="00DE7421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937234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530268" w:rsidRPr="0089362A" w:rsidRDefault="00530268" w:rsidP="0089362A">
        <w:pPr>
          <w:pStyle w:val="ae"/>
          <w:jc w:val="center"/>
          <w:rPr>
            <w:rFonts w:ascii="Times New Roman" w:hAnsi="Times New Roman" w:cs="Times New Roman"/>
          </w:rPr>
        </w:pPr>
        <w:r w:rsidRPr="0089362A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89362A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89362A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2</w:t>
        </w:r>
        <w:r w:rsidRPr="0089362A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119403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530268" w:rsidRPr="00D40835" w:rsidRDefault="00530268" w:rsidP="00EF16FE">
        <w:pPr>
          <w:pStyle w:val="ae"/>
          <w:jc w:val="center"/>
          <w:rPr>
            <w:rFonts w:ascii="Times New Roman" w:hAnsi="Times New Roman" w:cs="Times New Roman"/>
          </w:rPr>
        </w:pPr>
        <w:r w:rsidRPr="00F20256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F20256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F20256">
          <w:rPr>
            <w:rFonts w:ascii="PT Astra Serif" w:hAnsi="PT Astra Serif" w:cs="Times New Roman"/>
            <w:sz w:val="20"/>
            <w:szCs w:val="20"/>
          </w:rPr>
          <w:fldChar w:fldCharType="separate"/>
        </w:r>
        <w:r>
          <w:rPr>
            <w:rFonts w:ascii="PT Astra Serif" w:hAnsi="PT Astra Serif" w:cs="Times New Roman"/>
            <w:noProof/>
            <w:sz w:val="20"/>
            <w:szCs w:val="20"/>
          </w:rPr>
          <w:t>2</w:t>
        </w:r>
        <w:r w:rsidRPr="00F20256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  <w:p w:rsidR="00530268" w:rsidRDefault="00530268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9621601"/>
      <w:docPartObj>
        <w:docPartGallery w:val="Page Numbers (Top of Page)"/>
        <w:docPartUnique/>
      </w:docPartObj>
    </w:sdtPr>
    <w:sdtEndPr>
      <w:rPr>
        <w:rFonts w:ascii="PT Astra Serif" w:hAnsi="PT Astra Serif" w:cs="Times New Roman"/>
        <w:sz w:val="20"/>
        <w:szCs w:val="20"/>
      </w:rPr>
    </w:sdtEndPr>
    <w:sdtContent>
      <w:p w:rsidR="00530268" w:rsidRPr="00E31CC9" w:rsidRDefault="00530268" w:rsidP="00EF16FE">
        <w:pPr>
          <w:pStyle w:val="ae"/>
          <w:jc w:val="center"/>
          <w:rPr>
            <w:rFonts w:ascii="PT Astra Serif" w:hAnsi="PT Astra Serif" w:cs="Times New Roman"/>
            <w:sz w:val="20"/>
            <w:szCs w:val="20"/>
          </w:rPr>
        </w:pPr>
        <w:r w:rsidRPr="00E31CC9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E31CC9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E31CC9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2</w:t>
        </w:r>
        <w:r w:rsidRPr="00E31CC9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0111361"/>
      <w:docPartObj>
        <w:docPartGallery w:val="Page Numbers (Top of Page)"/>
        <w:docPartUnique/>
      </w:docPartObj>
    </w:sdtPr>
    <w:sdtEndPr>
      <w:rPr>
        <w:rFonts w:ascii="PT Astra Serif" w:hAnsi="PT Astra Serif" w:cs="Times New Roman"/>
        <w:sz w:val="20"/>
        <w:szCs w:val="20"/>
      </w:rPr>
    </w:sdtEndPr>
    <w:sdtContent>
      <w:p w:rsidR="00530268" w:rsidRPr="006E6031" w:rsidRDefault="00530268" w:rsidP="00EF16FE">
        <w:pPr>
          <w:pStyle w:val="ae"/>
          <w:jc w:val="center"/>
          <w:rPr>
            <w:rFonts w:ascii="PT Astra Serif" w:hAnsi="PT Astra Serif" w:cs="Times New Roman"/>
            <w:sz w:val="20"/>
            <w:szCs w:val="20"/>
          </w:rPr>
        </w:pPr>
        <w:r w:rsidRPr="006E6031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6E6031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6E6031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20</w:t>
        </w:r>
        <w:r w:rsidRPr="006E6031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45110228"/>
      <w:docPartObj>
        <w:docPartGallery w:val="Page Numbers (Top of Page)"/>
        <w:docPartUnique/>
      </w:docPartObj>
    </w:sdtPr>
    <w:sdtEndPr>
      <w:rPr>
        <w:rFonts w:ascii="PT Astra Serif" w:hAnsi="PT Astra Serif" w:cs="Times New Roman"/>
        <w:sz w:val="20"/>
        <w:szCs w:val="20"/>
      </w:rPr>
    </w:sdtEndPr>
    <w:sdtContent>
      <w:p w:rsidR="00530268" w:rsidRPr="00CF5BCB" w:rsidRDefault="00530268" w:rsidP="00EF16FE">
        <w:pPr>
          <w:pStyle w:val="ae"/>
          <w:jc w:val="center"/>
          <w:rPr>
            <w:rFonts w:ascii="PT Astra Serif" w:hAnsi="PT Astra Serif" w:cs="Times New Roman"/>
            <w:sz w:val="20"/>
            <w:szCs w:val="20"/>
          </w:rPr>
        </w:pPr>
        <w:r w:rsidRPr="00CF5BCB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CF5BCB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CF5BCB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23</w:t>
        </w:r>
        <w:r w:rsidRPr="00CF5BCB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46255332"/>
      <w:docPartObj>
        <w:docPartGallery w:val="Page Numbers (Top of Page)"/>
        <w:docPartUnique/>
      </w:docPartObj>
    </w:sdtPr>
    <w:sdtEndPr>
      <w:rPr>
        <w:rFonts w:ascii="PT Astra Serif" w:hAnsi="PT Astra Serif"/>
        <w:sz w:val="20"/>
        <w:szCs w:val="20"/>
      </w:rPr>
    </w:sdtEndPr>
    <w:sdtContent>
      <w:p w:rsidR="00530268" w:rsidRPr="004A6F28" w:rsidRDefault="00530268" w:rsidP="00EF16FE">
        <w:pPr>
          <w:pStyle w:val="ae"/>
          <w:jc w:val="center"/>
          <w:rPr>
            <w:rFonts w:ascii="PT Astra Serif" w:hAnsi="PT Astra Serif"/>
            <w:sz w:val="20"/>
            <w:szCs w:val="20"/>
          </w:rPr>
        </w:pPr>
        <w:r w:rsidRPr="004A6F28">
          <w:rPr>
            <w:rFonts w:ascii="PT Astra Serif" w:hAnsi="PT Astra Serif"/>
            <w:sz w:val="20"/>
            <w:szCs w:val="20"/>
          </w:rPr>
          <w:fldChar w:fldCharType="begin"/>
        </w:r>
        <w:r w:rsidRPr="004A6F28">
          <w:rPr>
            <w:rFonts w:ascii="PT Astra Serif" w:hAnsi="PT Astra Serif"/>
            <w:sz w:val="20"/>
            <w:szCs w:val="20"/>
          </w:rPr>
          <w:instrText>PAGE   \* MERGEFORMAT</w:instrText>
        </w:r>
        <w:r w:rsidRPr="004A6F28">
          <w:rPr>
            <w:rFonts w:ascii="PT Astra Serif" w:hAnsi="PT Astra Serif"/>
            <w:sz w:val="20"/>
            <w:szCs w:val="20"/>
          </w:rPr>
          <w:fldChar w:fldCharType="separate"/>
        </w:r>
        <w:r w:rsidR="000D13F6">
          <w:rPr>
            <w:rFonts w:ascii="PT Astra Serif" w:hAnsi="PT Astra Serif"/>
            <w:noProof/>
            <w:sz w:val="20"/>
            <w:szCs w:val="20"/>
          </w:rPr>
          <w:t>78</w:t>
        </w:r>
        <w:r w:rsidRPr="004A6F28">
          <w:rPr>
            <w:rFonts w:ascii="PT Astra Serif" w:hAnsi="PT Astra Serif"/>
            <w:sz w:val="20"/>
            <w:szCs w:val="20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18215402"/>
      <w:docPartObj>
        <w:docPartGallery w:val="Page Numbers (Top of Page)"/>
        <w:docPartUnique/>
      </w:docPartObj>
    </w:sdtPr>
    <w:sdtEndPr>
      <w:rPr>
        <w:rFonts w:ascii="PT Astra Serif" w:hAnsi="PT Astra Serif" w:cs="Times New Roman"/>
        <w:sz w:val="20"/>
        <w:szCs w:val="20"/>
      </w:rPr>
    </w:sdtEndPr>
    <w:sdtContent>
      <w:p w:rsidR="00530268" w:rsidRPr="000E4F4F" w:rsidRDefault="00530268" w:rsidP="00EF16FE">
        <w:pPr>
          <w:pStyle w:val="ae"/>
          <w:jc w:val="center"/>
          <w:rPr>
            <w:rFonts w:ascii="PT Astra Serif" w:hAnsi="PT Astra Serif" w:cs="Times New Roman"/>
            <w:sz w:val="20"/>
            <w:szCs w:val="20"/>
          </w:rPr>
        </w:pPr>
        <w:r w:rsidRPr="000E4F4F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0E4F4F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0E4F4F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107</w:t>
        </w:r>
        <w:r w:rsidRPr="000E4F4F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0268" w:rsidRDefault="0053026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5368977"/>
      <w:docPartObj>
        <w:docPartGallery w:val="Page Numbers (Top of Page)"/>
        <w:docPartUnique/>
      </w:docPartObj>
    </w:sdtPr>
    <w:sdtEndPr>
      <w:rPr>
        <w:rFonts w:ascii="PT Astra Serif" w:hAnsi="PT Astra Serif" w:cs="Times New Roman"/>
        <w:sz w:val="20"/>
        <w:szCs w:val="20"/>
      </w:rPr>
    </w:sdtEndPr>
    <w:sdtContent>
      <w:p w:rsidR="00530268" w:rsidRPr="00C62486" w:rsidRDefault="00530268" w:rsidP="00EF16FE">
        <w:pPr>
          <w:pStyle w:val="ae"/>
          <w:jc w:val="center"/>
          <w:rPr>
            <w:rFonts w:ascii="PT Astra Serif" w:hAnsi="PT Astra Serif" w:cs="Times New Roman"/>
            <w:sz w:val="20"/>
            <w:szCs w:val="20"/>
          </w:rPr>
        </w:pPr>
        <w:r w:rsidRPr="00C62486">
          <w:rPr>
            <w:rFonts w:ascii="PT Astra Serif" w:hAnsi="PT Astra Serif" w:cs="Times New Roman"/>
            <w:sz w:val="20"/>
            <w:szCs w:val="20"/>
          </w:rPr>
          <w:fldChar w:fldCharType="begin"/>
        </w:r>
        <w:r w:rsidRPr="00C62486">
          <w:rPr>
            <w:rFonts w:ascii="PT Astra Serif" w:hAnsi="PT Astra Serif" w:cs="Times New Roman"/>
            <w:sz w:val="20"/>
            <w:szCs w:val="20"/>
          </w:rPr>
          <w:instrText>PAGE   \* MERGEFORMAT</w:instrText>
        </w:r>
        <w:r w:rsidRPr="00C62486">
          <w:rPr>
            <w:rFonts w:ascii="PT Astra Serif" w:hAnsi="PT Astra Serif" w:cs="Times New Roman"/>
            <w:sz w:val="20"/>
            <w:szCs w:val="20"/>
          </w:rPr>
          <w:fldChar w:fldCharType="separate"/>
        </w:r>
        <w:r w:rsidR="000D13F6">
          <w:rPr>
            <w:rFonts w:ascii="PT Astra Serif" w:hAnsi="PT Astra Serif" w:cs="Times New Roman"/>
            <w:noProof/>
            <w:sz w:val="20"/>
            <w:szCs w:val="20"/>
          </w:rPr>
          <w:t>14</w:t>
        </w:r>
        <w:r w:rsidRPr="00C62486">
          <w:rPr>
            <w:rFonts w:ascii="PT Astra Serif" w:hAnsi="PT Astra Serif" w:cs="Times New Roman"/>
            <w:sz w:val="20"/>
            <w:szCs w:val="20"/>
          </w:rPr>
          <w:fldChar w:fldCharType="end"/>
        </w:r>
      </w:p>
    </w:sdtContent>
  </w:sdt>
  <w:p w:rsidR="00530268" w:rsidRDefault="00530268"/>
  <w:p w:rsidR="00530268" w:rsidRDefault="00530268"/>
  <w:p w:rsidR="00530268" w:rsidRDefault="0053026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844CCD4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6B3181"/>
    <w:multiLevelType w:val="hybridMultilevel"/>
    <w:tmpl w:val="896EB936"/>
    <w:lvl w:ilvl="0" w:tplc="3F864D6C">
      <w:start w:val="1"/>
      <w:numFmt w:val="decimal"/>
      <w:pStyle w:val="a0"/>
      <w:lvlText w:val="%1."/>
      <w:lvlJc w:val="left"/>
      <w:pPr>
        <w:ind w:left="1364" w:hanging="360"/>
      </w:pPr>
    </w:lvl>
    <w:lvl w:ilvl="1" w:tplc="04190003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2">
    <w:nsid w:val="015D7A74"/>
    <w:multiLevelType w:val="hybridMultilevel"/>
    <w:tmpl w:val="1F1CE4AE"/>
    <w:styleLink w:val="1"/>
    <w:lvl w:ilvl="0" w:tplc="FFFFFFFF">
      <w:start w:val="1"/>
      <w:numFmt w:val="decimal"/>
      <w:lvlText w:val="%1."/>
      <w:lvlJc w:val="left"/>
      <w:pPr>
        <w:tabs>
          <w:tab w:val="num" w:pos="2138"/>
        </w:tabs>
        <w:ind w:left="2138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</w:lvl>
  </w:abstractNum>
  <w:abstractNum w:abstractNumId="3">
    <w:nsid w:val="020C3F90"/>
    <w:multiLevelType w:val="hybridMultilevel"/>
    <w:tmpl w:val="39E8DC08"/>
    <w:lvl w:ilvl="0" w:tplc="1E1C60D0">
      <w:start w:val="1"/>
      <w:numFmt w:val="russianLower"/>
      <w:lvlText w:val="%1."/>
      <w:lvlJc w:val="left"/>
      <w:pPr>
        <w:ind w:left="720" w:hanging="360"/>
      </w:pPr>
    </w:lvl>
    <w:lvl w:ilvl="1" w:tplc="1E1C60D0">
      <w:start w:val="1"/>
      <w:numFmt w:val="russianLow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AD3C70"/>
    <w:multiLevelType w:val="hybridMultilevel"/>
    <w:tmpl w:val="622C88E2"/>
    <w:lvl w:ilvl="0" w:tplc="69B0ED68">
      <w:start w:val="1"/>
      <w:numFmt w:val="russianLower"/>
      <w:pStyle w:val="a1"/>
      <w:lvlText w:val="%1)"/>
      <w:lvlJc w:val="center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9D31DE"/>
    <w:multiLevelType w:val="hybridMultilevel"/>
    <w:tmpl w:val="7BA8465E"/>
    <w:lvl w:ilvl="0" w:tplc="97A4D5A4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05D6A1C"/>
    <w:multiLevelType w:val="multilevel"/>
    <w:tmpl w:val="1C1E08D2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43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7">
    <w:nsid w:val="10762241"/>
    <w:multiLevelType w:val="hybridMultilevel"/>
    <w:tmpl w:val="DA36EF94"/>
    <w:lvl w:ilvl="0" w:tplc="9664ECEC">
      <w:start w:val="1"/>
      <w:numFmt w:val="decimal"/>
      <w:pStyle w:val="S"/>
      <w:lvlText w:val="Таблица %1"/>
      <w:lvlJc w:val="right"/>
      <w:pPr>
        <w:tabs>
          <w:tab w:val="num" w:pos="3260"/>
        </w:tabs>
        <w:snapToGrid w:val="0"/>
        <w:ind w:left="3373" w:hanging="113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w w:val="1"/>
        <w:kern w:val="0"/>
        <w:position w:val="0"/>
        <w:sz w:val="2"/>
        <w:szCs w:val="2"/>
        <w:u w:val="none" w:color="000000"/>
        <w:effect w:val="none"/>
        <w:bdr w:val="none" w:sz="0" w:space="0" w:color="auto" w:frame="1"/>
        <w:shd w:val="clear" w:color="auto" w:fill="000000"/>
        <w:vertAlign w:val="baseline"/>
        <w:em w:val="none"/>
        <w:specVanish w:val="0"/>
      </w:r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1411B82"/>
    <w:multiLevelType w:val="multilevel"/>
    <w:tmpl w:val="14EAD20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9">
    <w:nsid w:val="12213C41"/>
    <w:multiLevelType w:val="hybridMultilevel"/>
    <w:tmpl w:val="D480AE9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4C203DE"/>
    <w:multiLevelType w:val="multilevel"/>
    <w:tmpl w:val="357061D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1">
    <w:nsid w:val="15A80937"/>
    <w:multiLevelType w:val="multilevel"/>
    <w:tmpl w:val="F2D67E2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2">
    <w:nsid w:val="28CF4B3C"/>
    <w:multiLevelType w:val="multilevel"/>
    <w:tmpl w:val="23C4A1A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3">
    <w:nsid w:val="2D2D4B54"/>
    <w:multiLevelType w:val="singleLevel"/>
    <w:tmpl w:val="2D765D82"/>
    <w:lvl w:ilvl="0">
      <w:start w:val="1"/>
      <w:numFmt w:val="bullet"/>
      <w:pStyle w:val="List2"/>
      <w:lvlText w:val=""/>
      <w:lvlJc w:val="left"/>
      <w:pPr>
        <w:tabs>
          <w:tab w:val="num" w:pos="1267"/>
        </w:tabs>
        <w:ind w:left="1191" w:hanging="284"/>
      </w:pPr>
      <w:rPr>
        <w:rFonts w:ascii="Symbol" w:hAnsi="Symbol" w:hint="default"/>
      </w:rPr>
    </w:lvl>
  </w:abstractNum>
  <w:abstractNum w:abstractNumId="14">
    <w:nsid w:val="2F300F80"/>
    <w:multiLevelType w:val="multilevel"/>
    <w:tmpl w:val="8C5059B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5">
    <w:nsid w:val="30BB4036"/>
    <w:multiLevelType w:val="hybridMultilevel"/>
    <w:tmpl w:val="3AAE7ABC"/>
    <w:lvl w:ilvl="0" w:tplc="97A4D5A4">
      <w:start w:val="1"/>
      <w:numFmt w:val="bullet"/>
      <w:lvlText w:val="-"/>
      <w:lvlJc w:val="left"/>
      <w:pPr>
        <w:ind w:left="1429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109604F"/>
    <w:multiLevelType w:val="hybridMultilevel"/>
    <w:tmpl w:val="3D6CE7CA"/>
    <w:lvl w:ilvl="0" w:tplc="97A4D5A4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35617D32"/>
    <w:multiLevelType w:val="multilevel"/>
    <w:tmpl w:val="837E1B48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8">
    <w:nsid w:val="367B4A83"/>
    <w:multiLevelType w:val="hybridMultilevel"/>
    <w:tmpl w:val="193A0648"/>
    <w:lvl w:ilvl="0" w:tplc="D9FAF8A0">
      <w:start w:val="1"/>
      <w:numFmt w:val="decimal"/>
      <w:pStyle w:val="10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9DE3599"/>
    <w:multiLevelType w:val="multilevel"/>
    <w:tmpl w:val="D100977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0">
    <w:nsid w:val="3B2A0766"/>
    <w:multiLevelType w:val="singleLevel"/>
    <w:tmpl w:val="7B2CAC1C"/>
    <w:lvl w:ilvl="0">
      <w:start w:val="1"/>
      <w:numFmt w:val="bullet"/>
      <w:pStyle w:val="List1"/>
      <w:lvlText w:val=""/>
      <w:lvlJc w:val="left"/>
      <w:pPr>
        <w:tabs>
          <w:tab w:val="num" w:pos="786"/>
        </w:tabs>
        <w:ind w:left="737" w:hanging="311"/>
      </w:pPr>
      <w:rPr>
        <w:rFonts w:ascii="Symbol" w:hAnsi="Symbol" w:hint="default"/>
      </w:rPr>
    </w:lvl>
  </w:abstractNum>
  <w:abstractNum w:abstractNumId="21">
    <w:nsid w:val="3DDC6B2F"/>
    <w:multiLevelType w:val="hybridMultilevel"/>
    <w:tmpl w:val="9B06B2DA"/>
    <w:lvl w:ilvl="0" w:tplc="0A06D860">
      <w:start w:val="3"/>
      <w:numFmt w:val="decimal"/>
      <w:lvlText w:val="%1"/>
      <w:lvlJc w:val="left"/>
      <w:pPr>
        <w:ind w:left="14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75" w:hanging="360"/>
      </w:pPr>
    </w:lvl>
    <w:lvl w:ilvl="2" w:tplc="0419001B" w:tentative="1">
      <w:start w:val="1"/>
      <w:numFmt w:val="lowerRoman"/>
      <w:lvlText w:val="%3."/>
      <w:lvlJc w:val="right"/>
      <w:pPr>
        <w:ind w:left="2895" w:hanging="180"/>
      </w:pPr>
    </w:lvl>
    <w:lvl w:ilvl="3" w:tplc="0419000F" w:tentative="1">
      <w:start w:val="1"/>
      <w:numFmt w:val="decimal"/>
      <w:lvlText w:val="%4."/>
      <w:lvlJc w:val="left"/>
      <w:pPr>
        <w:ind w:left="3615" w:hanging="360"/>
      </w:pPr>
    </w:lvl>
    <w:lvl w:ilvl="4" w:tplc="04190019" w:tentative="1">
      <w:start w:val="1"/>
      <w:numFmt w:val="lowerLetter"/>
      <w:lvlText w:val="%5."/>
      <w:lvlJc w:val="left"/>
      <w:pPr>
        <w:ind w:left="4335" w:hanging="360"/>
      </w:pPr>
    </w:lvl>
    <w:lvl w:ilvl="5" w:tplc="0419001B" w:tentative="1">
      <w:start w:val="1"/>
      <w:numFmt w:val="lowerRoman"/>
      <w:lvlText w:val="%6."/>
      <w:lvlJc w:val="right"/>
      <w:pPr>
        <w:ind w:left="5055" w:hanging="180"/>
      </w:pPr>
    </w:lvl>
    <w:lvl w:ilvl="6" w:tplc="0419000F" w:tentative="1">
      <w:start w:val="1"/>
      <w:numFmt w:val="decimal"/>
      <w:lvlText w:val="%7."/>
      <w:lvlJc w:val="left"/>
      <w:pPr>
        <w:ind w:left="5775" w:hanging="360"/>
      </w:pPr>
    </w:lvl>
    <w:lvl w:ilvl="7" w:tplc="04190019" w:tentative="1">
      <w:start w:val="1"/>
      <w:numFmt w:val="lowerLetter"/>
      <w:lvlText w:val="%8."/>
      <w:lvlJc w:val="left"/>
      <w:pPr>
        <w:ind w:left="6495" w:hanging="360"/>
      </w:pPr>
    </w:lvl>
    <w:lvl w:ilvl="8" w:tplc="041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22">
    <w:nsid w:val="3E201CD7"/>
    <w:multiLevelType w:val="multilevel"/>
    <w:tmpl w:val="53BE096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3">
    <w:nsid w:val="3E685519"/>
    <w:multiLevelType w:val="multilevel"/>
    <w:tmpl w:val="E3B09DF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4">
    <w:nsid w:val="40A9616D"/>
    <w:multiLevelType w:val="multilevel"/>
    <w:tmpl w:val="9C5CF332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5">
    <w:nsid w:val="43165E47"/>
    <w:multiLevelType w:val="hybridMultilevel"/>
    <w:tmpl w:val="39E8DC08"/>
    <w:lvl w:ilvl="0" w:tplc="1E1C60D0">
      <w:start w:val="1"/>
      <w:numFmt w:val="russianLower"/>
      <w:lvlText w:val="%1."/>
      <w:lvlJc w:val="left"/>
      <w:pPr>
        <w:ind w:left="720" w:hanging="360"/>
      </w:pPr>
    </w:lvl>
    <w:lvl w:ilvl="1" w:tplc="1E1C60D0">
      <w:start w:val="1"/>
      <w:numFmt w:val="russianLow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34A391B"/>
    <w:multiLevelType w:val="multilevel"/>
    <w:tmpl w:val="F1283284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7">
    <w:nsid w:val="4443796F"/>
    <w:multiLevelType w:val="multilevel"/>
    <w:tmpl w:val="BD001B8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hint="default"/>
      </w:rPr>
    </w:lvl>
  </w:abstractNum>
  <w:abstractNum w:abstractNumId="28">
    <w:nsid w:val="49C431AF"/>
    <w:multiLevelType w:val="hybridMultilevel"/>
    <w:tmpl w:val="482E7E7E"/>
    <w:lvl w:ilvl="0" w:tplc="1E1C60D0">
      <w:start w:val="1"/>
      <w:numFmt w:val="russianLower"/>
      <w:lvlText w:val="%1."/>
      <w:lvlJc w:val="left"/>
      <w:pPr>
        <w:ind w:left="720" w:hanging="360"/>
      </w:pPr>
    </w:lvl>
    <w:lvl w:ilvl="1" w:tplc="1E1C60D0">
      <w:start w:val="1"/>
      <w:numFmt w:val="russianLower"/>
      <w:lvlText w:val="%2."/>
      <w:lvlJc w:val="left"/>
      <w:pPr>
        <w:ind w:left="1440" w:hanging="360"/>
      </w:pPr>
    </w:lvl>
    <w:lvl w:ilvl="2" w:tplc="34A88328">
      <w:start w:val="1"/>
      <w:numFmt w:val="decimal"/>
      <w:lvlText w:val="%3)"/>
      <w:lvlJc w:val="left"/>
      <w:pPr>
        <w:ind w:left="2340" w:hanging="36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A2F353E"/>
    <w:multiLevelType w:val="hybridMultilevel"/>
    <w:tmpl w:val="2ACEA386"/>
    <w:lvl w:ilvl="0" w:tplc="DE9240F6">
      <w:start w:val="1"/>
      <w:numFmt w:val="decimal"/>
      <w:pStyle w:val="S0"/>
      <w:lvlText w:val="Рисунок %1"/>
      <w:lvlJc w:val="left"/>
      <w:pPr>
        <w:tabs>
          <w:tab w:val="num" w:pos="1080"/>
        </w:tabs>
        <w:ind w:left="108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0">
    <w:nsid w:val="4D3E7FF8"/>
    <w:multiLevelType w:val="hybridMultilevel"/>
    <w:tmpl w:val="15581226"/>
    <w:lvl w:ilvl="0" w:tplc="1E1C60D0">
      <w:start w:val="1"/>
      <w:numFmt w:val="russianLower"/>
      <w:lvlText w:val="%1."/>
      <w:lvlJc w:val="left"/>
      <w:pPr>
        <w:ind w:left="24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31">
    <w:nsid w:val="4E6950B0"/>
    <w:multiLevelType w:val="multilevel"/>
    <w:tmpl w:val="658E9278"/>
    <w:lvl w:ilvl="0">
      <w:start w:val="1"/>
      <w:numFmt w:val="bullet"/>
      <w:lvlText w:val="-"/>
      <w:lvlJc w:val="left"/>
      <w:pPr>
        <w:ind w:left="851" w:hanging="284"/>
      </w:pPr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  <w:lang w:val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2">
    <w:nsid w:val="50150005"/>
    <w:multiLevelType w:val="multilevel"/>
    <w:tmpl w:val="B8DECBF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3">
    <w:nsid w:val="525E2D5D"/>
    <w:multiLevelType w:val="multilevel"/>
    <w:tmpl w:val="F06CF2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4">
    <w:nsid w:val="563743EF"/>
    <w:multiLevelType w:val="multilevel"/>
    <w:tmpl w:val="C2C0C65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5">
    <w:nsid w:val="640264BE"/>
    <w:multiLevelType w:val="hybridMultilevel"/>
    <w:tmpl w:val="39E8DC08"/>
    <w:lvl w:ilvl="0" w:tplc="1E1C60D0">
      <w:start w:val="1"/>
      <w:numFmt w:val="russianLower"/>
      <w:lvlText w:val="%1."/>
      <w:lvlJc w:val="left"/>
      <w:pPr>
        <w:ind w:left="720" w:hanging="360"/>
      </w:pPr>
    </w:lvl>
    <w:lvl w:ilvl="1" w:tplc="1E1C60D0">
      <w:start w:val="1"/>
      <w:numFmt w:val="russianLow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2F51D5"/>
    <w:multiLevelType w:val="hybridMultilevel"/>
    <w:tmpl w:val="44EC71A2"/>
    <w:lvl w:ilvl="0" w:tplc="97A4D5A4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6B6A0AEB"/>
    <w:multiLevelType w:val="hybridMultilevel"/>
    <w:tmpl w:val="13FE7C64"/>
    <w:lvl w:ilvl="0" w:tplc="97A4D5A4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0937CFB"/>
    <w:multiLevelType w:val="multilevel"/>
    <w:tmpl w:val="010EBBD0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9">
    <w:nsid w:val="756323FD"/>
    <w:multiLevelType w:val="multilevel"/>
    <w:tmpl w:val="B0FC4D1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0">
    <w:nsid w:val="797B339B"/>
    <w:multiLevelType w:val="hybridMultilevel"/>
    <w:tmpl w:val="142E95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7A270A3A"/>
    <w:multiLevelType w:val="multilevel"/>
    <w:tmpl w:val="E4AC4C78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42">
    <w:nsid w:val="7D450D8C"/>
    <w:multiLevelType w:val="multilevel"/>
    <w:tmpl w:val="D240874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47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6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9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0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46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920" w:hanging="2160"/>
      </w:pPr>
      <w:rPr>
        <w:rFonts w:hint="default"/>
      </w:rPr>
    </w:lvl>
  </w:abstractNum>
  <w:num w:numId="1">
    <w:abstractNumId w:val="2"/>
  </w:num>
  <w:num w:numId="2">
    <w:abstractNumId w:val="0"/>
    <w:lvlOverride w:ilvl="0">
      <w:startOverride w:val="1"/>
    </w:lvlOverride>
  </w:num>
  <w:num w:numId="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</w:num>
  <w:num w:numId="8">
    <w:abstractNumId w:val="20"/>
  </w:num>
  <w:num w:numId="9">
    <w:abstractNumId w:val="18"/>
  </w:num>
  <w:num w:numId="10">
    <w:abstractNumId w:val="36"/>
  </w:num>
  <w:num w:numId="11">
    <w:abstractNumId w:val="31"/>
  </w:num>
  <w:num w:numId="12">
    <w:abstractNumId w:val="5"/>
  </w:num>
  <w:num w:numId="13">
    <w:abstractNumId w:val="16"/>
  </w:num>
  <w:num w:numId="14">
    <w:abstractNumId w:val="37"/>
  </w:num>
  <w:num w:numId="15">
    <w:abstractNumId w:val="17"/>
  </w:num>
  <w:num w:numId="16">
    <w:abstractNumId w:val="38"/>
  </w:num>
  <w:num w:numId="17">
    <w:abstractNumId w:val="14"/>
  </w:num>
  <w:num w:numId="18">
    <w:abstractNumId w:val="11"/>
  </w:num>
  <w:num w:numId="19">
    <w:abstractNumId w:val="24"/>
  </w:num>
  <w:num w:numId="20">
    <w:abstractNumId w:val="30"/>
  </w:num>
  <w:num w:numId="21">
    <w:abstractNumId w:val="23"/>
  </w:num>
  <w:num w:numId="22">
    <w:abstractNumId w:val="6"/>
  </w:num>
  <w:num w:numId="23">
    <w:abstractNumId w:val="41"/>
  </w:num>
  <w:num w:numId="2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6"/>
  </w:num>
  <w:num w:numId="26">
    <w:abstractNumId w:val="15"/>
  </w:num>
  <w:num w:numId="27">
    <w:abstractNumId w:val="40"/>
  </w:num>
  <w:num w:numId="28">
    <w:abstractNumId w:val="12"/>
  </w:num>
  <w:num w:numId="29">
    <w:abstractNumId w:val="21"/>
  </w:num>
  <w:num w:numId="30">
    <w:abstractNumId w:val="32"/>
  </w:num>
  <w:num w:numId="31">
    <w:abstractNumId w:val="27"/>
  </w:num>
  <w:num w:numId="32">
    <w:abstractNumId w:val="42"/>
  </w:num>
  <w:num w:numId="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9"/>
  </w:num>
  <w:num w:numId="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8"/>
  </w:num>
  <w:num w:numId="37">
    <w:abstractNumId w:val="9"/>
  </w:num>
  <w:num w:numId="3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7"/>
  </w:num>
  <w:num w:numId="4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5"/>
  </w:num>
  <w:num w:numId="42">
    <w:abstractNumId w:val="16"/>
  </w:num>
  <w:num w:numId="43">
    <w:abstractNumId w:val="31"/>
  </w:num>
  <w:num w:numId="44">
    <w:abstractNumId w:val="10"/>
  </w:num>
  <w:num w:numId="45">
    <w:abstractNumId w:val="22"/>
  </w:num>
  <w:num w:numId="46">
    <w:abstractNumId w:val="33"/>
  </w:num>
  <w:num w:numId="47">
    <w:abstractNumId w:val="34"/>
  </w:num>
  <w:num w:numId="48">
    <w:abstractNumId w:val="39"/>
  </w:num>
  <w:num w:numId="49">
    <w:abstractNumId w:val="26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10AE3"/>
    <w:rsid w:val="000149E3"/>
    <w:rsid w:val="00030227"/>
    <w:rsid w:val="00032224"/>
    <w:rsid w:val="00050951"/>
    <w:rsid w:val="000535D3"/>
    <w:rsid w:val="00053EF9"/>
    <w:rsid w:val="000564F3"/>
    <w:rsid w:val="000574E6"/>
    <w:rsid w:val="00075617"/>
    <w:rsid w:val="0008668F"/>
    <w:rsid w:val="0009719C"/>
    <w:rsid w:val="000A1AD6"/>
    <w:rsid w:val="000A245F"/>
    <w:rsid w:val="000A7B88"/>
    <w:rsid w:val="000C36B9"/>
    <w:rsid w:val="000C48C7"/>
    <w:rsid w:val="000D13F6"/>
    <w:rsid w:val="000D4EF0"/>
    <w:rsid w:val="000F3363"/>
    <w:rsid w:val="000F5B12"/>
    <w:rsid w:val="000F7221"/>
    <w:rsid w:val="001161D5"/>
    <w:rsid w:val="00125704"/>
    <w:rsid w:val="0013497D"/>
    <w:rsid w:val="001600D6"/>
    <w:rsid w:val="001654BB"/>
    <w:rsid w:val="00166E39"/>
    <w:rsid w:val="00172078"/>
    <w:rsid w:val="0017585D"/>
    <w:rsid w:val="0017683A"/>
    <w:rsid w:val="001977F3"/>
    <w:rsid w:val="00197CC0"/>
    <w:rsid w:val="001A19D9"/>
    <w:rsid w:val="001A31E1"/>
    <w:rsid w:val="001B04A8"/>
    <w:rsid w:val="001D78A8"/>
    <w:rsid w:val="001E01F8"/>
    <w:rsid w:val="001E51F6"/>
    <w:rsid w:val="001F0E4C"/>
    <w:rsid w:val="001F6DB9"/>
    <w:rsid w:val="00206F87"/>
    <w:rsid w:val="0021188E"/>
    <w:rsid w:val="00216E1B"/>
    <w:rsid w:val="0022667B"/>
    <w:rsid w:val="00227D8F"/>
    <w:rsid w:val="00231D20"/>
    <w:rsid w:val="0024233F"/>
    <w:rsid w:val="00251E72"/>
    <w:rsid w:val="00256EC2"/>
    <w:rsid w:val="00261635"/>
    <w:rsid w:val="00284BAA"/>
    <w:rsid w:val="002A2267"/>
    <w:rsid w:val="002A47F3"/>
    <w:rsid w:val="002E4386"/>
    <w:rsid w:val="0030578F"/>
    <w:rsid w:val="0031372C"/>
    <w:rsid w:val="0031757E"/>
    <w:rsid w:val="003221EC"/>
    <w:rsid w:val="003462B3"/>
    <w:rsid w:val="003621E5"/>
    <w:rsid w:val="003628A0"/>
    <w:rsid w:val="00362C66"/>
    <w:rsid w:val="00364DB0"/>
    <w:rsid w:val="00380553"/>
    <w:rsid w:val="003B0265"/>
    <w:rsid w:val="003B0CFD"/>
    <w:rsid w:val="003B6009"/>
    <w:rsid w:val="003C6B77"/>
    <w:rsid w:val="003D1F6F"/>
    <w:rsid w:val="003D650C"/>
    <w:rsid w:val="003E06E0"/>
    <w:rsid w:val="003F25C7"/>
    <w:rsid w:val="00407519"/>
    <w:rsid w:val="004155BE"/>
    <w:rsid w:val="00416238"/>
    <w:rsid w:val="0042123B"/>
    <w:rsid w:val="00421BF9"/>
    <w:rsid w:val="00430523"/>
    <w:rsid w:val="00435B4F"/>
    <w:rsid w:val="00436967"/>
    <w:rsid w:val="00441467"/>
    <w:rsid w:val="00450EDB"/>
    <w:rsid w:val="00451580"/>
    <w:rsid w:val="00475E3C"/>
    <w:rsid w:val="004763CC"/>
    <w:rsid w:val="00477749"/>
    <w:rsid w:val="004834B6"/>
    <w:rsid w:val="00496369"/>
    <w:rsid w:val="00496FF2"/>
    <w:rsid w:val="00497C8F"/>
    <w:rsid w:val="004A777A"/>
    <w:rsid w:val="004B00E1"/>
    <w:rsid w:val="004B1F84"/>
    <w:rsid w:val="004B6F9E"/>
    <w:rsid w:val="004C504A"/>
    <w:rsid w:val="004D68FF"/>
    <w:rsid w:val="004E57DB"/>
    <w:rsid w:val="004F1A51"/>
    <w:rsid w:val="00501A56"/>
    <w:rsid w:val="00530268"/>
    <w:rsid w:val="0054546B"/>
    <w:rsid w:val="00546EED"/>
    <w:rsid w:val="00566108"/>
    <w:rsid w:val="0057251F"/>
    <w:rsid w:val="0057293F"/>
    <w:rsid w:val="005910BC"/>
    <w:rsid w:val="00593EB3"/>
    <w:rsid w:val="005A3433"/>
    <w:rsid w:val="005A3952"/>
    <w:rsid w:val="005B05F3"/>
    <w:rsid w:val="005C2467"/>
    <w:rsid w:val="005C75DE"/>
    <w:rsid w:val="005E3E8A"/>
    <w:rsid w:val="005F0D49"/>
    <w:rsid w:val="006079BD"/>
    <w:rsid w:val="0061668E"/>
    <w:rsid w:val="00623C8B"/>
    <w:rsid w:val="00646507"/>
    <w:rsid w:val="00651A16"/>
    <w:rsid w:val="0065285B"/>
    <w:rsid w:val="00653141"/>
    <w:rsid w:val="00660B04"/>
    <w:rsid w:val="0066330B"/>
    <w:rsid w:val="006708BD"/>
    <w:rsid w:val="006812C4"/>
    <w:rsid w:val="00681755"/>
    <w:rsid w:val="00683EE5"/>
    <w:rsid w:val="00696B36"/>
    <w:rsid w:val="006A1FE7"/>
    <w:rsid w:val="006A4A9D"/>
    <w:rsid w:val="006B6B96"/>
    <w:rsid w:val="006C6450"/>
    <w:rsid w:val="006E009D"/>
    <w:rsid w:val="006E34C4"/>
    <w:rsid w:val="006E6330"/>
    <w:rsid w:val="00702FFC"/>
    <w:rsid w:val="007126FE"/>
    <w:rsid w:val="007141C8"/>
    <w:rsid w:val="00721D18"/>
    <w:rsid w:val="00723FF6"/>
    <w:rsid w:val="007252AF"/>
    <w:rsid w:val="007265A2"/>
    <w:rsid w:val="007277CF"/>
    <w:rsid w:val="00745E64"/>
    <w:rsid w:val="00762642"/>
    <w:rsid w:val="00767E80"/>
    <w:rsid w:val="007B6E53"/>
    <w:rsid w:val="007C22BB"/>
    <w:rsid w:val="007C7EB0"/>
    <w:rsid w:val="007E3DD6"/>
    <w:rsid w:val="007E6131"/>
    <w:rsid w:val="007F1545"/>
    <w:rsid w:val="007F5667"/>
    <w:rsid w:val="007F7831"/>
    <w:rsid w:val="00810559"/>
    <w:rsid w:val="008176A6"/>
    <w:rsid w:val="00835663"/>
    <w:rsid w:val="008368E6"/>
    <w:rsid w:val="0084189A"/>
    <w:rsid w:val="00841FB0"/>
    <w:rsid w:val="00860673"/>
    <w:rsid w:val="00866430"/>
    <w:rsid w:val="0086780A"/>
    <w:rsid w:val="008728F7"/>
    <w:rsid w:val="00873A35"/>
    <w:rsid w:val="008777DE"/>
    <w:rsid w:val="0089362A"/>
    <w:rsid w:val="008A24EF"/>
    <w:rsid w:val="008B50FF"/>
    <w:rsid w:val="008D5B40"/>
    <w:rsid w:val="008F4490"/>
    <w:rsid w:val="0093054C"/>
    <w:rsid w:val="00936953"/>
    <w:rsid w:val="00951716"/>
    <w:rsid w:val="00952A1C"/>
    <w:rsid w:val="00965482"/>
    <w:rsid w:val="00971098"/>
    <w:rsid w:val="00972560"/>
    <w:rsid w:val="009D1F19"/>
    <w:rsid w:val="009D37F3"/>
    <w:rsid w:val="009D5003"/>
    <w:rsid w:val="009D6CBD"/>
    <w:rsid w:val="00A03860"/>
    <w:rsid w:val="00A04277"/>
    <w:rsid w:val="00A058FD"/>
    <w:rsid w:val="00A14FE5"/>
    <w:rsid w:val="00A23439"/>
    <w:rsid w:val="00A310ED"/>
    <w:rsid w:val="00A33281"/>
    <w:rsid w:val="00A46AD9"/>
    <w:rsid w:val="00A869FA"/>
    <w:rsid w:val="00A942C8"/>
    <w:rsid w:val="00AA0CE6"/>
    <w:rsid w:val="00AA2DA9"/>
    <w:rsid w:val="00AA65F0"/>
    <w:rsid w:val="00AB572F"/>
    <w:rsid w:val="00AB6E5C"/>
    <w:rsid w:val="00AC14A5"/>
    <w:rsid w:val="00AC68B5"/>
    <w:rsid w:val="00AD0ADE"/>
    <w:rsid w:val="00AF2D2B"/>
    <w:rsid w:val="00B0342D"/>
    <w:rsid w:val="00B15342"/>
    <w:rsid w:val="00B2597B"/>
    <w:rsid w:val="00B26FD3"/>
    <w:rsid w:val="00B313B5"/>
    <w:rsid w:val="00B61DA4"/>
    <w:rsid w:val="00B64160"/>
    <w:rsid w:val="00B75B90"/>
    <w:rsid w:val="00B81764"/>
    <w:rsid w:val="00B819BA"/>
    <w:rsid w:val="00B95B81"/>
    <w:rsid w:val="00B96ECF"/>
    <w:rsid w:val="00BA1723"/>
    <w:rsid w:val="00BC5134"/>
    <w:rsid w:val="00BE25A3"/>
    <w:rsid w:val="00BE6EF3"/>
    <w:rsid w:val="00BF69AC"/>
    <w:rsid w:val="00C103EE"/>
    <w:rsid w:val="00C21390"/>
    <w:rsid w:val="00C41DF7"/>
    <w:rsid w:val="00C67B22"/>
    <w:rsid w:val="00C92FEF"/>
    <w:rsid w:val="00CA00BD"/>
    <w:rsid w:val="00CA2453"/>
    <w:rsid w:val="00CA67E9"/>
    <w:rsid w:val="00CB270E"/>
    <w:rsid w:val="00CB2B58"/>
    <w:rsid w:val="00CD3361"/>
    <w:rsid w:val="00CE358E"/>
    <w:rsid w:val="00CE73EF"/>
    <w:rsid w:val="00D16BDF"/>
    <w:rsid w:val="00D360E8"/>
    <w:rsid w:val="00D40DE4"/>
    <w:rsid w:val="00D50741"/>
    <w:rsid w:val="00D629FC"/>
    <w:rsid w:val="00D90266"/>
    <w:rsid w:val="00D96DB6"/>
    <w:rsid w:val="00DA31B9"/>
    <w:rsid w:val="00DA3661"/>
    <w:rsid w:val="00DA6CDC"/>
    <w:rsid w:val="00DB04CC"/>
    <w:rsid w:val="00DB2A5E"/>
    <w:rsid w:val="00DD43AA"/>
    <w:rsid w:val="00DE7421"/>
    <w:rsid w:val="00DF0C46"/>
    <w:rsid w:val="00DF1FFF"/>
    <w:rsid w:val="00E031D6"/>
    <w:rsid w:val="00E04AFF"/>
    <w:rsid w:val="00E07010"/>
    <w:rsid w:val="00E07362"/>
    <w:rsid w:val="00E11E9C"/>
    <w:rsid w:val="00E225BE"/>
    <w:rsid w:val="00E31A57"/>
    <w:rsid w:val="00E352A4"/>
    <w:rsid w:val="00E37325"/>
    <w:rsid w:val="00E6309C"/>
    <w:rsid w:val="00E637B3"/>
    <w:rsid w:val="00E73645"/>
    <w:rsid w:val="00E86F54"/>
    <w:rsid w:val="00E87334"/>
    <w:rsid w:val="00E9250D"/>
    <w:rsid w:val="00E95DD0"/>
    <w:rsid w:val="00EA53C2"/>
    <w:rsid w:val="00EA5BF0"/>
    <w:rsid w:val="00EA799E"/>
    <w:rsid w:val="00EC1E98"/>
    <w:rsid w:val="00ED156E"/>
    <w:rsid w:val="00ED4964"/>
    <w:rsid w:val="00EE5C7E"/>
    <w:rsid w:val="00EF16FE"/>
    <w:rsid w:val="00EF3B6D"/>
    <w:rsid w:val="00F01DF5"/>
    <w:rsid w:val="00F0564A"/>
    <w:rsid w:val="00F06E38"/>
    <w:rsid w:val="00F16160"/>
    <w:rsid w:val="00F44810"/>
    <w:rsid w:val="00F465C6"/>
    <w:rsid w:val="00F5087B"/>
    <w:rsid w:val="00F52D80"/>
    <w:rsid w:val="00F52E4D"/>
    <w:rsid w:val="00F54012"/>
    <w:rsid w:val="00F67A5A"/>
    <w:rsid w:val="00F70343"/>
    <w:rsid w:val="00F73D48"/>
    <w:rsid w:val="00F87C61"/>
    <w:rsid w:val="00FB13DE"/>
    <w:rsid w:val="00FB50BE"/>
    <w:rsid w:val="00FC2359"/>
    <w:rsid w:val="00FC27D5"/>
    <w:rsid w:val="00FD0B49"/>
    <w:rsid w:val="00FE0C0D"/>
    <w:rsid w:val="00FF256B"/>
    <w:rsid w:val="00FF2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uiPriority w:val="35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1"/>
      </w:numPr>
    </w:pPr>
  </w:style>
  <w:style w:type="character" w:customStyle="1" w:styleId="21">
    <w:name w:val="Заголовок 2 Знак1"/>
    <w:basedOn w:val="a4"/>
    <w:link w:val="2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2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3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4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5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6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8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7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9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numbering" w:customStyle="1" w:styleId="104">
    <w:name w:val="Нет списка10"/>
    <w:next w:val="a6"/>
    <w:uiPriority w:val="99"/>
    <w:semiHidden/>
    <w:unhideWhenUsed/>
    <w:rsid w:val="00A33281"/>
  </w:style>
  <w:style w:type="numbering" w:customStyle="1" w:styleId="154">
    <w:name w:val="Статья / Раздел15"/>
    <w:basedOn w:val="a6"/>
    <w:next w:val="afff0"/>
    <w:rsid w:val="00A33281"/>
  </w:style>
  <w:style w:type="numbering" w:customStyle="1" w:styleId="3f5">
    <w:name w:val="Статья / Раздел3"/>
    <w:basedOn w:val="a6"/>
    <w:next w:val="afff0"/>
    <w:uiPriority w:val="99"/>
    <w:semiHidden/>
    <w:unhideWhenUsed/>
    <w:rsid w:val="00A33281"/>
  </w:style>
  <w:style w:type="numbering" w:customStyle="1" w:styleId="138">
    <w:name w:val="Нет списка13"/>
    <w:next w:val="a6"/>
    <w:uiPriority w:val="99"/>
    <w:semiHidden/>
    <w:unhideWhenUsed/>
    <w:rsid w:val="00A33281"/>
  </w:style>
  <w:style w:type="numbering" w:customStyle="1" w:styleId="224">
    <w:name w:val="Нет списка22"/>
    <w:next w:val="a6"/>
    <w:uiPriority w:val="99"/>
    <w:semiHidden/>
    <w:unhideWhenUsed/>
    <w:rsid w:val="00A33281"/>
  </w:style>
  <w:style w:type="numbering" w:customStyle="1" w:styleId="322">
    <w:name w:val="Нет списка32"/>
    <w:next w:val="a6"/>
    <w:uiPriority w:val="99"/>
    <w:semiHidden/>
    <w:unhideWhenUsed/>
    <w:rsid w:val="00A33281"/>
  </w:style>
  <w:style w:type="numbering" w:customStyle="1" w:styleId="423">
    <w:name w:val="Нет списка42"/>
    <w:next w:val="a6"/>
    <w:uiPriority w:val="99"/>
    <w:semiHidden/>
    <w:unhideWhenUsed/>
    <w:rsid w:val="00A33281"/>
  </w:style>
  <w:style w:type="numbering" w:customStyle="1" w:styleId="522">
    <w:name w:val="Нет списка52"/>
    <w:next w:val="a6"/>
    <w:uiPriority w:val="99"/>
    <w:semiHidden/>
    <w:unhideWhenUsed/>
    <w:rsid w:val="00A33281"/>
  </w:style>
  <w:style w:type="numbering" w:customStyle="1" w:styleId="622">
    <w:name w:val="Нет списка62"/>
    <w:next w:val="a6"/>
    <w:uiPriority w:val="99"/>
    <w:semiHidden/>
    <w:unhideWhenUsed/>
    <w:rsid w:val="00A33281"/>
  </w:style>
  <w:style w:type="numbering" w:customStyle="1" w:styleId="721">
    <w:name w:val="Нет списка72"/>
    <w:next w:val="a6"/>
    <w:uiPriority w:val="99"/>
    <w:semiHidden/>
    <w:rsid w:val="00A33281"/>
  </w:style>
  <w:style w:type="numbering" w:customStyle="1" w:styleId="820">
    <w:name w:val="Нет списка82"/>
    <w:next w:val="a6"/>
    <w:uiPriority w:val="99"/>
    <w:semiHidden/>
    <w:rsid w:val="00A33281"/>
  </w:style>
  <w:style w:type="numbering" w:customStyle="1" w:styleId="920">
    <w:name w:val="Нет списка92"/>
    <w:next w:val="a6"/>
    <w:uiPriority w:val="99"/>
    <w:semiHidden/>
    <w:unhideWhenUsed/>
    <w:rsid w:val="00A33281"/>
  </w:style>
  <w:style w:type="numbering" w:customStyle="1" w:styleId="1115">
    <w:name w:val="Статья / Раздел111"/>
    <w:basedOn w:val="a6"/>
    <w:next w:val="afff0"/>
    <w:rsid w:val="00A33281"/>
  </w:style>
  <w:style w:type="numbering" w:customStyle="1" w:styleId="225">
    <w:name w:val="Статья / Раздел22"/>
    <w:basedOn w:val="a6"/>
    <w:next w:val="afff0"/>
    <w:uiPriority w:val="99"/>
    <w:semiHidden/>
    <w:unhideWhenUsed/>
    <w:rsid w:val="00A33281"/>
  </w:style>
  <w:style w:type="numbering" w:customStyle="1" w:styleId="1122">
    <w:name w:val="Нет списка112"/>
    <w:next w:val="a6"/>
    <w:uiPriority w:val="99"/>
    <w:semiHidden/>
    <w:unhideWhenUsed/>
    <w:rsid w:val="00A33281"/>
  </w:style>
  <w:style w:type="numbering" w:customStyle="1" w:styleId="2122">
    <w:name w:val="Нет списка212"/>
    <w:next w:val="a6"/>
    <w:uiPriority w:val="99"/>
    <w:semiHidden/>
    <w:unhideWhenUsed/>
    <w:rsid w:val="00A33281"/>
  </w:style>
  <w:style w:type="numbering" w:customStyle="1" w:styleId="3122">
    <w:name w:val="Нет списка312"/>
    <w:next w:val="a6"/>
    <w:uiPriority w:val="99"/>
    <w:semiHidden/>
    <w:unhideWhenUsed/>
    <w:rsid w:val="00A33281"/>
  </w:style>
  <w:style w:type="numbering" w:customStyle="1" w:styleId="4120">
    <w:name w:val="Нет списка412"/>
    <w:next w:val="a6"/>
    <w:uiPriority w:val="99"/>
    <w:semiHidden/>
    <w:unhideWhenUsed/>
    <w:rsid w:val="00A33281"/>
  </w:style>
  <w:style w:type="numbering" w:customStyle="1" w:styleId="5120">
    <w:name w:val="Нет списка512"/>
    <w:next w:val="a6"/>
    <w:uiPriority w:val="99"/>
    <w:semiHidden/>
    <w:unhideWhenUsed/>
    <w:rsid w:val="00A33281"/>
  </w:style>
  <w:style w:type="numbering" w:customStyle="1" w:styleId="6120">
    <w:name w:val="Нет списка612"/>
    <w:next w:val="a6"/>
    <w:uiPriority w:val="99"/>
    <w:semiHidden/>
    <w:unhideWhenUsed/>
    <w:rsid w:val="00A33281"/>
  </w:style>
  <w:style w:type="numbering" w:customStyle="1" w:styleId="7120">
    <w:name w:val="Нет списка712"/>
    <w:next w:val="a6"/>
    <w:uiPriority w:val="99"/>
    <w:semiHidden/>
    <w:rsid w:val="00A33281"/>
  </w:style>
  <w:style w:type="numbering" w:customStyle="1" w:styleId="8120">
    <w:name w:val="Нет списка812"/>
    <w:next w:val="a6"/>
    <w:uiPriority w:val="99"/>
    <w:semiHidden/>
    <w:rsid w:val="00A33281"/>
  </w:style>
  <w:style w:type="numbering" w:customStyle="1" w:styleId="9110">
    <w:name w:val="Нет списка911"/>
    <w:next w:val="a6"/>
    <w:uiPriority w:val="99"/>
    <w:semiHidden/>
    <w:unhideWhenUsed/>
    <w:rsid w:val="00A33281"/>
  </w:style>
  <w:style w:type="numbering" w:customStyle="1" w:styleId="2115">
    <w:name w:val="Статья / Раздел211"/>
    <w:basedOn w:val="a6"/>
    <w:next w:val="afff0"/>
    <w:uiPriority w:val="99"/>
    <w:semiHidden/>
    <w:unhideWhenUsed/>
    <w:rsid w:val="00A33281"/>
  </w:style>
  <w:style w:type="numbering" w:customStyle="1" w:styleId="11120">
    <w:name w:val="Нет списка1112"/>
    <w:next w:val="a6"/>
    <w:uiPriority w:val="99"/>
    <w:semiHidden/>
    <w:unhideWhenUsed/>
    <w:rsid w:val="00A33281"/>
  </w:style>
  <w:style w:type="numbering" w:customStyle="1" w:styleId="21120">
    <w:name w:val="Нет списка2112"/>
    <w:next w:val="a6"/>
    <w:uiPriority w:val="99"/>
    <w:semiHidden/>
    <w:unhideWhenUsed/>
    <w:rsid w:val="00A33281"/>
  </w:style>
  <w:style w:type="numbering" w:customStyle="1" w:styleId="31120">
    <w:name w:val="Нет списка3112"/>
    <w:next w:val="a6"/>
    <w:uiPriority w:val="99"/>
    <w:semiHidden/>
    <w:unhideWhenUsed/>
    <w:rsid w:val="00A33281"/>
  </w:style>
  <w:style w:type="numbering" w:customStyle="1" w:styleId="41110">
    <w:name w:val="Нет списка4111"/>
    <w:next w:val="a6"/>
    <w:uiPriority w:val="99"/>
    <w:semiHidden/>
    <w:unhideWhenUsed/>
    <w:rsid w:val="00A33281"/>
  </w:style>
  <w:style w:type="numbering" w:customStyle="1" w:styleId="5111">
    <w:name w:val="Нет списка5111"/>
    <w:next w:val="a6"/>
    <w:uiPriority w:val="99"/>
    <w:semiHidden/>
    <w:unhideWhenUsed/>
    <w:rsid w:val="00A33281"/>
  </w:style>
  <w:style w:type="numbering" w:customStyle="1" w:styleId="6111">
    <w:name w:val="Нет списка6111"/>
    <w:next w:val="a6"/>
    <w:uiPriority w:val="99"/>
    <w:semiHidden/>
    <w:unhideWhenUsed/>
    <w:rsid w:val="00A33281"/>
  </w:style>
  <w:style w:type="numbering" w:customStyle="1" w:styleId="7111">
    <w:name w:val="Нет списка7111"/>
    <w:next w:val="a6"/>
    <w:uiPriority w:val="99"/>
    <w:semiHidden/>
    <w:rsid w:val="00A33281"/>
  </w:style>
  <w:style w:type="numbering" w:customStyle="1" w:styleId="8111">
    <w:name w:val="Нет списка8111"/>
    <w:next w:val="a6"/>
    <w:uiPriority w:val="99"/>
    <w:semiHidden/>
    <w:rsid w:val="00A33281"/>
  </w:style>
  <w:style w:type="numbering" w:customStyle="1" w:styleId="1212">
    <w:name w:val="Статья / Раздел121"/>
    <w:basedOn w:val="a6"/>
    <w:next w:val="afff0"/>
    <w:rsid w:val="00A33281"/>
  </w:style>
  <w:style w:type="numbering" w:customStyle="1" w:styleId="1311">
    <w:name w:val="Статья / Раздел131"/>
    <w:basedOn w:val="a6"/>
    <w:next w:val="afff0"/>
    <w:rsid w:val="00A33281"/>
  </w:style>
  <w:style w:type="numbering" w:customStyle="1" w:styleId="1411">
    <w:name w:val="Статья / Раздел141"/>
    <w:basedOn w:val="a6"/>
    <w:next w:val="afff0"/>
    <w:rsid w:val="00A33281"/>
  </w:style>
  <w:style w:type="table" w:customStyle="1" w:styleId="TableGrid">
    <w:name w:val="TableGrid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011">
    <w:name w:val="Нет списка101"/>
    <w:next w:val="a6"/>
    <w:uiPriority w:val="99"/>
    <w:semiHidden/>
    <w:unhideWhenUsed/>
    <w:rsid w:val="00A33281"/>
  </w:style>
  <w:style w:type="table" w:customStyle="1" w:styleId="170">
    <w:name w:val="Сетка таблицы17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511">
    <w:name w:val="Статья / Раздел151"/>
    <w:basedOn w:val="a6"/>
    <w:next w:val="afff0"/>
    <w:rsid w:val="00A33281"/>
  </w:style>
  <w:style w:type="numbering" w:customStyle="1" w:styleId="315">
    <w:name w:val="Статья / Раздел31"/>
    <w:basedOn w:val="a6"/>
    <w:next w:val="afff0"/>
    <w:uiPriority w:val="99"/>
    <w:semiHidden/>
    <w:unhideWhenUsed/>
    <w:rsid w:val="00A33281"/>
  </w:style>
  <w:style w:type="table" w:customStyle="1" w:styleId="180">
    <w:name w:val="Сетка таблицы18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0">
    <w:name w:val="Сетка таблицы2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50">
    <w:name w:val="Сетка таблицы3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2">
    <w:name w:val="Сетка таблицы4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0">
    <w:name w:val="Сетка таблицы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0">
    <w:name w:val="Сетка таблицы2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40">
    <w:name w:val="Сетка таблицы11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40">
    <w:name w:val="Сетка таблицы21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40">
    <w:name w:val="Сетка таблицы12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40">
    <w:name w:val="Сетка таблицы3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3">
    <w:name w:val="Сетка таблицы5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0">
    <w:name w:val="Сетка таблицы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20">
    <w:name w:val="Сетка таблицы2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20">
    <w:name w:val="Сетка таблицы3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21">
    <w:name w:val="Сетка таблицы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20">
    <w:name w:val="Сетка таблицы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0">
    <w:name w:val="Сетка таблицы2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2">
    <w:name w:val="Сетка таблицы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2">
    <w:name w:val="Сетка таблицы2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20">
    <w:name w:val="Сетка таблицы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21">
    <w:name w:val="Сетка таблицы3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23">
    <w:name w:val="Сетка таблицы6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20">
    <w:name w:val="Сетка таблицы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20">
    <w:name w:val="Сетка таблицы2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2">
    <w:name w:val="Сетка таблицы3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20">
    <w:name w:val="Сетка таблицы4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2">
    <w:name w:val="Сетка таблицы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2">
    <w:name w:val="Сетка таблицы2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2">
    <w:name w:val="Сетка таблицы1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2">
    <w:name w:val="Сетка таблицы2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2">
    <w:name w:val="Сетка таблицы12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20">
    <w:name w:val="Сетка таблицы3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30">
    <w:name w:val="Сетка таблицы73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13">
    <w:name w:val="Нет списка121"/>
    <w:next w:val="a6"/>
    <w:uiPriority w:val="99"/>
    <w:semiHidden/>
    <w:unhideWhenUsed/>
    <w:rsid w:val="00A33281"/>
  </w:style>
  <w:style w:type="numbering" w:customStyle="1" w:styleId="2211">
    <w:name w:val="Нет списка221"/>
    <w:next w:val="a6"/>
    <w:uiPriority w:val="99"/>
    <w:semiHidden/>
    <w:unhideWhenUsed/>
    <w:rsid w:val="00A33281"/>
  </w:style>
  <w:style w:type="numbering" w:customStyle="1" w:styleId="3210">
    <w:name w:val="Нет списка321"/>
    <w:next w:val="a6"/>
    <w:uiPriority w:val="99"/>
    <w:semiHidden/>
    <w:unhideWhenUsed/>
    <w:rsid w:val="00A33281"/>
  </w:style>
  <w:style w:type="numbering" w:customStyle="1" w:styleId="4211">
    <w:name w:val="Нет списка421"/>
    <w:next w:val="a6"/>
    <w:uiPriority w:val="99"/>
    <w:semiHidden/>
    <w:unhideWhenUsed/>
    <w:rsid w:val="00A33281"/>
  </w:style>
  <w:style w:type="numbering" w:customStyle="1" w:styleId="5210">
    <w:name w:val="Нет списка521"/>
    <w:next w:val="a6"/>
    <w:uiPriority w:val="99"/>
    <w:semiHidden/>
    <w:unhideWhenUsed/>
    <w:rsid w:val="00A33281"/>
  </w:style>
  <w:style w:type="numbering" w:customStyle="1" w:styleId="6210">
    <w:name w:val="Нет списка621"/>
    <w:next w:val="a6"/>
    <w:uiPriority w:val="99"/>
    <w:semiHidden/>
    <w:unhideWhenUsed/>
    <w:rsid w:val="00A33281"/>
  </w:style>
  <w:style w:type="numbering" w:customStyle="1" w:styleId="7210">
    <w:name w:val="Нет списка721"/>
    <w:next w:val="a6"/>
    <w:uiPriority w:val="99"/>
    <w:semiHidden/>
    <w:rsid w:val="00A33281"/>
  </w:style>
  <w:style w:type="table" w:customStyle="1" w:styleId="821">
    <w:name w:val="Сетка таблицы8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10">
    <w:name w:val="Нет списка821"/>
    <w:next w:val="a6"/>
    <w:uiPriority w:val="99"/>
    <w:semiHidden/>
    <w:rsid w:val="00A33281"/>
  </w:style>
  <w:style w:type="table" w:customStyle="1" w:styleId="921">
    <w:name w:val="Сетка таблицы9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f2">
    <w:name w:val="Светлая заливка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2">
    <w:name w:val="Светлая заливка - Акцент 1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2">
    <w:name w:val="Светлая заливка - Акцент 2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2ff3">
    <w:name w:val="Светлая сетка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2ff4">
    <w:name w:val="Светлый список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20">
    <w:name w:val="Светлый список - Акцент 1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2">
    <w:name w:val="Средняя сетка 3 - Акцент 1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20">
    <w:name w:val="Сетка таблицы102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2">
    <w:name w:val="Сетка таблицы2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12">
    <w:name w:val="Сетка таблицы711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210">
    <w:name w:val="Нет списка921"/>
    <w:next w:val="a6"/>
    <w:uiPriority w:val="99"/>
    <w:semiHidden/>
    <w:unhideWhenUsed/>
    <w:rsid w:val="00A33281"/>
  </w:style>
  <w:style w:type="table" w:customStyle="1" w:styleId="1540">
    <w:name w:val="Сетка таблицы154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12">
    <w:name w:val="Статья / Раздел221"/>
    <w:basedOn w:val="a6"/>
    <w:next w:val="afff0"/>
    <w:uiPriority w:val="99"/>
    <w:semiHidden/>
    <w:unhideWhenUsed/>
    <w:rsid w:val="00A33281"/>
  </w:style>
  <w:style w:type="table" w:customStyle="1" w:styleId="1610">
    <w:name w:val="Сетка таблицы16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510">
    <w:name w:val="Сетка таблицы25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1">
    <w:name w:val="Сетка таблицы3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10">
    <w:name w:val="Сетка таблицы4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1">
    <w:name w:val="Сетка таблицы11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">
    <w:name w:val="Сетка таблицы21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1">
    <w:name w:val="Сетка таблицы11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1">
    <w:name w:val="Сетка таблицы21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1">
    <w:name w:val="Сетка таблицы12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1">
    <w:name w:val="Сетка таблицы3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12">
    <w:name w:val="Сетка таблицы511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10">
    <w:name w:val="Сетка таблицы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10">
    <w:name w:val="Сетка таблицы2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1">
    <w:name w:val="Сетка таблицы3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11">
    <w:name w:val="Сетка таблицы4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1">
    <w:name w:val="Сетка таблицы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">
    <w:name w:val="Сетка таблицы2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1">
    <w:name w:val="Сетка таблицы11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1">
    <w:name w:val="Сетка таблицы21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1">
    <w:name w:val="Сетка таблицы12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1">
    <w:name w:val="Сетка таблицы3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12">
    <w:name w:val="Сетка таблицы611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0">
    <w:name w:val="Сетка таблицы14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1">
    <w:name w:val="Сетка таблицы2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1">
    <w:name w:val="Сетка таблицы3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10">
    <w:name w:val="Сетка таблицы4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1">
    <w:name w:val="Сетка таблицы1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1">
    <w:name w:val="Сетка таблицы2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1">
    <w:name w:val="Сетка таблицы1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1">
    <w:name w:val="Сетка таблицы2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1">
    <w:name w:val="Сетка таблицы12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1">
    <w:name w:val="Сетка таблицы3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11">
    <w:name w:val="Сетка таблицы721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210">
    <w:name w:val="Нет списка1121"/>
    <w:next w:val="a6"/>
    <w:uiPriority w:val="99"/>
    <w:semiHidden/>
    <w:unhideWhenUsed/>
    <w:rsid w:val="00A33281"/>
  </w:style>
  <w:style w:type="numbering" w:customStyle="1" w:styleId="21210">
    <w:name w:val="Нет списка2121"/>
    <w:next w:val="a6"/>
    <w:uiPriority w:val="99"/>
    <w:semiHidden/>
    <w:unhideWhenUsed/>
    <w:rsid w:val="00A33281"/>
  </w:style>
  <w:style w:type="numbering" w:customStyle="1" w:styleId="31210">
    <w:name w:val="Нет списка3121"/>
    <w:next w:val="a6"/>
    <w:uiPriority w:val="99"/>
    <w:semiHidden/>
    <w:unhideWhenUsed/>
    <w:rsid w:val="00A33281"/>
  </w:style>
  <w:style w:type="numbering" w:customStyle="1" w:styleId="41210">
    <w:name w:val="Нет списка4121"/>
    <w:next w:val="a6"/>
    <w:uiPriority w:val="99"/>
    <w:semiHidden/>
    <w:unhideWhenUsed/>
    <w:rsid w:val="00A33281"/>
  </w:style>
  <w:style w:type="numbering" w:customStyle="1" w:styleId="5121">
    <w:name w:val="Нет списка5121"/>
    <w:next w:val="a6"/>
    <w:uiPriority w:val="99"/>
    <w:semiHidden/>
    <w:unhideWhenUsed/>
    <w:rsid w:val="00A33281"/>
  </w:style>
  <w:style w:type="numbering" w:customStyle="1" w:styleId="6121">
    <w:name w:val="Нет списка6121"/>
    <w:next w:val="a6"/>
    <w:uiPriority w:val="99"/>
    <w:semiHidden/>
    <w:unhideWhenUsed/>
    <w:rsid w:val="00A33281"/>
  </w:style>
  <w:style w:type="numbering" w:customStyle="1" w:styleId="7121">
    <w:name w:val="Нет списка7121"/>
    <w:next w:val="a6"/>
    <w:uiPriority w:val="99"/>
    <w:semiHidden/>
    <w:rsid w:val="00A33281"/>
  </w:style>
  <w:style w:type="table" w:customStyle="1" w:styleId="8112">
    <w:name w:val="Сетка таблицы811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21">
    <w:name w:val="Нет списка8121"/>
    <w:next w:val="a6"/>
    <w:uiPriority w:val="99"/>
    <w:semiHidden/>
    <w:rsid w:val="00A33281"/>
  </w:style>
  <w:style w:type="table" w:customStyle="1" w:styleId="9111">
    <w:name w:val="Сетка таблицы911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7">
    <w:name w:val="Светлая заливка14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4">
    <w:name w:val="Светлая заливка - Акцент 114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4">
    <w:name w:val="Светлая заливка - Акцент 214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48">
    <w:name w:val="Светлая сетка14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49">
    <w:name w:val="Светлый список14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40">
    <w:name w:val="Светлый список - Акцент 114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4">
    <w:name w:val="Средняя сетка 3 - Акцент 114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10">
    <w:name w:val="Сетка таблицы1011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3">
    <w:name w:val="Статья / Раздел1111"/>
    <w:basedOn w:val="a6"/>
    <w:next w:val="afff0"/>
    <w:rsid w:val="00A33281"/>
  </w:style>
  <w:style w:type="numbering" w:customStyle="1" w:styleId="91110">
    <w:name w:val="Нет списка9111"/>
    <w:next w:val="a6"/>
    <w:uiPriority w:val="99"/>
    <w:semiHidden/>
    <w:unhideWhenUsed/>
    <w:rsid w:val="00A33281"/>
  </w:style>
  <w:style w:type="numbering" w:customStyle="1" w:styleId="21113">
    <w:name w:val="Статья / Раздел2111"/>
    <w:basedOn w:val="a6"/>
    <w:next w:val="afff0"/>
    <w:uiPriority w:val="99"/>
    <w:semiHidden/>
    <w:unhideWhenUsed/>
    <w:rsid w:val="00A33281"/>
  </w:style>
  <w:style w:type="numbering" w:customStyle="1" w:styleId="111110">
    <w:name w:val="Нет списка11111"/>
    <w:next w:val="a6"/>
    <w:uiPriority w:val="99"/>
    <w:semiHidden/>
    <w:unhideWhenUsed/>
    <w:rsid w:val="00A33281"/>
  </w:style>
  <w:style w:type="numbering" w:customStyle="1" w:styleId="211110">
    <w:name w:val="Нет списка21111"/>
    <w:next w:val="a6"/>
    <w:uiPriority w:val="99"/>
    <w:semiHidden/>
    <w:unhideWhenUsed/>
    <w:rsid w:val="00A33281"/>
  </w:style>
  <w:style w:type="numbering" w:customStyle="1" w:styleId="311110">
    <w:name w:val="Нет списка31111"/>
    <w:next w:val="a6"/>
    <w:uiPriority w:val="99"/>
    <w:semiHidden/>
    <w:unhideWhenUsed/>
    <w:rsid w:val="00A33281"/>
  </w:style>
  <w:style w:type="numbering" w:customStyle="1" w:styleId="411110">
    <w:name w:val="Нет списка41111"/>
    <w:next w:val="a6"/>
    <w:uiPriority w:val="99"/>
    <w:semiHidden/>
    <w:unhideWhenUsed/>
    <w:rsid w:val="00A33281"/>
  </w:style>
  <w:style w:type="numbering" w:customStyle="1" w:styleId="51111">
    <w:name w:val="Нет списка51111"/>
    <w:next w:val="a6"/>
    <w:uiPriority w:val="99"/>
    <w:semiHidden/>
    <w:unhideWhenUsed/>
    <w:rsid w:val="00A33281"/>
  </w:style>
  <w:style w:type="numbering" w:customStyle="1" w:styleId="61111">
    <w:name w:val="Нет списка61111"/>
    <w:next w:val="a6"/>
    <w:uiPriority w:val="99"/>
    <w:semiHidden/>
    <w:unhideWhenUsed/>
    <w:rsid w:val="00A33281"/>
  </w:style>
  <w:style w:type="numbering" w:customStyle="1" w:styleId="71111">
    <w:name w:val="Нет списка71111"/>
    <w:next w:val="a6"/>
    <w:uiPriority w:val="99"/>
    <w:semiHidden/>
    <w:rsid w:val="00A33281"/>
  </w:style>
  <w:style w:type="numbering" w:customStyle="1" w:styleId="81111">
    <w:name w:val="Нет списка81111"/>
    <w:next w:val="a6"/>
    <w:uiPriority w:val="99"/>
    <w:semiHidden/>
    <w:rsid w:val="00A33281"/>
  </w:style>
  <w:style w:type="numbering" w:customStyle="1" w:styleId="12110">
    <w:name w:val="Статья / Раздел1211"/>
    <w:basedOn w:val="a6"/>
    <w:next w:val="afff0"/>
    <w:rsid w:val="00A33281"/>
  </w:style>
  <w:style w:type="table" w:customStyle="1" w:styleId="15110">
    <w:name w:val="Сетка таблицы151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6">
    <w:name w:val="Светлая заливка11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1">
    <w:name w:val="Светлая заливка - Акцент 111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1">
    <w:name w:val="Светлая заливка - Акцент 211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17">
    <w:name w:val="Светлая сетка11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18">
    <w:name w:val="Светлый список11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10">
    <w:name w:val="Светлый список - Акцент 111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1">
    <w:name w:val="Средняя сетка 3 - Акцент 111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3111">
    <w:name w:val="Статья / Раздел1311"/>
    <w:basedOn w:val="a6"/>
    <w:next w:val="afff0"/>
    <w:rsid w:val="00A33281"/>
  </w:style>
  <w:style w:type="table" w:customStyle="1" w:styleId="1521">
    <w:name w:val="Сетка таблицы152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4">
    <w:name w:val="Светлая заливка12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1">
    <w:name w:val="Светлая заливка - Акцент 112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1">
    <w:name w:val="Светлая заливка - Акцент 212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15">
    <w:name w:val="Светлая сетка12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16">
    <w:name w:val="Светлый список12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10">
    <w:name w:val="Светлый список - Акцент 112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1">
    <w:name w:val="Средняя сетка 3 - Акцент 112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111">
    <w:name w:val="Статья / Раздел1411"/>
    <w:basedOn w:val="a6"/>
    <w:next w:val="afff0"/>
    <w:rsid w:val="00A33281"/>
  </w:style>
  <w:style w:type="table" w:customStyle="1" w:styleId="1531">
    <w:name w:val="Сетка таблицы153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2">
    <w:name w:val="Светлая заливка13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1">
    <w:name w:val="Светлая заливка - Акцент 113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1">
    <w:name w:val="Светлая заливка - Акцент 213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13">
    <w:name w:val="Светлая сетка13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14">
    <w:name w:val="Светлый список13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10">
    <w:name w:val="Светлый список - Акцент 113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1">
    <w:name w:val="Средняя сетка 3 - Акцент 113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1">
    <w:name w:val="Сетка таблицы24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3">
    <w:name w:val="TableGrid3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1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1">
    <w:name w:val="TableGrid21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24271">
    <w:name w:val="xl2427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6"/>
      <w:szCs w:val="16"/>
    </w:rPr>
  </w:style>
  <w:style w:type="paragraph" w:customStyle="1" w:styleId="xl24272">
    <w:name w:val="xl2427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3">
    <w:name w:val="xl2427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Arial CYR" w:hAnsi="Arial CYR" w:cs="Arial CYR"/>
      <w:b/>
      <w:sz w:val="16"/>
      <w:szCs w:val="16"/>
    </w:rPr>
  </w:style>
  <w:style w:type="paragraph" w:customStyle="1" w:styleId="xl24274">
    <w:name w:val="xl2427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5">
    <w:name w:val="xl2427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6"/>
      <w:szCs w:val="16"/>
    </w:rPr>
  </w:style>
  <w:style w:type="paragraph" w:customStyle="1" w:styleId="xl24276">
    <w:name w:val="xl2427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7">
    <w:name w:val="xl2427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/>
      <w:sz w:val="16"/>
      <w:szCs w:val="16"/>
    </w:rPr>
  </w:style>
  <w:style w:type="paragraph" w:customStyle="1" w:styleId="xl24278">
    <w:name w:val="xl2427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Arial CYR" w:hAnsi="Arial CYR" w:cs="Arial CYR"/>
      <w:b/>
      <w:sz w:val="16"/>
      <w:szCs w:val="16"/>
    </w:rPr>
  </w:style>
  <w:style w:type="paragraph" w:customStyle="1" w:styleId="xl24279">
    <w:name w:val="xl24279"/>
    <w:basedOn w:val="a2"/>
    <w:rsid w:val="00A33281"/>
    <w:pPr>
      <w:tabs>
        <w:tab w:val="clear" w:pos="0"/>
      </w:tabs>
      <w:spacing w:before="100" w:beforeAutospacing="1" w:after="100" w:afterAutospacing="1"/>
      <w:jc w:val="center"/>
    </w:pPr>
    <w:rPr>
      <w:rFonts w:ascii="Verdana" w:hAnsi="Verdana"/>
      <w:bCs w:val="0"/>
      <w:sz w:val="16"/>
      <w:szCs w:val="16"/>
      <w:u w:val="single"/>
    </w:rPr>
  </w:style>
  <w:style w:type="paragraph" w:customStyle="1" w:styleId="xl24280">
    <w:name w:val="xl24280"/>
    <w:basedOn w:val="a2"/>
    <w:rsid w:val="00A33281"/>
    <w:pPr>
      <w:tabs>
        <w:tab w:val="clear" w:pos="0"/>
      </w:tabs>
      <w:spacing w:before="100" w:beforeAutospacing="1" w:after="100" w:afterAutospacing="1"/>
      <w:jc w:val="center"/>
    </w:pPr>
    <w:rPr>
      <w:rFonts w:ascii="Verdana" w:hAnsi="Verdana"/>
      <w:bCs w:val="0"/>
      <w:sz w:val="16"/>
      <w:szCs w:val="16"/>
      <w:u w:val="single"/>
    </w:rPr>
  </w:style>
  <w:style w:type="numbering" w:customStyle="1" w:styleId="1315">
    <w:name w:val="Нет списка131"/>
    <w:next w:val="a6"/>
    <w:uiPriority w:val="99"/>
    <w:semiHidden/>
    <w:unhideWhenUsed/>
    <w:rsid w:val="00A33281"/>
  </w:style>
  <w:style w:type="table" w:customStyle="1" w:styleId="190">
    <w:name w:val="Сетка таблицы19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4">
    <w:name w:val="Статья / Раздел16"/>
    <w:basedOn w:val="a6"/>
    <w:next w:val="afff0"/>
    <w:rsid w:val="00A33281"/>
  </w:style>
  <w:style w:type="numbering" w:customStyle="1" w:styleId="4d">
    <w:name w:val="Статья / Раздел4"/>
    <w:basedOn w:val="a6"/>
    <w:next w:val="afff0"/>
    <w:uiPriority w:val="99"/>
    <w:semiHidden/>
    <w:unhideWhenUsed/>
    <w:rsid w:val="00A33281"/>
  </w:style>
  <w:style w:type="table" w:customStyle="1" w:styleId="1100">
    <w:name w:val="Сетка таблицы110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4">
    <w:name w:val="Сетка таблицы27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60">
    <w:name w:val="Сетка таблицы3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52">
    <w:name w:val="Сетка таблицы4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60">
    <w:name w:val="Сетка таблицы11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0">
    <w:name w:val="Сетка таблицы21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50">
    <w:name w:val="Сетка таблицы1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50">
    <w:name w:val="Сетка таблицы2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50">
    <w:name w:val="Сетка таблицы12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50">
    <w:name w:val="Сетка таблицы3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32">
    <w:name w:val="Сетка таблицы53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30">
    <w:name w:val="Сетка таблицы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30">
    <w:name w:val="Сетка таблицы2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3">
    <w:name w:val="Сетка таблицы3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30">
    <w:name w:val="Сетка таблицы4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3">
    <w:name w:val="Сетка таблицы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3">
    <w:name w:val="Сетка таблицы2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30">
    <w:name w:val="Сетка таблицы11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30">
    <w:name w:val="Сетка таблицы21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30">
    <w:name w:val="Сетка таблицы12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3">
    <w:name w:val="Сетка таблицы3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2">
    <w:name w:val="Сетка таблицы63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30">
    <w:name w:val="Сетка таблицы14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3">
    <w:name w:val="Сетка таблицы2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3">
    <w:name w:val="Сетка таблицы3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30">
    <w:name w:val="Сетка таблицы4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3">
    <w:name w:val="Сетка таблицы1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3">
    <w:name w:val="Сетка таблицы2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3">
    <w:name w:val="Сетка таблицы1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3">
    <w:name w:val="Сетка таблицы2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3">
    <w:name w:val="Сетка таблицы12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3">
    <w:name w:val="Сетка таблицы3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40">
    <w:name w:val="Сетка таблицы74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4a">
    <w:name w:val="Нет списка14"/>
    <w:next w:val="a6"/>
    <w:uiPriority w:val="99"/>
    <w:semiHidden/>
    <w:unhideWhenUsed/>
    <w:rsid w:val="00A33281"/>
  </w:style>
  <w:style w:type="numbering" w:customStyle="1" w:styleId="234">
    <w:name w:val="Нет списка23"/>
    <w:next w:val="a6"/>
    <w:uiPriority w:val="99"/>
    <w:semiHidden/>
    <w:unhideWhenUsed/>
    <w:rsid w:val="00A33281"/>
  </w:style>
  <w:style w:type="numbering" w:customStyle="1" w:styleId="334">
    <w:name w:val="Нет списка33"/>
    <w:next w:val="a6"/>
    <w:uiPriority w:val="99"/>
    <w:semiHidden/>
    <w:unhideWhenUsed/>
    <w:rsid w:val="00A33281"/>
  </w:style>
  <w:style w:type="numbering" w:customStyle="1" w:styleId="433">
    <w:name w:val="Нет списка43"/>
    <w:next w:val="a6"/>
    <w:uiPriority w:val="99"/>
    <w:semiHidden/>
    <w:unhideWhenUsed/>
    <w:rsid w:val="00A33281"/>
  </w:style>
  <w:style w:type="numbering" w:customStyle="1" w:styleId="533">
    <w:name w:val="Нет списка53"/>
    <w:next w:val="a6"/>
    <w:uiPriority w:val="99"/>
    <w:semiHidden/>
    <w:unhideWhenUsed/>
    <w:rsid w:val="00A33281"/>
  </w:style>
  <w:style w:type="numbering" w:customStyle="1" w:styleId="633">
    <w:name w:val="Нет списка63"/>
    <w:next w:val="a6"/>
    <w:uiPriority w:val="99"/>
    <w:semiHidden/>
    <w:unhideWhenUsed/>
    <w:rsid w:val="00A33281"/>
  </w:style>
  <w:style w:type="numbering" w:customStyle="1" w:styleId="731">
    <w:name w:val="Нет списка73"/>
    <w:next w:val="a6"/>
    <w:uiPriority w:val="99"/>
    <w:semiHidden/>
    <w:rsid w:val="00A33281"/>
  </w:style>
  <w:style w:type="table" w:customStyle="1" w:styleId="830">
    <w:name w:val="Сетка таблицы83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31">
    <w:name w:val="Нет списка83"/>
    <w:next w:val="a6"/>
    <w:uiPriority w:val="99"/>
    <w:semiHidden/>
    <w:rsid w:val="00A33281"/>
  </w:style>
  <w:style w:type="table" w:customStyle="1" w:styleId="930">
    <w:name w:val="Сетка таблицы93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6">
    <w:name w:val="Светлая заливка3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3">
    <w:name w:val="Светлая заливка - Акцент 13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3">
    <w:name w:val="Светлая заливка - Акцент 23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3f7">
    <w:name w:val="Светлая сетка3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3f8">
    <w:name w:val="Светлый список3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30">
    <w:name w:val="Светлый список - Акцент 13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3">
    <w:name w:val="Средняя сетка 3 - Акцент 13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30">
    <w:name w:val="Сетка таблицы103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3">
    <w:name w:val="Сетка таблицы24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22">
    <w:name w:val="Сетка таблицы712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31">
    <w:name w:val="Нет списка93"/>
    <w:next w:val="a6"/>
    <w:uiPriority w:val="99"/>
    <w:semiHidden/>
    <w:unhideWhenUsed/>
    <w:rsid w:val="00A33281"/>
  </w:style>
  <w:style w:type="table" w:customStyle="1" w:styleId="155">
    <w:name w:val="Сетка таблицы155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35">
    <w:name w:val="Статья / Раздел23"/>
    <w:basedOn w:val="a6"/>
    <w:next w:val="afff0"/>
    <w:uiPriority w:val="99"/>
    <w:semiHidden/>
    <w:unhideWhenUsed/>
    <w:rsid w:val="00A33281"/>
  </w:style>
  <w:style w:type="table" w:customStyle="1" w:styleId="1620">
    <w:name w:val="Сетка таблицы16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52">
    <w:name w:val="Сетка таблицы25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2">
    <w:name w:val="Сетка таблицы3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20">
    <w:name w:val="Сетка таблицы4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2">
    <w:name w:val="Сетка таблицы1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">
    <w:name w:val="Сетка таблицы2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2">
    <w:name w:val="Сетка таблицы1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2">
    <w:name w:val="Сетка таблицы2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2">
    <w:name w:val="Сетка таблицы12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2">
    <w:name w:val="Сетка таблицы3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22">
    <w:name w:val="Сетка таблицы51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20">
    <w:name w:val="Сетка таблицы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20">
    <w:name w:val="Сетка таблицы2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2">
    <w:name w:val="Сетка таблицы3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2">
    <w:name w:val="Сетка таблицы4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2">
    <w:name w:val="Сетка таблицы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2">
    <w:name w:val="Сетка таблицы2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2">
    <w:name w:val="Сетка таблицы1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2">
    <w:name w:val="Сетка таблицы2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2">
    <w:name w:val="Сетка таблицы12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2">
    <w:name w:val="Сетка таблицы3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22">
    <w:name w:val="Сетка таблицы61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2">
    <w:name w:val="Сетка таблицы1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2">
    <w:name w:val="Сетка таблицы2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2">
    <w:name w:val="Сетка таблицы3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2">
    <w:name w:val="Сетка таблицы4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2">
    <w:name w:val="Сетка таблицы1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2">
    <w:name w:val="Сетка таблицы2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2">
    <w:name w:val="Сетка таблицы1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2">
    <w:name w:val="Сетка таблицы2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2">
    <w:name w:val="Сетка таблицы12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2">
    <w:name w:val="Сетка таблицы3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2">
    <w:name w:val="Сетка таблицы722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">
    <w:name w:val="Table Normal12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34">
    <w:name w:val="Нет списка113"/>
    <w:next w:val="a6"/>
    <w:uiPriority w:val="99"/>
    <w:semiHidden/>
    <w:unhideWhenUsed/>
    <w:rsid w:val="00A33281"/>
  </w:style>
  <w:style w:type="numbering" w:customStyle="1" w:styleId="2134">
    <w:name w:val="Нет списка213"/>
    <w:next w:val="a6"/>
    <w:uiPriority w:val="99"/>
    <w:semiHidden/>
    <w:unhideWhenUsed/>
    <w:rsid w:val="00A33281"/>
  </w:style>
  <w:style w:type="numbering" w:customStyle="1" w:styleId="3133">
    <w:name w:val="Нет списка313"/>
    <w:next w:val="a6"/>
    <w:uiPriority w:val="99"/>
    <w:semiHidden/>
    <w:unhideWhenUsed/>
    <w:rsid w:val="00A33281"/>
  </w:style>
  <w:style w:type="numbering" w:customStyle="1" w:styleId="4131">
    <w:name w:val="Нет списка413"/>
    <w:next w:val="a6"/>
    <w:uiPriority w:val="99"/>
    <w:semiHidden/>
    <w:unhideWhenUsed/>
    <w:rsid w:val="00A33281"/>
  </w:style>
  <w:style w:type="numbering" w:customStyle="1" w:styleId="5130">
    <w:name w:val="Нет списка513"/>
    <w:next w:val="a6"/>
    <w:uiPriority w:val="99"/>
    <w:semiHidden/>
    <w:unhideWhenUsed/>
    <w:rsid w:val="00A33281"/>
  </w:style>
  <w:style w:type="numbering" w:customStyle="1" w:styleId="6130">
    <w:name w:val="Нет списка613"/>
    <w:next w:val="a6"/>
    <w:uiPriority w:val="99"/>
    <w:semiHidden/>
    <w:unhideWhenUsed/>
    <w:rsid w:val="00A33281"/>
  </w:style>
  <w:style w:type="numbering" w:customStyle="1" w:styleId="7130">
    <w:name w:val="Нет списка713"/>
    <w:next w:val="a6"/>
    <w:uiPriority w:val="99"/>
    <w:semiHidden/>
    <w:rsid w:val="00A33281"/>
  </w:style>
  <w:style w:type="table" w:customStyle="1" w:styleId="8122">
    <w:name w:val="Сетка таблицы81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30">
    <w:name w:val="Нет списка813"/>
    <w:next w:val="a6"/>
    <w:uiPriority w:val="99"/>
    <w:semiHidden/>
    <w:rsid w:val="00A33281"/>
  </w:style>
  <w:style w:type="table" w:customStyle="1" w:styleId="912">
    <w:name w:val="Сетка таблицы91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6">
    <w:name w:val="Светлая заливка15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5">
    <w:name w:val="Светлая заливка - Акцент 115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5">
    <w:name w:val="Светлая заливка - Акцент 215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57">
    <w:name w:val="Светлая сетка15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58">
    <w:name w:val="Светлый список15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50">
    <w:name w:val="Светлый список - Акцент 115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5">
    <w:name w:val="Средняя сетка 3 - Акцент 115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2">
    <w:name w:val="Сетка таблицы1012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4">
    <w:name w:val="Статья / Раздел112"/>
    <w:basedOn w:val="a6"/>
    <w:next w:val="afff0"/>
    <w:rsid w:val="00A33281"/>
  </w:style>
  <w:style w:type="numbering" w:customStyle="1" w:styleId="9120">
    <w:name w:val="Нет списка912"/>
    <w:next w:val="a6"/>
    <w:uiPriority w:val="99"/>
    <w:semiHidden/>
    <w:unhideWhenUsed/>
    <w:rsid w:val="00A33281"/>
  </w:style>
  <w:style w:type="numbering" w:customStyle="1" w:styleId="2124">
    <w:name w:val="Статья / Раздел212"/>
    <w:basedOn w:val="a6"/>
    <w:next w:val="afff0"/>
    <w:uiPriority w:val="99"/>
    <w:semiHidden/>
    <w:unhideWhenUsed/>
    <w:rsid w:val="00A33281"/>
  </w:style>
  <w:style w:type="numbering" w:customStyle="1" w:styleId="111210">
    <w:name w:val="Нет списка11121"/>
    <w:next w:val="a6"/>
    <w:uiPriority w:val="99"/>
    <w:semiHidden/>
    <w:unhideWhenUsed/>
    <w:rsid w:val="00A33281"/>
  </w:style>
  <w:style w:type="numbering" w:customStyle="1" w:styleId="211210">
    <w:name w:val="Нет списка21121"/>
    <w:next w:val="a6"/>
    <w:uiPriority w:val="99"/>
    <w:semiHidden/>
    <w:unhideWhenUsed/>
    <w:rsid w:val="00A33281"/>
  </w:style>
  <w:style w:type="numbering" w:customStyle="1" w:styleId="311210">
    <w:name w:val="Нет списка31121"/>
    <w:next w:val="a6"/>
    <w:uiPriority w:val="99"/>
    <w:semiHidden/>
    <w:unhideWhenUsed/>
    <w:rsid w:val="00A33281"/>
  </w:style>
  <w:style w:type="numbering" w:customStyle="1" w:styleId="41120">
    <w:name w:val="Нет списка4112"/>
    <w:next w:val="a6"/>
    <w:uiPriority w:val="99"/>
    <w:semiHidden/>
    <w:unhideWhenUsed/>
    <w:rsid w:val="00A33281"/>
  </w:style>
  <w:style w:type="numbering" w:customStyle="1" w:styleId="51120">
    <w:name w:val="Нет списка5112"/>
    <w:next w:val="a6"/>
    <w:uiPriority w:val="99"/>
    <w:semiHidden/>
    <w:unhideWhenUsed/>
    <w:rsid w:val="00A33281"/>
  </w:style>
  <w:style w:type="numbering" w:customStyle="1" w:styleId="61120">
    <w:name w:val="Нет списка6112"/>
    <w:next w:val="a6"/>
    <w:uiPriority w:val="99"/>
    <w:semiHidden/>
    <w:unhideWhenUsed/>
    <w:rsid w:val="00A33281"/>
  </w:style>
  <w:style w:type="numbering" w:customStyle="1" w:styleId="71120">
    <w:name w:val="Нет списка7112"/>
    <w:next w:val="a6"/>
    <w:uiPriority w:val="99"/>
    <w:semiHidden/>
    <w:rsid w:val="00A33281"/>
  </w:style>
  <w:style w:type="numbering" w:customStyle="1" w:styleId="81120">
    <w:name w:val="Нет списка8112"/>
    <w:next w:val="a6"/>
    <w:uiPriority w:val="99"/>
    <w:semiHidden/>
    <w:rsid w:val="00A33281"/>
  </w:style>
  <w:style w:type="numbering" w:customStyle="1" w:styleId="1224">
    <w:name w:val="Статья / Раздел122"/>
    <w:basedOn w:val="a6"/>
    <w:next w:val="afff0"/>
    <w:rsid w:val="00A33281"/>
  </w:style>
  <w:style w:type="table" w:customStyle="1" w:styleId="1512">
    <w:name w:val="Сетка таблицы151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5">
    <w:name w:val="Светлая заливка11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2">
    <w:name w:val="Светлая заливка - Акцент 111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2">
    <w:name w:val="Светлая заливка - Акцент 211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26">
    <w:name w:val="Светлая сетка11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27">
    <w:name w:val="Светлый список11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20">
    <w:name w:val="Светлый список - Акцент 111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2">
    <w:name w:val="Средняя сетка 3 - Акцент 111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321">
    <w:name w:val="Статья / Раздел132"/>
    <w:basedOn w:val="a6"/>
    <w:next w:val="afff0"/>
    <w:rsid w:val="00A33281"/>
  </w:style>
  <w:style w:type="table" w:customStyle="1" w:styleId="1522">
    <w:name w:val="Сетка таблицы152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5">
    <w:name w:val="Светлая заливка12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2">
    <w:name w:val="Светлая заливка - Акцент 112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2">
    <w:name w:val="Светлая заливка - Акцент 212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26">
    <w:name w:val="Светлая сетка12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27">
    <w:name w:val="Светлый список12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20">
    <w:name w:val="Светлый список - Акцент 112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2">
    <w:name w:val="Средняя сетка 3 - Акцент 112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21">
    <w:name w:val="Статья / Раздел142"/>
    <w:basedOn w:val="a6"/>
    <w:next w:val="afff0"/>
    <w:rsid w:val="00A33281"/>
  </w:style>
  <w:style w:type="table" w:customStyle="1" w:styleId="1532">
    <w:name w:val="Сетка таблицы153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2">
    <w:name w:val="Светлая заливка13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2">
    <w:name w:val="Светлая заливка - Акцент 113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2">
    <w:name w:val="Светлая заливка - Акцент 213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23">
    <w:name w:val="Светлая сетка13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24">
    <w:name w:val="Светлый список13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20">
    <w:name w:val="Светлый список - Акцент 113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2">
    <w:name w:val="Средняя сетка 3 - Акцент 113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2">
    <w:name w:val="Сетка таблицы2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4">
    <w:name w:val="TableGrid4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">
    <w:name w:val="TableGrid12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2">
    <w:name w:val="TableGrid22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110">
    <w:name w:val="Нет списка111111"/>
    <w:next w:val="a6"/>
    <w:uiPriority w:val="99"/>
    <w:semiHidden/>
    <w:unhideWhenUsed/>
    <w:rsid w:val="00A33281"/>
  </w:style>
  <w:style w:type="numbering" w:customStyle="1" w:styleId="2111110">
    <w:name w:val="Нет списка211111"/>
    <w:next w:val="a6"/>
    <w:uiPriority w:val="99"/>
    <w:semiHidden/>
    <w:unhideWhenUsed/>
    <w:rsid w:val="00A33281"/>
  </w:style>
  <w:style w:type="numbering" w:customStyle="1" w:styleId="311111">
    <w:name w:val="Нет списка311111"/>
    <w:next w:val="a6"/>
    <w:uiPriority w:val="99"/>
    <w:semiHidden/>
    <w:unhideWhenUsed/>
    <w:rsid w:val="00A33281"/>
  </w:style>
  <w:style w:type="paragraph" w:customStyle="1" w:styleId="xl24532">
    <w:name w:val="xl2453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3">
    <w:name w:val="xl2453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4">
    <w:name w:val="xl2453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5">
    <w:name w:val="xl2453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6">
    <w:name w:val="xl2453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7">
    <w:name w:val="xl24537"/>
    <w:basedOn w:val="a2"/>
    <w:rsid w:val="00A33281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538">
    <w:name w:val="xl2453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39">
    <w:name w:val="xl2453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40">
    <w:name w:val="xl2454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41">
    <w:name w:val="xl2454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2">
    <w:name w:val="xl2454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43">
    <w:name w:val="xl2454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4">
    <w:name w:val="xl2454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5">
    <w:name w:val="xl2454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6">
    <w:name w:val="xl24546"/>
    <w:basedOn w:val="a2"/>
    <w:rsid w:val="00A33281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547">
    <w:name w:val="xl2454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48">
    <w:name w:val="xl2454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9">
    <w:name w:val="xl2454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0">
    <w:name w:val="xl24550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1">
    <w:name w:val="xl24551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52">
    <w:name w:val="xl2455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3">
    <w:name w:val="xl2455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554">
    <w:name w:val="xl2455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555">
    <w:name w:val="xl2455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6">
    <w:name w:val="xl2455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7">
    <w:name w:val="xl2455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8">
    <w:name w:val="xl2455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9">
    <w:name w:val="xl2455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560">
    <w:name w:val="xl2456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1">
    <w:name w:val="xl2456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62">
    <w:name w:val="xl2456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63">
    <w:name w:val="xl2456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4">
    <w:name w:val="xl2456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5">
    <w:name w:val="xl2456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6">
    <w:name w:val="xl2456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7">
    <w:name w:val="xl2456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568">
    <w:name w:val="xl2456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9">
    <w:name w:val="xl2456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0">
    <w:name w:val="xl2457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1">
    <w:name w:val="xl2457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2">
    <w:name w:val="xl2457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3">
    <w:name w:val="xl2457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4">
    <w:name w:val="xl2457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75">
    <w:name w:val="xl2457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6">
    <w:name w:val="xl2457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7">
    <w:name w:val="xl24577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8">
    <w:name w:val="xl24578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9">
    <w:name w:val="xl24579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0">
    <w:name w:val="xl2458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1">
    <w:name w:val="xl24581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2">
    <w:name w:val="xl24582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3">
    <w:name w:val="xl24583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4">
    <w:name w:val="xl24584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5">
    <w:name w:val="xl24585"/>
    <w:basedOn w:val="a2"/>
    <w:rsid w:val="00A3328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customStyle="1" w:styleId="2ff5">
    <w:name w:val="Подзаголовок Знак2"/>
    <w:basedOn w:val="a4"/>
    <w:uiPriority w:val="11"/>
    <w:rsid w:val="00A3328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affffffffe">
    <w:name w:val="Для таблицы"/>
    <w:basedOn w:val="a2"/>
    <w:link w:val="afffffffff"/>
    <w:qFormat/>
    <w:rsid w:val="00ED4964"/>
    <w:pPr>
      <w:tabs>
        <w:tab w:val="clear" w:pos="0"/>
      </w:tabs>
      <w:suppressAutoHyphens/>
      <w:spacing w:before="0" w:after="120"/>
      <w:jc w:val="center"/>
    </w:pPr>
    <w:rPr>
      <w:rFonts w:eastAsia="Calibri"/>
      <w:bCs w:val="0"/>
      <w:kern w:val="1"/>
      <w:sz w:val="20"/>
      <w:szCs w:val="22"/>
      <w:lang w:eastAsia="en-US"/>
    </w:rPr>
  </w:style>
  <w:style w:type="character" w:customStyle="1" w:styleId="afffffffff">
    <w:name w:val="Для таблицы Знак"/>
    <w:link w:val="affffffffe"/>
    <w:rsid w:val="00ED4964"/>
    <w:rPr>
      <w:rFonts w:ascii="Times New Roman" w:eastAsia="Calibri" w:hAnsi="Times New Roman" w:cs="Times New Roman"/>
      <w:kern w:val="1"/>
      <w:sz w:val="20"/>
    </w:rPr>
  </w:style>
  <w:style w:type="paragraph" w:customStyle="1" w:styleId="afffffffff0">
    <w:name w:val="для таблицы"/>
    <w:basedOn w:val="a2"/>
    <w:qFormat/>
    <w:rsid w:val="00ED4964"/>
    <w:pPr>
      <w:tabs>
        <w:tab w:val="clear" w:pos="0"/>
      </w:tabs>
      <w:suppressAutoHyphens/>
      <w:spacing w:before="0" w:after="120"/>
      <w:jc w:val="center"/>
    </w:pPr>
    <w:rPr>
      <w:b/>
      <w:kern w:val="1"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uiPriority w:val="35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1"/>
      </w:numPr>
    </w:pPr>
  </w:style>
  <w:style w:type="character" w:customStyle="1" w:styleId="21">
    <w:name w:val="Заголовок 2 Знак1"/>
    <w:basedOn w:val="a4"/>
    <w:link w:val="2"/>
    <w:uiPriority w:val="9"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2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3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4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5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6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8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7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9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numbering" w:customStyle="1" w:styleId="104">
    <w:name w:val="Нет списка10"/>
    <w:next w:val="a6"/>
    <w:uiPriority w:val="99"/>
    <w:semiHidden/>
    <w:unhideWhenUsed/>
    <w:rsid w:val="00A33281"/>
  </w:style>
  <w:style w:type="numbering" w:customStyle="1" w:styleId="154">
    <w:name w:val="Статья / Раздел15"/>
    <w:basedOn w:val="a6"/>
    <w:next w:val="afff0"/>
    <w:rsid w:val="00A33281"/>
  </w:style>
  <w:style w:type="numbering" w:customStyle="1" w:styleId="3f5">
    <w:name w:val="Статья / Раздел3"/>
    <w:basedOn w:val="a6"/>
    <w:next w:val="afff0"/>
    <w:uiPriority w:val="99"/>
    <w:semiHidden/>
    <w:unhideWhenUsed/>
    <w:rsid w:val="00A33281"/>
  </w:style>
  <w:style w:type="numbering" w:customStyle="1" w:styleId="138">
    <w:name w:val="Нет списка13"/>
    <w:next w:val="a6"/>
    <w:uiPriority w:val="99"/>
    <w:semiHidden/>
    <w:unhideWhenUsed/>
    <w:rsid w:val="00A33281"/>
  </w:style>
  <w:style w:type="numbering" w:customStyle="1" w:styleId="224">
    <w:name w:val="Нет списка22"/>
    <w:next w:val="a6"/>
    <w:uiPriority w:val="99"/>
    <w:semiHidden/>
    <w:unhideWhenUsed/>
    <w:rsid w:val="00A33281"/>
  </w:style>
  <w:style w:type="numbering" w:customStyle="1" w:styleId="322">
    <w:name w:val="Нет списка32"/>
    <w:next w:val="a6"/>
    <w:uiPriority w:val="99"/>
    <w:semiHidden/>
    <w:unhideWhenUsed/>
    <w:rsid w:val="00A33281"/>
  </w:style>
  <w:style w:type="numbering" w:customStyle="1" w:styleId="423">
    <w:name w:val="Нет списка42"/>
    <w:next w:val="a6"/>
    <w:uiPriority w:val="99"/>
    <w:semiHidden/>
    <w:unhideWhenUsed/>
    <w:rsid w:val="00A33281"/>
  </w:style>
  <w:style w:type="numbering" w:customStyle="1" w:styleId="522">
    <w:name w:val="Нет списка52"/>
    <w:next w:val="a6"/>
    <w:uiPriority w:val="99"/>
    <w:semiHidden/>
    <w:unhideWhenUsed/>
    <w:rsid w:val="00A33281"/>
  </w:style>
  <w:style w:type="numbering" w:customStyle="1" w:styleId="622">
    <w:name w:val="Нет списка62"/>
    <w:next w:val="a6"/>
    <w:uiPriority w:val="99"/>
    <w:semiHidden/>
    <w:unhideWhenUsed/>
    <w:rsid w:val="00A33281"/>
  </w:style>
  <w:style w:type="numbering" w:customStyle="1" w:styleId="721">
    <w:name w:val="Нет списка72"/>
    <w:next w:val="a6"/>
    <w:uiPriority w:val="99"/>
    <w:semiHidden/>
    <w:rsid w:val="00A33281"/>
  </w:style>
  <w:style w:type="numbering" w:customStyle="1" w:styleId="820">
    <w:name w:val="Нет списка82"/>
    <w:next w:val="a6"/>
    <w:uiPriority w:val="99"/>
    <w:semiHidden/>
    <w:rsid w:val="00A33281"/>
  </w:style>
  <w:style w:type="numbering" w:customStyle="1" w:styleId="920">
    <w:name w:val="Нет списка92"/>
    <w:next w:val="a6"/>
    <w:uiPriority w:val="99"/>
    <w:semiHidden/>
    <w:unhideWhenUsed/>
    <w:rsid w:val="00A33281"/>
  </w:style>
  <w:style w:type="numbering" w:customStyle="1" w:styleId="1115">
    <w:name w:val="Статья / Раздел111"/>
    <w:basedOn w:val="a6"/>
    <w:next w:val="afff0"/>
    <w:rsid w:val="00A33281"/>
  </w:style>
  <w:style w:type="numbering" w:customStyle="1" w:styleId="225">
    <w:name w:val="Статья / Раздел22"/>
    <w:basedOn w:val="a6"/>
    <w:next w:val="afff0"/>
    <w:uiPriority w:val="99"/>
    <w:semiHidden/>
    <w:unhideWhenUsed/>
    <w:rsid w:val="00A33281"/>
  </w:style>
  <w:style w:type="numbering" w:customStyle="1" w:styleId="1122">
    <w:name w:val="Нет списка112"/>
    <w:next w:val="a6"/>
    <w:uiPriority w:val="99"/>
    <w:semiHidden/>
    <w:unhideWhenUsed/>
    <w:rsid w:val="00A33281"/>
  </w:style>
  <w:style w:type="numbering" w:customStyle="1" w:styleId="2122">
    <w:name w:val="Нет списка212"/>
    <w:next w:val="a6"/>
    <w:uiPriority w:val="99"/>
    <w:semiHidden/>
    <w:unhideWhenUsed/>
    <w:rsid w:val="00A33281"/>
  </w:style>
  <w:style w:type="numbering" w:customStyle="1" w:styleId="3122">
    <w:name w:val="Нет списка312"/>
    <w:next w:val="a6"/>
    <w:uiPriority w:val="99"/>
    <w:semiHidden/>
    <w:unhideWhenUsed/>
    <w:rsid w:val="00A33281"/>
  </w:style>
  <w:style w:type="numbering" w:customStyle="1" w:styleId="4120">
    <w:name w:val="Нет списка412"/>
    <w:next w:val="a6"/>
    <w:uiPriority w:val="99"/>
    <w:semiHidden/>
    <w:unhideWhenUsed/>
    <w:rsid w:val="00A33281"/>
  </w:style>
  <w:style w:type="numbering" w:customStyle="1" w:styleId="5120">
    <w:name w:val="Нет списка512"/>
    <w:next w:val="a6"/>
    <w:uiPriority w:val="99"/>
    <w:semiHidden/>
    <w:unhideWhenUsed/>
    <w:rsid w:val="00A33281"/>
  </w:style>
  <w:style w:type="numbering" w:customStyle="1" w:styleId="6120">
    <w:name w:val="Нет списка612"/>
    <w:next w:val="a6"/>
    <w:uiPriority w:val="99"/>
    <w:semiHidden/>
    <w:unhideWhenUsed/>
    <w:rsid w:val="00A33281"/>
  </w:style>
  <w:style w:type="numbering" w:customStyle="1" w:styleId="7120">
    <w:name w:val="Нет списка712"/>
    <w:next w:val="a6"/>
    <w:uiPriority w:val="99"/>
    <w:semiHidden/>
    <w:rsid w:val="00A33281"/>
  </w:style>
  <w:style w:type="numbering" w:customStyle="1" w:styleId="8120">
    <w:name w:val="Нет списка812"/>
    <w:next w:val="a6"/>
    <w:uiPriority w:val="99"/>
    <w:semiHidden/>
    <w:rsid w:val="00A33281"/>
  </w:style>
  <w:style w:type="numbering" w:customStyle="1" w:styleId="9110">
    <w:name w:val="Нет списка911"/>
    <w:next w:val="a6"/>
    <w:uiPriority w:val="99"/>
    <w:semiHidden/>
    <w:unhideWhenUsed/>
    <w:rsid w:val="00A33281"/>
  </w:style>
  <w:style w:type="numbering" w:customStyle="1" w:styleId="2115">
    <w:name w:val="Статья / Раздел211"/>
    <w:basedOn w:val="a6"/>
    <w:next w:val="afff0"/>
    <w:uiPriority w:val="99"/>
    <w:semiHidden/>
    <w:unhideWhenUsed/>
    <w:rsid w:val="00A33281"/>
  </w:style>
  <w:style w:type="numbering" w:customStyle="1" w:styleId="11120">
    <w:name w:val="Нет списка1112"/>
    <w:next w:val="a6"/>
    <w:uiPriority w:val="99"/>
    <w:semiHidden/>
    <w:unhideWhenUsed/>
    <w:rsid w:val="00A33281"/>
  </w:style>
  <w:style w:type="numbering" w:customStyle="1" w:styleId="21120">
    <w:name w:val="Нет списка2112"/>
    <w:next w:val="a6"/>
    <w:uiPriority w:val="99"/>
    <w:semiHidden/>
    <w:unhideWhenUsed/>
    <w:rsid w:val="00A33281"/>
  </w:style>
  <w:style w:type="numbering" w:customStyle="1" w:styleId="31120">
    <w:name w:val="Нет списка3112"/>
    <w:next w:val="a6"/>
    <w:uiPriority w:val="99"/>
    <w:semiHidden/>
    <w:unhideWhenUsed/>
    <w:rsid w:val="00A33281"/>
  </w:style>
  <w:style w:type="numbering" w:customStyle="1" w:styleId="41110">
    <w:name w:val="Нет списка4111"/>
    <w:next w:val="a6"/>
    <w:uiPriority w:val="99"/>
    <w:semiHidden/>
    <w:unhideWhenUsed/>
    <w:rsid w:val="00A33281"/>
  </w:style>
  <w:style w:type="numbering" w:customStyle="1" w:styleId="5111">
    <w:name w:val="Нет списка5111"/>
    <w:next w:val="a6"/>
    <w:uiPriority w:val="99"/>
    <w:semiHidden/>
    <w:unhideWhenUsed/>
    <w:rsid w:val="00A33281"/>
  </w:style>
  <w:style w:type="numbering" w:customStyle="1" w:styleId="6111">
    <w:name w:val="Нет списка6111"/>
    <w:next w:val="a6"/>
    <w:uiPriority w:val="99"/>
    <w:semiHidden/>
    <w:unhideWhenUsed/>
    <w:rsid w:val="00A33281"/>
  </w:style>
  <w:style w:type="numbering" w:customStyle="1" w:styleId="7111">
    <w:name w:val="Нет списка7111"/>
    <w:next w:val="a6"/>
    <w:uiPriority w:val="99"/>
    <w:semiHidden/>
    <w:rsid w:val="00A33281"/>
  </w:style>
  <w:style w:type="numbering" w:customStyle="1" w:styleId="8111">
    <w:name w:val="Нет списка8111"/>
    <w:next w:val="a6"/>
    <w:uiPriority w:val="99"/>
    <w:semiHidden/>
    <w:rsid w:val="00A33281"/>
  </w:style>
  <w:style w:type="numbering" w:customStyle="1" w:styleId="1212">
    <w:name w:val="Статья / Раздел121"/>
    <w:basedOn w:val="a6"/>
    <w:next w:val="afff0"/>
    <w:rsid w:val="00A33281"/>
  </w:style>
  <w:style w:type="numbering" w:customStyle="1" w:styleId="1311">
    <w:name w:val="Статья / Раздел131"/>
    <w:basedOn w:val="a6"/>
    <w:next w:val="afff0"/>
    <w:rsid w:val="00A33281"/>
  </w:style>
  <w:style w:type="numbering" w:customStyle="1" w:styleId="1411">
    <w:name w:val="Статья / Раздел141"/>
    <w:basedOn w:val="a6"/>
    <w:next w:val="afff0"/>
    <w:rsid w:val="00A33281"/>
  </w:style>
  <w:style w:type="table" w:customStyle="1" w:styleId="TableGrid">
    <w:name w:val="TableGrid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rsid w:val="00A33281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011">
    <w:name w:val="Нет списка101"/>
    <w:next w:val="a6"/>
    <w:uiPriority w:val="99"/>
    <w:semiHidden/>
    <w:unhideWhenUsed/>
    <w:rsid w:val="00A33281"/>
  </w:style>
  <w:style w:type="table" w:customStyle="1" w:styleId="170">
    <w:name w:val="Сетка таблицы17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511">
    <w:name w:val="Статья / Раздел151"/>
    <w:basedOn w:val="a6"/>
    <w:next w:val="afff0"/>
    <w:rsid w:val="00A33281"/>
  </w:style>
  <w:style w:type="numbering" w:customStyle="1" w:styleId="315">
    <w:name w:val="Статья / Раздел31"/>
    <w:basedOn w:val="a6"/>
    <w:next w:val="afff0"/>
    <w:uiPriority w:val="99"/>
    <w:semiHidden/>
    <w:unhideWhenUsed/>
    <w:rsid w:val="00A33281"/>
  </w:style>
  <w:style w:type="table" w:customStyle="1" w:styleId="180">
    <w:name w:val="Сетка таблицы18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60">
    <w:name w:val="Сетка таблицы2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50">
    <w:name w:val="Сетка таблицы3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2">
    <w:name w:val="Сетка таблицы4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50">
    <w:name w:val="Сетка таблицы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0">
    <w:name w:val="Сетка таблицы2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40">
    <w:name w:val="Сетка таблицы11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40">
    <w:name w:val="Сетка таблицы21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40">
    <w:name w:val="Сетка таблицы12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40">
    <w:name w:val="Сетка таблицы314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23">
    <w:name w:val="Сетка таблицы5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0">
    <w:name w:val="Сетка таблицы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20">
    <w:name w:val="Сетка таблицы2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20">
    <w:name w:val="Сетка таблицы3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21">
    <w:name w:val="Сетка таблицы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20">
    <w:name w:val="Сетка таблицы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0">
    <w:name w:val="Сетка таблицы2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2">
    <w:name w:val="Сетка таблицы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2">
    <w:name w:val="Сетка таблицы2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20">
    <w:name w:val="Сетка таблицы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21">
    <w:name w:val="Сетка таблицы3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23">
    <w:name w:val="Сетка таблицы6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20">
    <w:name w:val="Сетка таблицы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20">
    <w:name w:val="Сетка таблицы2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2">
    <w:name w:val="Сетка таблицы3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20">
    <w:name w:val="Сетка таблицы4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2">
    <w:name w:val="Сетка таблицы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2">
    <w:name w:val="Сетка таблицы2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2">
    <w:name w:val="Сетка таблицы1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2">
    <w:name w:val="Сетка таблицы21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2">
    <w:name w:val="Сетка таблицы12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20">
    <w:name w:val="Сетка таблицы312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30">
    <w:name w:val="Сетка таблицы73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2">
    <w:name w:val="Table Normal2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13">
    <w:name w:val="Нет списка121"/>
    <w:next w:val="a6"/>
    <w:uiPriority w:val="99"/>
    <w:semiHidden/>
    <w:unhideWhenUsed/>
    <w:rsid w:val="00A33281"/>
  </w:style>
  <w:style w:type="numbering" w:customStyle="1" w:styleId="2211">
    <w:name w:val="Нет списка221"/>
    <w:next w:val="a6"/>
    <w:uiPriority w:val="99"/>
    <w:semiHidden/>
    <w:unhideWhenUsed/>
    <w:rsid w:val="00A33281"/>
  </w:style>
  <w:style w:type="numbering" w:customStyle="1" w:styleId="3210">
    <w:name w:val="Нет списка321"/>
    <w:next w:val="a6"/>
    <w:uiPriority w:val="99"/>
    <w:semiHidden/>
    <w:unhideWhenUsed/>
    <w:rsid w:val="00A33281"/>
  </w:style>
  <w:style w:type="numbering" w:customStyle="1" w:styleId="4211">
    <w:name w:val="Нет списка421"/>
    <w:next w:val="a6"/>
    <w:uiPriority w:val="99"/>
    <w:semiHidden/>
    <w:unhideWhenUsed/>
    <w:rsid w:val="00A33281"/>
  </w:style>
  <w:style w:type="numbering" w:customStyle="1" w:styleId="5210">
    <w:name w:val="Нет списка521"/>
    <w:next w:val="a6"/>
    <w:uiPriority w:val="99"/>
    <w:semiHidden/>
    <w:unhideWhenUsed/>
    <w:rsid w:val="00A33281"/>
  </w:style>
  <w:style w:type="numbering" w:customStyle="1" w:styleId="6210">
    <w:name w:val="Нет списка621"/>
    <w:next w:val="a6"/>
    <w:uiPriority w:val="99"/>
    <w:semiHidden/>
    <w:unhideWhenUsed/>
    <w:rsid w:val="00A33281"/>
  </w:style>
  <w:style w:type="numbering" w:customStyle="1" w:styleId="7210">
    <w:name w:val="Нет списка721"/>
    <w:next w:val="a6"/>
    <w:uiPriority w:val="99"/>
    <w:semiHidden/>
    <w:rsid w:val="00A33281"/>
  </w:style>
  <w:style w:type="table" w:customStyle="1" w:styleId="821">
    <w:name w:val="Сетка таблицы8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10">
    <w:name w:val="Нет списка821"/>
    <w:next w:val="a6"/>
    <w:uiPriority w:val="99"/>
    <w:semiHidden/>
    <w:rsid w:val="00A33281"/>
  </w:style>
  <w:style w:type="table" w:customStyle="1" w:styleId="921">
    <w:name w:val="Сетка таблицы9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f2">
    <w:name w:val="Светлая заливка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2">
    <w:name w:val="Светлая заливка - Акцент 1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2">
    <w:name w:val="Светлая заливка - Акцент 2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2ff3">
    <w:name w:val="Светлая сетка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2ff4">
    <w:name w:val="Светлый список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20">
    <w:name w:val="Светлый список - Акцент 1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2">
    <w:name w:val="Средняя сетка 3 - Акцент 1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20">
    <w:name w:val="Сетка таблицы102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2">
    <w:name w:val="Сетка таблицы2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12">
    <w:name w:val="Сетка таблицы711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210">
    <w:name w:val="Нет списка921"/>
    <w:next w:val="a6"/>
    <w:uiPriority w:val="99"/>
    <w:semiHidden/>
    <w:unhideWhenUsed/>
    <w:rsid w:val="00A33281"/>
  </w:style>
  <w:style w:type="table" w:customStyle="1" w:styleId="1540">
    <w:name w:val="Сетка таблицы154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212">
    <w:name w:val="Статья / Раздел221"/>
    <w:basedOn w:val="a6"/>
    <w:next w:val="afff0"/>
    <w:uiPriority w:val="99"/>
    <w:semiHidden/>
    <w:unhideWhenUsed/>
    <w:rsid w:val="00A33281"/>
  </w:style>
  <w:style w:type="table" w:customStyle="1" w:styleId="1610">
    <w:name w:val="Сетка таблицы16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510">
    <w:name w:val="Сетка таблицы25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1">
    <w:name w:val="Сетка таблицы3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10">
    <w:name w:val="Сетка таблицы4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1">
    <w:name w:val="Сетка таблицы11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">
    <w:name w:val="Сетка таблицы214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1">
    <w:name w:val="Сетка таблицы11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1">
    <w:name w:val="Сетка таблицы21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1">
    <w:name w:val="Сетка таблицы12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1">
    <w:name w:val="Сетка таблицы313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12">
    <w:name w:val="Сетка таблицы511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10">
    <w:name w:val="Сетка таблицы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10">
    <w:name w:val="Сетка таблицы2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1">
    <w:name w:val="Сетка таблицы3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11">
    <w:name w:val="Сетка таблицы4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1">
    <w:name w:val="Сетка таблицы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">
    <w:name w:val="Сетка таблицы2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1">
    <w:name w:val="Сетка таблицы11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1">
    <w:name w:val="Сетка таблицы21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1">
    <w:name w:val="Сетка таблицы12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1">
    <w:name w:val="Сетка таблицы311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12">
    <w:name w:val="Сетка таблицы611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0">
    <w:name w:val="Сетка таблицы14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1">
    <w:name w:val="Сетка таблицы2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1">
    <w:name w:val="Сетка таблицы3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10">
    <w:name w:val="Сетка таблицы4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1">
    <w:name w:val="Сетка таблицы1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1">
    <w:name w:val="Сетка таблицы213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1">
    <w:name w:val="Сетка таблицы1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1">
    <w:name w:val="Сетка таблицы21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1">
    <w:name w:val="Сетка таблицы12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1">
    <w:name w:val="Сетка таблицы312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11">
    <w:name w:val="Сетка таблицы721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1">
    <w:name w:val="Table Normal11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210">
    <w:name w:val="Нет списка1121"/>
    <w:next w:val="a6"/>
    <w:uiPriority w:val="99"/>
    <w:semiHidden/>
    <w:unhideWhenUsed/>
    <w:rsid w:val="00A33281"/>
  </w:style>
  <w:style w:type="numbering" w:customStyle="1" w:styleId="21210">
    <w:name w:val="Нет списка2121"/>
    <w:next w:val="a6"/>
    <w:uiPriority w:val="99"/>
    <w:semiHidden/>
    <w:unhideWhenUsed/>
    <w:rsid w:val="00A33281"/>
  </w:style>
  <w:style w:type="numbering" w:customStyle="1" w:styleId="31210">
    <w:name w:val="Нет списка3121"/>
    <w:next w:val="a6"/>
    <w:uiPriority w:val="99"/>
    <w:semiHidden/>
    <w:unhideWhenUsed/>
    <w:rsid w:val="00A33281"/>
  </w:style>
  <w:style w:type="numbering" w:customStyle="1" w:styleId="41210">
    <w:name w:val="Нет списка4121"/>
    <w:next w:val="a6"/>
    <w:uiPriority w:val="99"/>
    <w:semiHidden/>
    <w:unhideWhenUsed/>
    <w:rsid w:val="00A33281"/>
  </w:style>
  <w:style w:type="numbering" w:customStyle="1" w:styleId="5121">
    <w:name w:val="Нет списка5121"/>
    <w:next w:val="a6"/>
    <w:uiPriority w:val="99"/>
    <w:semiHidden/>
    <w:unhideWhenUsed/>
    <w:rsid w:val="00A33281"/>
  </w:style>
  <w:style w:type="numbering" w:customStyle="1" w:styleId="6121">
    <w:name w:val="Нет списка6121"/>
    <w:next w:val="a6"/>
    <w:uiPriority w:val="99"/>
    <w:semiHidden/>
    <w:unhideWhenUsed/>
    <w:rsid w:val="00A33281"/>
  </w:style>
  <w:style w:type="numbering" w:customStyle="1" w:styleId="7121">
    <w:name w:val="Нет списка7121"/>
    <w:next w:val="a6"/>
    <w:uiPriority w:val="99"/>
    <w:semiHidden/>
    <w:rsid w:val="00A33281"/>
  </w:style>
  <w:style w:type="table" w:customStyle="1" w:styleId="8112">
    <w:name w:val="Сетка таблицы811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21">
    <w:name w:val="Нет списка8121"/>
    <w:next w:val="a6"/>
    <w:uiPriority w:val="99"/>
    <w:semiHidden/>
    <w:rsid w:val="00A33281"/>
  </w:style>
  <w:style w:type="table" w:customStyle="1" w:styleId="9111">
    <w:name w:val="Сетка таблицы911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7">
    <w:name w:val="Светлая заливка14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4">
    <w:name w:val="Светлая заливка - Акцент 114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4">
    <w:name w:val="Светлая заливка - Акцент 214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48">
    <w:name w:val="Светлая сетка14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49">
    <w:name w:val="Светлый список14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40">
    <w:name w:val="Светлый список - Акцент 114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4">
    <w:name w:val="Средняя сетка 3 - Акцент 114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10">
    <w:name w:val="Сетка таблицы1011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13">
    <w:name w:val="Статья / Раздел1111"/>
    <w:basedOn w:val="a6"/>
    <w:next w:val="afff0"/>
    <w:rsid w:val="00A33281"/>
  </w:style>
  <w:style w:type="numbering" w:customStyle="1" w:styleId="91110">
    <w:name w:val="Нет списка9111"/>
    <w:next w:val="a6"/>
    <w:uiPriority w:val="99"/>
    <w:semiHidden/>
    <w:unhideWhenUsed/>
    <w:rsid w:val="00A33281"/>
  </w:style>
  <w:style w:type="numbering" w:customStyle="1" w:styleId="21113">
    <w:name w:val="Статья / Раздел2111"/>
    <w:basedOn w:val="a6"/>
    <w:next w:val="afff0"/>
    <w:uiPriority w:val="99"/>
    <w:semiHidden/>
    <w:unhideWhenUsed/>
    <w:rsid w:val="00A33281"/>
  </w:style>
  <w:style w:type="numbering" w:customStyle="1" w:styleId="111110">
    <w:name w:val="Нет списка11111"/>
    <w:next w:val="a6"/>
    <w:uiPriority w:val="99"/>
    <w:semiHidden/>
    <w:unhideWhenUsed/>
    <w:rsid w:val="00A33281"/>
  </w:style>
  <w:style w:type="numbering" w:customStyle="1" w:styleId="211110">
    <w:name w:val="Нет списка21111"/>
    <w:next w:val="a6"/>
    <w:uiPriority w:val="99"/>
    <w:semiHidden/>
    <w:unhideWhenUsed/>
    <w:rsid w:val="00A33281"/>
  </w:style>
  <w:style w:type="numbering" w:customStyle="1" w:styleId="311110">
    <w:name w:val="Нет списка31111"/>
    <w:next w:val="a6"/>
    <w:uiPriority w:val="99"/>
    <w:semiHidden/>
    <w:unhideWhenUsed/>
    <w:rsid w:val="00A33281"/>
  </w:style>
  <w:style w:type="numbering" w:customStyle="1" w:styleId="411110">
    <w:name w:val="Нет списка41111"/>
    <w:next w:val="a6"/>
    <w:uiPriority w:val="99"/>
    <w:semiHidden/>
    <w:unhideWhenUsed/>
    <w:rsid w:val="00A33281"/>
  </w:style>
  <w:style w:type="numbering" w:customStyle="1" w:styleId="51111">
    <w:name w:val="Нет списка51111"/>
    <w:next w:val="a6"/>
    <w:uiPriority w:val="99"/>
    <w:semiHidden/>
    <w:unhideWhenUsed/>
    <w:rsid w:val="00A33281"/>
  </w:style>
  <w:style w:type="numbering" w:customStyle="1" w:styleId="61111">
    <w:name w:val="Нет списка61111"/>
    <w:next w:val="a6"/>
    <w:uiPriority w:val="99"/>
    <w:semiHidden/>
    <w:unhideWhenUsed/>
    <w:rsid w:val="00A33281"/>
  </w:style>
  <w:style w:type="numbering" w:customStyle="1" w:styleId="71111">
    <w:name w:val="Нет списка71111"/>
    <w:next w:val="a6"/>
    <w:uiPriority w:val="99"/>
    <w:semiHidden/>
    <w:rsid w:val="00A33281"/>
  </w:style>
  <w:style w:type="numbering" w:customStyle="1" w:styleId="81111">
    <w:name w:val="Нет списка81111"/>
    <w:next w:val="a6"/>
    <w:uiPriority w:val="99"/>
    <w:semiHidden/>
    <w:rsid w:val="00A33281"/>
  </w:style>
  <w:style w:type="numbering" w:customStyle="1" w:styleId="12110">
    <w:name w:val="Статья / Раздел1211"/>
    <w:basedOn w:val="a6"/>
    <w:next w:val="afff0"/>
    <w:rsid w:val="00A33281"/>
  </w:style>
  <w:style w:type="table" w:customStyle="1" w:styleId="15110">
    <w:name w:val="Сетка таблицы151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6">
    <w:name w:val="Светлая заливка11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1">
    <w:name w:val="Светлая заливка - Акцент 111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1">
    <w:name w:val="Светлая заливка - Акцент 211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17">
    <w:name w:val="Светлая сетка11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18">
    <w:name w:val="Светлый список11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10">
    <w:name w:val="Светлый список - Акцент 111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1">
    <w:name w:val="Средняя сетка 3 - Акцент 111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3111">
    <w:name w:val="Статья / Раздел1311"/>
    <w:basedOn w:val="a6"/>
    <w:next w:val="afff0"/>
    <w:rsid w:val="00A33281"/>
  </w:style>
  <w:style w:type="table" w:customStyle="1" w:styleId="1521">
    <w:name w:val="Сетка таблицы152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4">
    <w:name w:val="Светлая заливка12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1">
    <w:name w:val="Светлая заливка - Акцент 112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1">
    <w:name w:val="Светлая заливка - Акцент 212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15">
    <w:name w:val="Светлая сетка12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16">
    <w:name w:val="Светлый список12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10">
    <w:name w:val="Светлый список - Акцент 112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1">
    <w:name w:val="Средняя сетка 3 - Акцент 112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111">
    <w:name w:val="Статья / Раздел1411"/>
    <w:basedOn w:val="a6"/>
    <w:next w:val="afff0"/>
    <w:rsid w:val="00A33281"/>
  </w:style>
  <w:style w:type="table" w:customStyle="1" w:styleId="1531">
    <w:name w:val="Сетка таблицы1531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2">
    <w:name w:val="Светлая заливка131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1">
    <w:name w:val="Светлая заливка - Акцент 1131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1">
    <w:name w:val="Светлая заливка - Акцент 2131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13">
    <w:name w:val="Светлая сетка131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14">
    <w:name w:val="Светлый список131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10">
    <w:name w:val="Светлый список - Акцент 1131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1">
    <w:name w:val="Средняя сетка 3 - Акцент 1131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1">
    <w:name w:val="Сетка таблицы2411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3">
    <w:name w:val="TableGrid3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1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1">
    <w:name w:val="TableGrid21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24271">
    <w:name w:val="xl2427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6"/>
      <w:szCs w:val="16"/>
    </w:rPr>
  </w:style>
  <w:style w:type="paragraph" w:customStyle="1" w:styleId="xl24272">
    <w:name w:val="xl2427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3">
    <w:name w:val="xl2427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Arial CYR" w:hAnsi="Arial CYR" w:cs="Arial CYR"/>
      <w:b/>
      <w:sz w:val="16"/>
      <w:szCs w:val="16"/>
    </w:rPr>
  </w:style>
  <w:style w:type="paragraph" w:customStyle="1" w:styleId="xl24274">
    <w:name w:val="xl2427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5">
    <w:name w:val="xl2427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6"/>
      <w:szCs w:val="16"/>
    </w:rPr>
  </w:style>
  <w:style w:type="paragraph" w:customStyle="1" w:styleId="xl24276">
    <w:name w:val="xl2427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Cs w:val="0"/>
      <w:sz w:val="16"/>
      <w:szCs w:val="16"/>
    </w:rPr>
  </w:style>
  <w:style w:type="paragraph" w:customStyle="1" w:styleId="xl24277">
    <w:name w:val="xl2427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Verdana" w:hAnsi="Verdana"/>
      <w:b/>
      <w:sz w:val="16"/>
      <w:szCs w:val="16"/>
    </w:rPr>
  </w:style>
  <w:style w:type="paragraph" w:customStyle="1" w:styleId="xl24278">
    <w:name w:val="xl2427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rFonts w:ascii="Arial CYR" w:hAnsi="Arial CYR" w:cs="Arial CYR"/>
      <w:b/>
      <w:sz w:val="16"/>
      <w:szCs w:val="16"/>
    </w:rPr>
  </w:style>
  <w:style w:type="paragraph" w:customStyle="1" w:styleId="xl24279">
    <w:name w:val="xl24279"/>
    <w:basedOn w:val="a2"/>
    <w:rsid w:val="00A33281"/>
    <w:pPr>
      <w:tabs>
        <w:tab w:val="clear" w:pos="0"/>
      </w:tabs>
      <w:spacing w:before="100" w:beforeAutospacing="1" w:after="100" w:afterAutospacing="1"/>
      <w:jc w:val="center"/>
    </w:pPr>
    <w:rPr>
      <w:rFonts w:ascii="Verdana" w:hAnsi="Verdana"/>
      <w:bCs w:val="0"/>
      <w:sz w:val="16"/>
      <w:szCs w:val="16"/>
      <w:u w:val="single"/>
    </w:rPr>
  </w:style>
  <w:style w:type="paragraph" w:customStyle="1" w:styleId="xl24280">
    <w:name w:val="xl24280"/>
    <w:basedOn w:val="a2"/>
    <w:rsid w:val="00A33281"/>
    <w:pPr>
      <w:tabs>
        <w:tab w:val="clear" w:pos="0"/>
      </w:tabs>
      <w:spacing w:before="100" w:beforeAutospacing="1" w:after="100" w:afterAutospacing="1"/>
      <w:jc w:val="center"/>
    </w:pPr>
    <w:rPr>
      <w:rFonts w:ascii="Verdana" w:hAnsi="Verdana"/>
      <w:bCs w:val="0"/>
      <w:sz w:val="16"/>
      <w:szCs w:val="16"/>
      <w:u w:val="single"/>
    </w:rPr>
  </w:style>
  <w:style w:type="numbering" w:customStyle="1" w:styleId="1315">
    <w:name w:val="Нет списка131"/>
    <w:next w:val="a6"/>
    <w:uiPriority w:val="99"/>
    <w:semiHidden/>
    <w:unhideWhenUsed/>
    <w:rsid w:val="00A33281"/>
  </w:style>
  <w:style w:type="table" w:customStyle="1" w:styleId="190">
    <w:name w:val="Сетка таблицы19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64">
    <w:name w:val="Статья / Раздел16"/>
    <w:basedOn w:val="a6"/>
    <w:next w:val="afff0"/>
    <w:rsid w:val="00A33281"/>
  </w:style>
  <w:style w:type="numbering" w:customStyle="1" w:styleId="4d">
    <w:name w:val="Статья / Раздел4"/>
    <w:basedOn w:val="a6"/>
    <w:next w:val="afff0"/>
    <w:uiPriority w:val="99"/>
    <w:semiHidden/>
    <w:unhideWhenUsed/>
    <w:rsid w:val="00A33281"/>
  </w:style>
  <w:style w:type="table" w:customStyle="1" w:styleId="1100">
    <w:name w:val="Сетка таблицы110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74">
    <w:name w:val="Сетка таблицы27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60">
    <w:name w:val="Сетка таблицы3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52">
    <w:name w:val="Сетка таблицы4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60">
    <w:name w:val="Сетка таблицы11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0">
    <w:name w:val="Сетка таблицы216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50">
    <w:name w:val="Сетка таблицы1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50">
    <w:name w:val="Сетка таблицы21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50">
    <w:name w:val="Сетка таблицы12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50">
    <w:name w:val="Сетка таблицы315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32">
    <w:name w:val="Сетка таблицы53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30">
    <w:name w:val="Сетка таблицы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30">
    <w:name w:val="Сетка таблицы2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3">
    <w:name w:val="Сетка таблицы3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30">
    <w:name w:val="Сетка таблицы4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3">
    <w:name w:val="Сетка таблицы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3">
    <w:name w:val="Сетка таблицы2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30">
    <w:name w:val="Сетка таблицы11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30">
    <w:name w:val="Сетка таблицы21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30">
    <w:name w:val="Сетка таблицы12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3">
    <w:name w:val="Сетка таблицы311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32">
    <w:name w:val="Сетка таблицы63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30">
    <w:name w:val="Сетка таблицы14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3">
    <w:name w:val="Сетка таблицы2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3">
    <w:name w:val="Сетка таблицы3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30">
    <w:name w:val="Сетка таблицы4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3">
    <w:name w:val="Сетка таблицы1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3">
    <w:name w:val="Сетка таблицы213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3">
    <w:name w:val="Сетка таблицы1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3">
    <w:name w:val="Сетка таблицы21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3">
    <w:name w:val="Сетка таблицы12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3">
    <w:name w:val="Сетка таблицы312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40">
    <w:name w:val="Сетка таблицы74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3">
    <w:name w:val="Table Normal3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4a">
    <w:name w:val="Нет списка14"/>
    <w:next w:val="a6"/>
    <w:uiPriority w:val="99"/>
    <w:semiHidden/>
    <w:unhideWhenUsed/>
    <w:rsid w:val="00A33281"/>
  </w:style>
  <w:style w:type="numbering" w:customStyle="1" w:styleId="234">
    <w:name w:val="Нет списка23"/>
    <w:next w:val="a6"/>
    <w:uiPriority w:val="99"/>
    <w:semiHidden/>
    <w:unhideWhenUsed/>
    <w:rsid w:val="00A33281"/>
  </w:style>
  <w:style w:type="numbering" w:customStyle="1" w:styleId="334">
    <w:name w:val="Нет списка33"/>
    <w:next w:val="a6"/>
    <w:uiPriority w:val="99"/>
    <w:semiHidden/>
    <w:unhideWhenUsed/>
    <w:rsid w:val="00A33281"/>
  </w:style>
  <w:style w:type="numbering" w:customStyle="1" w:styleId="433">
    <w:name w:val="Нет списка43"/>
    <w:next w:val="a6"/>
    <w:uiPriority w:val="99"/>
    <w:semiHidden/>
    <w:unhideWhenUsed/>
    <w:rsid w:val="00A33281"/>
  </w:style>
  <w:style w:type="numbering" w:customStyle="1" w:styleId="533">
    <w:name w:val="Нет списка53"/>
    <w:next w:val="a6"/>
    <w:uiPriority w:val="99"/>
    <w:semiHidden/>
    <w:unhideWhenUsed/>
    <w:rsid w:val="00A33281"/>
  </w:style>
  <w:style w:type="numbering" w:customStyle="1" w:styleId="633">
    <w:name w:val="Нет списка63"/>
    <w:next w:val="a6"/>
    <w:uiPriority w:val="99"/>
    <w:semiHidden/>
    <w:unhideWhenUsed/>
    <w:rsid w:val="00A33281"/>
  </w:style>
  <w:style w:type="numbering" w:customStyle="1" w:styleId="731">
    <w:name w:val="Нет списка73"/>
    <w:next w:val="a6"/>
    <w:uiPriority w:val="99"/>
    <w:semiHidden/>
    <w:rsid w:val="00A33281"/>
  </w:style>
  <w:style w:type="table" w:customStyle="1" w:styleId="830">
    <w:name w:val="Сетка таблицы83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31">
    <w:name w:val="Нет списка83"/>
    <w:next w:val="a6"/>
    <w:uiPriority w:val="99"/>
    <w:semiHidden/>
    <w:rsid w:val="00A33281"/>
  </w:style>
  <w:style w:type="table" w:customStyle="1" w:styleId="930">
    <w:name w:val="Сетка таблицы93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6">
    <w:name w:val="Светлая заливка3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3">
    <w:name w:val="Светлая заливка - Акцент 13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3">
    <w:name w:val="Светлая заливка - Акцент 23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3f7">
    <w:name w:val="Светлая сетка3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3f8">
    <w:name w:val="Светлый список3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30">
    <w:name w:val="Светлый список - Акцент 13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3">
    <w:name w:val="Средняя сетка 3 - Акцент 13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30">
    <w:name w:val="Сетка таблицы103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3">
    <w:name w:val="Сетка таблицы243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122">
    <w:name w:val="Сетка таблицы712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31">
    <w:name w:val="Нет списка93"/>
    <w:next w:val="a6"/>
    <w:uiPriority w:val="99"/>
    <w:semiHidden/>
    <w:unhideWhenUsed/>
    <w:rsid w:val="00A33281"/>
  </w:style>
  <w:style w:type="table" w:customStyle="1" w:styleId="155">
    <w:name w:val="Сетка таблицы155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235">
    <w:name w:val="Статья / Раздел23"/>
    <w:basedOn w:val="a6"/>
    <w:next w:val="afff0"/>
    <w:uiPriority w:val="99"/>
    <w:semiHidden/>
    <w:unhideWhenUsed/>
    <w:rsid w:val="00A33281"/>
  </w:style>
  <w:style w:type="table" w:customStyle="1" w:styleId="1620">
    <w:name w:val="Сетка таблицы16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52">
    <w:name w:val="Сетка таблицы25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2">
    <w:name w:val="Сетка таблицы3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20">
    <w:name w:val="Сетка таблицы4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42">
    <w:name w:val="Сетка таблицы1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">
    <w:name w:val="Сетка таблицы214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32">
    <w:name w:val="Сетка таблицы1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32">
    <w:name w:val="Сетка таблицы21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32">
    <w:name w:val="Сетка таблицы12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32">
    <w:name w:val="Сетка таблицы313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22">
    <w:name w:val="Сетка таблицы51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120">
    <w:name w:val="Сетка таблицы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2120">
    <w:name w:val="Сетка таблицы2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12">
    <w:name w:val="Сетка таблицы3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12">
    <w:name w:val="Сетка таблицы4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12">
    <w:name w:val="Сетка таблицы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2">
    <w:name w:val="Сетка таблицы2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112">
    <w:name w:val="Сетка таблицы1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112">
    <w:name w:val="Сетка таблицы21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112">
    <w:name w:val="Сетка таблицы12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112">
    <w:name w:val="Сетка таблицы311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22">
    <w:name w:val="Сетка таблицы612"/>
    <w:basedOn w:val="a5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2">
    <w:name w:val="Сетка таблицы1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12">
    <w:name w:val="Сетка таблицы2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12">
    <w:name w:val="Сетка таблицы3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12">
    <w:name w:val="Сетка таблицы4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12">
    <w:name w:val="Сетка таблицы1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2">
    <w:name w:val="Сетка таблицы213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212">
    <w:name w:val="Сетка таблицы1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212">
    <w:name w:val="Сетка таблицы21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12">
    <w:name w:val="Сетка таблицы12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212">
    <w:name w:val="Сетка таблицы312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22">
    <w:name w:val="Сетка таблицы722"/>
    <w:basedOn w:val="a5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2">
    <w:name w:val="Table Normal12"/>
    <w:uiPriority w:val="2"/>
    <w:semiHidden/>
    <w:unhideWhenUsed/>
    <w:qFormat/>
    <w:rsid w:val="00A33281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34">
    <w:name w:val="Нет списка113"/>
    <w:next w:val="a6"/>
    <w:uiPriority w:val="99"/>
    <w:semiHidden/>
    <w:unhideWhenUsed/>
    <w:rsid w:val="00A33281"/>
  </w:style>
  <w:style w:type="numbering" w:customStyle="1" w:styleId="2134">
    <w:name w:val="Нет списка213"/>
    <w:next w:val="a6"/>
    <w:uiPriority w:val="99"/>
    <w:semiHidden/>
    <w:unhideWhenUsed/>
    <w:rsid w:val="00A33281"/>
  </w:style>
  <w:style w:type="numbering" w:customStyle="1" w:styleId="3133">
    <w:name w:val="Нет списка313"/>
    <w:next w:val="a6"/>
    <w:uiPriority w:val="99"/>
    <w:semiHidden/>
    <w:unhideWhenUsed/>
    <w:rsid w:val="00A33281"/>
  </w:style>
  <w:style w:type="numbering" w:customStyle="1" w:styleId="4131">
    <w:name w:val="Нет списка413"/>
    <w:next w:val="a6"/>
    <w:uiPriority w:val="99"/>
    <w:semiHidden/>
    <w:unhideWhenUsed/>
    <w:rsid w:val="00A33281"/>
  </w:style>
  <w:style w:type="numbering" w:customStyle="1" w:styleId="5130">
    <w:name w:val="Нет списка513"/>
    <w:next w:val="a6"/>
    <w:uiPriority w:val="99"/>
    <w:semiHidden/>
    <w:unhideWhenUsed/>
    <w:rsid w:val="00A33281"/>
  </w:style>
  <w:style w:type="numbering" w:customStyle="1" w:styleId="6130">
    <w:name w:val="Нет списка613"/>
    <w:next w:val="a6"/>
    <w:uiPriority w:val="99"/>
    <w:semiHidden/>
    <w:unhideWhenUsed/>
    <w:rsid w:val="00A33281"/>
  </w:style>
  <w:style w:type="numbering" w:customStyle="1" w:styleId="7130">
    <w:name w:val="Нет списка713"/>
    <w:next w:val="a6"/>
    <w:uiPriority w:val="99"/>
    <w:semiHidden/>
    <w:rsid w:val="00A33281"/>
  </w:style>
  <w:style w:type="table" w:customStyle="1" w:styleId="8122">
    <w:name w:val="Сетка таблицы81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130">
    <w:name w:val="Нет списка813"/>
    <w:next w:val="a6"/>
    <w:uiPriority w:val="99"/>
    <w:semiHidden/>
    <w:rsid w:val="00A33281"/>
  </w:style>
  <w:style w:type="table" w:customStyle="1" w:styleId="912">
    <w:name w:val="Сетка таблицы912"/>
    <w:basedOn w:val="a5"/>
    <w:next w:val="a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6">
    <w:name w:val="Светлая заливка15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5">
    <w:name w:val="Светлая заливка - Акцент 115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5">
    <w:name w:val="Светлая заливка - Акцент 215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57">
    <w:name w:val="Светлая сетка15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58">
    <w:name w:val="Светлый список15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50">
    <w:name w:val="Светлый список - Акцент 115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5">
    <w:name w:val="Средняя сетка 3 - Акцент 115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2">
    <w:name w:val="Сетка таблицы1012"/>
    <w:basedOn w:val="a5"/>
    <w:next w:val="a9"/>
    <w:uiPriority w:val="59"/>
    <w:rsid w:val="00A3328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4">
    <w:name w:val="Статья / Раздел112"/>
    <w:basedOn w:val="a6"/>
    <w:next w:val="afff0"/>
    <w:rsid w:val="00A33281"/>
  </w:style>
  <w:style w:type="numbering" w:customStyle="1" w:styleId="9120">
    <w:name w:val="Нет списка912"/>
    <w:next w:val="a6"/>
    <w:uiPriority w:val="99"/>
    <w:semiHidden/>
    <w:unhideWhenUsed/>
    <w:rsid w:val="00A33281"/>
  </w:style>
  <w:style w:type="numbering" w:customStyle="1" w:styleId="2124">
    <w:name w:val="Статья / Раздел212"/>
    <w:basedOn w:val="a6"/>
    <w:next w:val="afff0"/>
    <w:uiPriority w:val="99"/>
    <w:semiHidden/>
    <w:unhideWhenUsed/>
    <w:rsid w:val="00A33281"/>
  </w:style>
  <w:style w:type="numbering" w:customStyle="1" w:styleId="111210">
    <w:name w:val="Нет списка11121"/>
    <w:next w:val="a6"/>
    <w:uiPriority w:val="99"/>
    <w:semiHidden/>
    <w:unhideWhenUsed/>
    <w:rsid w:val="00A33281"/>
  </w:style>
  <w:style w:type="numbering" w:customStyle="1" w:styleId="211210">
    <w:name w:val="Нет списка21121"/>
    <w:next w:val="a6"/>
    <w:uiPriority w:val="99"/>
    <w:semiHidden/>
    <w:unhideWhenUsed/>
    <w:rsid w:val="00A33281"/>
  </w:style>
  <w:style w:type="numbering" w:customStyle="1" w:styleId="311210">
    <w:name w:val="Нет списка31121"/>
    <w:next w:val="a6"/>
    <w:uiPriority w:val="99"/>
    <w:semiHidden/>
    <w:unhideWhenUsed/>
    <w:rsid w:val="00A33281"/>
  </w:style>
  <w:style w:type="numbering" w:customStyle="1" w:styleId="41120">
    <w:name w:val="Нет списка4112"/>
    <w:next w:val="a6"/>
    <w:uiPriority w:val="99"/>
    <w:semiHidden/>
    <w:unhideWhenUsed/>
    <w:rsid w:val="00A33281"/>
  </w:style>
  <w:style w:type="numbering" w:customStyle="1" w:styleId="51120">
    <w:name w:val="Нет списка5112"/>
    <w:next w:val="a6"/>
    <w:uiPriority w:val="99"/>
    <w:semiHidden/>
    <w:unhideWhenUsed/>
    <w:rsid w:val="00A33281"/>
  </w:style>
  <w:style w:type="numbering" w:customStyle="1" w:styleId="61120">
    <w:name w:val="Нет списка6112"/>
    <w:next w:val="a6"/>
    <w:uiPriority w:val="99"/>
    <w:semiHidden/>
    <w:unhideWhenUsed/>
    <w:rsid w:val="00A33281"/>
  </w:style>
  <w:style w:type="numbering" w:customStyle="1" w:styleId="71120">
    <w:name w:val="Нет списка7112"/>
    <w:next w:val="a6"/>
    <w:uiPriority w:val="99"/>
    <w:semiHidden/>
    <w:rsid w:val="00A33281"/>
  </w:style>
  <w:style w:type="numbering" w:customStyle="1" w:styleId="81120">
    <w:name w:val="Нет списка8112"/>
    <w:next w:val="a6"/>
    <w:uiPriority w:val="99"/>
    <w:semiHidden/>
    <w:rsid w:val="00A33281"/>
  </w:style>
  <w:style w:type="numbering" w:customStyle="1" w:styleId="1224">
    <w:name w:val="Статья / Раздел122"/>
    <w:basedOn w:val="a6"/>
    <w:next w:val="afff0"/>
    <w:rsid w:val="00A33281"/>
  </w:style>
  <w:style w:type="table" w:customStyle="1" w:styleId="1512">
    <w:name w:val="Сетка таблицы151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5">
    <w:name w:val="Светлая заливка11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2">
    <w:name w:val="Светлая заливка - Акцент 111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2">
    <w:name w:val="Светлая заливка - Акцент 211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26">
    <w:name w:val="Светлая сетка11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27">
    <w:name w:val="Светлый список11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20">
    <w:name w:val="Светлый список - Акцент 111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2">
    <w:name w:val="Средняя сетка 3 - Акцент 111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321">
    <w:name w:val="Статья / Раздел132"/>
    <w:basedOn w:val="a6"/>
    <w:next w:val="afff0"/>
    <w:rsid w:val="00A33281"/>
  </w:style>
  <w:style w:type="table" w:customStyle="1" w:styleId="1522">
    <w:name w:val="Сетка таблицы152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5">
    <w:name w:val="Светлая заливка12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2">
    <w:name w:val="Светлая заливка - Акцент 112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2">
    <w:name w:val="Светлая заливка - Акцент 212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26">
    <w:name w:val="Светлая сетка12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27">
    <w:name w:val="Светлый список12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20">
    <w:name w:val="Светлый список - Акцент 112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2">
    <w:name w:val="Средняя сетка 3 - Акцент 112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21">
    <w:name w:val="Статья / Раздел142"/>
    <w:basedOn w:val="a6"/>
    <w:next w:val="afff0"/>
    <w:rsid w:val="00A33281"/>
  </w:style>
  <w:style w:type="table" w:customStyle="1" w:styleId="1532">
    <w:name w:val="Сетка таблицы1532"/>
    <w:basedOn w:val="a5"/>
    <w:next w:val="a9"/>
    <w:uiPriority w:val="59"/>
    <w:rsid w:val="00A33281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22">
    <w:name w:val="Светлая заливка132"/>
    <w:basedOn w:val="a5"/>
    <w:next w:val="affffffff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2">
    <w:name w:val="Светлая заливка - Акцент 1132"/>
    <w:basedOn w:val="a5"/>
    <w:next w:val="-1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2">
    <w:name w:val="Светлая заливка - Акцент 2132"/>
    <w:basedOn w:val="a5"/>
    <w:next w:val="-2"/>
    <w:uiPriority w:val="60"/>
    <w:rsid w:val="00A33281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23">
    <w:name w:val="Светлая сетка132"/>
    <w:basedOn w:val="a5"/>
    <w:next w:val="affffffff0"/>
    <w:uiPriority w:val="62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MingLiU-ExtB" w:eastAsia="Times New Roman" w:hAnsi="MingLiU-ExtB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MingLiU-ExtB" w:eastAsia="Times New Roman" w:hAnsi="MingLiU-ExtB" w:cs="Times New Roman"/>
        <w:b/>
        <w:bCs/>
      </w:rPr>
    </w:tblStylePr>
    <w:tblStylePr w:type="lastCol">
      <w:rPr>
        <w:rFonts w:ascii="MingLiU-ExtB" w:eastAsia="Times New Roman" w:hAnsi="MingLiU-ExtB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24">
    <w:name w:val="Светлый список132"/>
    <w:basedOn w:val="a5"/>
    <w:next w:val="affffffff1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20">
    <w:name w:val="Светлый список - Акцент 1132"/>
    <w:basedOn w:val="a5"/>
    <w:next w:val="-10"/>
    <w:uiPriority w:val="61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2">
    <w:name w:val="Средняя сетка 3 - Акцент 1132"/>
    <w:basedOn w:val="a5"/>
    <w:next w:val="3-1"/>
    <w:uiPriority w:val="69"/>
    <w:rsid w:val="00A33281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2">
    <w:name w:val="Сетка таблицы2412"/>
    <w:basedOn w:val="a5"/>
    <w:uiPriority w:val="59"/>
    <w:rsid w:val="00A33281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4">
    <w:name w:val="TableGrid4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2">
    <w:name w:val="TableGrid12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2">
    <w:name w:val="TableGrid22"/>
    <w:rsid w:val="00A33281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1110">
    <w:name w:val="Нет списка111111"/>
    <w:next w:val="a6"/>
    <w:uiPriority w:val="99"/>
    <w:semiHidden/>
    <w:unhideWhenUsed/>
    <w:rsid w:val="00A33281"/>
  </w:style>
  <w:style w:type="numbering" w:customStyle="1" w:styleId="2111110">
    <w:name w:val="Нет списка211111"/>
    <w:next w:val="a6"/>
    <w:uiPriority w:val="99"/>
    <w:semiHidden/>
    <w:unhideWhenUsed/>
    <w:rsid w:val="00A33281"/>
  </w:style>
  <w:style w:type="numbering" w:customStyle="1" w:styleId="311111">
    <w:name w:val="Нет списка311111"/>
    <w:next w:val="a6"/>
    <w:uiPriority w:val="99"/>
    <w:semiHidden/>
    <w:unhideWhenUsed/>
    <w:rsid w:val="00A33281"/>
  </w:style>
  <w:style w:type="paragraph" w:customStyle="1" w:styleId="xl24532">
    <w:name w:val="xl2453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3">
    <w:name w:val="xl2453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4">
    <w:name w:val="xl2453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5">
    <w:name w:val="xl2453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6">
    <w:name w:val="xl2453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37">
    <w:name w:val="xl24537"/>
    <w:basedOn w:val="a2"/>
    <w:rsid w:val="00A33281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538">
    <w:name w:val="xl2453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39">
    <w:name w:val="xl2453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40">
    <w:name w:val="xl2454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541">
    <w:name w:val="xl2454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2">
    <w:name w:val="xl2454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43">
    <w:name w:val="xl2454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4">
    <w:name w:val="xl2454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5">
    <w:name w:val="xl2454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6">
    <w:name w:val="xl24546"/>
    <w:basedOn w:val="a2"/>
    <w:rsid w:val="00A33281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547">
    <w:name w:val="xl2454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48">
    <w:name w:val="xl2454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49">
    <w:name w:val="xl2454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0">
    <w:name w:val="xl24550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1">
    <w:name w:val="xl24551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52">
    <w:name w:val="xl2455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53">
    <w:name w:val="xl2455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554">
    <w:name w:val="xl2455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555">
    <w:name w:val="xl2455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6">
    <w:name w:val="xl2455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7">
    <w:name w:val="xl2455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8">
    <w:name w:val="xl2455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59">
    <w:name w:val="xl2455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560">
    <w:name w:val="xl2456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1">
    <w:name w:val="xl2456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62">
    <w:name w:val="xl2456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63">
    <w:name w:val="xl2456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4">
    <w:name w:val="xl2456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5">
    <w:name w:val="xl2456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6">
    <w:name w:val="xl2456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567">
    <w:name w:val="xl24567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568">
    <w:name w:val="xl24568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69">
    <w:name w:val="xl24569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0">
    <w:name w:val="xl2457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1">
    <w:name w:val="xl24571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2">
    <w:name w:val="xl24572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3">
    <w:name w:val="xl24573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4">
    <w:name w:val="xl24574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75">
    <w:name w:val="xl24575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6">
    <w:name w:val="xl24576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7">
    <w:name w:val="xl24577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8">
    <w:name w:val="xl24578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79">
    <w:name w:val="xl24579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DB4E2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0">
    <w:name w:val="xl24580"/>
    <w:basedOn w:val="a2"/>
    <w:rsid w:val="00A332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1">
    <w:name w:val="xl24581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2">
    <w:name w:val="xl24582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583">
    <w:name w:val="xl24583"/>
    <w:basedOn w:val="a2"/>
    <w:rsid w:val="00A3328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4">
    <w:name w:val="xl24584"/>
    <w:basedOn w:val="a2"/>
    <w:rsid w:val="00A3328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585">
    <w:name w:val="xl24585"/>
    <w:basedOn w:val="a2"/>
    <w:rsid w:val="00A3328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8E4BC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customStyle="1" w:styleId="2ff5">
    <w:name w:val="Подзаголовок Знак2"/>
    <w:basedOn w:val="a4"/>
    <w:uiPriority w:val="11"/>
    <w:rsid w:val="00A3328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affffffffe">
    <w:name w:val="Для таблицы"/>
    <w:basedOn w:val="a2"/>
    <w:link w:val="afffffffff"/>
    <w:qFormat/>
    <w:rsid w:val="00ED4964"/>
    <w:pPr>
      <w:tabs>
        <w:tab w:val="clear" w:pos="0"/>
      </w:tabs>
      <w:suppressAutoHyphens/>
      <w:spacing w:before="0" w:after="120"/>
      <w:jc w:val="center"/>
    </w:pPr>
    <w:rPr>
      <w:rFonts w:eastAsia="Calibri"/>
      <w:bCs w:val="0"/>
      <w:kern w:val="1"/>
      <w:sz w:val="20"/>
      <w:szCs w:val="22"/>
      <w:lang w:eastAsia="en-US"/>
    </w:rPr>
  </w:style>
  <w:style w:type="character" w:customStyle="1" w:styleId="afffffffff">
    <w:name w:val="Для таблицы Знак"/>
    <w:link w:val="affffffffe"/>
    <w:rsid w:val="00ED4964"/>
    <w:rPr>
      <w:rFonts w:ascii="Times New Roman" w:eastAsia="Calibri" w:hAnsi="Times New Roman" w:cs="Times New Roman"/>
      <w:kern w:val="1"/>
      <w:sz w:val="20"/>
    </w:rPr>
  </w:style>
  <w:style w:type="paragraph" w:customStyle="1" w:styleId="afffffffff0">
    <w:name w:val="для таблицы"/>
    <w:basedOn w:val="a2"/>
    <w:qFormat/>
    <w:rsid w:val="00ED4964"/>
    <w:pPr>
      <w:tabs>
        <w:tab w:val="clear" w:pos="0"/>
      </w:tabs>
      <w:suppressAutoHyphens/>
      <w:spacing w:before="0" w:after="120"/>
      <w:jc w:val="center"/>
    </w:pPr>
    <w:rPr>
      <w:b/>
      <w:kern w:val="1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29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7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9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3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6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image" Target="media/image5.jpeg"/><Relationship Id="rId42" Type="http://schemas.openxmlformats.org/officeDocument/2006/relationships/image" Target="media/image19.jpeg"/><Relationship Id="rId47" Type="http://schemas.openxmlformats.org/officeDocument/2006/relationships/image" Target="media/image23.jpeg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84" Type="http://schemas.openxmlformats.org/officeDocument/2006/relationships/hyperlink" Target="http://www.consultant.ru/document/cons_doc_LAW_210052/b004fed0b70d0f223e4a81f8ad6cd92af90a7e3b/" TargetMode="External"/><Relationship Id="rId89" Type="http://schemas.openxmlformats.org/officeDocument/2006/relationships/chart" Target="charts/chart6.xml"/><Relationship Id="rId16" Type="http://schemas.openxmlformats.org/officeDocument/2006/relationships/hyperlink" Target="http://ru.wikipedia.org/wiki/%D0%A2%D1%83%D0%BB%D0%B0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53" Type="http://schemas.openxmlformats.org/officeDocument/2006/relationships/image" Target="media/image29.jpeg"/><Relationship Id="rId58" Type="http://schemas.openxmlformats.org/officeDocument/2006/relationships/image" Target="media/image34.png"/><Relationship Id="rId74" Type="http://schemas.openxmlformats.org/officeDocument/2006/relationships/image" Target="media/image50.jpeg"/><Relationship Id="rId79" Type="http://schemas.openxmlformats.org/officeDocument/2006/relationships/image" Target="media/image55.jpeg"/><Relationship Id="rId102" Type="http://schemas.openxmlformats.org/officeDocument/2006/relationships/header" Target="header12.xml"/><Relationship Id="rId5" Type="http://schemas.openxmlformats.org/officeDocument/2006/relationships/settings" Target="settings.xml"/><Relationship Id="rId90" Type="http://schemas.openxmlformats.org/officeDocument/2006/relationships/chart" Target="charts/chart7.xml"/><Relationship Id="rId95" Type="http://schemas.openxmlformats.org/officeDocument/2006/relationships/footer" Target="footer4.xml"/><Relationship Id="rId22" Type="http://schemas.openxmlformats.org/officeDocument/2006/relationships/header" Target="header2.xml"/><Relationship Id="rId27" Type="http://schemas.openxmlformats.org/officeDocument/2006/relationships/chart" Target="charts/chart3.xml"/><Relationship Id="rId43" Type="http://schemas.openxmlformats.org/officeDocument/2006/relationships/image" Target="media/image20.png"/><Relationship Id="rId48" Type="http://schemas.openxmlformats.org/officeDocument/2006/relationships/image" Target="media/image24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80" Type="http://schemas.openxmlformats.org/officeDocument/2006/relationships/image" Target="media/image56.jpeg"/><Relationship Id="rId85" Type="http://schemas.openxmlformats.org/officeDocument/2006/relationships/header" Target="header6.xml"/><Relationship Id="rId12" Type="http://schemas.openxmlformats.org/officeDocument/2006/relationships/header" Target="header1.xml"/><Relationship Id="rId17" Type="http://schemas.openxmlformats.org/officeDocument/2006/relationships/hyperlink" Target="http://ru.wikipedia.org/wiki/%D0%A2%D1%83%D0%BB%D0%B0" TargetMode="External"/><Relationship Id="rId25" Type="http://schemas.openxmlformats.org/officeDocument/2006/relationships/header" Target="header3.xml"/><Relationship Id="rId33" Type="http://schemas.openxmlformats.org/officeDocument/2006/relationships/image" Target="media/image10.jpeg"/><Relationship Id="rId38" Type="http://schemas.openxmlformats.org/officeDocument/2006/relationships/image" Target="media/image15.jpeg"/><Relationship Id="rId46" Type="http://schemas.openxmlformats.org/officeDocument/2006/relationships/image" Target="media/image22.jpeg"/><Relationship Id="rId59" Type="http://schemas.openxmlformats.org/officeDocument/2006/relationships/image" Target="media/image35.png"/><Relationship Id="rId67" Type="http://schemas.openxmlformats.org/officeDocument/2006/relationships/image" Target="media/image43.jpeg"/><Relationship Id="rId103" Type="http://schemas.openxmlformats.org/officeDocument/2006/relationships/fontTable" Target="fontTable.xml"/><Relationship Id="rId20" Type="http://schemas.openxmlformats.org/officeDocument/2006/relationships/image" Target="media/image4.jpeg"/><Relationship Id="rId41" Type="http://schemas.openxmlformats.org/officeDocument/2006/relationships/image" Target="media/image18.jpeg"/><Relationship Id="rId54" Type="http://schemas.openxmlformats.org/officeDocument/2006/relationships/image" Target="media/image30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83" Type="http://schemas.openxmlformats.org/officeDocument/2006/relationships/hyperlink" Target="http://www.consultant.ru/document/cons_doc_LAW_189509/11914d877cee9b491e32f855edfde9c36625c38d/" TargetMode="External"/><Relationship Id="rId88" Type="http://schemas.openxmlformats.org/officeDocument/2006/relationships/chart" Target="charts/chart5.xml"/><Relationship Id="rId91" Type="http://schemas.openxmlformats.org/officeDocument/2006/relationships/chart" Target="charts/chart8.xml"/><Relationship Id="rId96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ru.wikipedia.org/wiki/%D0%A0%D0%BE%D1%81%D1%81%D0%B8%D1%8F" TargetMode="External"/><Relationship Id="rId23" Type="http://schemas.openxmlformats.org/officeDocument/2006/relationships/chart" Target="charts/chart1.xml"/><Relationship Id="rId28" Type="http://schemas.openxmlformats.org/officeDocument/2006/relationships/chart" Target="charts/chart4.xml"/><Relationship Id="rId36" Type="http://schemas.openxmlformats.org/officeDocument/2006/relationships/image" Target="media/image13.jpeg"/><Relationship Id="rId49" Type="http://schemas.openxmlformats.org/officeDocument/2006/relationships/image" Target="media/image25.jpeg"/><Relationship Id="rId57" Type="http://schemas.openxmlformats.org/officeDocument/2006/relationships/image" Target="media/image33.png"/><Relationship Id="rId10" Type="http://schemas.openxmlformats.org/officeDocument/2006/relationships/oleObject" Target="embeddings/oleObject1.bin"/><Relationship Id="rId31" Type="http://schemas.openxmlformats.org/officeDocument/2006/relationships/image" Target="media/image8.png"/><Relationship Id="rId44" Type="http://schemas.openxmlformats.org/officeDocument/2006/relationships/header" Target="header5.xml"/><Relationship Id="rId52" Type="http://schemas.openxmlformats.org/officeDocument/2006/relationships/image" Target="media/image28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81" Type="http://schemas.openxmlformats.org/officeDocument/2006/relationships/footer" Target="footer1.xml"/><Relationship Id="rId86" Type="http://schemas.openxmlformats.org/officeDocument/2006/relationships/footer" Target="footer2.xml"/><Relationship Id="rId94" Type="http://schemas.openxmlformats.org/officeDocument/2006/relationships/header" Target="header8.xml"/><Relationship Id="rId99" Type="http://schemas.openxmlformats.org/officeDocument/2006/relationships/footer" Target="footer5.xml"/><Relationship Id="rId101" Type="http://schemas.openxmlformats.org/officeDocument/2006/relationships/footer" Target="footer6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hyperlink" Target="http://ru.wikipedia.org/wiki/1938" TargetMode="External"/><Relationship Id="rId18" Type="http://schemas.openxmlformats.org/officeDocument/2006/relationships/hyperlink" Target="http://ru.wikipedia.org/wiki/%D0%9E%D1%80%D1%91%D0%BB_(%D0%B3%D0%BE%D1%80%D0%BE%D0%B4)" TargetMode="External"/><Relationship Id="rId39" Type="http://schemas.openxmlformats.org/officeDocument/2006/relationships/image" Target="media/image16.jpeg"/><Relationship Id="rId34" Type="http://schemas.openxmlformats.org/officeDocument/2006/relationships/image" Target="media/image11.jpeg"/><Relationship Id="rId50" Type="http://schemas.openxmlformats.org/officeDocument/2006/relationships/image" Target="media/image26.jpeg"/><Relationship Id="rId55" Type="http://schemas.openxmlformats.org/officeDocument/2006/relationships/image" Target="media/image31.png"/><Relationship Id="rId76" Type="http://schemas.openxmlformats.org/officeDocument/2006/relationships/image" Target="media/image52.jpeg"/><Relationship Id="rId97" Type="http://schemas.openxmlformats.org/officeDocument/2006/relationships/image" Target="media/image59.jpeg"/><Relationship Id="rId10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jpeg"/><Relationship Id="rId92" Type="http://schemas.openxmlformats.org/officeDocument/2006/relationships/header" Target="header7.xml"/><Relationship Id="rId2" Type="http://schemas.openxmlformats.org/officeDocument/2006/relationships/numbering" Target="numbering.xml"/><Relationship Id="rId29" Type="http://schemas.openxmlformats.org/officeDocument/2006/relationships/header" Target="header4.xml"/><Relationship Id="rId24" Type="http://schemas.openxmlformats.org/officeDocument/2006/relationships/chart" Target="charts/chart2.xml"/><Relationship Id="rId40" Type="http://schemas.openxmlformats.org/officeDocument/2006/relationships/image" Target="media/image17.jpeg"/><Relationship Id="rId45" Type="http://schemas.openxmlformats.org/officeDocument/2006/relationships/image" Target="media/image21.jpeg"/><Relationship Id="rId66" Type="http://schemas.openxmlformats.org/officeDocument/2006/relationships/image" Target="media/image42.jpeg"/><Relationship Id="rId87" Type="http://schemas.openxmlformats.org/officeDocument/2006/relationships/image" Target="media/image58.jpeg"/><Relationship Id="rId61" Type="http://schemas.openxmlformats.org/officeDocument/2006/relationships/image" Target="media/image37.jpeg"/><Relationship Id="rId82" Type="http://schemas.openxmlformats.org/officeDocument/2006/relationships/image" Target="media/image57.jpeg"/><Relationship Id="rId19" Type="http://schemas.openxmlformats.org/officeDocument/2006/relationships/image" Target="media/image3.jpeg"/><Relationship Id="rId14" Type="http://schemas.openxmlformats.org/officeDocument/2006/relationships/hyperlink" Target="http://ru.wikipedia.org/wiki/%D0%A2%D1%83%D0%BB%D1%8C%D1%81%D0%BA%D0%B0%D1%8F_%D0%BE%D0%B1%D0%BB%D0%B0%D1%81%D1%82%D1%8C" TargetMode="External"/><Relationship Id="rId30" Type="http://schemas.openxmlformats.org/officeDocument/2006/relationships/image" Target="media/image7.png"/><Relationship Id="rId35" Type="http://schemas.openxmlformats.org/officeDocument/2006/relationships/image" Target="media/image12.jpeg"/><Relationship Id="rId56" Type="http://schemas.openxmlformats.org/officeDocument/2006/relationships/image" Target="media/image32.png"/><Relationship Id="rId77" Type="http://schemas.openxmlformats.org/officeDocument/2006/relationships/image" Target="media/image53.jpeg"/><Relationship Id="rId100" Type="http://schemas.openxmlformats.org/officeDocument/2006/relationships/header" Target="header11.xml"/><Relationship Id="rId8" Type="http://schemas.openxmlformats.org/officeDocument/2006/relationships/endnotes" Target="endnotes.xml"/><Relationship Id="rId51" Type="http://schemas.openxmlformats.org/officeDocument/2006/relationships/image" Target="media/image27.jpeg"/><Relationship Id="rId72" Type="http://schemas.openxmlformats.org/officeDocument/2006/relationships/image" Target="media/image48.jpeg"/><Relationship Id="rId93" Type="http://schemas.openxmlformats.org/officeDocument/2006/relationships/footer" Target="footer3.xml"/><Relationship Id="rId98" Type="http://schemas.openxmlformats.org/officeDocument/2006/relationships/header" Target="header10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2.bin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NULL" TargetMode="External"/><Relationship Id="rId1" Type="http://schemas.openxmlformats.org/officeDocument/2006/relationships/themeOverride" Target="../theme/themeOverride7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'[Блнс_2021 Ломинцево ВС 1107.xlsm]В1'!$C$5</c:f>
              <c:strCache>
                <c:ptCount val="1"/>
                <c:pt idx="0">
                  <c:v>п.Ломинцевский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37E-442B-942B-F6BFCA12F7D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37E-442B-942B-F6BFCA12F7D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37E-442B-942B-F6BFCA12F7D6}"/>
              </c:ext>
            </c:extLst>
          </c:dPt>
          <c:dLbls>
            <c:dLbl>
              <c:idx val="2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37E-442B-942B-F6BFCA12F7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'[Блнс_2021 Ломинцево ВС 1107.xlsm]В1'!$E$4:$G$4</c:f>
              <c:strCache>
                <c:ptCount val="3"/>
                <c:pt idx="0">
                  <c:v>Население, м³/год</c:v>
                </c:pt>
                <c:pt idx="1">
                  <c:v>Бюджет, м³/год</c:v>
                </c:pt>
                <c:pt idx="2">
                  <c:v>Прочие, м³/год</c:v>
                </c:pt>
              </c:strCache>
            </c:strRef>
          </c:cat>
          <c:val>
            <c:numRef>
              <c:f>'[Блнс_2021 Ломинцево ВС 1107.xlsm]В1'!$E$5:$G$5</c:f>
              <c:numCache>
                <c:formatCode>#,##0</c:formatCode>
                <c:ptCount val="3"/>
                <c:pt idx="0">
                  <c:v>17895</c:v>
                </c:pt>
                <c:pt idx="1">
                  <c:v>17700</c:v>
                </c:pt>
                <c:pt idx="2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37E-442B-942B-F6BFCA12F7D6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ayout>
        <c:manualLayout>
          <c:xMode val="edge"/>
          <c:yMode val="edge"/>
          <c:x val="2.0810367454068255E-2"/>
          <c:y val="0.87446580399395202"/>
          <c:w val="0.95282370953630802"/>
          <c:h val="9.77563964105484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'[Блнс_2021 Ломинцево ВС 1107.xlsm]В2'!$E$3</c:f>
              <c:strCache>
                <c:ptCount val="1"/>
                <c:pt idx="0">
                  <c:v>Население, м³/год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'[Блнс_2021 Ломинцево ВС 1107.xlsm]В2'!$C$4:$C$8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'[Блнс_2021 Ломинцево ВС 1107.xlsm]В2'!$E$4:$E$8</c:f>
              <c:numCache>
                <c:formatCode>#,##0</c:formatCode>
                <c:ptCount val="5"/>
                <c:pt idx="0">
                  <c:v>24995.355</c:v>
                </c:pt>
                <c:pt idx="1">
                  <c:v>25975.565000000002</c:v>
                </c:pt>
                <c:pt idx="2">
                  <c:v>24995.355</c:v>
                </c:pt>
                <c:pt idx="3">
                  <c:v>24505.25</c:v>
                </c:pt>
                <c:pt idx="4">
                  <c:v>25795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531-47C3-8D53-51B830FCB30D}"/>
            </c:ext>
          </c:extLst>
        </c:ser>
        <c:ser>
          <c:idx val="2"/>
          <c:order val="1"/>
          <c:tx>
            <c:strRef>
              <c:f>'[Блнс_2021 Ломинцево ВС 1107.xlsm]В2'!$F$3</c:f>
              <c:strCache>
                <c:ptCount val="1"/>
                <c:pt idx="0">
                  <c:v>Бюджет, м³/год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'[Блнс_2021 Ломинцево ВС 1107.xlsm]В2'!$C$4:$C$8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'[Блнс_2021 Ломинцево ВС 1107.xlsm]В2'!$F$4:$F$8</c:f>
              <c:numCache>
                <c:formatCode>#,##0</c:formatCode>
                <c:ptCount val="5"/>
                <c:pt idx="0">
                  <c:v>17151.3</c:v>
                </c:pt>
                <c:pt idx="1">
                  <c:v>17823.900000000001</c:v>
                </c:pt>
                <c:pt idx="2">
                  <c:v>17151.3</c:v>
                </c:pt>
                <c:pt idx="3">
                  <c:v>16815</c:v>
                </c:pt>
                <c:pt idx="4">
                  <c:v>17700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531-47C3-8D53-51B830FCB30D}"/>
            </c:ext>
          </c:extLst>
        </c:ser>
        <c:ser>
          <c:idx val="3"/>
          <c:order val="2"/>
          <c:tx>
            <c:strRef>
              <c:f>'[Блнс_2021 Ломинцево ВС 1107.xlsm]В2'!$G$3</c:f>
              <c:strCache>
                <c:ptCount val="1"/>
                <c:pt idx="0">
                  <c:v>Прочие, м³/год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'[Блнс_2021 Ломинцево ВС 1107.xlsm]В2'!$C$4:$C$8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'[Блнс_2021 Ломинцево ВС 1107.xlsm]В2'!$G$4:$G$8</c:f>
              <c:numCache>
                <c:formatCode>#,##0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531-47C3-8D53-51B830FCB30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3"/>
        <c:axId val="150060032"/>
        <c:axId val="166877376"/>
      </c:barChart>
      <c:catAx>
        <c:axId val="150060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6877376"/>
        <c:crosses val="autoZero"/>
        <c:auto val="1"/>
        <c:lblAlgn val="ctr"/>
        <c:lblOffset val="100"/>
        <c:noMultiLvlLbl val="0"/>
      </c:catAx>
      <c:valAx>
        <c:axId val="166877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0060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'[Блнс_2021  Огаревка.xlsm]В1'!$C$11</c:f>
              <c:strCache>
                <c:ptCount val="1"/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925-4ED2-91B0-09A76F7DECD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925-4ED2-91B0-09A76F7DECD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'[Блнс_2021  Огаревка.xlsm]В1'!$E$4:$G$4</c:f>
              <c:strCache>
                <c:ptCount val="2"/>
                <c:pt idx="0">
                  <c:v>Население, м³/год</c:v>
                </c:pt>
                <c:pt idx="1">
                  <c:v>Прочие, м³/год</c:v>
                </c:pt>
              </c:strCache>
            </c:strRef>
          </c:cat>
          <c:val>
            <c:numRef>
              <c:f>'[Блнс_2021  Огаревка.xlsm]В1'!$E$11:$G$11</c:f>
              <c:numCache>
                <c:formatCode>#,##0</c:formatCode>
                <c:ptCount val="2"/>
                <c:pt idx="0">
                  <c:v>65788.051145374455</c:v>
                </c:pt>
                <c:pt idx="1">
                  <c:v>7935.0666079295161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925-4ED2-91B0-09A76F7DECDA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0810367454068255E-2"/>
          <c:y val="0.87446580399395202"/>
          <c:w val="0.95282370953630802"/>
          <c:h val="9.77563964105484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'[Блнс_2021  Огаревка.xlsm]В2'!$D$3</c:f>
              <c:strCache>
                <c:ptCount val="1"/>
                <c:pt idx="0">
                  <c:v>Сумма, м³/год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'[Блнс_2021  Огаревка.xlsm]В2'!$C$4:$C$8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'[Блнс_2021  Огаревка.xlsm]В2'!$D$4:$D$8</c:f>
              <c:numCache>
                <c:formatCode>#,##0</c:formatCode>
                <c:ptCount val="5"/>
                <c:pt idx="0">
                  <c:v>71437.701102951542</c:v>
                </c:pt>
                <c:pt idx="1">
                  <c:v>74239.179577577088</c:v>
                </c:pt>
                <c:pt idx="2">
                  <c:v>71437.701102951542</c:v>
                </c:pt>
                <c:pt idx="3">
                  <c:v>70036.961865638776</c:v>
                </c:pt>
                <c:pt idx="4">
                  <c:v>73723.117753303974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0E4-4321-B71D-FD1AA88C2CEE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3"/>
        <c:axId val="150056960"/>
        <c:axId val="210884224"/>
      </c:barChart>
      <c:catAx>
        <c:axId val="1500569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10884224"/>
        <c:crosses val="autoZero"/>
        <c:auto val="1"/>
        <c:lblAlgn val="ctr"/>
        <c:lblOffset val="100"/>
        <c:noMultiLvlLbl val="0"/>
      </c:catAx>
      <c:valAx>
        <c:axId val="210884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00569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'[Водоотведение на 01.01.2021.xls]кан.сети'!$C$33:$C$34</c:f>
              <c:strCache>
                <c:ptCount val="2"/>
                <c:pt idx="0">
                  <c:v>п.Лазарево</c:v>
                </c:pt>
                <c:pt idx="1">
                  <c:v>с.Карамышево</c:v>
                </c:pt>
              </c:strCache>
            </c:strRef>
          </c:cat>
          <c:val>
            <c:numRef>
              <c:f>'[Водоотведение на 01.01.2021.xls]кан.сети'!$D$33:$D$34</c:f>
              <c:numCache>
                <c:formatCode>General</c:formatCode>
                <c:ptCount val="2"/>
                <c:pt idx="0">
                  <c:v>16.45</c:v>
                </c:pt>
                <c:pt idx="1">
                  <c:v>0.75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740-48C8-BF41-142BACB07B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199480320"/>
        <c:axId val="66035712"/>
      </c:barChart>
      <c:catAx>
        <c:axId val="1994803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6035712"/>
        <c:crosses val="autoZero"/>
        <c:auto val="1"/>
        <c:lblAlgn val="ctr"/>
        <c:lblOffset val="100"/>
        <c:noMultiLvlLbl val="0"/>
      </c:catAx>
      <c:valAx>
        <c:axId val="6603571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994803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4C5-4C67-884A-867733A14B0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4C5-4C67-884A-867733A14B0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4C5-4C67-884A-867733A14B0A}"/>
              </c:ext>
            </c:extLst>
          </c:dPt>
          <c:dLbls>
            <c:dLbl>
              <c:idx val="6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000" b="0" i="0" u="none" strike="noStrike" kern="1200" baseline="0">
                      <a:solidFill>
                        <a:schemeClr val="bg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'[Лазарева оборуд ВО.xlsx]сетти1'!$B$26:$B$28</c:f>
              <c:strCache>
                <c:ptCount val="3"/>
                <c:pt idx="0">
                  <c:v>Диаметр 100 мм.</c:v>
                </c:pt>
                <c:pt idx="1">
                  <c:v>Диаметр 200 мм.</c:v>
                </c:pt>
                <c:pt idx="2">
                  <c:v>Диаметр 300 мм. </c:v>
                </c:pt>
              </c:strCache>
            </c:strRef>
          </c:cat>
          <c:val>
            <c:numRef>
              <c:f>'[Лазарева оборуд ВО.xlsx]сетти1'!$C$26:$C$28</c:f>
              <c:numCache>
                <c:formatCode>General</c:formatCode>
                <c:ptCount val="3"/>
                <c:pt idx="0">
                  <c:v>3128</c:v>
                </c:pt>
                <c:pt idx="1">
                  <c:v>2576</c:v>
                </c:pt>
                <c:pt idx="2">
                  <c:v>3496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0-44C5-4C67-884A-867733A14B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В1!$C$5</c:f>
              <c:strCache>
                <c:ptCount val="1"/>
                <c:pt idx="0">
                  <c:v>п.Лазарево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3F5-4C81-B7CB-692588F9116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3F5-4C81-B7CB-692588F9116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63F5-4C81-B7CB-692588F9116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В1!$E$4:$G$4</c:f>
              <c:strCache>
                <c:ptCount val="3"/>
                <c:pt idx="0">
                  <c:v>Население, м³/год</c:v>
                </c:pt>
                <c:pt idx="1">
                  <c:v>Бюджет, м³/год</c:v>
                </c:pt>
                <c:pt idx="2">
                  <c:v>Прочие, м³/год</c:v>
                </c:pt>
              </c:strCache>
            </c:strRef>
          </c:cat>
          <c:val>
            <c:numRef>
              <c:f>В1!$E$5:$G$5</c:f>
              <c:numCache>
                <c:formatCode>#,##0</c:formatCode>
                <c:ptCount val="3"/>
                <c:pt idx="0">
                  <c:v>66643</c:v>
                </c:pt>
                <c:pt idx="1">
                  <c:v>2987</c:v>
                </c:pt>
                <c:pt idx="2">
                  <c:v>512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63F5-4C81-B7CB-692588F91165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0810367454068255E-2"/>
          <c:y val="0.87446580399395202"/>
          <c:w val="0.95282370953630802"/>
          <c:h val="9.77563964105484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0"/>
          <c:tx>
            <c:strRef>
              <c:f>В2!$E$3</c:f>
              <c:strCache>
                <c:ptCount val="1"/>
                <c:pt idx="0">
                  <c:v>Население, м³/год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В2!$C$4:$C$8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В2!$E$4:$E$8</c:f>
              <c:numCache>
                <c:formatCode>#,##0</c:formatCode>
                <c:ptCount val="5"/>
                <c:pt idx="0">
                  <c:v>64577.067000000003</c:v>
                </c:pt>
                <c:pt idx="1">
                  <c:v>67109.501000000004</c:v>
                </c:pt>
                <c:pt idx="2">
                  <c:v>64577.067000000003</c:v>
                </c:pt>
                <c:pt idx="3">
                  <c:v>63310.85</c:v>
                </c:pt>
                <c:pt idx="4">
                  <c:v>66643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020-44D2-9823-2886A7E7697B}"/>
            </c:ext>
          </c:extLst>
        </c:ser>
        <c:ser>
          <c:idx val="2"/>
          <c:order val="1"/>
          <c:tx>
            <c:strRef>
              <c:f>В2!$F$3</c:f>
              <c:strCache>
                <c:ptCount val="1"/>
                <c:pt idx="0">
                  <c:v>Бюджет, м³/год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В2!$C$4:$C$8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В2!$F$4:$F$8</c:f>
              <c:numCache>
                <c:formatCode>#,##0</c:formatCode>
                <c:ptCount val="5"/>
                <c:pt idx="0">
                  <c:v>2894.4030000000002</c:v>
                </c:pt>
                <c:pt idx="1">
                  <c:v>3007.9090000000001</c:v>
                </c:pt>
                <c:pt idx="2">
                  <c:v>2894.4030000000002</c:v>
                </c:pt>
                <c:pt idx="3">
                  <c:v>2837.65</c:v>
                </c:pt>
                <c:pt idx="4">
                  <c:v>2987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020-44D2-9823-2886A7E7697B}"/>
            </c:ext>
          </c:extLst>
        </c:ser>
        <c:ser>
          <c:idx val="3"/>
          <c:order val="2"/>
          <c:tx>
            <c:strRef>
              <c:f>В2!$G$3</c:f>
              <c:strCache>
                <c:ptCount val="1"/>
                <c:pt idx="0">
                  <c:v>Прочие, м³/год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В2!$C$4:$C$8</c:f>
              <c:numCache>
                <c:formatCode>General</c:formatCode>
                <c:ptCount val="5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</c:numCache>
            </c:numRef>
          </c:cat>
          <c:val>
            <c:numRef>
              <c:f>В2!$G$4:$G$8</c:f>
              <c:numCache>
                <c:formatCode>#,##0</c:formatCode>
                <c:ptCount val="5"/>
                <c:pt idx="0">
                  <c:v>496.12799999999999</c:v>
                </c:pt>
                <c:pt idx="1">
                  <c:v>515.58399999999995</c:v>
                </c:pt>
                <c:pt idx="2">
                  <c:v>496.12799999999999</c:v>
                </c:pt>
                <c:pt idx="3">
                  <c:v>486.4</c:v>
                </c:pt>
                <c:pt idx="4">
                  <c:v>512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020-44D2-9823-2886A7E7697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overlap val="23"/>
        <c:axId val="150059008"/>
        <c:axId val="66038592"/>
      </c:barChart>
      <c:catAx>
        <c:axId val="15005900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6038592"/>
        <c:crosses val="autoZero"/>
        <c:auto val="1"/>
        <c:lblAlgn val="ctr"/>
        <c:lblOffset val="100"/>
        <c:noMultiLvlLbl val="0"/>
      </c:catAx>
      <c:valAx>
        <c:axId val="66038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500590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E4A5EB-3322-437F-BD80-8BCB6A15E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189</Pages>
  <Words>43365</Words>
  <Characters>247182</Characters>
  <Application>Microsoft Office Word</Application>
  <DocSecurity>0</DocSecurity>
  <Lines>2059</Lines>
  <Paragraphs>579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Малютина</cp:lastModifiedBy>
  <cp:revision>2</cp:revision>
  <cp:lastPrinted>2022-03-16T06:26:00Z</cp:lastPrinted>
  <dcterms:created xsi:type="dcterms:W3CDTF">2022-03-16T07:55:00Z</dcterms:created>
  <dcterms:modified xsi:type="dcterms:W3CDTF">2022-03-16T07:55:00Z</dcterms:modified>
</cp:coreProperties>
</file>