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BD" w:rsidRPr="00F243F1" w:rsidRDefault="001343BD">
      <w:pPr>
        <w:spacing w:line="1" w:lineRule="exact"/>
        <w:rPr>
          <w:rFonts w:ascii="Arial" w:hAnsi="Arial" w:cs="Arial"/>
        </w:rPr>
        <w:sectPr w:rsidR="001343BD" w:rsidRPr="00F243F1" w:rsidSect="00230222">
          <w:pgSz w:w="11900" w:h="16840"/>
          <w:pgMar w:top="567" w:right="964" w:bottom="567" w:left="1383" w:header="0" w:footer="3" w:gutter="0"/>
          <w:pgNumType w:start="1"/>
          <w:cols w:space="720"/>
          <w:noEndnote/>
          <w:docGrid w:linePitch="360"/>
        </w:sectPr>
      </w:pPr>
    </w:p>
    <w:p w:rsidR="004A4762" w:rsidRPr="0074158A" w:rsidRDefault="004A4762" w:rsidP="0074158A"/>
    <w:p w:rsidR="001343BD" w:rsidRPr="001A1F41" w:rsidRDefault="00570D35" w:rsidP="001A1F41">
      <w:pPr>
        <w:jc w:val="center"/>
        <w:rPr>
          <w:rFonts w:ascii="Arial" w:hAnsi="Arial" w:cs="Arial"/>
          <w:b/>
        </w:rPr>
      </w:pPr>
      <w:r w:rsidRPr="001A1F41">
        <w:rPr>
          <w:rFonts w:ascii="Arial" w:hAnsi="Arial" w:cs="Arial"/>
          <w:b/>
        </w:rPr>
        <w:t>Тульская область</w:t>
      </w:r>
    </w:p>
    <w:p w:rsidR="001A1F41" w:rsidRDefault="00570D35" w:rsidP="001A1F41">
      <w:pPr>
        <w:jc w:val="center"/>
        <w:rPr>
          <w:rFonts w:ascii="Arial" w:hAnsi="Arial" w:cs="Arial"/>
          <w:b/>
        </w:rPr>
      </w:pPr>
      <w:r w:rsidRPr="001A1F41">
        <w:rPr>
          <w:rFonts w:ascii="Arial" w:hAnsi="Arial" w:cs="Arial"/>
          <w:b/>
        </w:rPr>
        <w:t>Муниципальное образование р.п. Первомайский Щекинского района Администрация</w:t>
      </w:r>
    </w:p>
    <w:p w:rsidR="001A1F41" w:rsidRPr="001A1F41" w:rsidRDefault="001A1F41" w:rsidP="001A1F41">
      <w:pPr>
        <w:jc w:val="center"/>
        <w:rPr>
          <w:rFonts w:ascii="Arial" w:hAnsi="Arial" w:cs="Arial"/>
          <w:b/>
        </w:rPr>
      </w:pPr>
    </w:p>
    <w:p w:rsidR="00107CE7" w:rsidRDefault="00570D35" w:rsidP="001A1F41">
      <w:pPr>
        <w:pStyle w:val="1"/>
        <w:spacing w:after="260"/>
        <w:ind w:firstLine="0"/>
        <w:jc w:val="center"/>
        <w:rPr>
          <w:b/>
          <w:bCs/>
        </w:rPr>
      </w:pPr>
      <w:r w:rsidRPr="00F243F1">
        <w:rPr>
          <w:b/>
          <w:bCs/>
        </w:rPr>
        <w:t>Постановление</w:t>
      </w:r>
    </w:p>
    <w:p w:rsidR="001A1F41" w:rsidRPr="001A1F41" w:rsidRDefault="001A1F41" w:rsidP="001A1F41">
      <w:pPr>
        <w:pStyle w:val="1"/>
        <w:spacing w:after="260"/>
        <w:ind w:firstLine="0"/>
        <w:jc w:val="center"/>
        <w:rPr>
          <w:b/>
          <w:bCs/>
        </w:rPr>
      </w:pPr>
    </w:p>
    <w:p w:rsidR="001343BD" w:rsidRDefault="00B92A8B" w:rsidP="00107CE7">
      <w:pPr>
        <w:pStyle w:val="1"/>
        <w:spacing w:after="260"/>
        <w:ind w:firstLine="0"/>
        <w:rPr>
          <w:b/>
          <w:bCs/>
        </w:rPr>
      </w:pPr>
      <w:r>
        <w:rPr>
          <w:b/>
          <w:bCs/>
        </w:rPr>
        <w:t xml:space="preserve">        </w:t>
      </w:r>
      <w:r w:rsidR="009A61DB">
        <w:rPr>
          <w:b/>
          <w:bCs/>
        </w:rPr>
        <w:t>от «</w:t>
      </w:r>
      <w:r w:rsidR="00C82E8B">
        <w:rPr>
          <w:b/>
          <w:bCs/>
        </w:rPr>
        <w:t>05</w:t>
      </w:r>
      <w:r w:rsidR="00570D35" w:rsidRPr="00107CE7">
        <w:rPr>
          <w:b/>
          <w:bCs/>
        </w:rPr>
        <w:t>»</w:t>
      </w:r>
      <w:r w:rsidR="00721325">
        <w:rPr>
          <w:b/>
          <w:bCs/>
        </w:rPr>
        <w:t xml:space="preserve"> </w:t>
      </w:r>
      <w:r w:rsidR="00C82E8B">
        <w:rPr>
          <w:b/>
          <w:bCs/>
        </w:rPr>
        <w:t>апреля</w:t>
      </w:r>
      <w:r w:rsidR="00721325">
        <w:rPr>
          <w:b/>
          <w:bCs/>
        </w:rPr>
        <w:t xml:space="preserve"> </w:t>
      </w:r>
      <w:r w:rsidR="00896A21">
        <w:rPr>
          <w:b/>
          <w:bCs/>
        </w:rPr>
        <w:t>2023</w:t>
      </w:r>
      <w:r w:rsidR="00107CE7">
        <w:rPr>
          <w:b/>
          <w:bCs/>
        </w:rPr>
        <w:t xml:space="preserve"> года                     </w:t>
      </w:r>
      <w:r>
        <w:rPr>
          <w:b/>
          <w:bCs/>
        </w:rPr>
        <w:t xml:space="preserve">               </w:t>
      </w:r>
      <w:r w:rsidR="00107CE7">
        <w:rPr>
          <w:b/>
          <w:bCs/>
        </w:rPr>
        <w:t xml:space="preserve">      </w:t>
      </w:r>
      <w:r w:rsidR="009A61DB">
        <w:rPr>
          <w:b/>
          <w:bCs/>
        </w:rPr>
        <w:t>№</w:t>
      </w:r>
      <w:r w:rsidR="00721325">
        <w:rPr>
          <w:b/>
          <w:bCs/>
        </w:rPr>
        <w:t xml:space="preserve"> </w:t>
      </w:r>
      <w:r w:rsidR="00C82E8B">
        <w:rPr>
          <w:b/>
          <w:bCs/>
        </w:rPr>
        <w:t>73</w:t>
      </w:r>
    </w:p>
    <w:p w:rsidR="001A1F41" w:rsidRPr="00107CE7" w:rsidRDefault="001A1F41" w:rsidP="00107CE7">
      <w:pPr>
        <w:pStyle w:val="1"/>
        <w:spacing w:after="260"/>
        <w:ind w:firstLine="0"/>
        <w:rPr>
          <w:b/>
          <w:bCs/>
        </w:rPr>
      </w:pPr>
    </w:p>
    <w:p w:rsidR="001343BD" w:rsidRPr="007A372E" w:rsidRDefault="00570D35">
      <w:pPr>
        <w:pStyle w:val="20"/>
      </w:pPr>
      <w:r w:rsidRPr="007A372E">
        <w:t>О внесении изменений в постановление администрации</w:t>
      </w:r>
      <w:r w:rsidRPr="007A372E">
        <w:br/>
        <w:t>муниципального образования рабочий поселок</w:t>
      </w:r>
      <w:r w:rsidRPr="007A372E">
        <w:br/>
        <w:t>Первомайский Щекинского района от 23.12.2013 № 243 «Об</w:t>
      </w:r>
      <w:r w:rsidRPr="007A372E">
        <w:br/>
        <w:t>утверждении схемы теплоснабжения на территории МО</w:t>
      </w:r>
      <w:r w:rsidRPr="007A372E">
        <w:br/>
        <w:t>р.п. Первомайский Щекинского района»</w:t>
      </w:r>
    </w:p>
    <w:p w:rsidR="001343BD" w:rsidRPr="00F243F1" w:rsidRDefault="00570D35" w:rsidP="00F243F1">
      <w:pPr>
        <w:pStyle w:val="1"/>
        <w:tabs>
          <w:tab w:val="left" w:pos="7843"/>
        </w:tabs>
        <w:ind w:firstLine="720"/>
        <w:jc w:val="both"/>
      </w:pPr>
      <w:r w:rsidRPr="00F243F1">
        <w:t>Руководствуясь статьей 6</w:t>
      </w:r>
      <w:r w:rsidR="00F243F1">
        <w:t xml:space="preserve"> Федерального закона 07.12.2011 </w:t>
      </w:r>
      <w:r w:rsidRPr="00F243F1">
        <w:t>№ 190-ФЗ «О</w:t>
      </w:r>
      <w:r w:rsidR="00721325">
        <w:t xml:space="preserve"> </w:t>
      </w:r>
      <w:r w:rsidRPr="00F243F1">
        <w:t>теплоснабжении», постановлением Правительства Российской Федерации от 22.02.2012 № 154 «О требованиях к схемам теплоснабжения, порядку их разработки утверждения», Приказом Министерства энергетики РФ и Министерства регионального развития РФ от 29.12.2012 № 565/667 «Об утверждении методических рекомендаций по разработке схем теплоснабжения», Федерал</w:t>
      </w:r>
      <w:r w:rsidR="00F243F1">
        <w:t>ьным законом от 06.10.2003г. № </w:t>
      </w:r>
      <w:r w:rsidRPr="00F243F1">
        <w:t>131-ФЗ «Об общих принципах организации местного</w:t>
      </w:r>
      <w:r w:rsidR="00721325">
        <w:t xml:space="preserve"> </w:t>
      </w:r>
      <w:r w:rsidRPr="00F243F1">
        <w:t>самоуправления в Российской Федерации», на основании Устава МО р.п. Первомайский Щекинского района, администрация МО р.п. Первомайский Щекинского района ПОСТАНОВЛЯЕТ:</w:t>
      </w:r>
    </w:p>
    <w:p w:rsidR="001343BD" w:rsidRPr="00F243F1" w:rsidRDefault="00570D35" w:rsidP="00F243F1">
      <w:pPr>
        <w:pStyle w:val="1"/>
        <w:numPr>
          <w:ilvl w:val="0"/>
          <w:numId w:val="1"/>
        </w:numPr>
        <w:tabs>
          <w:tab w:val="left" w:pos="1416"/>
          <w:tab w:val="left" w:pos="1421"/>
        </w:tabs>
        <w:ind w:firstLine="720"/>
        <w:jc w:val="both"/>
      </w:pPr>
      <w:r w:rsidRPr="00F243F1">
        <w:t>Внести изменения в Приложение к постановлению администрации</w:t>
      </w:r>
      <w:r w:rsidR="00F243F1">
        <w:t> </w:t>
      </w:r>
      <w:r w:rsidRPr="00F243F1">
        <w:t>муниципального образования рабочий поселок Первомайский Щекинского района от 23.12.2013 № 243 «Об утверждении схемы теплоснабжения на территории МО р.п.Первомайский Щекинского района», изложив его в новой редакции (Приложение).</w:t>
      </w:r>
    </w:p>
    <w:p w:rsidR="001343BD" w:rsidRPr="00F243F1" w:rsidRDefault="00570D35" w:rsidP="00F243F1">
      <w:pPr>
        <w:pStyle w:val="1"/>
        <w:numPr>
          <w:ilvl w:val="0"/>
          <w:numId w:val="1"/>
        </w:numPr>
        <w:tabs>
          <w:tab w:val="left" w:pos="1416"/>
          <w:tab w:val="left" w:pos="1421"/>
        </w:tabs>
        <w:ind w:firstLine="720"/>
        <w:jc w:val="both"/>
      </w:pPr>
      <w:r w:rsidRPr="00F243F1">
        <w:t>Определить единой теплоснабжающей организацией в МО р.п.Первомайский Щёкинского района АО «ЩЖКХ».</w:t>
      </w:r>
    </w:p>
    <w:p w:rsidR="001343BD" w:rsidRPr="00F243F1" w:rsidRDefault="00570D35" w:rsidP="00F243F1">
      <w:pPr>
        <w:pStyle w:val="1"/>
        <w:numPr>
          <w:ilvl w:val="0"/>
          <w:numId w:val="1"/>
        </w:numPr>
        <w:tabs>
          <w:tab w:val="left" w:pos="1416"/>
          <w:tab w:val="left" w:pos="1421"/>
        </w:tabs>
        <w:ind w:firstLine="720"/>
        <w:jc w:val="both"/>
      </w:pPr>
      <w:r w:rsidRPr="00F243F1">
        <w:t>Контроль за исполнением настоящего постановления возложить на</w:t>
      </w:r>
      <w:r w:rsidR="004F4C86">
        <w:t xml:space="preserve"> </w:t>
      </w:r>
      <w:r w:rsidR="009E2C33">
        <w:t>заместителя</w:t>
      </w:r>
      <w:r w:rsidRPr="00F243F1">
        <w:t xml:space="preserve"> главы администрации МО р.п. Первомайский Щекинского района.</w:t>
      </w:r>
    </w:p>
    <w:p w:rsidR="00721325" w:rsidRDefault="00721325" w:rsidP="00721325">
      <w:pPr>
        <w:widowControl/>
        <w:numPr>
          <w:ilvl w:val="0"/>
          <w:numId w:val="1"/>
        </w:numPr>
        <w:tabs>
          <w:tab w:val="num" w:pos="360"/>
        </w:tabs>
        <w:ind w:firstLine="709"/>
        <w:jc w:val="both"/>
        <w:rPr>
          <w:rFonts w:ascii="Arial" w:hAnsi="Arial" w:cs="Arial"/>
        </w:rPr>
      </w:pPr>
      <w:r>
        <w:rPr>
          <w:rFonts w:ascii="Arial" w:hAnsi="Arial" w:cs="Arial"/>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230222" w:rsidRPr="00F243F1" w:rsidRDefault="00570D35" w:rsidP="00F243F1">
      <w:pPr>
        <w:pStyle w:val="1"/>
        <w:numPr>
          <w:ilvl w:val="0"/>
          <w:numId w:val="1"/>
        </w:numPr>
        <w:tabs>
          <w:tab w:val="left" w:pos="1416"/>
          <w:tab w:val="left" w:pos="1435"/>
        </w:tabs>
        <w:ind w:firstLine="720"/>
        <w:jc w:val="both"/>
      </w:pPr>
      <w:r w:rsidRPr="00F243F1">
        <w:t>Постановление вступает в силу со дня официального опубликования.</w:t>
      </w:r>
    </w:p>
    <w:p w:rsidR="00230222" w:rsidRPr="00F243F1" w:rsidRDefault="00230222" w:rsidP="00F243F1">
      <w:pPr>
        <w:pStyle w:val="1"/>
        <w:tabs>
          <w:tab w:val="left" w:pos="1416"/>
          <w:tab w:val="left" w:pos="1435"/>
        </w:tabs>
        <w:ind w:left="720" w:firstLine="0"/>
        <w:jc w:val="both"/>
      </w:pPr>
    </w:p>
    <w:p w:rsidR="007A372E" w:rsidRPr="00F243F1" w:rsidRDefault="007A372E" w:rsidP="00230222">
      <w:pPr>
        <w:pStyle w:val="1"/>
        <w:tabs>
          <w:tab w:val="left" w:pos="1416"/>
          <w:tab w:val="left" w:pos="1435"/>
        </w:tabs>
        <w:ind w:left="720" w:firstLine="0"/>
        <w:jc w:val="both"/>
      </w:pPr>
    </w:p>
    <w:p w:rsidR="00230222" w:rsidRPr="00F243F1" w:rsidRDefault="00230222" w:rsidP="00230222">
      <w:pPr>
        <w:pStyle w:val="1"/>
        <w:tabs>
          <w:tab w:val="left" w:pos="1416"/>
          <w:tab w:val="left" w:pos="1435"/>
        </w:tabs>
        <w:ind w:left="720" w:firstLine="0"/>
        <w:jc w:val="both"/>
      </w:pPr>
      <w:r w:rsidRPr="00F243F1">
        <w:t>Глава администрации</w:t>
      </w:r>
    </w:p>
    <w:p w:rsidR="00230222" w:rsidRPr="00F243F1" w:rsidRDefault="00721325" w:rsidP="00230222">
      <w:pPr>
        <w:pStyle w:val="1"/>
        <w:tabs>
          <w:tab w:val="left" w:pos="1416"/>
          <w:tab w:val="left" w:pos="1435"/>
        </w:tabs>
        <w:spacing w:after="820"/>
        <w:jc w:val="both"/>
      </w:pPr>
      <w:r>
        <w:t xml:space="preserve">     </w:t>
      </w:r>
      <w:r w:rsidR="00230222" w:rsidRPr="00F243F1">
        <w:t>МО р.п.Первомайский                                                    И.И.</w:t>
      </w:r>
      <w:r>
        <w:t xml:space="preserve"> Шепелёва</w:t>
      </w:r>
    </w:p>
    <w:p w:rsidR="00230222" w:rsidRPr="00230222" w:rsidRDefault="00230222" w:rsidP="00230222">
      <w:pPr>
        <w:pStyle w:val="1"/>
        <w:tabs>
          <w:tab w:val="left" w:pos="1416"/>
          <w:tab w:val="left" w:pos="1435"/>
        </w:tabs>
        <w:spacing w:after="820"/>
        <w:ind w:firstLine="0"/>
        <w:jc w:val="both"/>
        <w:rPr>
          <w:rFonts w:ascii="PT Astra Serif" w:hAnsi="PT Astra Serif"/>
          <w:sz w:val="28"/>
          <w:szCs w:val="28"/>
        </w:rPr>
      </w:pPr>
    </w:p>
    <w:p w:rsidR="0010614A" w:rsidRPr="0010614A" w:rsidRDefault="0010614A" w:rsidP="0010614A">
      <w:pPr>
        <w:pStyle w:val="1"/>
        <w:spacing w:after="1580"/>
        <w:ind w:firstLine="0"/>
        <w:rPr>
          <w:rFonts w:ascii="PT Astra Serif" w:hAnsi="PT Astra Serif"/>
          <w:sz w:val="28"/>
          <w:szCs w:val="28"/>
        </w:rPr>
      </w:pPr>
    </w:p>
    <w:p w:rsidR="001343BD" w:rsidRPr="0010614A" w:rsidRDefault="00570D35">
      <w:pPr>
        <w:pStyle w:val="11"/>
        <w:keepNext/>
        <w:keepLines/>
        <w:spacing w:after="200"/>
        <w:rPr>
          <w:rFonts w:ascii="PT Astra Serif" w:hAnsi="PT Astra Serif"/>
          <w:sz w:val="28"/>
          <w:szCs w:val="28"/>
        </w:rPr>
      </w:pPr>
      <w:bookmarkStart w:id="0" w:name="bookmark0"/>
      <w:r w:rsidRPr="0010614A">
        <w:rPr>
          <w:rFonts w:ascii="PT Astra Serif" w:hAnsi="PT Astra Serif"/>
          <w:sz w:val="28"/>
          <w:szCs w:val="28"/>
        </w:rPr>
        <w:t>СХЕМА ТЕПЛОСНАБЖЕНИЯ</w:t>
      </w:r>
      <w:bookmarkEnd w:id="0"/>
    </w:p>
    <w:p w:rsidR="001343BD" w:rsidRPr="0010614A" w:rsidRDefault="00570D35">
      <w:pPr>
        <w:pStyle w:val="11"/>
        <w:keepNext/>
        <w:keepLines/>
        <w:spacing w:after="200"/>
        <w:rPr>
          <w:rFonts w:ascii="PT Astra Serif" w:hAnsi="PT Astra Serif"/>
          <w:sz w:val="28"/>
          <w:szCs w:val="28"/>
        </w:rPr>
      </w:pPr>
      <w:r w:rsidRPr="0010614A">
        <w:rPr>
          <w:rFonts w:ascii="PT Astra Serif" w:hAnsi="PT Astra Serif"/>
          <w:sz w:val="28"/>
          <w:szCs w:val="28"/>
        </w:rPr>
        <w:t>МО Р.П. ПЕРВОМАЙСКИЙ</w:t>
      </w:r>
    </w:p>
    <w:p w:rsidR="001343BD" w:rsidRPr="0010614A" w:rsidRDefault="00570D35">
      <w:pPr>
        <w:pStyle w:val="11"/>
        <w:keepNext/>
        <w:keepLines/>
        <w:spacing w:after="540"/>
        <w:rPr>
          <w:rFonts w:ascii="PT Astra Serif" w:hAnsi="PT Astra Serif"/>
          <w:sz w:val="28"/>
          <w:szCs w:val="28"/>
        </w:rPr>
      </w:pPr>
      <w:r w:rsidRPr="0010614A">
        <w:rPr>
          <w:rFonts w:ascii="PT Astra Serif" w:hAnsi="PT Astra Serif"/>
          <w:sz w:val="28"/>
          <w:szCs w:val="28"/>
        </w:rPr>
        <w:t>ЩЕКИНСКОГО РАЙОНА</w:t>
      </w:r>
    </w:p>
    <w:p w:rsidR="001343BD" w:rsidRPr="0010614A" w:rsidRDefault="00570D35">
      <w:pPr>
        <w:jc w:val="center"/>
        <w:rPr>
          <w:rFonts w:ascii="PT Astra Serif" w:hAnsi="PT Astra Serif"/>
          <w:sz w:val="28"/>
          <w:szCs w:val="28"/>
        </w:rPr>
      </w:pPr>
      <w:r w:rsidRPr="0010614A">
        <w:rPr>
          <w:rFonts w:ascii="PT Astra Serif" w:hAnsi="PT Astra Serif"/>
          <w:noProof/>
          <w:sz w:val="28"/>
          <w:szCs w:val="28"/>
          <w:lang w:bidi="ar-SA"/>
        </w:rPr>
        <w:drawing>
          <wp:inline distT="0" distB="0" distL="0" distR="0">
            <wp:extent cx="1176655" cy="143256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tretch/>
                  </pic:blipFill>
                  <pic:spPr>
                    <a:xfrm>
                      <a:off x="0" y="0"/>
                      <a:ext cx="1176655" cy="1432560"/>
                    </a:xfrm>
                    <a:prstGeom prst="rect">
                      <a:avLst/>
                    </a:prstGeom>
                  </pic:spPr>
                </pic:pic>
              </a:graphicData>
            </a:graphic>
          </wp:inline>
        </w:drawing>
      </w:r>
    </w:p>
    <w:p w:rsidR="001343BD" w:rsidRPr="0010614A" w:rsidRDefault="001343BD">
      <w:pPr>
        <w:spacing w:after="6479" w:line="1" w:lineRule="exact"/>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1343BD" w:rsidRPr="0010614A" w:rsidRDefault="00570D35">
      <w:pPr>
        <w:pStyle w:val="1"/>
        <w:ind w:firstLine="0"/>
        <w:jc w:val="center"/>
        <w:rPr>
          <w:rFonts w:ascii="PT Astra Serif" w:hAnsi="PT Astra Serif"/>
          <w:sz w:val="28"/>
          <w:szCs w:val="28"/>
        </w:rPr>
      </w:pPr>
      <w:r w:rsidRPr="0010614A">
        <w:rPr>
          <w:rFonts w:ascii="PT Astra Serif" w:hAnsi="PT Astra Serif"/>
          <w:sz w:val="28"/>
          <w:szCs w:val="28"/>
        </w:rPr>
        <w:t>р.п. Первомайский</w:t>
      </w:r>
    </w:p>
    <w:p w:rsidR="00230222" w:rsidRPr="007A372E" w:rsidRDefault="00896A21" w:rsidP="007A372E">
      <w:pPr>
        <w:pStyle w:val="1"/>
        <w:ind w:firstLine="0"/>
        <w:jc w:val="center"/>
        <w:rPr>
          <w:rFonts w:ascii="PT Astra Serif" w:hAnsi="PT Astra Serif"/>
          <w:sz w:val="28"/>
          <w:szCs w:val="28"/>
        </w:rPr>
      </w:pPr>
      <w:r>
        <w:rPr>
          <w:rFonts w:ascii="PT Astra Serif" w:hAnsi="PT Astra Serif"/>
          <w:sz w:val="28"/>
          <w:szCs w:val="28"/>
        </w:rPr>
        <w:t>2023</w:t>
      </w:r>
    </w:p>
    <w:p w:rsidR="001343BD" w:rsidRPr="0010614A" w:rsidRDefault="00570D35">
      <w:pPr>
        <w:pStyle w:val="1"/>
        <w:spacing w:after="260"/>
        <w:ind w:firstLine="0"/>
        <w:jc w:val="center"/>
        <w:rPr>
          <w:rFonts w:ascii="PT Astra Serif" w:hAnsi="PT Astra Serif"/>
          <w:sz w:val="28"/>
          <w:szCs w:val="28"/>
        </w:rPr>
      </w:pPr>
      <w:r w:rsidRPr="0010614A">
        <w:rPr>
          <w:rFonts w:ascii="PT Astra Serif" w:hAnsi="PT Astra Serif"/>
          <w:b/>
          <w:bCs/>
          <w:sz w:val="28"/>
          <w:szCs w:val="28"/>
        </w:rPr>
        <w:t>СОДЕРЖАНИЕ</w:t>
      </w:r>
    </w:p>
    <w:p w:rsidR="001343BD" w:rsidRPr="00F243F1" w:rsidRDefault="00570D35">
      <w:pPr>
        <w:pStyle w:val="1"/>
        <w:ind w:firstLine="720"/>
        <w:jc w:val="both"/>
      </w:pPr>
      <w:r w:rsidRPr="00F243F1">
        <w:t>Введение</w:t>
      </w:r>
    </w:p>
    <w:p w:rsidR="001343BD" w:rsidRPr="00F243F1" w:rsidRDefault="00F243F1" w:rsidP="00F243F1">
      <w:pPr>
        <w:pStyle w:val="1"/>
        <w:tabs>
          <w:tab w:val="left" w:pos="992"/>
        </w:tabs>
        <w:jc w:val="both"/>
      </w:pPr>
      <w:r>
        <w:t xml:space="preserve">     1</w:t>
      </w:r>
      <w:r w:rsidR="00570D35" w:rsidRPr="00F243F1">
        <w:t>.</w:t>
      </w:r>
      <w:r>
        <w:t> </w:t>
      </w:r>
      <w:r w:rsidR="00570D35" w:rsidRPr="00F243F1">
        <w:t>Показатели перспективного спроса на тепловую энергию (мощность) и теплоноситель в установленных границах территории поселения</w:t>
      </w:r>
    </w:p>
    <w:p w:rsidR="001343BD" w:rsidRPr="00F243F1" w:rsidRDefault="00F243F1" w:rsidP="00F243F1">
      <w:pPr>
        <w:pStyle w:val="1"/>
        <w:tabs>
          <w:tab w:val="left" w:pos="1021"/>
        </w:tabs>
        <w:ind w:left="720" w:firstLine="0"/>
        <w:jc w:val="both"/>
      </w:pPr>
      <w:r>
        <w:t>2</w:t>
      </w:r>
      <w:r w:rsidR="00570D35" w:rsidRPr="00F243F1">
        <w:t>.Перспективные балансы тепловой мощности источников тепловой энергии и тепловой нагрузки потребителей</w:t>
      </w:r>
    </w:p>
    <w:p w:rsidR="001343BD" w:rsidRPr="00F243F1" w:rsidRDefault="00F243F1" w:rsidP="00F243F1">
      <w:pPr>
        <w:pStyle w:val="1"/>
        <w:tabs>
          <w:tab w:val="left" w:pos="1579"/>
        </w:tabs>
        <w:ind w:left="720" w:firstLine="0"/>
        <w:jc w:val="both"/>
      </w:pPr>
      <w:r>
        <w:t>3</w:t>
      </w:r>
      <w:r w:rsidR="00570D35" w:rsidRPr="00F243F1">
        <w:t>.</w:t>
      </w:r>
      <w:r>
        <w:t> </w:t>
      </w:r>
      <w:r w:rsidR="00570D35" w:rsidRPr="00F243F1">
        <w:t>Перспективные балансы теплоносителя</w:t>
      </w:r>
    </w:p>
    <w:p w:rsidR="001343BD" w:rsidRPr="00F243F1" w:rsidRDefault="00F243F1" w:rsidP="00F243F1">
      <w:pPr>
        <w:pStyle w:val="1"/>
        <w:tabs>
          <w:tab w:val="left" w:pos="1011"/>
        </w:tabs>
        <w:ind w:left="720" w:firstLine="0"/>
        <w:jc w:val="both"/>
      </w:pPr>
      <w:r>
        <w:t>4</w:t>
      </w:r>
      <w:r w:rsidR="00570D35" w:rsidRPr="00F243F1">
        <w:t>.</w:t>
      </w:r>
      <w:r>
        <w:t> </w:t>
      </w:r>
      <w:r w:rsidR="00570D35" w:rsidRPr="00F243F1">
        <w:t>Предложения по строительству, реконструкции и техническому перевооружению источников тепловой энергии</w:t>
      </w:r>
    </w:p>
    <w:p w:rsidR="001343BD" w:rsidRPr="00F243F1" w:rsidRDefault="00F243F1" w:rsidP="00F243F1">
      <w:pPr>
        <w:pStyle w:val="1"/>
        <w:tabs>
          <w:tab w:val="left" w:pos="1579"/>
        </w:tabs>
        <w:ind w:left="720" w:firstLine="0"/>
        <w:jc w:val="both"/>
      </w:pPr>
      <w:r>
        <w:t>5</w:t>
      </w:r>
      <w:r w:rsidR="00570D35" w:rsidRPr="00F243F1">
        <w:t>.</w:t>
      </w:r>
      <w:r>
        <w:t> </w:t>
      </w:r>
      <w:r w:rsidR="00570D35" w:rsidRPr="00F243F1">
        <w:t>Предложения по строительству и реконструкции тепловых сетей</w:t>
      </w:r>
    </w:p>
    <w:p w:rsidR="001343BD" w:rsidRPr="00F243F1" w:rsidRDefault="00F243F1" w:rsidP="00F243F1">
      <w:pPr>
        <w:pStyle w:val="1"/>
        <w:tabs>
          <w:tab w:val="left" w:pos="1579"/>
        </w:tabs>
        <w:ind w:left="720" w:firstLine="0"/>
        <w:jc w:val="both"/>
      </w:pPr>
      <w:r>
        <w:t>6</w:t>
      </w:r>
      <w:r w:rsidR="00570D35" w:rsidRPr="00F243F1">
        <w:t>.</w:t>
      </w:r>
      <w:r>
        <w:t> </w:t>
      </w:r>
      <w:r w:rsidR="00570D35" w:rsidRPr="00F243F1">
        <w:t>Перспективные топливные балансы</w:t>
      </w:r>
    </w:p>
    <w:p w:rsidR="001343BD" w:rsidRPr="00F243F1" w:rsidRDefault="00F243F1" w:rsidP="00F243F1">
      <w:pPr>
        <w:pStyle w:val="1"/>
        <w:tabs>
          <w:tab w:val="left" w:pos="1579"/>
        </w:tabs>
        <w:ind w:left="720" w:firstLine="0"/>
        <w:jc w:val="both"/>
      </w:pPr>
      <w:r>
        <w:t>7</w:t>
      </w:r>
      <w:r w:rsidR="00570D35" w:rsidRPr="00F243F1">
        <w:t>.</w:t>
      </w:r>
      <w:r>
        <w:t> </w:t>
      </w:r>
      <w:r w:rsidR="00570D35" w:rsidRPr="00F243F1">
        <w:t>Инвестиции в строительство, реконструкцию и техническое перевооружение</w:t>
      </w:r>
    </w:p>
    <w:p w:rsidR="001343BD" w:rsidRPr="00F243F1" w:rsidRDefault="00F243F1" w:rsidP="00F243F1">
      <w:pPr>
        <w:pStyle w:val="1"/>
        <w:tabs>
          <w:tab w:val="left" w:pos="1579"/>
        </w:tabs>
        <w:ind w:left="720" w:firstLine="0"/>
        <w:jc w:val="both"/>
      </w:pPr>
      <w:r>
        <w:t>8</w:t>
      </w:r>
      <w:r w:rsidR="00570D35" w:rsidRPr="00F243F1">
        <w:t>.</w:t>
      </w:r>
      <w:r>
        <w:t> </w:t>
      </w:r>
      <w:r w:rsidR="00570D35" w:rsidRPr="00F243F1">
        <w:t>Решение об определении единой теплоснабжающей организации</w:t>
      </w:r>
    </w:p>
    <w:p w:rsidR="001343BD" w:rsidRPr="00F243F1" w:rsidRDefault="00F243F1" w:rsidP="00F243F1">
      <w:pPr>
        <w:pStyle w:val="1"/>
        <w:tabs>
          <w:tab w:val="left" w:pos="1026"/>
        </w:tabs>
        <w:ind w:left="720" w:firstLine="0"/>
        <w:jc w:val="both"/>
      </w:pPr>
      <w:r>
        <w:t>9</w:t>
      </w:r>
      <w:r w:rsidR="00570D35" w:rsidRPr="00F243F1">
        <w:t>.</w:t>
      </w:r>
      <w:r>
        <w:t> </w:t>
      </w:r>
      <w:r w:rsidR="00570D35" w:rsidRPr="00F243F1">
        <w:t>Решения о распределении тепловой нагрузки между источниками тепловой энергии</w:t>
      </w:r>
    </w:p>
    <w:p w:rsidR="001343BD" w:rsidRPr="00F243F1" w:rsidRDefault="00F243F1" w:rsidP="00F243F1">
      <w:pPr>
        <w:pStyle w:val="1"/>
        <w:tabs>
          <w:tab w:val="left" w:pos="1579"/>
        </w:tabs>
        <w:ind w:left="720" w:firstLine="0"/>
      </w:pPr>
      <w:r>
        <w:t>10. </w:t>
      </w:r>
      <w:r w:rsidR="00570D35" w:rsidRPr="00F243F1">
        <w:t>Решение по бесхозяйным тепловым сетям</w:t>
      </w:r>
    </w:p>
    <w:p w:rsidR="001343BD" w:rsidRPr="00F243F1" w:rsidRDefault="00570D35">
      <w:pPr>
        <w:pStyle w:val="1"/>
        <w:ind w:firstLine="720"/>
      </w:pPr>
      <w:r w:rsidRPr="00F243F1">
        <w:t>Заключение</w:t>
      </w:r>
    </w:p>
    <w:p w:rsidR="001343BD" w:rsidRPr="00F243F1" w:rsidRDefault="00570D35">
      <w:pPr>
        <w:pStyle w:val="1"/>
        <w:ind w:firstLine="720"/>
      </w:pPr>
      <w:r w:rsidRPr="00F243F1">
        <w:t>Список использованных источников</w:t>
      </w:r>
    </w:p>
    <w:p w:rsidR="001343BD" w:rsidRPr="00F243F1" w:rsidRDefault="00570D35">
      <w:pPr>
        <w:pStyle w:val="1"/>
        <w:ind w:firstLine="720"/>
        <w:sectPr w:rsidR="001343BD" w:rsidRPr="00F243F1" w:rsidSect="00230222">
          <w:type w:val="continuous"/>
          <w:pgSz w:w="11900" w:h="16840"/>
          <w:pgMar w:top="567" w:right="964" w:bottom="567" w:left="1383" w:header="418" w:footer="967" w:gutter="0"/>
          <w:cols w:space="720"/>
          <w:noEndnote/>
          <w:docGrid w:linePitch="360"/>
        </w:sectPr>
      </w:pPr>
      <w:r w:rsidRPr="00F243F1">
        <w:t>Приложения</w:t>
      </w:r>
    </w:p>
    <w:p w:rsidR="001343BD" w:rsidRPr="0010614A" w:rsidRDefault="00570D35">
      <w:pPr>
        <w:pStyle w:val="22"/>
        <w:keepNext/>
        <w:keepLines/>
        <w:spacing w:after="260"/>
        <w:rPr>
          <w:rFonts w:ascii="PT Astra Serif" w:hAnsi="PT Astra Serif"/>
          <w:sz w:val="28"/>
          <w:szCs w:val="28"/>
        </w:rPr>
      </w:pPr>
      <w:bookmarkStart w:id="1" w:name="bookmark4"/>
      <w:r w:rsidRPr="0010614A">
        <w:rPr>
          <w:rFonts w:ascii="PT Astra Serif" w:hAnsi="PT Astra Serif"/>
          <w:sz w:val="28"/>
          <w:szCs w:val="28"/>
        </w:rPr>
        <w:lastRenderedPageBreak/>
        <w:t>ВВЕДЕНИЕ</w:t>
      </w:r>
      <w:bookmarkEnd w:id="1"/>
    </w:p>
    <w:p w:rsidR="001343BD" w:rsidRPr="00D32EA1" w:rsidRDefault="00570D35">
      <w:pPr>
        <w:pStyle w:val="1"/>
        <w:ind w:firstLine="720"/>
        <w:jc w:val="both"/>
      </w:pPr>
      <w:r w:rsidRPr="00D32EA1">
        <w:t xml:space="preserve">Согласно Федеральному закону Российской Федерации от 27 июля 2010 года № 190-ФЗ "О теплоснабжении" для населенных пунктов Российской Федерации необходима разработка схем теплоснабжения [1]. По Федеральному закону схема теплоснабжения - это документ, содержащий </w:t>
      </w:r>
      <w:r w:rsidR="00896A21" w:rsidRPr="00D32EA1">
        <w:t>пред проектные</w:t>
      </w:r>
      <w:r w:rsidRPr="00D32EA1">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[1].</w:t>
      </w:r>
    </w:p>
    <w:p w:rsidR="001343BD" w:rsidRPr="00D32EA1" w:rsidRDefault="00570D35">
      <w:pPr>
        <w:pStyle w:val="1"/>
        <w:ind w:firstLine="720"/>
        <w:jc w:val="both"/>
      </w:pPr>
      <w:r w:rsidRPr="00D32EA1">
        <w:t>В соответствии с Федеральным законом "О теплоснабжении" было выпущено Постановление Правительства Российской Федерации от 22 февраля 2012 года № 154"О требованиях к схемам теплоснабжения, порядку их разработки и утверждения", в котором излагаются требования к основным разделам отчета по схеме теплоснабжения поселения и процедуре его утверждения. Основными целями разработки схем теплоснабжения являются: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 [2].</w:t>
      </w:r>
    </w:p>
    <w:p w:rsidR="001343BD" w:rsidRPr="00D32EA1" w:rsidRDefault="00570D35">
      <w:pPr>
        <w:pStyle w:val="1"/>
        <w:ind w:firstLine="720"/>
        <w:jc w:val="both"/>
      </w:pPr>
      <w:r w:rsidRPr="00D32EA1">
        <w:t>По постановлению Правительства[2]Министерством энергетики Российской Федерации совместно с Министерством регионального развития Российской Федерации были утверждены методические рекомендации по разработке схем теплоснабжения[3]. Правительство полагает, что применение этих схем позволит лучше проектировать строительство, улучшить качество теплоснабжения, повысить экономию ресурсов.</w:t>
      </w:r>
    </w:p>
    <w:p w:rsidR="001343BD" w:rsidRPr="00D32EA1" w:rsidRDefault="00570D35">
      <w:pPr>
        <w:pStyle w:val="1"/>
        <w:ind w:firstLine="720"/>
        <w:jc w:val="both"/>
      </w:pPr>
      <w:r w:rsidRPr="00D32EA1">
        <w:t>Настоящий документ является отчетом по схеме теплоснабжения МО р.п. Первомайский Щекинского района.</w:t>
      </w:r>
    </w:p>
    <w:p w:rsidR="001343BD" w:rsidRPr="00D32EA1" w:rsidRDefault="00570D35">
      <w:pPr>
        <w:pStyle w:val="1"/>
        <w:ind w:firstLine="720"/>
        <w:jc w:val="both"/>
      </w:pPr>
      <w:r w:rsidRPr="00D32EA1">
        <w:t xml:space="preserve">Посёлок расположен на изолированном ответвлении трассы </w:t>
      </w:r>
      <w:hyperlink r:id="rId8" w:history="1">
        <w:r w:rsidRPr="00D32EA1">
          <w:t>«Тула</w:t>
        </w:r>
      </w:hyperlink>
      <w:hyperlink r:id="rId9" w:history="1">
        <w:r w:rsidRPr="00D32EA1">
          <w:t>-Щёкино»</w:t>
        </w:r>
      </w:hyperlink>
      <w:r w:rsidRPr="00D32EA1">
        <w:t>. С юга посёлок практически смыкается с микрорайоном «Станционный» города Щёкино и соединяется с ним асфальтовой дорогой. С востока и севера окружен большими лесными массивами.</w:t>
      </w:r>
    </w:p>
    <w:p w:rsidR="001343BD" w:rsidRPr="00D32EA1" w:rsidRDefault="00570D35">
      <w:pPr>
        <w:pStyle w:val="1"/>
        <w:ind w:firstLine="720"/>
        <w:jc w:val="both"/>
      </w:pPr>
      <w:r w:rsidRPr="00D32EA1">
        <w:t>Центр поселка застроен двух-трехэтажными кирпичными и щитозасыпными зданиями, окраины — в основном кирпичные 4-х этажные «хрущевки», окруженные домами частного сектора и садовыми участками.</w:t>
      </w:r>
    </w:p>
    <w:p w:rsidR="009539FD" w:rsidRDefault="00570D35" w:rsidP="009539FD">
      <w:pPr>
        <w:autoSpaceDE w:val="0"/>
        <w:autoSpaceDN w:val="0"/>
        <w:jc w:val="both"/>
        <w:rPr>
          <w:rFonts w:ascii="Arial" w:hAnsi="Arial" w:cs="Arial"/>
        </w:rPr>
      </w:pPr>
      <w:r w:rsidRPr="009539FD">
        <w:rPr>
          <w:rFonts w:ascii="Arial" w:hAnsi="Arial" w:cs="Arial"/>
        </w:rPr>
        <w:t>Посёлок имеет относительно развитую социальную и бытовую инфраструктур</w:t>
      </w:r>
      <w:r w:rsidR="0053141D" w:rsidRPr="009539FD">
        <w:rPr>
          <w:rFonts w:ascii="Arial" w:hAnsi="Arial" w:cs="Arial"/>
        </w:rPr>
        <w:t xml:space="preserve">у. На территории действуют две средних школы, детская школа </w:t>
      </w:r>
      <w:r w:rsidR="00896A21" w:rsidRPr="009539FD">
        <w:rPr>
          <w:rFonts w:ascii="Arial" w:hAnsi="Arial" w:cs="Arial"/>
        </w:rPr>
        <w:t>искусств (</w:t>
      </w:r>
      <w:r w:rsidRPr="009539FD">
        <w:rPr>
          <w:rFonts w:ascii="Arial" w:hAnsi="Arial" w:cs="Arial"/>
        </w:rPr>
        <w:t>музыкальн</w:t>
      </w:r>
      <w:r w:rsidR="0053141D" w:rsidRPr="009539FD">
        <w:rPr>
          <w:rFonts w:ascii="Arial" w:hAnsi="Arial" w:cs="Arial"/>
        </w:rPr>
        <w:t>ая школа), 4</w:t>
      </w:r>
      <w:r w:rsidRPr="009539FD">
        <w:rPr>
          <w:rFonts w:ascii="Arial" w:hAnsi="Arial" w:cs="Arial"/>
        </w:rPr>
        <w:t xml:space="preserve"> детских </w:t>
      </w:r>
      <w:r w:rsidR="007D2D3E">
        <w:rPr>
          <w:rFonts w:ascii="Arial" w:hAnsi="Arial" w:cs="Arial"/>
        </w:rPr>
        <w:t xml:space="preserve">сада, ДК «Химик», </w:t>
      </w:r>
      <w:r w:rsidR="0053141D" w:rsidRPr="009539FD">
        <w:rPr>
          <w:rFonts w:ascii="Arial" w:hAnsi="Arial" w:cs="Arial"/>
        </w:rPr>
        <w:t>Центр Детского т</w:t>
      </w:r>
      <w:r w:rsidRPr="009539FD">
        <w:rPr>
          <w:rFonts w:ascii="Arial" w:hAnsi="Arial" w:cs="Arial"/>
        </w:rPr>
        <w:t>ворчества</w:t>
      </w:r>
      <w:r w:rsidR="0053141D" w:rsidRPr="009539FD">
        <w:rPr>
          <w:rFonts w:ascii="Arial" w:hAnsi="Arial" w:cs="Arial"/>
        </w:rPr>
        <w:t xml:space="preserve">, Первомайская кадетская школа, </w:t>
      </w:r>
      <w:r w:rsidR="009539FD" w:rsidRPr="009539FD">
        <w:rPr>
          <w:rFonts w:ascii="Arial" w:hAnsi="Arial" w:cs="Arial"/>
        </w:rPr>
        <w:t>Федеральное государственное бюджетное профессиональное образовательное учреждение «Щекинское специальное учебно-воспитательное учреждение закрытого типа»</w:t>
      </w:r>
      <w:r w:rsidR="007D2D3E">
        <w:rPr>
          <w:rFonts w:ascii="Arial" w:hAnsi="Arial" w:cs="Arial"/>
        </w:rPr>
        <w:t>,</w:t>
      </w:r>
      <w:r w:rsidR="0053141D" w:rsidRPr="009539FD">
        <w:rPr>
          <w:rFonts w:ascii="Arial" w:hAnsi="Arial" w:cs="Arial"/>
        </w:rPr>
        <w:t>библиотека.</w:t>
      </w:r>
    </w:p>
    <w:p w:rsidR="0054015F" w:rsidRDefault="009539FD" w:rsidP="009539FD">
      <w:pPr>
        <w:autoSpaceDE w:val="0"/>
        <w:autoSpaceDN w:val="0"/>
        <w:ind w:firstLine="708"/>
        <w:jc w:val="both"/>
        <w:rPr>
          <w:rFonts w:ascii="Arial" w:hAnsi="Arial" w:cs="Arial"/>
        </w:rPr>
      </w:pPr>
      <w:r>
        <w:rPr>
          <w:rFonts w:ascii="Arial" w:hAnsi="Arial" w:cs="Arial"/>
        </w:rPr>
        <w:t>Медицинские учреждения: Первомайская больница</w:t>
      </w:r>
      <w:r w:rsidR="00570D35" w:rsidRPr="009539FD">
        <w:rPr>
          <w:rFonts w:ascii="Arial" w:hAnsi="Arial" w:cs="Arial"/>
        </w:rPr>
        <w:t xml:space="preserve"> и поликлиника (расположены </w:t>
      </w:r>
      <w:r w:rsidR="0054015F">
        <w:rPr>
          <w:rFonts w:ascii="Arial" w:hAnsi="Arial" w:cs="Arial"/>
        </w:rPr>
        <w:t>в одном 4</w:t>
      </w:r>
      <w:r w:rsidR="0054015F">
        <w:rPr>
          <w:rFonts w:ascii="Arial" w:hAnsi="Arial" w:cs="Arial"/>
        </w:rPr>
        <w:softHyphen/>
        <w:t>х этажном здании), и</w:t>
      </w:r>
      <w:r w:rsidR="00570D35" w:rsidRPr="009539FD">
        <w:rPr>
          <w:rFonts w:ascii="Arial" w:hAnsi="Arial" w:cs="Arial"/>
        </w:rPr>
        <w:t>меет хирургический и терапевтический корпу</w:t>
      </w:r>
      <w:r>
        <w:rPr>
          <w:rFonts w:ascii="Arial" w:hAnsi="Arial" w:cs="Arial"/>
        </w:rPr>
        <w:t xml:space="preserve">са, </w:t>
      </w:r>
      <w:r w:rsidRPr="009539FD">
        <w:rPr>
          <w:rFonts w:ascii="Arial" w:hAnsi="Arial" w:cs="Arial"/>
        </w:rPr>
        <w:t>ГУЗ Тульский областной наркологический диспансер №1 Щекинский филиал</w:t>
      </w:r>
      <w:r w:rsidR="0054015F">
        <w:rPr>
          <w:rFonts w:ascii="Arial" w:hAnsi="Arial" w:cs="Arial"/>
        </w:rPr>
        <w:t>, Профилакторий «Синтетик» корпус №1,2.</w:t>
      </w:r>
    </w:p>
    <w:p w:rsidR="001343BD" w:rsidRPr="009539FD" w:rsidRDefault="00570D35" w:rsidP="009539FD">
      <w:pPr>
        <w:autoSpaceDE w:val="0"/>
        <w:autoSpaceDN w:val="0"/>
        <w:ind w:firstLine="708"/>
        <w:jc w:val="both"/>
        <w:rPr>
          <w:rFonts w:ascii="Arial" w:hAnsi="Arial" w:cs="Arial"/>
        </w:rPr>
      </w:pPr>
      <w:r w:rsidRPr="009539FD">
        <w:rPr>
          <w:rFonts w:ascii="Arial" w:hAnsi="Arial" w:cs="Arial"/>
        </w:rPr>
        <w:t>Кроме того,</w:t>
      </w:r>
      <w:r w:rsidR="009539FD">
        <w:rPr>
          <w:rFonts w:ascii="Arial" w:hAnsi="Arial" w:cs="Arial"/>
        </w:rPr>
        <w:t xml:space="preserve"> в посёлке расположен </w:t>
      </w:r>
      <w:r w:rsidR="009539FD" w:rsidRPr="009539FD">
        <w:rPr>
          <w:rFonts w:ascii="Arial" w:hAnsi="Arial" w:cs="Arial"/>
        </w:rPr>
        <w:t>Дворец</w:t>
      </w:r>
      <w:r w:rsidRPr="009539FD">
        <w:rPr>
          <w:rFonts w:ascii="Arial" w:hAnsi="Arial" w:cs="Arial"/>
        </w:rPr>
        <w:t xml:space="preserve"> спорта </w:t>
      </w:r>
      <w:r w:rsidR="009539FD">
        <w:rPr>
          <w:rFonts w:ascii="Arial" w:hAnsi="Arial" w:cs="Arial"/>
        </w:rPr>
        <w:t xml:space="preserve">«Юбилейный» </w:t>
      </w:r>
      <w:r w:rsidRPr="009539FD">
        <w:rPr>
          <w:rFonts w:ascii="Arial" w:hAnsi="Arial" w:cs="Arial"/>
        </w:rPr>
        <w:t>с плавательным бассейном (дорожки 25 м).</w:t>
      </w:r>
    </w:p>
    <w:p w:rsidR="001343BD" w:rsidRPr="00D32EA1" w:rsidRDefault="00570D35">
      <w:pPr>
        <w:pStyle w:val="1"/>
        <w:ind w:firstLine="720"/>
        <w:jc w:val="both"/>
      </w:pPr>
      <w:r w:rsidRPr="00D32EA1">
        <w:t xml:space="preserve">Посёлок создавался как рабочий посёлок химкомбината, расположенного примерно в двух километрах от него из соображений безопасности и охраны здоровья. На территории самого посёлка промышленность отсутствует. Несмотря на существенную зависимость по рабочим местам от химкомбината, посёлок тем не менее не является полным трудовым изолятом, в том числе и из-за близости крупных промышленных центров. В то же время большинство крупных предприятий, с которыми связан посёлок, технологически или организационно завязаны на ключевое градообразующее предприятие — «Щёкиноазот». Экономическая мощь химкомбината обеспечила посёлку интенсивное социальное и бытовое развитие, </w:t>
      </w:r>
      <w:r w:rsidRPr="00D32EA1">
        <w:lastRenderedPageBreak/>
        <w:t>однако уже в 80-е годы комбинат начал испытывать экономические трудности, усугубившиеся с началом экономических реформ и распадом СССР. В настоящее время экономическая ситуация в районе стабилизируется, хотя по благополучию далека от периода максимального расцвета (70-е годы).</w:t>
      </w:r>
    </w:p>
    <w:p w:rsidR="001343BD" w:rsidRPr="00D32EA1" w:rsidRDefault="00570D35">
      <w:pPr>
        <w:pStyle w:val="1"/>
        <w:spacing w:after="260"/>
        <w:ind w:firstLine="720"/>
        <w:jc w:val="both"/>
      </w:pPr>
      <w:r w:rsidRPr="00D32EA1">
        <w:t>На въезде в посёлок также находится Тульское управление магистральных газопроводов «Мострансгаза», газоперекачивающая станция и технические службы (включая вертолётную площадку).</w:t>
      </w:r>
    </w:p>
    <w:p w:rsidR="001343BD" w:rsidRPr="00D32EA1" w:rsidRDefault="00570D35">
      <w:pPr>
        <w:pStyle w:val="a5"/>
        <w:ind w:firstLine="0"/>
      </w:pPr>
      <w:r w:rsidRPr="00D32EA1">
        <w:t>Таблица 1 - Общая характеристика поселения</w:t>
      </w:r>
    </w:p>
    <w:tbl>
      <w:tblPr>
        <w:tblOverlap w:val="never"/>
        <w:tblW w:w="0" w:type="auto"/>
        <w:jc w:val="center"/>
        <w:tblLayout w:type="fixed"/>
        <w:tblCellMar>
          <w:left w:w="10" w:type="dxa"/>
          <w:right w:w="10" w:type="dxa"/>
        </w:tblCellMar>
        <w:tblLook w:val="0000"/>
      </w:tblPr>
      <w:tblGrid>
        <w:gridCol w:w="4094"/>
        <w:gridCol w:w="1877"/>
        <w:gridCol w:w="1776"/>
        <w:gridCol w:w="1757"/>
      </w:tblGrid>
      <w:tr w:rsidR="001343BD" w:rsidRPr="0010614A">
        <w:trPr>
          <w:trHeight w:hRule="exact" w:val="2088"/>
          <w:jc w:val="center"/>
        </w:trPr>
        <w:tc>
          <w:tcPr>
            <w:tcW w:w="409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Показатели</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Единицы измерения</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Базовые значения</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E43B2">
            <w:pPr>
              <w:pStyle w:val="a7"/>
              <w:spacing w:line="360" w:lineRule="auto"/>
              <w:ind w:firstLine="0"/>
              <w:jc w:val="center"/>
            </w:pPr>
            <w:r>
              <w:t>Значения на расчетный с</w:t>
            </w:r>
            <w:r w:rsidR="00570D35" w:rsidRPr="00D32EA1">
              <w:t>рок генерального плана</w:t>
            </w:r>
          </w:p>
        </w:tc>
      </w:tr>
      <w:tr w:rsidR="001343BD" w:rsidRPr="0010614A">
        <w:trPr>
          <w:trHeight w:hRule="exact" w:val="835"/>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Площадь территории в границах поселения</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Тыс. га</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1,801</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rsidP="005E43B2">
            <w:pPr>
              <w:pStyle w:val="a7"/>
              <w:ind w:firstLine="0"/>
              <w:jc w:val="center"/>
            </w:pPr>
            <w:r w:rsidRPr="00D32EA1">
              <w:t>1,</w:t>
            </w:r>
            <w:r w:rsidR="005E43B2">
              <w:t>801</w:t>
            </w:r>
          </w:p>
        </w:tc>
      </w:tr>
      <w:tr w:rsidR="001343BD" w:rsidRPr="0010614A">
        <w:trPr>
          <w:trHeight w:hRule="exact" w:val="427"/>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Численность населения</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Чел.</w:t>
            </w:r>
          </w:p>
        </w:tc>
        <w:tc>
          <w:tcPr>
            <w:tcW w:w="1776"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9080</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896A21">
            <w:pPr>
              <w:pStyle w:val="a7"/>
              <w:ind w:firstLine="0"/>
              <w:jc w:val="center"/>
            </w:pPr>
            <w:r w:rsidRPr="00EF0C51">
              <w:t>8622</w:t>
            </w:r>
          </w:p>
        </w:tc>
      </w:tr>
      <w:tr w:rsidR="001343BD" w:rsidRPr="0010614A">
        <w:trPr>
          <w:trHeight w:hRule="exact" w:val="835"/>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Отапливаемая площадь, всего, в т.ч.:</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тыс. м2</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194,9</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287,5</w:t>
            </w:r>
          </w:p>
        </w:tc>
      </w:tr>
      <w:tr w:rsidR="001343BD" w:rsidRPr="0010614A">
        <w:trPr>
          <w:trHeight w:hRule="exact" w:val="427"/>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жилых многоквартирных зданий</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тыс. м2</w:t>
            </w:r>
          </w:p>
        </w:tc>
        <w:tc>
          <w:tcPr>
            <w:tcW w:w="1776" w:type="dxa"/>
            <w:tcBorders>
              <w:top w:val="single" w:sz="4" w:space="0" w:color="auto"/>
              <w:left w:val="single" w:sz="4" w:space="0" w:color="auto"/>
            </w:tcBorders>
            <w:shd w:val="clear" w:color="auto" w:fill="auto"/>
          </w:tcPr>
          <w:p w:rsidR="001343BD" w:rsidRPr="00D32EA1" w:rsidRDefault="00572D7F">
            <w:pPr>
              <w:pStyle w:val="a7"/>
              <w:ind w:firstLine="0"/>
              <w:jc w:val="center"/>
            </w:pPr>
            <w:r>
              <w:t>18</w:t>
            </w:r>
            <w:r w:rsidR="00570D35" w:rsidRPr="00D32EA1">
              <w:t>9,0</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193,2</w:t>
            </w:r>
          </w:p>
        </w:tc>
      </w:tr>
      <w:tr w:rsidR="001343BD" w:rsidRPr="0010614A">
        <w:trPr>
          <w:trHeight w:hRule="exact" w:val="422"/>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общественных зданий</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тыс. м2</w:t>
            </w:r>
          </w:p>
        </w:tc>
        <w:tc>
          <w:tcPr>
            <w:tcW w:w="1776"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65,9</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94,3</w:t>
            </w:r>
          </w:p>
        </w:tc>
      </w:tr>
      <w:tr w:rsidR="001343BD" w:rsidRPr="0010614A">
        <w:trPr>
          <w:trHeight w:hRule="exact" w:val="422"/>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Средняя плотность застройки</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м2/га</w:t>
            </w:r>
          </w:p>
        </w:tc>
        <w:tc>
          <w:tcPr>
            <w:tcW w:w="1776"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147,4</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217,5</w:t>
            </w:r>
          </w:p>
        </w:tc>
      </w:tr>
      <w:tr w:rsidR="001343BD" w:rsidRPr="0010614A">
        <w:trPr>
          <w:trHeight w:hRule="exact" w:val="1253"/>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Расчетная температура наружного воздуха для проектирования отопления и вентиляции</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°С</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-27</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-27</w:t>
            </w:r>
          </w:p>
        </w:tc>
      </w:tr>
      <w:tr w:rsidR="001343BD" w:rsidRPr="0010614A">
        <w:trPr>
          <w:trHeight w:hRule="exact" w:val="840"/>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Средняя температура отопительного периода</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°С</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-4,1</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-4,1</w:t>
            </w:r>
          </w:p>
        </w:tc>
      </w:tr>
      <w:tr w:rsidR="001343BD" w:rsidRPr="0010614A">
        <w:trPr>
          <w:trHeight w:hRule="exact" w:val="835"/>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ГСОП (градусосутки отопительного периода)</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Град^сут</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5544</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5544</w:t>
            </w:r>
          </w:p>
        </w:tc>
      </w:tr>
      <w:tr w:rsidR="001343BD" w:rsidRPr="0010614A">
        <w:trPr>
          <w:trHeight w:hRule="exact" w:val="1253"/>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Особые условия для проектирования тепловых сетей, в т.ч.:</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w:t>
            </w:r>
          </w:p>
        </w:tc>
      </w:tr>
      <w:tr w:rsidR="001343BD"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сейсмичность</w:t>
            </w:r>
          </w:p>
        </w:tc>
        <w:tc>
          <w:tcPr>
            <w:tcW w:w="1877" w:type="dxa"/>
            <w:tcBorders>
              <w:top w:val="single" w:sz="4" w:space="0" w:color="auto"/>
              <w:left w:val="single" w:sz="4" w:space="0" w:color="auto"/>
              <w:bottom w:val="single" w:sz="4" w:space="0" w:color="auto"/>
            </w:tcBorders>
            <w:shd w:val="clear" w:color="auto" w:fill="auto"/>
            <w:vAlign w:val="center"/>
          </w:tcPr>
          <w:p w:rsidR="001343BD" w:rsidRPr="00D32EA1" w:rsidRDefault="00570D35">
            <w:pPr>
              <w:pStyle w:val="a7"/>
              <w:ind w:firstLine="0"/>
              <w:jc w:val="center"/>
            </w:pPr>
            <w:r w:rsidRPr="00D32EA1">
              <w:t>-</w:t>
            </w:r>
          </w:p>
        </w:tc>
        <w:tc>
          <w:tcPr>
            <w:tcW w:w="1776" w:type="dxa"/>
            <w:tcBorders>
              <w:top w:val="single" w:sz="4" w:space="0" w:color="auto"/>
              <w:left w:val="single" w:sz="4" w:space="0" w:color="auto"/>
              <w:bottom w:val="single" w:sz="4" w:space="0" w:color="auto"/>
            </w:tcBorders>
            <w:shd w:val="clear" w:color="auto" w:fill="auto"/>
            <w:vAlign w:val="center"/>
          </w:tcPr>
          <w:p w:rsidR="001343BD" w:rsidRPr="00D32EA1" w:rsidRDefault="00570D35">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нет</w:t>
            </w:r>
          </w:p>
        </w:tc>
      </w:tr>
      <w:tr w:rsidR="00D82D41"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D82D41" w:rsidRPr="00D32EA1" w:rsidRDefault="00D82D41">
            <w:pPr>
              <w:pStyle w:val="a7"/>
              <w:ind w:firstLine="0"/>
            </w:pPr>
            <w:r w:rsidRPr="00D32EA1">
              <w:t>вечная мерзлота</w:t>
            </w:r>
          </w:p>
        </w:tc>
        <w:tc>
          <w:tcPr>
            <w:tcW w:w="1877"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t>-</w:t>
            </w:r>
          </w:p>
        </w:tc>
        <w:tc>
          <w:tcPr>
            <w:tcW w:w="1776"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2D41" w:rsidRPr="00D32EA1" w:rsidRDefault="00D82D41">
            <w:pPr>
              <w:pStyle w:val="a7"/>
              <w:ind w:firstLine="0"/>
              <w:jc w:val="center"/>
            </w:pPr>
            <w:r w:rsidRPr="00D32EA1">
              <w:t>нет</w:t>
            </w:r>
          </w:p>
        </w:tc>
      </w:tr>
      <w:tr w:rsidR="00D82D41"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D82D41" w:rsidRPr="00D32EA1" w:rsidRDefault="00D82D41">
            <w:pPr>
              <w:pStyle w:val="a7"/>
              <w:ind w:firstLine="0"/>
            </w:pPr>
            <w:r w:rsidRPr="00D32EA1">
              <w:t>подрабатываемые</w:t>
            </w:r>
          </w:p>
        </w:tc>
        <w:tc>
          <w:tcPr>
            <w:tcW w:w="1877"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t>-</w:t>
            </w:r>
          </w:p>
        </w:tc>
        <w:tc>
          <w:tcPr>
            <w:tcW w:w="1776"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2D41" w:rsidRPr="00D32EA1" w:rsidRDefault="00D82D41">
            <w:pPr>
              <w:pStyle w:val="a7"/>
              <w:ind w:firstLine="0"/>
              <w:jc w:val="center"/>
            </w:pPr>
            <w:r w:rsidRPr="00D32EA1">
              <w:t>нет</w:t>
            </w:r>
          </w:p>
        </w:tc>
      </w:tr>
      <w:tr w:rsidR="00D82D41"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D82D41" w:rsidRPr="00D32EA1" w:rsidRDefault="00D82D41">
            <w:pPr>
              <w:pStyle w:val="a7"/>
              <w:ind w:firstLine="0"/>
            </w:pPr>
            <w:r w:rsidRPr="00D32EA1">
              <w:t>биогенные или илистые</w:t>
            </w:r>
          </w:p>
        </w:tc>
        <w:tc>
          <w:tcPr>
            <w:tcW w:w="1877"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t>-</w:t>
            </w:r>
          </w:p>
        </w:tc>
        <w:tc>
          <w:tcPr>
            <w:tcW w:w="1776"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2D41" w:rsidRPr="00D32EA1" w:rsidRDefault="00D82D41">
            <w:pPr>
              <w:pStyle w:val="a7"/>
              <w:ind w:firstLine="0"/>
              <w:jc w:val="center"/>
            </w:pPr>
            <w:r w:rsidRPr="00D32EA1">
              <w:t>нет</w:t>
            </w:r>
          </w:p>
        </w:tc>
      </w:tr>
    </w:tbl>
    <w:p w:rsidR="001343BD" w:rsidRPr="0010614A" w:rsidRDefault="00570D35">
      <w:pPr>
        <w:spacing w:line="1" w:lineRule="exact"/>
        <w:rPr>
          <w:rFonts w:ascii="PT Astra Serif" w:hAnsi="PT Astra Serif"/>
          <w:sz w:val="28"/>
          <w:szCs w:val="28"/>
        </w:rPr>
      </w:pPr>
      <w:r w:rsidRPr="0010614A">
        <w:rPr>
          <w:rFonts w:ascii="PT Astra Serif" w:hAnsi="PT Astra Serif"/>
          <w:sz w:val="28"/>
          <w:szCs w:val="28"/>
        </w:rPr>
        <w:br w:type="page"/>
      </w:r>
    </w:p>
    <w:p w:rsidR="001343BD" w:rsidRPr="0010614A" w:rsidRDefault="001343BD">
      <w:pPr>
        <w:rPr>
          <w:rFonts w:ascii="PT Astra Serif" w:hAnsi="PT Astra Serif"/>
          <w:sz w:val="28"/>
          <w:szCs w:val="28"/>
        </w:rPr>
        <w:sectPr w:rsidR="001343BD" w:rsidRPr="0010614A">
          <w:pgSz w:w="11900" w:h="16840"/>
          <w:pgMar w:top="846" w:right="962" w:bottom="665" w:left="1386" w:header="418" w:footer="237" w:gutter="0"/>
          <w:cols w:space="720"/>
          <w:noEndnote/>
          <w:docGrid w:linePitch="360"/>
        </w:sectPr>
      </w:pPr>
    </w:p>
    <w:p w:rsidR="001343BD" w:rsidRPr="00D32EA1" w:rsidRDefault="00570D35" w:rsidP="005E43B2">
      <w:pPr>
        <w:pStyle w:val="1"/>
        <w:numPr>
          <w:ilvl w:val="0"/>
          <w:numId w:val="24"/>
        </w:numPr>
        <w:tabs>
          <w:tab w:val="left" w:pos="1276"/>
        </w:tabs>
        <w:ind w:left="0"/>
        <w:jc w:val="center"/>
      </w:pPr>
      <w:r w:rsidRPr="00D32EA1">
        <w:rPr>
          <w:b/>
          <w:bCs/>
        </w:rPr>
        <w:lastRenderedPageBreak/>
        <w:t>ПОКАЗАТЕЛИ ПЕРСПЕКТИВНОГО СПРОСА НА ТЕПЛОВУЮ</w:t>
      </w:r>
    </w:p>
    <w:p w:rsidR="001343BD" w:rsidRPr="00D32EA1" w:rsidRDefault="00570D35" w:rsidP="005E43B2">
      <w:pPr>
        <w:pStyle w:val="1"/>
        <w:spacing w:after="320"/>
        <w:ind w:firstLine="0"/>
        <w:jc w:val="center"/>
      </w:pPr>
      <w:r w:rsidRPr="00D32EA1">
        <w:rPr>
          <w:b/>
          <w:bCs/>
        </w:rPr>
        <w:t>ЭНЕРГИЮ (МОЩНОСТЬ) И ТЕПЛОНОСИТЕЛЬ В УСТАНОВЛЕННЫХ</w:t>
      </w:r>
      <w:r w:rsidRPr="00D32EA1">
        <w:rPr>
          <w:b/>
          <w:bCs/>
        </w:rPr>
        <w:br/>
        <w:t>ГРАНИЦАХ ТЕРРИТОРИИ ПОСЕЛЕНИЯ</w:t>
      </w:r>
    </w:p>
    <w:p w:rsidR="001343BD" w:rsidRPr="00D32EA1" w:rsidRDefault="00570D35">
      <w:pPr>
        <w:pStyle w:val="22"/>
        <w:keepNext/>
        <w:keepLines/>
        <w:numPr>
          <w:ilvl w:val="1"/>
          <w:numId w:val="3"/>
        </w:numPr>
        <w:tabs>
          <w:tab w:val="left" w:pos="438"/>
        </w:tabs>
        <w:spacing w:after="320" w:line="221" w:lineRule="auto"/>
        <w:rPr>
          <w:sz w:val="24"/>
          <w:szCs w:val="24"/>
        </w:rPr>
      </w:pPr>
      <w:bookmarkStart w:id="2" w:name="bookmark6"/>
      <w:r w:rsidRPr="00D32EA1">
        <w:rPr>
          <w:sz w:val="24"/>
          <w:szCs w:val="24"/>
        </w:rPr>
        <w:t>Общая ситуация теплоснабжения в поселении</w:t>
      </w:r>
      <w:bookmarkEnd w:id="2"/>
    </w:p>
    <w:p w:rsidR="001343BD" w:rsidRPr="00D32EA1" w:rsidRDefault="00570D35">
      <w:pPr>
        <w:pStyle w:val="1"/>
        <w:ind w:left="200" w:firstLine="700"/>
        <w:jc w:val="both"/>
      </w:pPr>
      <w:r w:rsidRPr="00D32EA1">
        <w:t>Централизованным теплоснабжением в р.</w:t>
      </w:r>
      <w:r w:rsidR="00D82D41">
        <w:t>п. Первомайский обеспечивается 1-</w:t>
      </w:r>
      <w:r w:rsidRPr="00D32EA1">
        <w:softHyphen/>
        <w:t>5 этажная жилая и общественная застройка, а также промышленные и административные здания.</w:t>
      </w:r>
    </w:p>
    <w:p w:rsidR="001343BD" w:rsidRPr="00D32EA1" w:rsidRDefault="00570D35">
      <w:pPr>
        <w:pStyle w:val="1"/>
        <w:ind w:left="200" w:firstLine="700"/>
        <w:jc w:val="both"/>
      </w:pPr>
      <w:r w:rsidRPr="00D32EA1">
        <w:t>Централизованное теплоснабжение объектов осуществляется по существующей схеме - теплоноситель от источников теплоты по магистральным и внутриквартальным распределительным тепловым сетям подаётся в бойлерные, оттуда к существующим зданиям, откуда распределяется на нужды отопления и горячего водоснабжения.</w:t>
      </w:r>
    </w:p>
    <w:p w:rsidR="001343BD" w:rsidRPr="00D32EA1" w:rsidRDefault="00570D35">
      <w:pPr>
        <w:pStyle w:val="1"/>
        <w:ind w:left="200" w:firstLine="700"/>
        <w:jc w:val="both"/>
      </w:pPr>
      <w:r w:rsidRPr="00D32EA1">
        <w:t>В настоящее время на территории р.п. Первомайский действует одна изолированная система теплоснабжения, образованные на базе П</w:t>
      </w:r>
      <w:r w:rsidR="00E74468">
        <w:t xml:space="preserve">ервомайской ТЭЦ, принадлежащая </w:t>
      </w:r>
      <w:r w:rsidRPr="00D32EA1">
        <w:t xml:space="preserve">АО «Щёкиноазот» от которой теплоноситель </w:t>
      </w:r>
      <w:r w:rsidR="00D82D41" w:rsidRPr="00D32EA1">
        <w:t>по теплопроводам,</w:t>
      </w:r>
      <w:r w:rsidRPr="00D32EA1">
        <w:t xml:space="preserve"> поступает в бойлерные №5, №6, №7, №8, принадлежащие АО «Щёкинское жилищно</w:t>
      </w:r>
      <w:r w:rsidRPr="00D32EA1">
        <w:softHyphen/>
        <w:t>коммунальное хозяйство». Первомайская ТЭЦ использует для выработки теплоты природный газ. Теплоноситель - вода с параметрами 110-70</w:t>
      </w:r>
      <w:r w:rsidRPr="00D32EA1">
        <w:rPr>
          <w:vertAlign w:val="superscript"/>
        </w:rPr>
        <w:t>о</w:t>
      </w:r>
      <w:r w:rsidRPr="00D32EA1">
        <w:t>С. Актуальные (существующие) границы зон действия систем теплоснабжения определены точками присоединения самых удаленных потребителей к тепловым сетям. Схема теплоснабжения для бойлерных - закрытая 2-х или 4-х трубная.</w:t>
      </w:r>
    </w:p>
    <w:p w:rsidR="001343BD" w:rsidRPr="00D32EA1" w:rsidRDefault="00570D35">
      <w:pPr>
        <w:pStyle w:val="1"/>
        <w:ind w:left="200" w:firstLine="700"/>
        <w:jc w:val="both"/>
      </w:pPr>
      <w:r w:rsidRPr="00D32EA1">
        <w:t>Установленная тепловая мощность 29,264 Гкал/ч и является основной в поселке.</w:t>
      </w:r>
    </w:p>
    <w:p w:rsidR="001343BD" w:rsidRPr="00D32EA1" w:rsidRDefault="00570D35">
      <w:pPr>
        <w:pStyle w:val="1"/>
        <w:spacing w:after="260"/>
        <w:ind w:left="200" w:firstLine="700"/>
        <w:jc w:val="both"/>
      </w:pPr>
      <w:r w:rsidRPr="00D32EA1">
        <w:t>Также большое распространение в поселении получило индивидуальное теплоснабжение. По причине того, что поселок газифицирован, в качестве индивидуальных источников теплоснабжения применяются индивидуальные газовые котлы.</w:t>
      </w:r>
    </w:p>
    <w:p w:rsidR="001343BD" w:rsidRPr="00D32EA1" w:rsidRDefault="00570D35">
      <w:pPr>
        <w:pStyle w:val="1"/>
        <w:numPr>
          <w:ilvl w:val="1"/>
          <w:numId w:val="3"/>
        </w:numPr>
        <w:tabs>
          <w:tab w:val="left" w:pos="442"/>
        </w:tabs>
        <w:spacing w:after="320"/>
        <w:ind w:firstLine="0"/>
        <w:jc w:val="center"/>
      </w:pPr>
      <w:r w:rsidRPr="00D32EA1">
        <w:rPr>
          <w:b/>
          <w:bCs/>
        </w:rPr>
        <w:t>Оборудование бойлерных АО «Щёкинское жилищно-коммунальное</w:t>
      </w:r>
      <w:r w:rsidRPr="00D32EA1">
        <w:rPr>
          <w:b/>
          <w:bCs/>
        </w:rPr>
        <w:br/>
        <w:t>хозяйство»</w:t>
      </w:r>
    </w:p>
    <w:p w:rsidR="001343BD" w:rsidRPr="00D32EA1" w:rsidRDefault="00570D35">
      <w:pPr>
        <w:pStyle w:val="1"/>
        <w:ind w:left="200" w:firstLine="700"/>
        <w:jc w:val="both"/>
      </w:pPr>
      <w:r w:rsidRPr="00D32EA1">
        <w:t xml:space="preserve">Оборудование бойлерной №5 состоит из двух циркуляционных насосов Д630/90 и одного 8 НДБ, а также насосов горячего водоснабжения </w:t>
      </w:r>
      <w:r w:rsidRPr="00D32EA1">
        <w:rPr>
          <w:lang w:val="en-US" w:eastAsia="en-US" w:bidi="en-US"/>
        </w:rPr>
        <w:t>WILLO</w:t>
      </w:r>
      <w:r w:rsidR="005E43B2">
        <w:t>( «Ин-</w:t>
      </w:r>
      <w:r w:rsidRPr="00D32EA1">
        <w:t>лайн») - 2 шт. и К45/55 - 1 шт.</w:t>
      </w:r>
    </w:p>
    <w:p w:rsidR="001343BD" w:rsidRPr="00D32EA1" w:rsidRDefault="00570D35">
      <w:pPr>
        <w:pStyle w:val="1"/>
        <w:ind w:left="200" w:firstLine="700"/>
        <w:jc w:val="both"/>
      </w:pPr>
      <w:r w:rsidRPr="00D32EA1">
        <w:t>Для приготовления горячей воды в бойлерной установлено два пластинчатых теплообменник Р 0,32 - 8,32 - К - 2- 1,0 - 02 и один пластинчатый теплообменник Р0,54 - 24,84 - К-2 -1,0 -05.</w:t>
      </w:r>
    </w:p>
    <w:p w:rsidR="001343BD" w:rsidRPr="00D32EA1" w:rsidRDefault="00570D35">
      <w:pPr>
        <w:pStyle w:val="1"/>
        <w:ind w:left="200" w:firstLine="700"/>
        <w:jc w:val="both"/>
      </w:pPr>
      <w:r w:rsidRPr="00D32EA1">
        <w:t>Характеристика установленного насосного оборудования представлена в таблице 2.</w:t>
      </w:r>
    </w:p>
    <w:p w:rsidR="001343BD" w:rsidRDefault="00570D35">
      <w:pPr>
        <w:pStyle w:val="1"/>
        <w:spacing w:after="320"/>
        <w:ind w:left="200" w:firstLine="700"/>
        <w:jc w:val="both"/>
      </w:pPr>
      <w:r w:rsidRPr="00D32EA1">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D82D41" w:rsidRDefault="00D82D41">
      <w:pPr>
        <w:pStyle w:val="1"/>
        <w:spacing w:after="320"/>
        <w:ind w:left="200" w:firstLine="700"/>
        <w:jc w:val="both"/>
      </w:pPr>
    </w:p>
    <w:p w:rsidR="00D82D41" w:rsidRPr="00D32EA1" w:rsidRDefault="00D82D41">
      <w:pPr>
        <w:pStyle w:val="1"/>
        <w:spacing w:after="320"/>
        <w:ind w:left="200" w:firstLine="700"/>
        <w:jc w:val="both"/>
      </w:pPr>
    </w:p>
    <w:p w:rsidR="001343BD" w:rsidRPr="00D32EA1" w:rsidRDefault="00570D35">
      <w:pPr>
        <w:pStyle w:val="a5"/>
        <w:ind w:left="893" w:firstLine="0"/>
      </w:pPr>
      <w:r w:rsidRPr="00D32EA1">
        <w:lastRenderedPageBreak/>
        <w:t>Таблица 2- Перечень установленного насосного оборудования.</w:t>
      </w:r>
    </w:p>
    <w:tbl>
      <w:tblPr>
        <w:tblOverlap w:val="never"/>
        <w:tblW w:w="0" w:type="auto"/>
        <w:jc w:val="center"/>
        <w:tblLayout w:type="fixed"/>
        <w:tblCellMar>
          <w:left w:w="10" w:type="dxa"/>
          <w:right w:w="10" w:type="dxa"/>
        </w:tblCellMar>
        <w:tblLook w:val="0000"/>
      </w:tblPr>
      <w:tblGrid>
        <w:gridCol w:w="2098"/>
        <w:gridCol w:w="3264"/>
        <w:gridCol w:w="875"/>
        <w:gridCol w:w="2562"/>
        <w:gridCol w:w="1109"/>
      </w:tblGrid>
      <w:tr w:rsidR="001343BD" w:rsidRPr="0010614A" w:rsidTr="005E43B2">
        <w:trPr>
          <w:trHeight w:hRule="exact" w:val="840"/>
          <w:jc w:val="center"/>
        </w:trPr>
        <w:tc>
          <w:tcPr>
            <w:tcW w:w="2098"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875"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Кол- во, шт</w:t>
            </w:r>
          </w:p>
        </w:tc>
        <w:tc>
          <w:tcPr>
            <w:tcW w:w="2562" w:type="dxa"/>
            <w:tcBorders>
              <w:top w:val="single" w:sz="4" w:space="0" w:color="auto"/>
              <w:left w:val="single" w:sz="4" w:space="0" w:color="auto"/>
            </w:tcBorders>
            <w:shd w:val="clear" w:color="auto" w:fill="auto"/>
            <w:vAlign w:val="center"/>
          </w:tcPr>
          <w:p w:rsidR="001343BD" w:rsidRPr="00D32EA1" w:rsidRDefault="005E43B2">
            <w:pPr>
              <w:pStyle w:val="a7"/>
              <w:spacing w:line="360" w:lineRule="auto"/>
              <w:ind w:firstLine="0"/>
              <w:jc w:val="center"/>
            </w:pPr>
            <w:r>
              <w:t>Производительност</w:t>
            </w:r>
            <w:r w:rsidR="00570D35" w:rsidRPr="00D32EA1">
              <w:t>ь, м</w:t>
            </w:r>
            <w:r w:rsidR="00570D35" w:rsidRPr="00D32EA1">
              <w:rPr>
                <w:vertAlign w:val="superscript"/>
              </w:rPr>
              <w:t>3</w:t>
            </w:r>
            <w:r w:rsidR="00570D35"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rsidTr="005E43B2">
        <w:trPr>
          <w:trHeight w:hRule="exact" w:val="840"/>
          <w:jc w:val="center"/>
        </w:trPr>
        <w:tc>
          <w:tcPr>
            <w:tcW w:w="2098"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 й насос</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Д630/90</w:t>
            </w:r>
          </w:p>
        </w:tc>
        <w:tc>
          <w:tcPr>
            <w:tcW w:w="875" w:type="dxa"/>
            <w:tcBorders>
              <w:top w:val="single" w:sz="4" w:space="0" w:color="auto"/>
              <w:left w:val="single" w:sz="4" w:space="0" w:color="auto"/>
            </w:tcBorders>
            <w:shd w:val="clear" w:color="auto" w:fill="auto"/>
            <w:vAlign w:val="center"/>
          </w:tcPr>
          <w:p w:rsidR="001343BD" w:rsidRPr="00D32EA1" w:rsidRDefault="00570D35">
            <w:pPr>
              <w:pStyle w:val="a7"/>
              <w:ind w:firstLine="420"/>
            </w:pPr>
            <w:r w:rsidRPr="00D32EA1">
              <w:t>2</w:t>
            </w:r>
          </w:p>
        </w:tc>
        <w:tc>
          <w:tcPr>
            <w:tcW w:w="2562"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630</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90,0</w:t>
            </w:r>
          </w:p>
        </w:tc>
      </w:tr>
      <w:tr w:rsidR="001343BD" w:rsidRPr="00D32EA1" w:rsidTr="005E43B2">
        <w:trPr>
          <w:trHeight w:hRule="exact" w:val="835"/>
          <w:jc w:val="center"/>
        </w:trPr>
        <w:tc>
          <w:tcPr>
            <w:tcW w:w="2098"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 й насос</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8НДБ</w:t>
            </w:r>
          </w:p>
        </w:tc>
        <w:tc>
          <w:tcPr>
            <w:tcW w:w="875" w:type="dxa"/>
            <w:tcBorders>
              <w:top w:val="single" w:sz="4" w:space="0" w:color="auto"/>
              <w:left w:val="single" w:sz="4" w:space="0" w:color="auto"/>
            </w:tcBorders>
            <w:shd w:val="clear" w:color="auto" w:fill="auto"/>
            <w:vAlign w:val="center"/>
          </w:tcPr>
          <w:p w:rsidR="001343BD" w:rsidRPr="00D32EA1" w:rsidRDefault="00570D35">
            <w:pPr>
              <w:pStyle w:val="a7"/>
              <w:ind w:firstLine="420"/>
            </w:pPr>
            <w:r w:rsidRPr="00D32EA1">
              <w:t>1</w:t>
            </w:r>
          </w:p>
        </w:tc>
        <w:tc>
          <w:tcPr>
            <w:tcW w:w="2562" w:type="dxa"/>
            <w:tcBorders>
              <w:top w:val="single" w:sz="4" w:space="0" w:color="auto"/>
              <w:left w:val="single" w:sz="4" w:space="0" w:color="auto"/>
            </w:tcBorders>
            <w:shd w:val="clear" w:color="auto" w:fill="auto"/>
          </w:tcPr>
          <w:p w:rsidR="001343BD" w:rsidRPr="00D32EA1" w:rsidRDefault="001343BD">
            <w:pPr>
              <w:rPr>
                <w:rFonts w:ascii="Arial" w:hAnsi="Arial" w:cs="Arial"/>
              </w:rPr>
            </w:pPr>
          </w:p>
        </w:tc>
        <w:tc>
          <w:tcPr>
            <w:tcW w:w="1109" w:type="dxa"/>
            <w:tcBorders>
              <w:top w:val="single" w:sz="4" w:space="0" w:color="auto"/>
              <w:left w:val="single" w:sz="4" w:space="0" w:color="auto"/>
              <w:right w:val="single" w:sz="4" w:space="0" w:color="auto"/>
            </w:tcBorders>
            <w:shd w:val="clear" w:color="auto" w:fill="auto"/>
          </w:tcPr>
          <w:p w:rsidR="001343BD" w:rsidRPr="00D32EA1" w:rsidRDefault="001343BD">
            <w:pPr>
              <w:rPr>
                <w:rFonts w:ascii="Arial" w:hAnsi="Arial" w:cs="Arial"/>
              </w:rPr>
            </w:pPr>
          </w:p>
        </w:tc>
      </w:tr>
      <w:tr w:rsidR="001343BD" w:rsidRPr="00D32EA1" w:rsidTr="005E43B2">
        <w:trPr>
          <w:trHeight w:hRule="exact" w:val="427"/>
          <w:jc w:val="center"/>
        </w:trPr>
        <w:tc>
          <w:tcPr>
            <w:tcW w:w="2098" w:type="dxa"/>
            <w:tcBorders>
              <w:top w:val="single" w:sz="4" w:space="0" w:color="auto"/>
              <w:left w:val="single" w:sz="4" w:space="0" w:color="auto"/>
            </w:tcBorders>
            <w:shd w:val="clear" w:color="auto" w:fill="auto"/>
          </w:tcPr>
          <w:p w:rsidR="001343BD" w:rsidRPr="00D32EA1" w:rsidRDefault="00570D35">
            <w:pPr>
              <w:pStyle w:val="a7"/>
              <w:ind w:firstLine="0"/>
            </w:pPr>
            <w:r w:rsidRPr="00D32EA1">
              <w:t>Насосы ГВС</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240"/>
            </w:pPr>
            <w:r w:rsidRPr="00D32EA1">
              <w:rPr>
                <w:lang w:val="en-US" w:eastAsia="en-US" w:bidi="en-US"/>
              </w:rPr>
              <w:t xml:space="preserve">WILLO </w:t>
            </w:r>
            <w:r w:rsidRPr="00D32EA1">
              <w:t>( «Ин-лайн»)</w:t>
            </w:r>
          </w:p>
        </w:tc>
        <w:tc>
          <w:tcPr>
            <w:tcW w:w="875" w:type="dxa"/>
            <w:tcBorders>
              <w:top w:val="single" w:sz="4" w:space="0" w:color="auto"/>
              <w:left w:val="single" w:sz="4" w:space="0" w:color="auto"/>
            </w:tcBorders>
            <w:shd w:val="clear" w:color="auto" w:fill="auto"/>
          </w:tcPr>
          <w:p w:rsidR="001343BD" w:rsidRPr="00D32EA1" w:rsidRDefault="00570D35">
            <w:pPr>
              <w:pStyle w:val="a7"/>
              <w:ind w:firstLine="420"/>
            </w:pPr>
            <w:r w:rsidRPr="00D32EA1">
              <w:t>2</w:t>
            </w:r>
          </w:p>
        </w:tc>
        <w:tc>
          <w:tcPr>
            <w:tcW w:w="2562" w:type="dxa"/>
            <w:tcBorders>
              <w:top w:val="single" w:sz="4" w:space="0" w:color="auto"/>
              <w:left w:val="single" w:sz="4" w:space="0" w:color="auto"/>
            </w:tcBorders>
            <w:shd w:val="clear" w:color="auto" w:fill="auto"/>
          </w:tcPr>
          <w:p w:rsidR="001343BD" w:rsidRPr="00D32EA1" w:rsidRDefault="001343BD">
            <w:pPr>
              <w:pStyle w:val="a7"/>
              <w:ind w:firstLine="0"/>
              <w:jc w:val="center"/>
            </w:pPr>
          </w:p>
        </w:tc>
        <w:tc>
          <w:tcPr>
            <w:tcW w:w="1109" w:type="dxa"/>
            <w:tcBorders>
              <w:top w:val="single" w:sz="4" w:space="0" w:color="auto"/>
              <w:left w:val="single" w:sz="4" w:space="0" w:color="auto"/>
              <w:right w:val="single" w:sz="4" w:space="0" w:color="auto"/>
            </w:tcBorders>
            <w:shd w:val="clear" w:color="auto" w:fill="auto"/>
          </w:tcPr>
          <w:p w:rsidR="001343BD" w:rsidRPr="00D32EA1" w:rsidRDefault="001343BD">
            <w:pPr>
              <w:pStyle w:val="a7"/>
              <w:ind w:firstLine="0"/>
              <w:jc w:val="center"/>
            </w:pPr>
          </w:p>
        </w:tc>
      </w:tr>
      <w:tr w:rsidR="001343BD" w:rsidRPr="00D32EA1" w:rsidTr="005E43B2">
        <w:trPr>
          <w:trHeight w:hRule="exact" w:val="432"/>
          <w:jc w:val="center"/>
        </w:trPr>
        <w:tc>
          <w:tcPr>
            <w:tcW w:w="209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26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К45/55</w:t>
            </w:r>
          </w:p>
        </w:tc>
        <w:tc>
          <w:tcPr>
            <w:tcW w:w="875"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420"/>
            </w:pPr>
            <w:r w:rsidRPr="00D32EA1">
              <w:t>1</w:t>
            </w:r>
          </w:p>
        </w:tc>
        <w:tc>
          <w:tcPr>
            <w:tcW w:w="2562" w:type="dxa"/>
            <w:tcBorders>
              <w:top w:val="single" w:sz="4" w:space="0" w:color="auto"/>
              <w:left w:val="single" w:sz="4" w:space="0" w:color="auto"/>
              <w:bottom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45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55</w:t>
            </w:r>
          </w:p>
        </w:tc>
      </w:tr>
    </w:tbl>
    <w:p w:rsidR="001343BD" w:rsidRPr="00D32EA1" w:rsidRDefault="001343BD">
      <w:pPr>
        <w:spacing w:after="259" w:line="1" w:lineRule="exact"/>
        <w:rPr>
          <w:rFonts w:ascii="Arial" w:hAnsi="Arial" w:cs="Arial"/>
        </w:rPr>
      </w:pPr>
    </w:p>
    <w:p w:rsidR="001343BD" w:rsidRPr="00D32EA1" w:rsidRDefault="00570D35">
      <w:pPr>
        <w:pStyle w:val="1"/>
        <w:ind w:left="20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ind w:left="200" w:firstLine="700"/>
        <w:jc w:val="both"/>
      </w:pPr>
      <w:r w:rsidRPr="00D32EA1">
        <w:t>Оборудование бойлерной №6 состоит из двух циркуляционных насосов К</w:t>
      </w:r>
      <w:r w:rsidRPr="00D32EA1">
        <w:softHyphen/>
        <w:t xml:space="preserve">150-125-250 и двух насосов горячего водоснабжения </w:t>
      </w:r>
      <w:r w:rsidRPr="00D32EA1">
        <w:rPr>
          <w:lang w:val="en-US" w:eastAsia="en-US" w:bidi="en-US"/>
        </w:rPr>
        <w:t>Grundfos</w:t>
      </w:r>
      <w:r w:rsidRPr="00D32EA1">
        <w:rPr>
          <w:lang w:eastAsia="en-US" w:bidi="en-US"/>
        </w:rPr>
        <w:t>.</w:t>
      </w:r>
    </w:p>
    <w:p w:rsidR="001343BD" w:rsidRPr="00D32EA1" w:rsidRDefault="00570D35">
      <w:pPr>
        <w:pStyle w:val="1"/>
        <w:ind w:left="200" w:firstLine="700"/>
        <w:jc w:val="both"/>
      </w:pPr>
      <w:r w:rsidRPr="00D32EA1">
        <w:t>Для приготовления горячей воды в бойлерной установлено два пластинчатых теплообменник Р 0,32 - 8,32 - К - 2- 1,0 - 02 и один пластинчатый теплообменник Р0,26 -11,44 -К-2-1,0-05Р.</w:t>
      </w:r>
    </w:p>
    <w:p w:rsidR="001343BD" w:rsidRPr="00D32EA1" w:rsidRDefault="00570D35">
      <w:pPr>
        <w:pStyle w:val="1"/>
        <w:ind w:left="200" w:firstLine="700"/>
        <w:jc w:val="both"/>
      </w:pPr>
      <w:r w:rsidRPr="00D32EA1">
        <w:t>Характеристика установленного насосного оборудования представлена в таблице 3.</w:t>
      </w:r>
    </w:p>
    <w:p w:rsidR="001343BD" w:rsidRPr="00D32EA1" w:rsidRDefault="00570D35">
      <w:pPr>
        <w:pStyle w:val="1"/>
        <w:spacing w:after="260"/>
        <w:ind w:left="200" w:firstLine="700"/>
        <w:jc w:val="both"/>
      </w:pPr>
      <w:r w:rsidRPr="00D32EA1">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1343BD" w:rsidRPr="00D32EA1" w:rsidRDefault="00570D35">
      <w:pPr>
        <w:pStyle w:val="a5"/>
        <w:ind w:left="878" w:firstLine="0"/>
      </w:pPr>
      <w:r w:rsidRPr="00D32EA1">
        <w:t>Таблица 3- Перечень установленного насосного оборудования.</w:t>
      </w:r>
    </w:p>
    <w:tbl>
      <w:tblPr>
        <w:tblOverlap w:val="never"/>
        <w:tblW w:w="0" w:type="auto"/>
        <w:jc w:val="center"/>
        <w:tblLayout w:type="fixed"/>
        <w:tblCellMar>
          <w:left w:w="10" w:type="dxa"/>
          <w:right w:w="10" w:type="dxa"/>
        </w:tblCellMar>
        <w:tblLook w:val="0000"/>
      </w:tblPr>
      <w:tblGrid>
        <w:gridCol w:w="2102"/>
        <w:gridCol w:w="3259"/>
        <w:gridCol w:w="994"/>
        <w:gridCol w:w="2410"/>
        <w:gridCol w:w="1109"/>
      </w:tblGrid>
      <w:tr w:rsidR="001343BD" w:rsidRPr="00D32EA1">
        <w:trPr>
          <w:trHeight w:hRule="exact" w:val="840"/>
          <w:jc w:val="center"/>
        </w:trPr>
        <w:tc>
          <w:tcPr>
            <w:tcW w:w="2102"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259"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spacing w:after="120"/>
              <w:ind w:firstLine="0"/>
              <w:jc w:val="center"/>
            </w:pPr>
            <w:r w:rsidRPr="00D32EA1">
              <w:t>Кол-</w:t>
            </w:r>
          </w:p>
          <w:p w:rsidR="001343BD" w:rsidRPr="00D32EA1" w:rsidRDefault="00570D35">
            <w:pPr>
              <w:pStyle w:val="a7"/>
              <w:ind w:firstLine="0"/>
              <w:jc w:val="center"/>
            </w:pPr>
            <w:r w:rsidRPr="00D32EA1">
              <w:t>во, шт</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Производительнос ть, м</w:t>
            </w:r>
            <w:r w:rsidRPr="00D32EA1">
              <w:rPr>
                <w:vertAlign w:val="superscript"/>
              </w:rPr>
              <w:t>3</w:t>
            </w:r>
            <w:r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trPr>
          <w:trHeight w:hRule="exact" w:val="840"/>
          <w:jc w:val="center"/>
        </w:trPr>
        <w:tc>
          <w:tcPr>
            <w:tcW w:w="2102"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 й насос</w:t>
            </w:r>
          </w:p>
        </w:tc>
        <w:tc>
          <w:tcPr>
            <w:tcW w:w="3259"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К-150-125-250</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200</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20</w:t>
            </w:r>
          </w:p>
        </w:tc>
      </w:tr>
      <w:tr w:rsidR="001343BD" w:rsidRPr="00D32EA1">
        <w:trPr>
          <w:trHeight w:hRule="exact" w:val="432"/>
          <w:jc w:val="center"/>
        </w:trPr>
        <w:tc>
          <w:tcPr>
            <w:tcW w:w="2102"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25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rPr>
                <w:lang w:val="en-US" w:eastAsia="en-US" w:bidi="en-US"/>
              </w:rPr>
              <w:t>Grundfos</w:t>
            </w:r>
          </w:p>
        </w:tc>
        <w:tc>
          <w:tcPr>
            <w:tcW w:w="9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2</w:t>
            </w:r>
          </w:p>
        </w:tc>
        <w:tc>
          <w:tcPr>
            <w:tcW w:w="2410" w:type="dxa"/>
            <w:tcBorders>
              <w:top w:val="single" w:sz="4" w:space="0" w:color="auto"/>
              <w:left w:val="single" w:sz="4" w:space="0" w:color="auto"/>
              <w:bottom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10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15</w:t>
            </w:r>
          </w:p>
        </w:tc>
      </w:tr>
    </w:tbl>
    <w:p w:rsidR="001343BD" w:rsidRPr="00D32EA1" w:rsidRDefault="001343BD">
      <w:pPr>
        <w:spacing w:after="259" w:line="1" w:lineRule="exact"/>
        <w:rPr>
          <w:rFonts w:ascii="Arial" w:hAnsi="Arial" w:cs="Arial"/>
        </w:rPr>
      </w:pPr>
    </w:p>
    <w:p w:rsidR="001343BD" w:rsidRPr="00D32EA1" w:rsidRDefault="00570D35">
      <w:pPr>
        <w:pStyle w:val="1"/>
        <w:ind w:left="20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ind w:left="200" w:firstLine="700"/>
        <w:jc w:val="both"/>
      </w:pPr>
      <w:r w:rsidRPr="00D32EA1">
        <w:t>Оборудование бойлерной №7 состоит из насосов горячего водоснабжения К 80-50-200 - 2шт., на обратном трубопроводе теплоснабжения установлен рециркуляционный насос К-150-125-250 .</w:t>
      </w:r>
    </w:p>
    <w:p w:rsidR="001343BD" w:rsidRPr="00D32EA1" w:rsidRDefault="00570D35">
      <w:pPr>
        <w:pStyle w:val="1"/>
        <w:tabs>
          <w:tab w:val="left" w:pos="7842"/>
        </w:tabs>
        <w:ind w:left="200" w:firstLine="700"/>
        <w:jc w:val="both"/>
      </w:pPr>
      <w:r w:rsidRPr="00D32EA1">
        <w:t>Для приготовления горячей воды в бойлерной установлено два пластинчатых теплообменника Р 0,32 - 10,24 - К - 2 -1,0 - 02 , один пластинчатых теплообменник Р0,26 - 19,76-К-2-1,0-05 и один пластинчатый теплообменник</w:t>
      </w:r>
      <w:r w:rsidRPr="00D32EA1">
        <w:tab/>
        <w:t>Р 0,26 - 11,44 - К</w:t>
      </w:r>
    </w:p>
    <w:p w:rsidR="001343BD" w:rsidRPr="00D32EA1" w:rsidRDefault="00570D35">
      <w:pPr>
        <w:pStyle w:val="1"/>
        <w:ind w:firstLine="200"/>
        <w:jc w:val="both"/>
      </w:pPr>
      <w:r w:rsidRPr="00D32EA1">
        <w:t>- 2- 1,0 - 05.</w:t>
      </w:r>
    </w:p>
    <w:p w:rsidR="001343BD" w:rsidRPr="00D32EA1" w:rsidRDefault="00570D35">
      <w:pPr>
        <w:pStyle w:val="1"/>
        <w:spacing w:after="260"/>
        <w:ind w:left="200" w:firstLine="700"/>
        <w:jc w:val="both"/>
      </w:pPr>
      <w:r w:rsidRPr="00D32EA1">
        <w:t>Характеристика установленного насосного оборудования представлена в таблице 4.</w:t>
      </w:r>
    </w:p>
    <w:p w:rsidR="001343BD" w:rsidRPr="00D32EA1" w:rsidRDefault="00570D35">
      <w:pPr>
        <w:pStyle w:val="1"/>
        <w:spacing w:after="260"/>
        <w:ind w:left="180" w:firstLine="700"/>
        <w:jc w:val="both"/>
      </w:pPr>
      <w:r w:rsidRPr="00D32EA1">
        <w:lastRenderedPageBreak/>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1343BD" w:rsidRPr="00D32EA1" w:rsidRDefault="00570D35">
      <w:pPr>
        <w:pStyle w:val="a5"/>
        <w:ind w:left="878" w:firstLine="0"/>
      </w:pPr>
      <w:r w:rsidRPr="00D32EA1">
        <w:t>Таблица 4- Перечень установленного насосного оборудования.</w:t>
      </w:r>
    </w:p>
    <w:tbl>
      <w:tblPr>
        <w:tblOverlap w:val="never"/>
        <w:tblW w:w="0" w:type="auto"/>
        <w:jc w:val="center"/>
        <w:tblLayout w:type="fixed"/>
        <w:tblCellMar>
          <w:left w:w="10" w:type="dxa"/>
          <w:right w:w="10" w:type="dxa"/>
        </w:tblCellMar>
        <w:tblLook w:val="0000"/>
      </w:tblPr>
      <w:tblGrid>
        <w:gridCol w:w="2102"/>
        <w:gridCol w:w="3259"/>
        <w:gridCol w:w="994"/>
        <w:gridCol w:w="2410"/>
        <w:gridCol w:w="1109"/>
      </w:tblGrid>
      <w:tr w:rsidR="001343BD" w:rsidRPr="00D32EA1">
        <w:trPr>
          <w:trHeight w:hRule="exact" w:val="845"/>
          <w:jc w:val="center"/>
        </w:trPr>
        <w:tc>
          <w:tcPr>
            <w:tcW w:w="2102"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259"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spacing w:after="120"/>
              <w:ind w:firstLine="0"/>
              <w:jc w:val="center"/>
            </w:pPr>
            <w:r w:rsidRPr="00D32EA1">
              <w:t>Кол-</w:t>
            </w:r>
          </w:p>
          <w:p w:rsidR="001343BD" w:rsidRPr="00D32EA1" w:rsidRDefault="00570D35">
            <w:pPr>
              <w:pStyle w:val="a7"/>
              <w:ind w:firstLine="0"/>
              <w:jc w:val="center"/>
            </w:pPr>
            <w:r w:rsidRPr="00D32EA1">
              <w:t>во, шт</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Производительнос ть, м</w:t>
            </w:r>
            <w:r w:rsidRPr="00D32EA1">
              <w:rPr>
                <w:vertAlign w:val="superscript"/>
              </w:rPr>
              <w:t>3</w:t>
            </w:r>
            <w:r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trPr>
          <w:trHeight w:hRule="exact" w:val="432"/>
          <w:jc w:val="center"/>
        </w:trPr>
        <w:tc>
          <w:tcPr>
            <w:tcW w:w="2102"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25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К 80-50-200</w:t>
            </w:r>
          </w:p>
        </w:tc>
        <w:tc>
          <w:tcPr>
            <w:tcW w:w="9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420"/>
            </w:pPr>
            <w:r w:rsidRPr="00D32EA1">
              <w:t>2</w:t>
            </w:r>
          </w:p>
        </w:tc>
        <w:tc>
          <w:tcPr>
            <w:tcW w:w="2410"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50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70D35">
            <w:pPr>
              <w:pStyle w:val="a7"/>
              <w:ind w:firstLine="0"/>
              <w:jc w:val="center"/>
            </w:pPr>
            <w:r w:rsidRPr="00D32EA1">
              <w:t>50</w:t>
            </w:r>
          </w:p>
        </w:tc>
      </w:tr>
    </w:tbl>
    <w:p w:rsidR="001343BD" w:rsidRPr="00D32EA1" w:rsidRDefault="001343BD">
      <w:pPr>
        <w:spacing w:after="259" w:line="1" w:lineRule="exact"/>
        <w:rPr>
          <w:rFonts w:ascii="Arial" w:hAnsi="Arial" w:cs="Arial"/>
        </w:rPr>
      </w:pPr>
    </w:p>
    <w:p w:rsidR="001343BD" w:rsidRPr="00D32EA1" w:rsidRDefault="00570D35">
      <w:pPr>
        <w:pStyle w:val="1"/>
        <w:ind w:left="18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ind w:left="180" w:firstLine="700"/>
        <w:jc w:val="both"/>
      </w:pPr>
      <w:r w:rsidRPr="00D32EA1">
        <w:t xml:space="preserve">Оборудование бойлерной №8 состоит из одного циркуляционного насоса К150-125-250 и насосов горячего водоснабжения «Ин-лайн» - 1шт. и </w:t>
      </w:r>
      <w:r w:rsidRPr="00D32EA1">
        <w:rPr>
          <w:lang w:val="en-US" w:eastAsia="en-US" w:bidi="en-US"/>
        </w:rPr>
        <w:t>Grundfos</w:t>
      </w:r>
      <w:r w:rsidRPr="00D32EA1">
        <w:t>- 1 шт.</w:t>
      </w:r>
    </w:p>
    <w:p w:rsidR="001343BD" w:rsidRPr="00D32EA1" w:rsidRDefault="00570D35">
      <w:pPr>
        <w:pStyle w:val="1"/>
        <w:ind w:left="180" w:firstLine="700"/>
        <w:jc w:val="both"/>
      </w:pPr>
      <w:r w:rsidRPr="00D32EA1">
        <w:t>Для приготовления горячей воды в бойлерной установлено два пластинчатых теплообменник Р0,26-9,36-К-2-1,0-05.</w:t>
      </w:r>
    </w:p>
    <w:p w:rsidR="001343BD" w:rsidRPr="00D32EA1" w:rsidRDefault="00570D35">
      <w:pPr>
        <w:pStyle w:val="1"/>
        <w:ind w:left="180" w:firstLine="700"/>
        <w:jc w:val="both"/>
      </w:pPr>
      <w:r w:rsidRPr="00D32EA1">
        <w:t>Характеристика установленного насосного оборудования представлена в таблице 5.</w:t>
      </w:r>
    </w:p>
    <w:p w:rsidR="001343BD" w:rsidRPr="00D32EA1" w:rsidRDefault="00570D35">
      <w:pPr>
        <w:pStyle w:val="1"/>
        <w:spacing w:after="260"/>
        <w:ind w:left="180" w:firstLine="700"/>
        <w:jc w:val="both"/>
      </w:pPr>
      <w:r w:rsidRPr="00D32EA1">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1343BD" w:rsidRPr="00D32EA1" w:rsidRDefault="00570D35">
      <w:pPr>
        <w:pStyle w:val="a5"/>
        <w:ind w:left="878" w:firstLine="0"/>
      </w:pPr>
      <w:r w:rsidRPr="00D32EA1">
        <w:t>Таблица 5- Перечень установленного насосного оборудования.</w:t>
      </w:r>
    </w:p>
    <w:tbl>
      <w:tblPr>
        <w:tblOverlap w:val="never"/>
        <w:tblW w:w="0" w:type="auto"/>
        <w:jc w:val="center"/>
        <w:tblLayout w:type="fixed"/>
        <w:tblCellMar>
          <w:left w:w="10" w:type="dxa"/>
          <w:right w:w="10" w:type="dxa"/>
        </w:tblCellMar>
        <w:tblLook w:val="0000"/>
      </w:tblPr>
      <w:tblGrid>
        <w:gridCol w:w="2314"/>
        <w:gridCol w:w="3048"/>
        <w:gridCol w:w="994"/>
        <w:gridCol w:w="2410"/>
        <w:gridCol w:w="1109"/>
      </w:tblGrid>
      <w:tr w:rsidR="001343BD" w:rsidRPr="00D32EA1">
        <w:trPr>
          <w:trHeight w:hRule="exact" w:val="845"/>
          <w:jc w:val="center"/>
        </w:trPr>
        <w:tc>
          <w:tcPr>
            <w:tcW w:w="2314"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048"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spacing w:after="120"/>
              <w:ind w:firstLine="0"/>
              <w:jc w:val="center"/>
            </w:pPr>
            <w:r w:rsidRPr="00D32EA1">
              <w:t>Кол-</w:t>
            </w:r>
          </w:p>
          <w:p w:rsidR="001343BD" w:rsidRPr="00D32EA1" w:rsidRDefault="00570D35">
            <w:pPr>
              <w:pStyle w:val="a7"/>
              <w:ind w:firstLine="0"/>
              <w:jc w:val="center"/>
            </w:pPr>
            <w:r w:rsidRPr="00D32EA1">
              <w:t>во, шт</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Производительнос ть, м</w:t>
            </w:r>
            <w:r w:rsidRPr="00D32EA1">
              <w:rPr>
                <w:vertAlign w:val="superscript"/>
              </w:rPr>
              <w:t>3</w:t>
            </w:r>
            <w:r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trPr>
          <w:trHeight w:hRule="exact" w:val="840"/>
          <w:jc w:val="center"/>
        </w:trPr>
        <w:tc>
          <w:tcPr>
            <w:tcW w:w="231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Циркуляционный насос</w:t>
            </w:r>
          </w:p>
        </w:tc>
        <w:tc>
          <w:tcPr>
            <w:tcW w:w="3048"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К150-125-250</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ind w:firstLine="420"/>
            </w:pPr>
            <w:r w:rsidRPr="00D32EA1">
              <w:t>1</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200</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20,0</w:t>
            </w:r>
          </w:p>
        </w:tc>
      </w:tr>
      <w:tr w:rsidR="001343BD" w:rsidRPr="00D32EA1">
        <w:trPr>
          <w:trHeight w:hRule="exact" w:val="422"/>
          <w:jc w:val="center"/>
        </w:trPr>
        <w:tc>
          <w:tcPr>
            <w:tcW w:w="2314" w:type="dxa"/>
            <w:tcBorders>
              <w:top w:val="single" w:sz="4" w:space="0" w:color="auto"/>
              <w:left w:val="single" w:sz="4" w:space="0" w:color="auto"/>
            </w:tcBorders>
            <w:shd w:val="clear" w:color="auto" w:fill="auto"/>
          </w:tcPr>
          <w:p w:rsidR="001343BD" w:rsidRPr="00D32EA1" w:rsidRDefault="00570D35">
            <w:pPr>
              <w:pStyle w:val="a7"/>
              <w:ind w:firstLine="0"/>
            </w:pPr>
            <w:r w:rsidRPr="00D32EA1">
              <w:t>Насосы ГВС</w:t>
            </w:r>
          </w:p>
        </w:tc>
        <w:tc>
          <w:tcPr>
            <w:tcW w:w="3048"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rPr>
                <w:lang w:val="en-US" w:eastAsia="en-US" w:bidi="en-US"/>
              </w:rPr>
              <w:t>Grundfos</w:t>
            </w:r>
          </w:p>
        </w:tc>
        <w:tc>
          <w:tcPr>
            <w:tcW w:w="994" w:type="dxa"/>
            <w:tcBorders>
              <w:top w:val="single" w:sz="4" w:space="0" w:color="auto"/>
              <w:left w:val="single" w:sz="4" w:space="0" w:color="auto"/>
            </w:tcBorders>
            <w:shd w:val="clear" w:color="auto" w:fill="auto"/>
          </w:tcPr>
          <w:p w:rsidR="001343BD" w:rsidRPr="00D32EA1" w:rsidRDefault="00570D35">
            <w:pPr>
              <w:pStyle w:val="a7"/>
              <w:ind w:firstLine="420"/>
            </w:pPr>
            <w:r w:rsidRPr="00D32EA1">
              <w:t>1</w:t>
            </w:r>
          </w:p>
        </w:tc>
        <w:tc>
          <w:tcPr>
            <w:tcW w:w="2410"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45</w:t>
            </w:r>
          </w:p>
        </w:tc>
        <w:tc>
          <w:tcPr>
            <w:tcW w:w="1109"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55</w:t>
            </w:r>
          </w:p>
        </w:tc>
      </w:tr>
      <w:tr w:rsidR="001343BD" w:rsidRPr="00D32EA1">
        <w:trPr>
          <w:trHeight w:hRule="exact" w:val="432"/>
          <w:jc w:val="center"/>
        </w:trPr>
        <w:tc>
          <w:tcPr>
            <w:tcW w:w="231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04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«Ин-лайн»</w:t>
            </w:r>
          </w:p>
        </w:tc>
        <w:tc>
          <w:tcPr>
            <w:tcW w:w="9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420"/>
            </w:pPr>
            <w:r w:rsidRPr="00D32EA1">
              <w:t>1</w:t>
            </w:r>
          </w:p>
        </w:tc>
        <w:tc>
          <w:tcPr>
            <w:tcW w:w="2410" w:type="dxa"/>
            <w:tcBorders>
              <w:top w:val="single" w:sz="4" w:space="0" w:color="auto"/>
              <w:left w:val="single" w:sz="4" w:space="0" w:color="auto"/>
              <w:bottom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45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55</w:t>
            </w:r>
          </w:p>
        </w:tc>
      </w:tr>
    </w:tbl>
    <w:p w:rsidR="001343BD" w:rsidRPr="00D32EA1" w:rsidRDefault="001343BD">
      <w:pPr>
        <w:spacing w:after="259" w:line="1" w:lineRule="exact"/>
        <w:rPr>
          <w:rFonts w:ascii="Arial" w:hAnsi="Arial" w:cs="Arial"/>
        </w:rPr>
      </w:pPr>
    </w:p>
    <w:p w:rsidR="001343BD" w:rsidRPr="00D32EA1" w:rsidRDefault="00570D35">
      <w:pPr>
        <w:pStyle w:val="1"/>
        <w:spacing w:after="260"/>
        <w:ind w:left="18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numPr>
          <w:ilvl w:val="1"/>
          <w:numId w:val="4"/>
        </w:numPr>
        <w:tabs>
          <w:tab w:val="left" w:pos="447"/>
        </w:tabs>
        <w:spacing w:after="260"/>
        <w:ind w:firstLine="0"/>
        <w:jc w:val="center"/>
      </w:pPr>
      <w:r w:rsidRPr="00D32EA1">
        <w:rPr>
          <w:b/>
          <w:bCs/>
        </w:rPr>
        <w:t>Общая характеристика тепловых сетей</w:t>
      </w:r>
    </w:p>
    <w:p w:rsidR="001343BD" w:rsidRPr="00D32EA1" w:rsidRDefault="00570D35" w:rsidP="00B53F4C">
      <w:pPr>
        <w:pStyle w:val="1"/>
        <w:ind w:left="180" w:firstLine="700"/>
        <w:jc w:val="both"/>
      </w:pPr>
      <w:r w:rsidRPr="00D32EA1">
        <w:t xml:space="preserve">Для подачи </w:t>
      </w:r>
      <w:r w:rsidR="00E74468" w:rsidRPr="00D32EA1">
        <w:t>теп</w:t>
      </w:r>
      <w:r w:rsidR="00E74468">
        <w:t xml:space="preserve">лоносителя </w:t>
      </w:r>
      <w:r w:rsidR="00E74468" w:rsidRPr="00D32EA1">
        <w:t>к</w:t>
      </w:r>
      <w:r w:rsidRPr="00D32EA1">
        <w:t xml:space="preserve"> потребителям запроектированы тепловые сети. Тепловые сети выполнены в подземном и надземном способе прокладки. Подземная прокладка теплосетей принята двух и четырех трубной оптимизированным диаметром стальной трубой, прокладка тепловых сетей предусматривается бесканальной и в непроходных лотковых каналах марки КЛ по альбомам типовых деталей серии 3.006.1-2/87. Схема сетей теплоснабжения -тупиковая.</w:t>
      </w:r>
    </w:p>
    <w:p w:rsidR="001343BD" w:rsidRPr="00D32EA1" w:rsidRDefault="00570D35">
      <w:pPr>
        <w:pStyle w:val="1"/>
        <w:ind w:firstLine="720"/>
        <w:jc w:val="both"/>
      </w:pPr>
      <w:r w:rsidRPr="00D32EA1">
        <w:t xml:space="preserve">На тепловых сетях предусматриваются тепловые камеры для установки </w:t>
      </w:r>
      <w:r w:rsidRPr="00D32EA1">
        <w:lastRenderedPageBreak/>
        <w:t>отключающих устройств.</w:t>
      </w:r>
    </w:p>
    <w:p w:rsidR="001343BD" w:rsidRPr="00D32EA1" w:rsidRDefault="00570D35">
      <w:pPr>
        <w:pStyle w:val="1"/>
        <w:spacing w:after="280"/>
        <w:ind w:firstLine="720"/>
        <w:jc w:val="both"/>
      </w:pPr>
      <w:r w:rsidRPr="00D32EA1">
        <w:t>Общая про</w:t>
      </w:r>
      <w:r w:rsidR="00D82D41">
        <w:t>тяженность тепловых сетей в двух</w:t>
      </w:r>
      <w:r w:rsidRPr="00D32EA1">
        <w:t>тр</w:t>
      </w:r>
      <w:r w:rsidR="0054015F">
        <w:t>убном исчислении составляет 30</w:t>
      </w:r>
      <w:r w:rsidRPr="00D32EA1">
        <w:t xml:space="preserve"> км. Из них в подземном способе прокладке </w:t>
      </w:r>
      <w:r w:rsidR="00B53F4C">
        <w:t>– 17,1</w:t>
      </w:r>
      <w:r w:rsidRPr="00D32EA1">
        <w:t xml:space="preserve"> км, в над</w:t>
      </w:r>
      <w:r w:rsidR="00B53F4C">
        <w:t>земном способе прокладки- 12,9</w:t>
      </w:r>
      <w:r w:rsidRPr="00D32EA1">
        <w:t xml:space="preserve"> км. Средний диаметр тепловых сетей составляет 135 мм.</w:t>
      </w:r>
    </w:p>
    <w:p w:rsidR="001343BD" w:rsidRPr="00D32EA1" w:rsidRDefault="00570D35">
      <w:pPr>
        <w:pStyle w:val="1"/>
        <w:numPr>
          <w:ilvl w:val="1"/>
          <w:numId w:val="4"/>
        </w:numPr>
        <w:tabs>
          <w:tab w:val="left" w:pos="516"/>
        </w:tabs>
        <w:spacing w:after="280" w:line="223" w:lineRule="auto"/>
        <w:ind w:firstLine="0"/>
        <w:jc w:val="center"/>
      </w:pPr>
      <w:r w:rsidRPr="00D32EA1">
        <w:rPr>
          <w:b/>
          <w:bCs/>
        </w:rPr>
        <w:t>Тариф теплоснабжающей организации</w:t>
      </w:r>
    </w:p>
    <w:p w:rsidR="001343BD" w:rsidRPr="00896A21" w:rsidRDefault="00570D35">
      <w:pPr>
        <w:pStyle w:val="a5"/>
        <w:ind w:left="691" w:firstLine="0"/>
        <w:rPr>
          <w:color w:val="auto"/>
        </w:rPr>
      </w:pPr>
      <w:r w:rsidRPr="00896A21">
        <w:rPr>
          <w:color w:val="auto"/>
        </w:rPr>
        <w:t>Таблица 6 - Тариф теплоснабжающей организации</w:t>
      </w:r>
    </w:p>
    <w:p w:rsidR="00913E75" w:rsidRPr="00896A21" w:rsidRDefault="00913E75">
      <w:pPr>
        <w:pStyle w:val="a5"/>
        <w:ind w:left="691" w:firstLine="0"/>
        <w:rPr>
          <w:color w:val="auto"/>
        </w:rPr>
      </w:pPr>
    </w:p>
    <w:p w:rsidR="002930C3" w:rsidRPr="00896A21" w:rsidRDefault="002930C3" w:rsidP="002930C3">
      <w:pPr>
        <w:pStyle w:val="1"/>
        <w:ind w:firstLine="0"/>
        <w:jc w:val="center"/>
        <w:rPr>
          <w:color w:val="auto"/>
        </w:rPr>
      </w:pPr>
      <w:r w:rsidRPr="00896A21">
        <w:rPr>
          <w:bCs/>
          <w:color w:val="auto"/>
        </w:rPr>
        <w:t>Скорректированные тарифы на тепловую энергию, поставляемую потребителям</w:t>
      </w:r>
    </w:p>
    <w:p w:rsidR="002930C3" w:rsidRPr="00896A21" w:rsidRDefault="002930C3" w:rsidP="002930C3">
      <w:pPr>
        <w:pStyle w:val="1"/>
        <w:ind w:firstLine="0"/>
        <w:jc w:val="center"/>
        <w:rPr>
          <w:bCs/>
          <w:color w:val="auto"/>
        </w:rPr>
      </w:pPr>
      <w:r w:rsidRPr="00896A21">
        <w:rPr>
          <w:bCs/>
          <w:color w:val="auto"/>
        </w:rPr>
        <w:t xml:space="preserve">АО «Щекинское жилищно-коммунальное хозяйство» на 2021 - 2023 гг. </w:t>
      </w:r>
    </w:p>
    <w:p w:rsidR="002930C3" w:rsidRPr="00896A21" w:rsidRDefault="002930C3" w:rsidP="002930C3">
      <w:pPr>
        <w:pStyle w:val="1"/>
        <w:ind w:firstLine="0"/>
        <w:jc w:val="center"/>
        <w:rPr>
          <w:color w:val="auto"/>
        </w:rPr>
      </w:pPr>
    </w:p>
    <w:tbl>
      <w:tblPr>
        <w:tblOverlap w:val="never"/>
        <w:tblW w:w="10241" w:type="dxa"/>
        <w:jc w:val="center"/>
        <w:tblLayout w:type="fixed"/>
        <w:tblCellMar>
          <w:left w:w="10" w:type="dxa"/>
          <w:right w:w="10" w:type="dxa"/>
        </w:tblCellMar>
        <w:tblLook w:val="0000"/>
      </w:tblPr>
      <w:tblGrid>
        <w:gridCol w:w="710"/>
        <w:gridCol w:w="2693"/>
        <w:gridCol w:w="3124"/>
        <w:gridCol w:w="817"/>
        <w:gridCol w:w="1440"/>
        <w:gridCol w:w="1417"/>
        <w:gridCol w:w="40"/>
      </w:tblGrid>
      <w:tr w:rsidR="00896A21" w:rsidRPr="00896A21" w:rsidTr="002930C3">
        <w:trPr>
          <w:gridAfter w:val="1"/>
          <w:wAfter w:w="40" w:type="dxa"/>
          <w:trHeight w:hRule="exact" w:val="654"/>
          <w:jc w:val="center"/>
        </w:trPr>
        <w:tc>
          <w:tcPr>
            <w:tcW w:w="710" w:type="dxa"/>
            <w:vMerge w:val="restart"/>
            <w:tcBorders>
              <w:top w:val="single" w:sz="4" w:space="0" w:color="auto"/>
              <w:left w:val="single" w:sz="4" w:space="0" w:color="auto"/>
            </w:tcBorders>
            <w:shd w:val="clear" w:color="auto" w:fill="auto"/>
            <w:vAlign w:val="center"/>
          </w:tcPr>
          <w:p w:rsidR="002930C3" w:rsidRPr="00896A21" w:rsidRDefault="002930C3" w:rsidP="002930C3">
            <w:pPr>
              <w:pStyle w:val="a7"/>
              <w:ind w:firstLine="0"/>
              <w:rPr>
                <w:rFonts w:ascii="Arial Narrow" w:hAnsi="Arial Narrow"/>
                <w:color w:val="auto"/>
                <w:sz w:val="20"/>
                <w:szCs w:val="20"/>
              </w:rPr>
            </w:pPr>
            <w:r w:rsidRPr="00896A21">
              <w:rPr>
                <w:rFonts w:ascii="Arial Narrow" w:hAnsi="Arial Narrow"/>
                <w:color w:val="auto"/>
                <w:sz w:val="20"/>
                <w:szCs w:val="20"/>
              </w:rPr>
              <w:t>№ п/п</w:t>
            </w:r>
          </w:p>
        </w:tc>
        <w:tc>
          <w:tcPr>
            <w:tcW w:w="2693" w:type="dxa"/>
            <w:vMerge w:val="restart"/>
            <w:tcBorders>
              <w:top w:val="single" w:sz="4" w:space="0" w:color="auto"/>
              <w:left w:val="single" w:sz="4" w:space="0" w:color="auto"/>
            </w:tcBorders>
            <w:shd w:val="clear" w:color="auto" w:fill="auto"/>
            <w:vAlign w:val="bottom"/>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Наименование регулируемой организации</w:t>
            </w:r>
          </w:p>
        </w:tc>
        <w:tc>
          <w:tcPr>
            <w:tcW w:w="3124"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Вид тарифа</w:t>
            </w:r>
          </w:p>
        </w:tc>
        <w:tc>
          <w:tcPr>
            <w:tcW w:w="817" w:type="dxa"/>
            <w:vMerge w:val="restart"/>
            <w:tcBorders>
              <w:top w:val="single" w:sz="4" w:space="0" w:color="auto"/>
              <w:left w:val="single" w:sz="4" w:space="0" w:color="auto"/>
            </w:tcBorders>
            <w:shd w:val="clear" w:color="auto" w:fill="auto"/>
            <w:vAlign w:val="center"/>
          </w:tcPr>
          <w:p w:rsidR="002930C3" w:rsidRPr="00896A21" w:rsidRDefault="002930C3" w:rsidP="002930C3">
            <w:pPr>
              <w:pStyle w:val="a7"/>
              <w:jc w:val="both"/>
              <w:rPr>
                <w:rFonts w:ascii="Arial Narrow" w:hAnsi="Arial Narrow"/>
                <w:color w:val="auto"/>
                <w:sz w:val="20"/>
                <w:szCs w:val="20"/>
              </w:rPr>
            </w:pPr>
            <w:r w:rsidRPr="00896A21">
              <w:rPr>
                <w:rFonts w:ascii="Arial Narrow" w:hAnsi="Arial Narrow"/>
                <w:color w:val="auto"/>
                <w:sz w:val="20"/>
                <w:szCs w:val="20"/>
              </w:rPr>
              <w:t>ГОД</w:t>
            </w:r>
          </w:p>
        </w:tc>
        <w:tc>
          <w:tcPr>
            <w:tcW w:w="1440"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 полугодие</w:t>
            </w:r>
          </w:p>
        </w:tc>
        <w:tc>
          <w:tcPr>
            <w:tcW w:w="1417" w:type="dxa"/>
            <w:tcBorders>
              <w:top w:val="single" w:sz="4" w:space="0" w:color="auto"/>
              <w:left w:val="single" w:sz="4" w:space="0" w:color="auto"/>
              <w:right w:val="single" w:sz="4" w:space="0" w:color="auto"/>
            </w:tcBorders>
            <w:shd w:val="clear" w:color="auto" w:fill="auto"/>
            <w:vAlign w:val="bottom"/>
          </w:tcPr>
          <w:p w:rsidR="002930C3" w:rsidRPr="00896A21" w:rsidRDefault="002930C3" w:rsidP="002930C3">
            <w:pPr>
              <w:pStyle w:val="a7"/>
              <w:jc w:val="right"/>
              <w:rPr>
                <w:rFonts w:ascii="Arial Narrow" w:hAnsi="Arial Narrow"/>
                <w:color w:val="auto"/>
                <w:sz w:val="20"/>
                <w:szCs w:val="20"/>
              </w:rPr>
            </w:pPr>
            <w:r w:rsidRPr="00896A21">
              <w:rPr>
                <w:rFonts w:ascii="Arial Narrow" w:hAnsi="Arial Narrow"/>
                <w:color w:val="auto"/>
                <w:sz w:val="20"/>
                <w:szCs w:val="20"/>
              </w:rPr>
              <w:t xml:space="preserve"> 2 полугодие</w:t>
            </w:r>
          </w:p>
        </w:tc>
      </w:tr>
      <w:tr w:rsidR="00896A21" w:rsidRPr="00896A21" w:rsidTr="002930C3">
        <w:trPr>
          <w:trHeight w:hRule="exact" w:val="427"/>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bottom"/>
          </w:tcPr>
          <w:p w:rsidR="002930C3" w:rsidRPr="00896A21" w:rsidRDefault="002930C3" w:rsidP="002930C3">
            <w:pPr>
              <w:jc w:val="center"/>
              <w:rPr>
                <w:rFonts w:ascii="Arial Narrow" w:hAnsi="Arial Narrow"/>
                <w:color w:val="auto"/>
                <w:sz w:val="20"/>
                <w:szCs w:val="20"/>
              </w:rPr>
            </w:pPr>
          </w:p>
        </w:tc>
        <w:tc>
          <w:tcPr>
            <w:tcW w:w="3124"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817"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1440"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вода</w:t>
            </w:r>
          </w:p>
        </w:tc>
        <w:tc>
          <w:tcPr>
            <w:tcW w:w="1417"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вода</w:t>
            </w:r>
          </w:p>
        </w:tc>
        <w:tc>
          <w:tcPr>
            <w:tcW w:w="40"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color w:val="auto"/>
                <w:sz w:val="20"/>
                <w:szCs w:val="20"/>
              </w:rPr>
            </w:pPr>
          </w:p>
        </w:tc>
      </w:tr>
      <w:tr w:rsidR="00896A21" w:rsidRPr="00896A21" w:rsidTr="002930C3">
        <w:trPr>
          <w:trHeight w:hRule="exact" w:val="835"/>
          <w:jc w:val="center"/>
        </w:trPr>
        <w:tc>
          <w:tcPr>
            <w:tcW w:w="710"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w:t>
            </w:r>
          </w:p>
        </w:tc>
        <w:tc>
          <w:tcPr>
            <w:tcW w:w="2693" w:type="dxa"/>
            <w:vMerge w:val="restart"/>
            <w:tcBorders>
              <w:top w:val="single" w:sz="4" w:space="0" w:color="auto"/>
              <w:left w:val="single" w:sz="4" w:space="0" w:color="auto"/>
            </w:tcBorders>
            <w:shd w:val="clear" w:color="auto" w:fill="auto"/>
            <w:vAlign w:val="center"/>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АО «Щекинское жилищно</w:t>
            </w:r>
            <w:r w:rsidRPr="00896A21">
              <w:rPr>
                <w:rFonts w:ascii="Arial Narrow" w:hAnsi="Arial Narrow"/>
                <w:color w:val="auto"/>
                <w:sz w:val="20"/>
                <w:szCs w:val="20"/>
              </w:rPr>
              <w:softHyphen/>
              <w:t>коммунальное хозяйство» МО г. Щекино</w:t>
            </w:r>
          </w:p>
        </w:tc>
        <w:tc>
          <w:tcPr>
            <w:tcW w:w="3124"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817"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144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1417"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40" w:type="dxa"/>
            <w:vMerge/>
            <w:tcBorders>
              <w:left w:val="single" w:sz="4" w:space="0" w:color="auto"/>
            </w:tcBorders>
            <w:shd w:val="clear" w:color="auto" w:fill="auto"/>
            <w:vAlign w:val="center"/>
          </w:tcPr>
          <w:p w:rsidR="002930C3" w:rsidRPr="00896A21" w:rsidRDefault="002930C3" w:rsidP="00185AE1">
            <w:pPr>
              <w:rPr>
                <w:color w:val="auto"/>
                <w:sz w:val="20"/>
                <w:szCs w:val="20"/>
              </w:rPr>
            </w:pPr>
          </w:p>
        </w:tc>
      </w:tr>
      <w:tr w:rsidR="00896A21" w:rsidRPr="00896A21" w:rsidTr="002930C3">
        <w:trPr>
          <w:gridAfter w:val="1"/>
          <w:wAfter w:w="40" w:type="dxa"/>
          <w:trHeight w:hRule="exact" w:val="679"/>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6798" w:type="dxa"/>
            <w:gridSpan w:val="4"/>
            <w:tcBorders>
              <w:top w:val="single" w:sz="4" w:space="0" w:color="auto"/>
              <w:left w:val="single" w:sz="4" w:space="0" w:color="auto"/>
              <w:right w:val="single" w:sz="4" w:space="0" w:color="auto"/>
            </w:tcBorders>
            <w:shd w:val="clear" w:color="auto" w:fill="auto"/>
            <w:vAlign w:val="bottom"/>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Для потребителей, в случае отсутствия</w:t>
            </w:r>
          </w:p>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дифференциации тарифов по схеме подключения</w:t>
            </w:r>
          </w:p>
        </w:tc>
      </w:tr>
      <w:tr w:rsidR="00896A21" w:rsidRPr="00896A21" w:rsidTr="002930C3">
        <w:trPr>
          <w:gridAfter w:val="1"/>
          <w:wAfter w:w="40" w:type="dxa"/>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 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2021</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1866,91</w:t>
            </w:r>
          </w:p>
        </w:tc>
        <w:tc>
          <w:tcPr>
            <w:tcW w:w="1417" w:type="dxa"/>
            <w:tcBorders>
              <w:top w:val="single" w:sz="4" w:space="0" w:color="auto"/>
              <w:left w:val="single" w:sz="4" w:space="0" w:color="auto"/>
              <w:righ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1932,35</w:t>
            </w:r>
          </w:p>
        </w:tc>
      </w:tr>
      <w:tr w:rsidR="00896A21" w:rsidRPr="00896A21" w:rsidTr="002930C3">
        <w:trPr>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 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2022</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1932,35</w:t>
            </w:r>
          </w:p>
        </w:tc>
        <w:tc>
          <w:tcPr>
            <w:tcW w:w="14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2002,09</w:t>
            </w:r>
          </w:p>
        </w:tc>
        <w:tc>
          <w:tcPr>
            <w:tcW w:w="40" w:type="dxa"/>
            <w:tcBorders>
              <w:top w:val="single" w:sz="4" w:space="0" w:color="auto"/>
              <w:left w:val="single" w:sz="4" w:space="0" w:color="auto"/>
            </w:tcBorders>
            <w:shd w:val="clear" w:color="auto" w:fill="auto"/>
            <w:vAlign w:val="center"/>
          </w:tcPr>
          <w:p w:rsidR="002930C3" w:rsidRPr="00896A21" w:rsidRDefault="002930C3" w:rsidP="00185AE1">
            <w:pPr>
              <w:pStyle w:val="a7"/>
              <w:rPr>
                <w:color w:val="auto"/>
                <w:sz w:val="20"/>
                <w:szCs w:val="20"/>
              </w:rPr>
            </w:pPr>
          </w:p>
        </w:tc>
      </w:tr>
      <w:tr w:rsidR="00896A21" w:rsidRPr="00896A21" w:rsidTr="002930C3">
        <w:trPr>
          <w:gridAfter w:val="1"/>
          <w:wAfter w:w="40" w:type="dxa"/>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2023</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2002,09</w:t>
            </w:r>
          </w:p>
        </w:tc>
        <w:tc>
          <w:tcPr>
            <w:tcW w:w="1417" w:type="dxa"/>
            <w:tcBorders>
              <w:top w:val="single" w:sz="4" w:space="0" w:color="auto"/>
              <w:left w:val="single" w:sz="4" w:space="0" w:color="auto"/>
              <w:righ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2104,97</w:t>
            </w:r>
          </w:p>
        </w:tc>
      </w:tr>
      <w:tr w:rsidR="00896A21" w:rsidRPr="00896A21" w:rsidTr="002930C3">
        <w:trPr>
          <w:gridAfter w:val="1"/>
          <w:wAfter w:w="40" w:type="dxa"/>
          <w:trHeight w:hRule="exact" w:val="708"/>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6798" w:type="dxa"/>
            <w:gridSpan w:val="4"/>
            <w:tcBorders>
              <w:top w:val="single" w:sz="4" w:space="0" w:color="auto"/>
              <w:left w:val="single" w:sz="4" w:space="0" w:color="auto"/>
              <w:right w:val="single" w:sz="4" w:space="0" w:color="auto"/>
            </w:tcBorders>
            <w:shd w:val="clear" w:color="auto" w:fill="auto"/>
            <w:vAlign w:val="bottom"/>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Население (тарифы указываются с учетом НДС)</w:t>
            </w:r>
          </w:p>
        </w:tc>
      </w:tr>
      <w:tr w:rsidR="00896A21" w:rsidRPr="00896A21" w:rsidTr="002930C3">
        <w:trPr>
          <w:gridAfter w:val="1"/>
          <w:wAfter w:w="40" w:type="dxa"/>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2021</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2240,29</w:t>
            </w:r>
          </w:p>
        </w:tc>
        <w:tc>
          <w:tcPr>
            <w:tcW w:w="1417" w:type="dxa"/>
            <w:tcBorders>
              <w:top w:val="single" w:sz="4" w:space="0" w:color="auto"/>
              <w:left w:val="single" w:sz="4" w:space="0" w:color="auto"/>
              <w:righ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2318,82</w:t>
            </w:r>
          </w:p>
        </w:tc>
      </w:tr>
      <w:tr w:rsidR="00896A21" w:rsidRPr="00896A21" w:rsidTr="002930C3">
        <w:trPr>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2022</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2318,82</w:t>
            </w:r>
          </w:p>
        </w:tc>
        <w:tc>
          <w:tcPr>
            <w:tcW w:w="14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2402,51</w:t>
            </w:r>
          </w:p>
        </w:tc>
        <w:tc>
          <w:tcPr>
            <w:tcW w:w="40" w:type="dxa"/>
            <w:tcBorders>
              <w:top w:val="single" w:sz="4" w:space="0" w:color="auto"/>
              <w:left w:val="single" w:sz="4" w:space="0" w:color="auto"/>
            </w:tcBorders>
            <w:shd w:val="clear" w:color="auto" w:fill="auto"/>
            <w:vAlign w:val="center"/>
          </w:tcPr>
          <w:p w:rsidR="002930C3" w:rsidRPr="00896A21" w:rsidRDefault="002930C3" w:rsidP="00185AE1">
            <w:pPr>
              <w:pStyle w:val="a7"/>
              <w:rPr>
                <w:color w:val="auto"/>
                <w:sz w:val="20"/>
                <w:szCs w:val="20"/>
              </w:rPr>
            </w:pPr>
          </w:p>
        </w:tc>
      </w:tr>
      <w:tr w:rsidR="00896A21" w:rsidRPr="00896A21" w:rsidTr="002930C3">
        <w:trPr>
          <w:trHeight w:hRule="exact" w:val="480"/>
          <w:jc w:val="center"/>
        </w:trPr>
        <w:tc>
          <w:tcPr>
            <w:tcW w:w="710" w:type="dxa"/>
            <w:vMerge/>
            <w:tcBorders>
              <w:left w:val="single" w:sz="4" w:space="0" w:color="auto"/>
              <w:bottom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bottom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bottom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2023</w:t>
            </w:r>
          </w:p>
        </w:tc>
        <w:tc>
          <w:tcPr>
            <w:tcW w:w="1440"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2402,51</w:t>
            </w:r>
          </w:p>
        </w:tc>
        <w:tc>
          <w:tcPr>
            <w:tcW w:w="1417"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2525,96</w:t>
            </w:r>
          </w:p>
        </w:tc>
        <w:tc>
          <w:tcPr>
            <w:tcW w:w="40"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color w:val="auto"/>
                <w:sz w:val="20"/>
                <w:szCs w:val="20"/>
              </w:rPr>
            </w:pPr>
          </w:p>
        </w:tc>
      </w:tr>
    </w:tbl>
    <w:p w:rsidR="002930C3" w:rsidRPr="00896A21" w:rsidRDefault="002930C3" w:rsidP="002930C3">
      <w:pPr>
        <w:spacing w:line="1" w:lineRule="exact"/>
        <w:rPr>
          <w:color w:val="auto"/>
          <w:sz w:val="20"/>
          <w:szCs w:val="20"/>
        </w:rPr>
      </w:pPr>
      <w:r w:rsidRPr="00896A21">
        <w:rPr>
          <w:color w:val="auto"/>
          <w:sz w:val="20"/>
          <w:szCs w:val="20"/>
        </w:rPr>
        <w:br w:type="page"/>
      </w:r>
    </w:p>
    <w:p w:rsidR="001343BD" w:rsidRPr="00D32EA1" w:rsidRDefault="00570D35">
      <w:pPr>
        <w:pStyle w:val="22"/>
        <w:keepNext/>
        <w:keepLines/>
        <w:numPr>
          <w:ilvl w:val="1"/>
          <w:numId w:val="4"/>
        </w:numPr>
        <w:tabs>
          <w:tab w:val="left" w:pos="1231"/>
        </w:tabs>
        <w:spacing w:after="280"/>
        <w:ind w:left="3420" w:hanging="2700"/>
        <w:jc w:val="left"/>
        <w:rPr>
          <w:sz w:val="24"/>
          <w:szCs w:val="24"/>
        </w:rPr>
      </w:pPr>
      <w:bookmarkStart w:id="3" w:name="bookmark8"/>
      <w:r w:rsidRPr="00D32EA1">
        <w:rPr>
          <w:sz w:val="24"/>
          <w:szCs w:val="24"/>
        </w:rPr>
        <w:lastRenderedPageBreak/>
        <w:t>Расчетные показатели системы теплоснабжения от бойлерных в р.п. Первомайский</w:t>
      </w:r>
      <w:bookmarkEnd w:id="3"/>
    </w:p>
    <w:p w:rsidR="001343BD" w:rsidRPr="00D32EA1" w:rsidRDefault="00570D35">
      <w:pPr>
        <w:pStyle w:val="1"/>
        <w:spacing w:after="280"/>
        <w:ind w:firstLine="720"/>
        <w:jc w:val="both"/>
      </w:pPr>
      <w:r w:rsidRPr="00D32EA1">
        <w:t>Расчетные показатели системы теплоснабжения от бойлерных №5, №6, №7, №8 в р.п. Первомайский приведены в приложении 1.</w:t>
      </w:r>
    </w:p>
    <w:p w:rsidR="001343BD" w:rsidRPr="00D32EA1" w:rsidRDefault="00570D35">
      <w:pPr>
        <w:pStyle w:val="22"/>
        <w:keepNext/>
        <w:keepLines/>
        <w:numPr>
          <w:ilvl w:val="1"/>
          <w:numId w:val="4"/>
        </w:numPr>
        <w:tabs>
          <w:tab w:val="left" w:pos="511"/>
        </w:tabs>
        <w:spacing w:after="280" w:line="221" w:lineRule="auto"/>
        <w:rPr>
          <w:sz w:val="24"/>
          <w:szCs w:val="24"/>
        </w:rPr>
      </w:pPr>
      <w:bookmarkStart w:id="4" w:name="bookmark10"/>
      <w:r w:rsidRPr="00D32EA1">
        <w:rPr>
          <w:sz w:val="24"/>
          <w:szCs w:val="24"/>
        </w:rPr>
        <w:t>Потребление тепловой энергии</w:t>
      </w:r>
      <w:bookmarkEnd w:id="4"/>
    </w:p>
    <w:p w:rsidR="001343BD" w:rsidRPr="00D32EA1" w:rsidRDefault="00570D35">
      <w:pPr>
        <w:pStyle w:val="1"/>
        <w:ind w:firstLine="720"/>
        <w:jc w:val="both"/>
      </w:pPr>
      <w:r w:rsidRPr="00D32EA1">
        <w:t>К тепловым сетям бойлерных р.п. Первомайский подключены системы теплопотребления жилых и общественных зданий.</w:t>
      </w:r>
    </w:p>
    <w:p w:rsidR="001343BD" w:rsidRPr="00D32EA1" w:rsidRDefault="00570D35">
      <w:pPr>
        <w:pStyle w:val="1"/>
        <w:ind w:firstLine="720"/>
        <w:jc w:val="both"/>
      </w:pPr>
      <w:r w:rsidRPr="00D32EA1">
        <w:t>В приложении 2 приведена гистограмма потребления тепловой энергии по бойлерным, из которой видны наиболее крупные потребители тепловой энергии.</w:t>
      </w:r>
    </w:p>
    <w:p w:rsidR="001343BD" w:rsidRPr="00D32EA1" w:rsidRDefault="00570D35">
      <w:pPr>
        <w:pStyle w:val="1"/>
        <w:spacing w:after="280"/>
        <w:ind w:firstLine="720"/>
        <w:jc w:val="both"/>
      </w:pPr>
      <w:r w:rsidRPr="00D32EA1">
        <w:t>В приложении 3 приведена диаграмма процентного соотношения нагрузок на тепловую энергию по потребителям.</w:t>
      </w:r>
    </w:p>
    <w:p w:rsidR="001343BD" w:rsidRPr="00D32EA1" w:rsidRDefault="00570D35">
      <w:pPr>
        <w:pStyle w:val="22"/>
        <w:keepNext/>
        <w:keepLines/>
        <w:numPr>
          <w:ilvl w:val="1"/>
          <w:numId w:val="4"/>
        </w:numPr>
        <w:tabs>
          <w:tab w:val="left" w:pos="506"/>
        </w:tabs>
        <w:spacing w:after="280" w:line="221" w:lineRule="auto"/>
        <w:rPr>
          <w:sz w:val="24"/>
          <w:szCs w:val="24"/>
        </w:rPr>
      </w:pPr>
      <w:bookmarkStart w:id="5" w:name="bookmark12"/>
      <w:r w:rsidRPr="00D32EA1">
        <w:rPr>
          <w:sz w:val="24"/>
          <w:szCs w:val="24"/>
        </w:rPr>
        <w:t>Расход теплоносителя</w:t>
      </w:r>
      <w:bookmarkEnd w:id="5"/>
    </w:p>
    <w:p w:rsidR="001343BD" w:rsidRPr="00D32EA1" w:rsidRDefault="00570D35">
      <w:pPr>
        <w:pStyle w:val="1"/>
        <w:spacing w:after="280"/>
        <w:ind w:firstLine="720"/>
        <w:jc w:val="both"/>
      </w:pPr>
      <w:r w:rsidRPr="00D32EA1">
        <w:t>Суммарный расход теплоносителя в тепловой сети от бойлерных в р.п. Первомайский составляет 840 т/ч. В приложении 4 приведена таблица суммарных расходов теплоносителя по бойлерным.</w:t>
      </w:r>
    </w:p>
    <w:p w:rsidR="001343BD" w:rsidRPr="00D32EA1" w:rsidRDefault="00570D35">
      <w:pPr>
        <w:pStyle w:val="1"/>
        <w:spacing w:after="480"/>
        <w:ind w:left="840" w:hanging="840"/>
        <w:jc w:val="both"/>
      </w:pPr>
      <w:r w:rsidRPr="00D32EA1">
        <w:rPr>
          <w:b/>
          <w:bCs/>
        </w:rPr>
        <w:t>2</w:t>
      </w:r>
      <w:r w:rsidR="00B53F4C">
        <w:rPr>
          <w:b/>
          <w:bCs/>
        </w:rPr>
        <w:t>.</w:t>
      </w:r>
      <w:r w:rsidRPr="00D32EA1">
        <w:rPr>
          <w:b/>
          <w:bCs/>
        </w:rPr>
        <w:t xml:space="preserve"> ПЕРСПЕКТИВНЫЕ БАЛАНСЫ ТЕПЛОВОЙ МОЩНОСТИ ИСТОЧНИКОВ ТЕПЛОВОЙ ЭНЕРГИИ И ТЕПЛОВОЙ НАГРУЗКИ ПОТРЕБИТЕЛЕЙ</w:t>
      </w:r>
    </w:p>
    <w:p w:rsidR="001343BD" w:rsidRPr="00D32EA1" w:rsidRDefault="00570D35">
      <w:pPr>
        <w:pStyle w:val="22"/>
        <w:keepNext/>
        <w:keepLines/>
        <w:numPr>
          <w:ilvl w:val="1"/>
          <w:numId w:val="5"/>
        </w:numPr>
        <w:tabs>
          <w:tab w:val="left" w:pos="452"/>
        </w:tabs>
        <w:spacing w:after="480"/>
        <w:rPr>
          <w:sz w:val="24"/>
          <w:szCs w:val="24"/>
        </w:rPr>
      </w:pPr>
      <w:bookmarkStart w:id="6" w:name="bookmark14"/>
      <w:r w:rsidRPr="00D32EA1">
        <w:rPr>
          <w:sz w:val="24"/>
          <w:szCs w:val="24"/>
        </w:rPr>
        <w:t>Радиус эффективного теплоснабжения</w:t>
      </w:r>
      <w:bookmarkEnd w:id="6"/>
    </w:p>
    <w:p w:rsidR="001343BD" w:rsidRPr="00D32EA1" w:rsidRDefault="00570D35">
      <w:pPr>
        <w:pStyle w:val="1"/>
        <w:ind w:firstLine="720"/>
        <w:jc w:val="both"/>
      </w:pPr>
      <w:r w:rsidRPr="00D32EA1">
        <w:t>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w:t>
      </w:r>
    </w:p>
    <w:p w:rsidR="001343BD" w:rsidRPr="00D32EA1" w:rsidRDefault="00570D35">
      <w:pPr>
        <w:pStyle w:val="1"/>
        <w:ind w:firstLine="720"/>
        <w:jc w:val="both"/>
      </w:pPr>
      <w:r w:rsidRPr="00D32EA1">
        <w:t>Передача тепловой энергии на большие расстояния является экономически неэффективной.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1343BD" w:rsidRPr="00D32EA1" w:rsidRDefault="00570D35">
      <w:pPr>
        <w:pStyle w:val="1"/>
        <w:ind w:firstLine="720"/>
        <w:jc w:val="both"/>
      </w:pPr>
      <w:r w:rsidRPr="00D32EA1">
        <w:t>Радиус эффективного теплоснабжения - максимальное расстояние от ближайшего источника тепловой энергии до тепло-потребляющей установки в системе теплоснабжения, при превышении которого подключение тепло</w:t>
      </w:r>
      <w:r w:rsidRPr="00D32EA1">
        <w:softHyphen/>
        <w:t>потребляющей установки к данной системе теплоснабжения не имеет целесообразности в виду увеличения теплопо</w:t>
      </w:r>
      <w:bookmarkStart w:id="7" w:name="_GoBack"/>
      <w:bookmarkEnd w:id="7"/>
      <w:r w:rsidRPr="00D32EA1">
        <w:t>терь и расходов в системе теплоснабжения.</w:t>
      </w:r>
    </w:p>
    <w:p w:rsidR="001343BD" w:rsidRPr="00D32EA1" w:rsidRDefault="00570D35">
      <w:pPr>
        <w:pStyle w:val="1"/>
        <w:spacing w:after="260"/>
        <w:ind w:firstLine="720"/>
        <w:jc w:val="both"/>
      </w:pPr>
      <w:r w:rsidRPr="00D32EA1">
        <w:t>Методика определения радиуса эффективного теплоснабжения отсутствует в официальных нормативных и технических источниках, однако радиус эффективного теплоснабжения бойлерной №5 составляет 950 м, бойлерной №6 - 250 м, бойлерной №7 - 400 м, бойлерной №8 - 300 м.</w:t>
      </w:r>
    </w:p>
    <w:p w:rsidR="001343BD" w:rsidRPr="00D32EA1" w:rsidRDefault="00570D35">
      <w:pPr>
        <w:pStyle w:val="22"/>
        <w:keepNext/>
        <w:keepLines/>
        <w:numPr>
          <w:ilvl w:val="1"/>
          <w:numId w:val="5"/>
        </w:numPr>
        <w:tabs>
          <w:tab w:val="left" w:pos="1101"/>
        </w:tabs>
        <w:spacing w:after="480"/>
        <w:ind w:left="2160" w:hanging="1540"/>
        <w:jc w:val="both"/>
        <w:rPr>
          <w:sz w:val="24"/>
          <w:szCs w:val="24"/>
        </w:rPr>
      </w:pPr>
      <w:bookmarkStart w:id="8" w:name="bookmark16"/>
      <w:r w:rsidRPr="00D32EA1">
        <w:rPr>
          <w:sz w:val="24"/>
          <w:szCs w:val="24"/>
        </w:rPr>
        <w:t>Описание существующих и перспективных зон действия систем теплоснабжения, источников тепловой энергии</w:t>
      </w:r>
      <w:bookmarkEnd w:id="8"/>
    </w:p>
    <w:p w:rsidR="001343BD" w:rsidRPr="00D32EA1" w:rsidRDefault="00570D35">
      <w:pPr>
        <w:pStyle w:val="1"/>
        <w:ind w:firstLine="720"/>
        <w:jc w:val="both"/>
      </w:pPr>
      <w:r w:rsidRPr="00D32EA1">
        <w:t>В таблице 7 приведено максимальное удаление точки подключения потребителей от бойлерной №5. Из таблицы видно, что наиболее удаленные потребители располагаются в западном направлении.</w:t>
      </w:r>
    </w:p>
    <w:p w:rsidR="001343BD" w:rsidRPr="00D32EA1" w:rsidRDefault="00570D35">
      <w:pPr>
        <w:pStyle w:val="1"/>
        <w:spacing w:after="260"/>
        <w:ind w:firstLine="720"/>
        <w:jc w:val="both"/>
      </w:pPr>
      <w:r w:rsidRPr="00D32EA1">
        <w:lastRenderedPageBreak/>
        <w:t>На рисунке 1 показана зона действия бойлерной №5.</w:t>
      </w:r>
    </w:p>
    <w:p w:rsidR="001343BD" w:rsidRPr="00D32EA1" w:rsidRDefault="00570D35">
      <w:pPr>
        <w:pStyle w:val="a5"/>
        <w:ind w:firstLine="0"/>
      </w:pPr>
      <w:r w:rsidRPr="00D32EA1">
        <w:t>Таблица 7 - Максимальное удаление точки подключения потребителей от бойлерной №5</w:t>
      </w:r>
    </w:p>
    <w:tbl>
      <w:tblPr>
        <w:tblOverlap w:val="never"/>
        <w:tblW w:w="0" w:type="auto"/>
        <w:jc w:val="center"/>
        <w:tblLayout w:type="fixed"/>
        <w:tblCellMar>
          <w:left w:w="10" w:type="dxa"/>
          <w:right w:w="10" w:type="dxa"/>
        </w:tblCellMar>
        <w:tblLook w:val="0000"/>
      </w:tblPr>
      <w:tblGrid>
        <w:gridCol w:w="2549"/>
        <w:gridCol w:w="2323"/>
        <w:gridCol w:w="2318"/>
        <w:gridCol w:w="2314"/>
      </w:tblGrid>
      <w:tr w:rsidR="001343BD" w:rsidRPr="00D32EA1">
        <w:trPr>
          <w:trHeight w:hRule="exact" w:val="288"/>
          <w:jc w:val="center"/>
        </w:trPr>
        <w:tc>
          <w:tcPr>
            <w:tcW w:w="2549"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север</w:t>
            </w:r>
          </w:p>
        </w:tc>
        <w:tc>
          <w:tcPr>
            <w:tcW w:w="2323"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восток</w:t>
            </w:r>
          </w:p>
        </w:tc>
        <w:tc>
          <w:tcPr>
            <w:tcW w:w="2318"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юг</w:t>
            </w:r>
          </w:p>
        </w:tc>
        <w:tc>
          <w:tcPr>
            <w:tcW w:w="2314"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На запад</w:t>
            </w:r>
          </w:p>
        </w:tc>
      </w:tr>
      <w:tr w:rsidR="001343BD" w:rsidRPr="00D32EA1">
        <w:trPr>
          <w:trHeight w:hRule="exact" w:val="298"/>
          <w:jc w:val="center"/>
        </w:trPr>
        <w:tc>
          <w:tcPr>
            <w:tcW w:w="254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284 м</w:t>
            </w:r>
          </w:p>
        </w:tc>
        <w:tc>
          <w:tcPr>
            <w:tcW w:w="2323"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0 м</w:t>
            </w:r>
          </w:p>
        </w:tc>
        <w:tc>
          <w:tcPr>
            <w:tcW w:w="231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239м</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70D35">
            <w:pPr>
              <w:pStyle w:val="a7"/>
              <w:ind w:firstLine="0"/>
              <w:jc w:val="center"/>
            </w:pPr>
            <w:r w:rsidRPr="00D32EA1">
              <w:t>914м</w:t>
            </w:r>
          </w:p>
        </w:tc>
      </w:tr>
    </w:tbl>
    <w:p w:rsidR="001343BD" w:rsidRPr="0010614A" w:rsidRDefault="00570D35">
      <w:pPr>
        <w:spacing w:line="1" w:lineRule="exact"/>
        <w:rPr>
          <w:rFonts w:ascii="PT Astra Serif" w:hAnsi="PT Astra Serif"/>
          <w:sz w:val="28"/>
          <w:szCs w:val="28"/>
        </w:rPr>
      </w:pPr>
      <w:r w:rsidRPr="0010614A">
        <w:rPr>
          <w:rFonts w:ascii="PT Astra Serif" w:hAnsi="PT Astra Serif"/>
          <w:sz w:val="28"/>
          <w:szCs w:val="28"/>
        </w:rPr>
        <w:br w:type="page"/>
      </w:r>
    </w:p>
    <w:p w:rsidR="001343BD" w:rsidRPr="0010614A" w:rsidRDefault="00570D35">
      <w:pPr>
        <w:pStyle w:val="a9"/>
        <w:ind w:left="797"/>
        <w:rPr>
          <w:rFonts w:ascii="PT Astra Serif" w:hAnsi="PT Astra Serif"/>
          <w:sz w:val="28"/>
          <w:szCs w:val="28"/>
        </w:rPr>
      </w:pPr>
      <w:r w:rsidRPr="0010614A">
        <w:rPr>
          <w:rFonts w:ascii="PT Astra Serif" w:hAnsi="PT Astra Serif"/>
          <w:b w:val="0"/>
          <w:bCs w:val="0"/>
          <w:color w:val="716E6F"/>
          <w:sz w:val="28"/>
          <w:szCs w:val="28"/>
        </w:rPr>
        <w:lastRenderedPageBreak/>
        <w:t xml:space="preserve">да </w:t>
      </w:r>
      <w:r w:rsidRPr="0010614A">
        <w:rPr>
          <w:rFonts w:ascii="PT Astra Serif" w:hAnsi="PT Astra Serif"/>
          <w:b w:val="0"/>
          <w:bCs w:val="0"/>
          <w:color w:val="716E6F"/>
          <w:sz w:val="28"/>
          <w:szCs w:val="28"/>
          <w:lang w:val="en-US" w:eastAsia="en-US" w:bidi="en-US"/>
        </w:rPr>
        <w:t>.«W</w:t>
      </w:r>
    </w:p>
    <w:p w:rsidR="001343BD" w:rsidRPr="00B53F4C" w:rsidRDefault="00570D35">
      <w:pPr>
        <w:jc w:val="center"/>
        <w:rPr>
          <w:rFonts w:ascii="Arial" w:hAnsi="Arial" w:cs="Arial"/>
          <w:sz w:val="28"/>
          <w:szCs w:val="28"/>
        </w:rPr>
      </w:pPr>
      <w:r w:rsidRPr="00B53F4C">
        <w:rPr>
          <w:rFonts w:ascii="Arial" w:hAnsi="Arial" w:cs="Arial"/>
          <w:noProof/>
          <w:sz w:val="28"/>
          <w:szCs w:val="28"/>
          <w:lang w:bidi="ar-SA"/>
        </w:rPr>
        <w:drawing>
          <wp:inline distT="0" distB="0" distL="0" distR="0">
            <wp:extent cx="5723890" cy="430403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stretch/>
                  </pic:blipFill>
                  <pic:spPr>
                    <a:xfrm>
                      <a:off x="0" y="0"/>
                      <a:ext cx="5723890" cy="4304030"/>
                    </a:xfrm>
                    <a:prstGeom prst="rect">
                      <a:avLst/>
                    </a:prstGeom>
                  </pic:spPr>
                </pic:pic>
              </a:graphicData>
            </a:graphic>
          </wp:inline>
        </w:drawing>
      </w:r>
    </w:p>
    <w:p w:rsidR="001343BD" w:rsidRPr="00B53F4C" w:rsidRDefault="00570D35">
      <w:pPr>
        <w:pStyle w:val="a9"/>
        <w:ind w:left="1814"/>
      </w:pPr>
      <w:r w:rsidRPr="00B53F4C">
        <w:t>Рисунок 1 - Зона действия бойлерной №5</w:t>
      </w:r>
    </w:p>
    <w:p w:rsidR="001343BD" w:rsidRPr="00B53F4C" w:rsidRDefault="001343BD">
      <w:pPr>
        <w:spacing w:after="259" w:line="1" w:lineRule="exact"/>
        <w:rPr>
          <w:rFonts w:ascii="Arial" w:hAnsi="Arial" w:cs="Arial"/>
        </w:rPr>
      </w:pPr>
    </w:p>
    <w:p w:rsidR="001343BD" w:rsidRPr="00B53F4C" w:rsidRDefault="00570D35">
      <w:pPr>
        <w:pStyle w:val="1"/>
        <w:ind w:firstLine="720"/>
        <w:jc w:val="both"/>
      </w:pPr>
      <w:r w:rsidRPr="00B53F4C">
        <w:t>В перспективе на будущее в зоне действия бойлерной №5 (в районе дома №5 ул.Л.Толстого) планируется строительство новых зданий (2 многоквартирных дома). Поэтому зона действия бойлерной №5 будет расширяться.</w:t>
      </w:r>
    </w:p>
    <w:p w:rsidR="001343BD" w:rsidRPr="00B53F4C" w:rsidRDefault="00570D35">
      <w:pPr>
        <w:pStyle w:val="1"/>
        <w:ind w:firstLine="720"/>
        <w:jc w:val="both"/>
      </w:pPr>
      <w:r w:rsidRPr="00B53F4C">
        <w:t>В таблице 8 приведено максимальное удаление точки подключения потребителей от бойлерной №6. Из таблицы видно, что наиболее удаленные потребители располагаются в северном направлении.</w:t>
      </w:r>
    </w:p>
    <w:p w:rsidR="001343BD" w:rsidRPr="00B53F4C" w:rsidRDefault="00570D35">
      <w:pPr>
        <w:pStyle w:val="1"/>
        <w:spacing w:after="260"/>
        <w:ind w:firstLine="720"/>
        <w:jc w:val="both"/>
      </w:pPr>
      <w:r w:rsidRPr="00B53F4C">
        <w:t>На рисунке 2 показана зона действия бойлерной №6.</w:t>
      </w:r>
    </w:p>
    <w:p w:rsidR="001343BD" w:rsidRPr="00B53F4C" w:rsidRDefault="00570D35">
      <w:pPr>
        <w:pStyle w:val="a5"/>
        <w:ind w:firstLine="0"/>
      </w:pPr>
      <w:r w:rsidRPr="00B53F4C">
        <w:t>Таблица 8 - Максимальное удаление точки подключения потребителей от бойлерной №6</w:t>
      </w:r>
    </w:p>
    <w:tbl>
      <w:tblPr>
        <w:tblOverlap w:val="never"/>
        <w:tblW w:w="0" w:type="auto"/>
        <w:jc w:val="center"/>
        <w:tblLayout w:type="fixed"/>
        <w:tblCellMar>
          <w:left w:w="10" w:type="dxa"/>
          <w:right w:w="10" w:type="dxa"/>
        </w:tblCellMar>
        <w:tblLook w:val="0000"/>
      </w:tblPr>
      <w:tblGrid>
        <w:gridCol w:w="2549"/>
        <w:gridCol w:w="2323"/>
        <w:gridCol w:w="2318"/>
        <w:gridCol w:w="2314"/>
      </w:tblGrid>
      <w:tr w:rsidR="001343BD" w:rsidRPr="00B53F4C">
        <w:trPr>
          <w:trHeight w:hRule="exact" w:val="293"/>
          <w:jc w:val="center"/>
        </w:trPr>
        <w:tc>
          <w:tcPr>
            <w:tcW w:w="2549" w:type="dxa"/>
            <w:tcBorders>
              <w:top w:val="single" w:sz="4" w:space="0" w:color="auto"/>
              <w:left w:val="single" w:sz="4" w:space="0" w:color="auto"/>
            </w:tcBorders>
            <w:shd w:val="clear" w:color="auto" w:fill="auto"/>
            <w:vAlign w:val="bottom"/>
          </w:tcPr>
          <w:p w:rsidR="001343BD" w:rsidRPr="00B53F4C" w:rsidRDefault="00570D35">
            <w:pPr>
              <w:pStyle w:val="a7"/>
              <w:ind w:firstLine="0"/>
              <w:jc w:val="center"/>
            </w:pPr>
            <w:r w:rsidRPr="00B53F4C">
              <w:t>На север</w:t>
            </w:r>
          </w:p>
        </w:tc>
        <w:tc>
          <w:tcPr>
            <w:tcW w:w="2323" w:type="dxa"/>
            <w:tcBorders>
              <w:top w:val="single" w:sz="4" w:space="0" w:color="auto"/>
              <w:left w:val="single" w:sz="4" w:space="0" w:color="auto"/>
            </w:tcBorders>
            <w:shd w:val="clear" w:color="auto" w:fill="auto"/>
            <w:vAlign w:val="bottom"/>
          </w:tcPr>
          <w:p w:rsidR="001343BD" w:rsidRPr="00B53F4C" w:rsidRDefault="00570D35">
            <w:pPr>
              <w:pStyle w:val="a7"/>
              <w:ind w:firstLine="0"/>
              <w:jc w:val="center"/>
            </w:pPr>
            <w:r w:rsidRPr="00B53F4C">
              <w:t>На восток</w:t>
            </w:r>
          </w:p>
        </w:tc>
        <w:tc>
          <w:tcPr>
            <w:tcW w:w="2318" w:type="dxa"/>
            <w:tcBorders>
              <w:top w:val="single" w:sz="4" w:space="0" w:color="auto"/>
              <w:left w:val="single" w:sz="4" w:space="0" w:color="auto"/>
            </w:tcBorders>
            <w:shd w:val="clear" w:color="auto" w:fill="auto"/>
            <w:vAlign w:val="bottom"/>
          </w:tcPr>
          <w:p w:rsidR="001343BD" w:rsidRPr="00B53F4C" w:rsidRDefault="00570D35">
            <w:pPr>
              <w:pStyle w:val="a7"/>
              <w:ind w:firstLine="0"/>
              <w:jc w:val="center"/>
            </w:pPr>
            <w:r w:rsidRPr="00B53F4C">
              <w:t>На юг</w:t>
            </w:r>
          </w:p>
        </w:tc>
        <w:tc>
          <w:tcPr>
            <w:tcW w:w="2314" w:type="dxa"/>
            <w:tcBorders>
              <w:top w:val="single" w:sz="4" w:space="0" w:color="auto"/>
              <w:left w:val="single" w:sz="4" w:space="0" w:color="auto"/>
              <w:right w:val="single" w:sz="4" w:space="0" w:color="auto"/>
            </w:tcBorders>
            <w:shd w:val="clear" w:color="auto" w:fill="auto"/>
            <w:vAlign w:val="bottom"/>
          </w:tcPr>
          <w:p w:rsidR="001343BD" w:rsidRPr="00B53F4C" w:rsidRDefault="00570D35">
            <w:pPr>
              <w:pStyle w:val="a7"/>
              <w:ind w:firstLine="0"/>
              <w:jc w:val="center"/>
            </w:pPr>
            <w:r w:rsidRPr="00B53F4C">
              <w:t>На запад</w:t>
            </w:r>
          </w:p>
        </w:tc>
      </w:tr>
      <w:tr w:rsidR="001343BD" w:rsidRPr="00B53F4C">
        <w:trPr>
          <w:trHeight w:hRule="exact" w:val="293"/>
          <w:jc w:val="center"/>
        </w:trPr>
        <w:tc>
          <w:tcPr>
            <w:tcW w:w="2549" w:type="dxa"/>
            <w:tcBorders>
              <w:top w:val="single" w:sz="4" w:space="0" w:color="auto"/>
              <w:left w:val="single" w:sz="4" w:space="0" w:color="auto"/>
              <w:bottom w:val="single" w:sz="4" w:space="0" w:color="auto"/>
            </w:tcBorders>
            <w:shd w:val="clear" w:color="auto" w:fill="auto"/>
          </w:tcPr>
          <w:p w:rsidR="001343BD" w:rsidRPr="00B53F4C" w:rsidRDefault="00570D35">
            <w:pPr>
              <w:pStyle w:val="a7"/>
              <w:ind w:firstLine="0"/>
              <w:jc w:val="center"/>
            </w:pPr>
            <w:r w:rsidRPr="00B53F4C">
              <w:t>182 м</w:t>
            </w:r>
          </w:p>
        </w:tc>
        <w:tc>
          <w:tcPr>
            <w:tcW w:w="2323" w:type="dxa"/>
            <w:tcBorders>
              <w:top w:val="single" w:sz="4" w:space="0" w:color="auto"/>
              <w:left w:val="single" w:sz="4" w:space="0" w:color="auto"/>
              <w:bottom w:val="single" w:sz="4" w:space="0" w:color="auto"/>
            </w:tcBorders>
            <w:shd w:val="clear" w:color="auto" w:fill="auto"/>
          </w:tcPr>
          <w:p w:rsidR="001343BD" w:rsidRPr="00B53F4C" w:rsidRDefault="00570D35">
            <w:pPr>
              <w:pStyle w:val="a7"/>
              <w:ind w:firstLine="0"/>
              <w:jc w:val="center"/>
            </w:pPr>
            <w:r w:rsidRPr="00B53F4C">
              <w:t>154 м</w:t>
            </w:r>
          </w:p>
        </w:tc>
        <w:tc>
          <w:tcPr>
            <w:tcW w:w="2318" w:type="dxa"/>
            <w:tcBorders>
              <w:top w:val="single" w:sz="4" w:space="0" w:color="auto"/>
              <w:left w:val="single" w:sz="4" w:space="0" w:color="auto"/>
              <w:bottom w:val="single" w:sz="4" w:space="0" w:color="auto"/>
            </w:tcBorders>
            <w:shd w:val="clear" w:color="auto" w:fill="auto"/>
          </w:tcPr>
          <w:p w:rsidR="001343BD" w:rsidRPr="00B53F4C" w:rsidRDefault="00570D35">
            <w:pPr>
              <w:pStyle w:val="a7"/>
              <w:ind w:firstLine="0"/>
              <w:jc w:val="center"/>
            </w:pPr>
            <w:r w:rsidRPr="00B53F4C">
              <w:t>0 м</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343BD" w:rsidRPr="00B53F4C" w:rsidRDefault="00570D35">
            <w:pPr>
              <w:pStyle w:val="a7"/>
              <w:ind w:firstLine="0"/>
              <w:jc w:val="center"/>
            </w:pPr>
            <w:r w:rsidRPr="00B53F4C">
              <w:t>0 м</w:t>
            </w:r>
          </w:p>
        </w:tc>
      </w:tr>
    </w:tbl>
    <w:p w:rsidR="001343BD" w:rsidRPr="00B53F4C" w:rsidRDefault="00570D35">
      <w:pPr>
        <w:spacing w:line="1" w:lineRule="exact"/>
        <w:rPr>
          <w:rFonts w:ascii="Arial" w:hAnsi="Arial" w:cs="Arial"/>
        </w:rPr>
      </w:pPr>
      <w:r w:rsidRPr="00B53F4C">
        <w:rPr>
          <w:rFonts w:ascii="Arial" w:hAnsi="Arial" w:cs="Arial"/>
        </w:rPr>
        <w:br w:type="page"/>
      </w:r>
    </w:p>
    <w:p w:rsidR="001343BD" w:rsidRPr="0010614A" w:rsidRDefault="00570D35">
      <w:pPr>
        <w:jc w:val="center"/>
        <w:rPr>
          <w:rFonts w:ascii="PT Astra Serif" w:hAnsi="PT Astra Serif"/>
          <w:sz w:val="28"/>
          <w:szCs w:val="28"/>
        </w:rPr>
      </w:pPr>
      <w:r w:rsidRPr="0010614A">
        <w:rPr>
          <w:rFonts w:ascii="PT Astra Serif" w:hAnsi="PT Astra Serif"/>
          <w:noProof/>
          <w:sz w:val="28"/>
          <w:szCs w:val="28"/>
          <w:lang w:bidi="ar-SA"/>
        </w:rPr>
        <w:lastRenderedPageBreak/>
        <w:drawing>
          <wp:inline distT="0" distB="0" distL="0" distR="0">
            <wp:extent cx="6108065" cy="49441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stretch/>
                  </pic:blipFill>
                  <pic:spPr>
                    <a:xfrm>
                      <a:off x="0" y="0"/>
                      <a:ext cx="6108065" cy="4944110"/>
                    </a:xfrm>
                    <a:prstGeom prst="rect">
                      <a:avLst/>
                    </a:prstGeom>
                  </pic:spPr>
                </pic:pic>
              </a:graphicData>
            </a:graphic>
          </wp:inline>
        </w:drawing>
      </w:r>
    </w:p>
    <w:p w:rsidR="001343BD" w:rsidRPr="00D32EA1" w:rsidRDefault="00570D35">
      <w:pPr>
        <w:pStyle w:val="a9"/>
        <w:ind w:left="2530"/>
      </w:pPr>
      <w:r w:rsidRPr="00D32EA1">
        <w:t>Рисунок 2 - Зона действия бойлерной №6</w:t>
      </w:r>
    </w:p>
    <w:p w:rsidR="001343BD" w:rsidRPr="00D32EA1" w:rsidRDefault="001343BD">
      <w:pPr>
        <w:spacing w:after="279" w:line="1" w:lineRule="exact"/>
        <w:rPr>
          <w:rFonts w:ascii="Arial" w:hAnsi="Arial" w:cs="Arial"/>
        </w:rPr>
      </w:pPr>
    </w:p>
    <w:p w:rsidR="001343BD" w:rsidRPr="00D32EA1" w:rsidRDefault="00570D35">
      <w:pPr>
        <w:pStyle w:val="1"/>
        <w:ind w:firstLine="720"/>
        <w:jc w:val="both"/>
      </w:pPr>
      <w:r w:rsidRPr="00D32EA1">
        <w:t>В перспективе на будущее в зоне действия бойлерной №6 строительства новых зданий не планируется. Поэтому зона действия бойлерной №6 будет сохраняться, либо сокращаться.</w:t>
      </w:r>
    </w:p>
    <w:p w:rsidR="001343BD" w:rsidRPr="00D32EA1" w:rsidRDefault="00570D35">
      <w:pPr>
        <w:pStyle w:val="1"/>
        <w:ind w:firstLine="720"/>
        <w:jc w:val="both"/>
      </w:pPr>
      <w:r w:rsidRPr="00D32EA1">
        <w:t>В таблице 9 приведено максимальное удаление точки подключения потребителей от бойлерной №7. Из таблицы видно, что наиболее удаленные потребители располагаются в восточном направлении.</w:t>
      </w:r>
    </w:p>
    <w:p w:rsidR="001343BD" w:rsidRPr="00D32EA1" w:rsidRDefault="00570D35">
      <w:pPr>
        <w:pStyle w:val="1"/>
        <w:spacing w:after="280"/>
        <w:ind w:firstLine="720"/>
        <w:jc w:val="both"/>
      </w:pPr>
      <w:r w:rsidRPr="00D32EA1">
        <w:t>На рисунке 3 показана зона действия бойлерной №7.</w:t>
      </w:r>
    </w:p>
    <w:p w:rsidR="001343BD" w:rsidRPr="00D32EA1" w:rsidRDefault="00570D35">
      <w:pPr>
        <w:pStyle w:val="a5"/>
        <w:ind w:firstLine="0"/>
      </w:pPr>
      <w:r w:rsidRPr="00D32EA1">
        <w:t>Таблица 9 - Максимальное удаление точки подключения потребителей от бойлерной №7</w:t>
      </w:r>
    </w:p>
    <w:tbl>
      <w:tblPr>
        <w:tblOverlap w:val="never"/>
        <w:tblW w:w="0" w:type="auto"/>
        <w:jc w:val="center"/>
        <w:tblLayout w:type="fixed"/>
        <w:tblCellMar>
          <w:left w:w="10" w:type="dxa"/>
          <w:right w:w="10" w:type="dxa"/>
        </w:tblCellMar>
        <w:tblLook w:val="0000"/>
      </w:tblPr>
      <w:tblGrid>
        <w:gridCol w:w="2549"/>
        <w:gridCol w:w="2323"/>
        <w:gridCol w:w="2318"/>
        <w:gridCol w:w="2314"/>
      </w:tblGrid>
      <w:tr w:rsidR="001343BD" w:rsidRPr="00D32EA1">
        <w:trPr>
          <w:trHeight w:hRule="exact" w:val="293"/>
          <w:jc w:val="center"/>
        </w:trPr>
        <w:tc>
          <w:tcPr>
            <w:tcW w:w="2549"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север</w:t>
            </w:r>
          </w:p>
        </w:tc>
        <w:tc>
          <w:tcPr>
            <w:tcW w:w="2323"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восток</w:t>
            </w:r>
          </w:p>
        </w:tc>
        <w:tc>
          <w:tcPr>
            <w:tcW w:w="2318"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юг</w:t>
            </w:r>
          </w:p>
        </w:tc>
        <w:tc>
          <w:tcPr>
            <w:tcW w:w="2314"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На запад</w:t>
            </w:r>
          </w:p>
        </w:tc>
      </w:tr>
      <w:tr w:rsidR="001343BD" w:rsidRPr="00D32EA1">
        <w:trPr>
          <w:trHeight w:hRule="exact" w:val="298"/>
          <w:jc w:val="center"/>
        </w:trPr>
        <w:tc>
          <w:tcPr>
            <w:tcW w:w="254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132 м</w:t>
            </w:r>
          </w:p>
        </w:tc>
        <w:tc>
          <w:tcPr>
            <w:tcW w:w="2323"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352 м</w:t>
            </w:r>
          </w:p>
        </w:tc>
        <w:tc>
          <w:tcPr>
            <w:tcW w:w="231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118 м</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70D35">
            <w:pPr>
              <w:pStyle w:val="a7"/>
              <w:ind w:firstLine="0"/>
              <w:jc w:val="center"/>
            </w:pPr>
            <w:r w:rsidRPr="00D32EA1">
              <w:t>181 м</w:t>
            </w:r>
          </w:p>
        </w:tc>
      </w:tr>
    </w:tbl>
    <w:p w:rsidR="001343BD" w:rsidRPr="00D32EA1" w:rsidRDefault="00570D35">
      <w:pPr>
        <w:spacing w:line="1" w:lineRule="exact"/>
        <w:rPr>
          <w:rFonts w:ascii="Arial" w:hAnsi="Arial" w:cs="Arial"/>
        </w:rPr>
      </w:pPr>
      <w:r w:rsidRPr="00D32EA1">
        <w:rPr>
          <w:rFonts w:ascii="Arial" w:hAnsi="Arial" w:cs="Arial"/>
        </w:rPr>
        <w:br w:type="page"/>
      </w:r>
    </w:p>
    <w:p w:rsidR="001343BD" w:rsidRPr="0010614A" w:rsidRDefault="00570D35">
      <w:pPr>
        <w:jc w:val="center"/>
        <w:rPr>
          <w:rFonts w:ascii="PT Astra Serif" w:hAnsi="PT Astra Serif"/>
          <w:sz w:val="28"/>
          <w:szCs w:val="28"/>
        </w:rPr>
      </w:pPr>
      <w:r w:rsidRPr="0010614A">
        <w:rPr>
          <w:rFonts w:ascii="PT Astra Serif" w:hAnsi="PT Astra Serif"/>
          <w:noProof/>
          <w:sz w:val="28"/>
          <w:szCs w:val="28"/>
          <w:lang w:bidi="ar-SA"/>
        </w:rPr>
        <w:lastRenderedPageBreak/>
        <w:drawing>
          <wp:inline distT="0" distB="0" distL="0" distR="0">
            <wp:extent cx="6120130" cy="767461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stretch/>
                  </pic:blipFill>
                  <pic:spPr>
                    <a:xfrm>
                      <a:off x="0" y="0"/>
                      <a:ext cx="6120130" cy="7674610"/>
                    </a:xfrm>
                    <a:prstGeom prst="rect">
                      <a:avLst/>
                    </a:prstGeom>
                  </pic:spPr>
                </pic:pic>
              </a:graphicData>
            </a:graphic>
          </wp:inline>
        </w:drawing>
      </w:r>
    </w:p>
    <w:p w:rsidR="001343BD" w:rsidRPr="00D32EA1" w:rsidRDefault="00570D35">
      <w:pPr>
        <w:pStyle w:val="a9"/>
        <w:ind w:left="2530"/>
      </w:pPr>
      <w:r w:rsidRPr="00D32EA1">
        <w:t>Рисунок 3 - Зона действия бойлерной №7</w:t>
      </w:r>
    </w:p>
    <w:p w:rsidR="001343BD" w:rsidRPr="00D32EA1" w:rsidRDefault="001343BD">
      <w:pPr>
        <w:spacing w:after="239" w:line="1" w:lineRule="exact"/>
        <w:rPr>
          <w:rFonts w:ascii="Arial" w:hAnsi="Arial" w:cs="Arial"/>
        </w:rPr>
      </w:pPr>
    </w:p>
    <w:p w:rsidR="001343BD" w:rsidRPr="00D32EA1" w:rsidRDefault="00570D35">
      <w:pPr>
        <w:pStyle w:val="1"/>
        <w:ind w:firstLine="720"/>
        <w:jc w:val="both"/>
      </w:pPr>
      <w:r w:rsidRPr="00D32EA1">
        <w:t>В перспективе на будущее в зоне действия бойлерной №7 планируется строительство двух многоквартирных жилых домов в районе жилого дома №17 по ул. Л. Толстого с общей тепловой нагрузкой 0,826 Гкал/час (4103 Гкал в год). Поэтому зона действия бойлерной №7 будет расширена.</w:t>
      </w:r>
    </w:p>
    <w:p w:rsidR="001343BD" w:rsidRPr="00D32EA1" w:rsidRDefault="00570D35">
      <w:pPr>
        <w:pStyle w:val="22"/>
        <w:keepNext/>
        <w:keepLines/>
        <w:numPr>
          <w:ilvl w:val="1"/>
          <w:numId w:val="5"/>
        </w:numPr>
        <w:tabs>
          <w:tab w:val="left" w:pos="486"/>
        </w:tabs>
        <w:spacing w:after="320"/>
        <w:rPr>
          <w:sz w:val="24"/>
          <w:szCs w:val="24"/>
        </w:rPr>
      </w:pPr>
      <w:bookmarkStart w:id="9" w:name="bookmark18"/>
      <w:r w:rsidRPr="00D32EA1">
        <w:rPr>
          <w:sz w:val="24"/>
          <w:szCs w:val="24"/>
        </w:rPr>
        <w:lastRenderedPageBreak/>
        <w:t>Описание существующих и перспективных зон действия</w:t>
      </w:r>
      <w:r w:rsidRPr="00D32EA1">
        <w:rPr>
          <w:sz w:val="24"/>
          <w:szCs w:val="24"/>
        </w:rPr>
        <w:br/>
        <w:t>индивидуальных источников тепловой энергии</w:t>
      </w:r>
      <w:bookmarkEnd w:id="9"/>
    </w:p>
    <w:p w:rsidR="001343BD" w:rsidRPr="00D32EA1" w:rsidRDefault="00570D35">
      <w:pPr>
        <w:pStyle w:val="1"/>
        <w:ind w:firstLine="720"/>
        <w:jc w:val="both"/>
      </w:pPr>
      <w:r w:rsidRPr="00D32EA1">
        <w:t>Район газифицирован, поэтому большая часть индивидуальных жилых домов оборудована газовыми котлами.</w:t>
      </w:r>
    </w:p>
    <w:p w:rsidR="001343BD" w:rsidRPr="00D32EA1" w:rsidRDefault="00570D35">
      <w:pPr>
        <w:pStyle w:val="1"/>
        <w:ind w:firstLine="720"/>
        <w:jc w:val="both"/>
      </w:pPr>
      <w:r w:rsidRPr="00D32EA1">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При использовании в отоплении водогрейных котлов возможен и автономный подогрев воды для бытовых нужд через теплообменники.</w:t>
      </w:r>
    </w:p>
    <w:p w:rsidR="001343BD" w:rsidRPr="00D32EA1" w:rsidRDefault="00570D35">
      <w:pPr>
        <w:pStyle w:val="1"/>
        <w:spacing w:after="260"/>
        <w:ind w:firstLine="720"/>
        <w:jc w:val="both"/>
      </w:pPr>
      <w:r w:rsidRPr="00D32EA1">
        <w:t>Зоны индивидуального теплоснабжения в большинстве случаев локализованы внутри зон действия централизованного теплоснабжения. Отсутствие структурированности систем теплоснабжения объясняется превалирующим развитием систем газоснабжения и низкой плотностью тепловых нагрузок на территории поселения.</w:t>
      </w:r>
    </w:p>
    <w:p w:rsidR="001343BD" w:rsidRPr="00D32EA1" w:rsidRDefault="00570D35">
      <w:pPr>
        <w:pStyle w:val="22"/>
        <w:keepNext/>
        <w:keepLines/>
        <w:numPr>
          <w:ilvl w:val="1"/>
          <w:numId w:val="5"/>
        </w:numPr>
        <w:tabs>
          <w:tab w:val="left" w:pos="490"/>
        </w:tabs>
        <w:spacing w:after="260"/>
        <w:rPr>
          <w:sz w:val="24"/>
          <w:szCs w:val="24"/>
        </w:rPr>
      </w:pPr>
      <w:bookmarkStart w:id="10" w:name="bookmark20"/>
      <w:r w:rsidRPr="00D32EA1">
        <w:rPr>
          <w:sz w:val="24"/>
          <w:szCs w:val="24"/>
        </w:rPr>
        <w:t>Перспективные балансы тепловой мощности и тепловой нагрузки в</w:t>
      </w:r>
      <w:r w:rsidRPr="00D32EA1">
        <w:rPr>
          <w:sz w:val="24"/>
          <w:szCs w:val="24"/>
        </w:rPr>
        <w:br/>
        <w:t>перспективных зонах действия источников тепловой энергии</w:t>
      </w:r>
      <w:bookmarkEnd w:id="10"/>
    </w:p>
    <w:p w:rsidR="001343BD" w:rsidRPr="00D32EA1" w:rsidRDefault="00570D35">
      <w:pPr>
        <w:pStyle w:val="1"/>
        <w:spacing w:after="280"/>
        <w:ind w:firstLine="720"/>
        <w:jc w:val="both"/>
        <w:sectPr w:rsidR="001343BD" w:rsidRPr="00D32EA1">
          <w:pgSz w:w="11900" w:h="16840"/>
          <w:pgMar w:top="847" w:right="768" w:bottom="1177" w:left="1224" w:header="419" w:footer="749" w:gutter="0"/>
          <w:cols w:space="720"/>
          <w:noEndnote/>
          <w:docGrid w:linePitch="360"/>
        </w:sectPr>
      </w:pPr>
      <w:r w:rsidRPr="00D32EA1">
        <w:t>В перспективе планируется увеличение мощности бойлерной №7. В зоне действия данной бойлерной планируется строительство двух многоквартирных жилых домов в районе жилого дома №17 по ул. Л. Толстого с общей тепловой нагрузкой 0,826 Гкал/час (4103 Гкал в год).</w:t>
      </w:r>
    </w:p>
    <w:p w:rsidR="001343BD" w:rsidRPr="00D32EA1" w:rsidRDefault="00B53F4C" w:rsidP="00B53F4C">
      <w:pPr>
        <w:pStyle w:val="1"/>
        <w:tabs>
          <w:tab w:val="left" w:pos="255"/>
        </w:tabs>
        <w:spacing w:after="260"/>
        <w:ind w:firstLine="0"/>
        <w:jc w:val="center"/>
      </w:pPr>
      <w:r>
        <w:rPr>
          <w:b/>
          <w:bCs/>
        </w:rPr>
        <w:lastRenderedPageBreak/>
        <w:t>3.</w:t>
      </w:r>
      <w:r w:rsidR="00570D35" w:rsidRPr="00D32EA1">
        <w:rPr>
          <w:b/>
          <w:bCs/>
        </w:rPr>
        <w:t xml:space="preserve"> ПЕРСПЕКТИВНЫЕ БАЛАНСЫ ТЕПЛОНОСИТЕЛЯ</w:t>
      </w:r>
    </w:p>
    <w:p w:rsidR="001343BD" w:rsidRPr="00D32EA1" w:rsidRDefault="00570D35">
      <w:pPr>
        <w:pStyle w:val="1"/>
        <w:ind w:firstLine="720"/>
        <w:jc w:val="both"/>
      </w:pPr>
      <w:r w:rsidRPr="00D32EA1">
        <w:t xml:space="preserve">В зоне действия бойлерной №5 в </w:t>
      </w:r>
      <w:r w:rsidR="006C0795">
        <w:t xml:space="preserve">период 2017-2018гг. построены и сданы в эксплуатацию многоквартирные дома: пр-т Улитина д.18А, д.18.Б, д.18.В, д.18Г с подключением к центральной системе теплоснабжения, а, следовательно, увеличением </w:t>
      </w:r>
      <w:r w:rsidR="006C0795" w:rsidRPr="00D32EA1">
        <w:t>расхода</w:t>
      </w:r>
      <w:r w:rsidRPr="00D32EA1">
        <w:t xml:space="preserve"> теплоносителя на 0,826 Гкал/час (4103 Гкал в год).</w:t>
      </w:r>
    </w:p>
    <w:p w:rsidR="006C0795" w:rsidRDefault="00570D35">
      <w:pPr>
        <w:pStyle w:val="1"/>
        <w:ind w:firstLine="720"/>
        <w:jc w:val="both"/>
      </w:pPr>
      <w:r w:rsidRPr="00D32EA1">
        <w:t>Суммарный расход теплоносителя в тепловой сети от бойлерных в р.п. Первомайский составляет 840 т/ч. Расчетные расходы теплоносителя по бой</w:t>
      </w:r>
      <w:r w:rsidR="006C0795">
        <w:t xml:space="preserve">лерным приведены в приложении 1. </w:t>
      </w:r>
    </w:p>
    <w:p w:rsidR="001343BD" w:rsidRPr="00D32EA1" w:rsidRDefault="006C0795">
      <w:pPr>
        <w:pStyle w:val="1"/>
        <w:ind w:firstLine="720"/>
        <w:jc w:val="both"/>
        <w:sectPr w:rsidR="001343BD" w:rsidRPr="00D32EA1">
          <w:pgSz w:w="11900" w:h="16840"/>
          <w:pgMar w:top="846" w:right="966" w:bottom="846" w:left="1396" w:header="418" w:footer="418" w:gutter="0"/>
          <w:cols w:space="720"/>
          <w:noEndnote/>
          <w:docGrid w:linePitch="360"/>
        </w:sectPr>
      </w:pPr>
      <w:r>
        <w:t xml:space="preserve">В </w:t>
      </w:r>
      <w:r w:rsidRPr="00D32EA1">
        <w:t xml:space="preserve">2019 году </w:t>
      </w:r>
      <w:r>
        <w:t xml:space="preserve">были построены и также введены в эксплуатацию два многоквартирных дома по ул. Л. Толстого д.5А, д.5Б </w:t>
      </w:r>
      <w:r w:rsidR="00C0411B">
        <w:t>с индивидуальнымиисточниками отопления (котлы).</w:t>
      </w:r>
    </w:p>
    <w:p w:rsidR="001343BD" w:rsidRPr="00D32EA1" w:rsidRDefault="00570D35" w:rsidP="00B53F4C">
      <w:pPr>
        <w:pStyle w:val="1"/>
        <w:numPr>
          <w:ilvl w:val="0"/>
          <w:numId w:val="25"/>
        </w:numPr>
        <w:tabs>
          <w:tab w:val="left" w:pos="903"/>
        </w:tabs>
        <w:spacing w:after="280"/>
        <w:jc w:val="center"/>
      </w:pPr>
      <w:r w:rsidRPr="00D32EA1">
        <w:rPr>
          <w:b/>
          <w:bCs/>
        </w:rPr>
        <w:lastRenderedPageBreak/>
        <w:t>ПРЕДЛОЖЕНИЯ ПО СТРОИТЕЛЬСТВУ, РЕКОНСТРУКЦИИ И</w:t>
      </w:r>
      <w:r w:rsidRPr="00D32EA1">
        <w:rPr>
          <w:b/>
          <w:bCs/>
        </w:rPr>
        <w:br/>
        <w:t>ТЕХНИЧЕСКОМУ ПЕРЕВООРУЖЕНИЮ ИСТОЧНИКОВ ТЕПЛОВОЙ</w:t>
      </w:r>
      <w:r w:rsidRPr="00D32EA1">
        <w:rPr>
          <w:b/>
          <w:bCs/>
        </w:rPr>
        <w:br/>
        <w:t>ЭНЕРГИИ</w:t>
      </w:r>
    </w:p>
    <w:p w:rsidR="001343BD" w:rsidRPr="00D32EA1" w:rsidRDefault="00570D35" w:rsidP="00B53F4C">
      <w:pPr>
        <w:pStyle w:val="1"/>
        <w:numPr>
          <w:ilvl w:val="1"/>
          <w:numId w:val="25"/>
        </w:numPr>
        <w:tabs>
          <w:tab w:val="left" w:pos="1196"/>
        </w:tabs>
        <w:spacing w:after="280"/>
        <w:jc w:val="center"/>
      </w:pPr>
      <w:r w:rsidRPr="00D32EA1">
        <w:rPr>
          <w:b/>
          <w:bCs/>
        </w:rPr>
        <w:t>Предложения по новому строительству источников тепловой</w:t>
      </w:r>
      <w:r w:rsidRPr="00D32EA1">
        <w:rPr>
          <w:b/>
          <w:bCs/>
        </w:rPr>
        <w:br/>
        <w:t>энергии, обеспечивающие перспективную тепловую нагрузку на вновь</w:t>
      </w:r>
      <w:r w:rsidRPr="00D32EA1">
        <w:rPr>
          <w:b/>
          <w:bCs/>
        </w:rPr>
        <w:br/>
        <w:t>осваиваемых территориях поселений</w:t>
      </w:r>
    </w:p>
    <w:p w:rsidR="001343BD" w:rsidRPr="00D32EA1" w:rsidRDefault="00570D35">
      <w:pPr>
        <w:pStyle w:val="1"/>
        <w:ind w:firstLine="720"/>
        <w:jc w:val="both"/>
      </w:pPr>
      <w:r w:rsidRPr="00D32EA1">
        <w:t>Новое строительств</w:t>
      </w:r>
      <w:r w:rsidR="00D82D41">
        <w:t>о источников тепловой энергии</w:t>
      </w:r>
      <w:r w:rsidR="00BD5122">
        <w:t>(Блочная м</w:t>
      </w:r>
      <w:r w:rsidR="00D82D41">
        <w:t xml:space="preserve">одульная котельная) </w:t>
      </w:r>
      <w:r w:rsidRPr="00D32EA1">
        <w:t>планируется</w:t>
      </w:r>
      <w:r w:rsidR="00D82D41">
        <w:t xml:space="preserve"> в 2021 году для теплоснабжения жилого многоквартирного дома </w:t>
      </w:r>
      <w:r w:rsidR="00BD5122">
        <w:t>ул. Пролетарская</w:t>
      </w:r>
      <w:r w:rsidR="00D82D41">
        <w:t>, д.3</w:t>
      </w:r>
      <w:r w:rsidR="00BD5122">
        <w:t xml:space="preserve"> (24 квартиры) </w:t>
      </w:r>
    </w:p>
    <w:p w:rsidR="001343BD" w:rsidRPr="00D32EA1" w:rsidRDefault="00BD5122">
      <w:pPr>
        <w:pStyle w:val="1"/>
        <w:spacing w:after="280"/>
        <w:ind w:firstLine="720"/>
        <w:jc w:val="both"/>
      </w:pPr>
      <w:r>
        <w:t>Для улучшения теплоснабжения жилых домов частного сектора актуальным является предложение по установке</w:t>
      </w:r>
      <w:r w:rsidR="00570D35" w:rsidRPr="00D32EA1">
        <w:t xml:space="preserve"> индивидуальных га</w:t>
      </w:r>
      <w:r>
        <w:t>зовых котлов</w:t>
      </w:r>
      <w:r w:rsidR="00570D35" w:rsidRPr="00D32EA1">
        <w:t>.</w:t>
      </w:r>
    </w:p>
    <w:p w:rsidR="001343BD" w:rsidRPr="00D32EA1" w:rsidRDefault="00570D35" w:rsidP="00B53F4C">
      <w:pPr>
        <w:pStyle w:val="1"/>
        <w:numPr>
          <w:ilvl w:val="1"/>
          <w:numId w:val="25"/>
        </w:numPr>
        <w:tabs>
          <w:tab w:val="left" w:pos="1201"/>
        </w:tabs>
        <w:spacing w:after="280"/>
        <w:jc w:val="center"/>
      </w:pPr>
      <w:r w:rsidRPr="00D32EA1">
        <w:rPr>
          <w:b/>
          <w:bCs/>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1343BD" w:rsidRPr="00D32EA1" w:rsidRDefault="00570D35">
      <w:pPr>
        <w:pStyle w:val="1"/>
        <w:spacing w:after="280"/>
        <w:ind w:firstLine="720"/>
        <w:jc w:val="both"/>
      </w:pPr>
      <w:r w:rsidRPr="00D32EA1">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 в р.п. Первомайский не планируется.</w:t>
      </w:r>
    </w:p>
    <w:p w:rsidR="001343BD" w:rsidRPr="00D32EA1" w:rsidRDefault="00570D35" w:rsidP="00B53F4C">
      <w:pPr>
        <w:pStyle w:val="1"/>
        <w:numPr>
          <w:ilvl w:val="1"/>
          <w:numId w:val="25"/>
        </w:numPr>
        <w:tabs>
          <w:tab w:val="left" w:pos="1500"/>
        </w:tabs>
        <w:spacing w:after="280"/>
        <w:jc w:val="center"/>
      </w:pPr>
      <w:r w:rsidRPr="00D32EA1">
        <w:rPr>
          <w:b/>
          <w:bCs/>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1343BD" w:rsidRPr="00D32EA1" w:rsidRDefault="00570D35">
      <w:pPr>
        <w:pStyle w:val="1"/>
        <w:spacing w:after="280"/>
        <w:ind w:firstLine="720"/>
        <w:jc w:val="both"/>
      </w:pPr>
      <w:r w:rsidRPr="00D32EA1">
        <w:t>Вывод из эксплуатации, консервация и демонтаж избыточных источников тепловой энергии на территории поселения не планируется.</w:t>
      </w:r>
    </w:p>
    <w:p w:rsidR="001343BD" w:rsidRPr="00D32EA1" w:rsidRDefault="00570D35" w:rsidP="00B53F4C">
      <w:pPr>
        <w:pStyle w:val="1"/>
        <w:numPr>
          <w:ilvl w:val="1"/>
          <w:numId w:val="25"/>
        </w:numPr>
        <w:tabs>
          <w:tab w:val="left" w:pos="1500"/>
        </w:tabs>
        <w:spacing w:after="280"/>
        <w:jc w:val="center"/>
      </w:pPr>
      <w:r w:rsidRPr="00D32EA1">
        <w:rPr>
          <w:b/>
          <w:bCs/>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1343BD" w:rsidRPr="00D32EA1" w:rsidRDefault="00570D35">
      <w:pPr>
        <w:pStyle w:val="1"/>
        <w:spacing w:after="280"/>
        <w:ind w:firstLine="720"/>
        <w:jc w:val="both"/>
      </w:pPr>
      <w:r w:rsidRPr="00D32EA1">
        <w:t>Меры по переводу бойлерных,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1343BD" w:rsidRPr="00D32EA1" w:rsidRDefault="00570D35" w:rsidP="00B53F4C">
      <w:pPr>
        <w:pStyle w:val="1"/>
        <w:numPr>
          <w:ilvl w:val="1"/>
          <w:numId w:val="25"/>
        </w:numPr>
        <w:tabs>
          <w:tab w:val="left" w:pos="1935"/>
        </w:tabs>
        <w:spacing w:after="280"/>
        <w:jc w:val="center"/>
      </w:pPr>
      <w:r w:rsidRPr="00D32EA1">
        <w:rPr>
          <w:b/>
          <w:bCs/>
        </w:rPr>
        <w:t>Решения о загрузке источников тепловой энергии,</w:t>
      </w:r>
      <w:r w:rsidRPr="00D32EA1">
        <w:rPr>
          <w:b/>
          <w:bCs/>
        </w:rPr>
        <w:br/>
        <w:t>распределении (перераспределении) тепловой нагрузки потребителей</w:t>
      </w:r>
      <w:r w:rsidRPr="00D32EA1">
        <w:rPr>
          <w:b/>
          <w:bCs/>
        </w:rPr>
        <w:br/>
        <w:t>тепловой энергии в каждой зоне действия системы теплоснабжения</w:t>
      </w:r>
      <w:r w:rsidRPr="00D32EA1">
        <w:rPr>
          <w:b/>
          <w:bCs/>
        </w:rPr>
        <w:br/>
        <w:t>между источниками тепловой энергии, поставляющими тепловую</w:t>
      </w:r>
      <w:r w:rsidRPr="00D32EA1">
        <w:rPr>
          <w:b/>
          <w:bCs/>
        </w:rPr>
        <w:br/>
        <w:t>энергию в данной системе теплоснабжения</w:t>
      </w:r>
    </w:p>
    <w:p w:rsidR="001343BD" w:rsidRPr="00D32EA1" w:rsidRDefault="00570D35">
      <w:pPr>
        <w:pStyle w:val="1"/>
        <w:spacing w:after="280"/>
        <w:ind w:firstLine="720"/>
        <w:jc w:val="both"/>
      </w:pPr>
      <w:r w:rsidRPr="00D32EA1">
        <w:t>Учитывая, что установленной мощности бойлерных достаточно,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в данных системах теплоснабжения, не требуется.</w:t>
      </w:r>
    </w:p>
    <w:p w:rsidR="001343BD" w:rsidRPr="00D32EA1" w:rsidRDefault="00570D35" w:rsidP="00B53F4C">
      <w:pPr>
        <w:pStyle w:val="1"/>
        <w:numPr>
          <w:ilvl w:val="1"/>
          <w:numId w:val="25"/>
        </w:numPr>
        <w:tabs>
          <w:tab w:val="left" w:pos="1190"/>
        </w:tabs>
        <w:spacing w:after="260"/>
        <w:jc w:val="center"/>
      </w:pPr>
      <w:r w:rsidRPr="00D32EA1">
        <w:rPr>
          <w:b/>
          <w:bCs/>
        </w:rPr>
        <w:t>Оптимальный температурный график отпуска тепловой</w:t>
      </w:r>
      <w:r w:rsidRPr="00D32EA1">
        <w:rPr>
          <w:b/>
          <w:bCs/>
        </w:rPr>
        <w:br/>
        <w:t>энергии для каждого источника тепловой энергии или группы</w:t>
      </w:r>
      <w:r w:rsidRPr="00D32EA1">
        <w:rPr>
          <w:b/>
          <w:bCs/>
        </w:rPr>
        <w:br/>
        <w:t>источников в системе теплоснабжения</w:t>
      </w:r>
    </w:p>
    <w:p w:rsidR="001343BD" w:rsidRPr="00D32EA1" w:rsidRDefault="00570D35">
      <w:pPr>
        <w:pStyle w:val="1"/>
        <w:spacing w:after="260"/>
        <w:ind w:firstLine="720"/>
        <w:jc w:val="both"/>
      </w:pPr>
      <w:r w:rsidRPr="00D32EA1">
        <w:t xml:space="preserve">Оптимальный температурный график отпуска тепловой энергии для источника </w:t>
      </w:r>
      <w:r w:rsidRPr="00D32EA1">
        <w:lastRenderedPageBreak/>
        <w:t>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1343BD" w:rsidRPr="00D32EA1" w:rsidRDefault="00570D35" w:rsidP="00B53F4C">
      <w:pPr>
        <w:pStyle w:val="1"/>
        <w:numPr>
          <w:ilvl w:val="1"/>
          <w:numId w:val="25"/>
        </w:numPr>
        <w:tabs>
          <w:tab w:val="left" w:pos="1190"/>
        </w:tabs>
        <w:spacing w:after="260"/>
        <w:jc w:val="center"/>
      </w:pPr>
      <w:r w:rsidRPr="00D32EA1">
        <w:rPr>
          <w:b/>
          <w:bCs/>
        </w:rPr>
        <w:t>Предложения по перспективной установленной тепловой мощности</w:t>
      </w:r>
      <w:r w:rsidRPr="00D32EA1">
        <w:rPr>
          <w:b/>
          <w:bCs/>
        </w:rPr>
        <w:br/>
        <w:t>каждого источника тепловой энергии с учетом аварийного и</w:t>
      </w:r>
      <w:r w:rsidRPr="00D32EA1">
        <w:rPr>
          <w:b/>
          <w:bCs/>
        </w:rPr>
        <w:br/>
        <w:t>перспективного резерва тепловой мощности</w:t>
      </w:r>
    </w:p>
    <w:p w:rsidR="001343BD" w:rsidRPr="00D32EA1" w:rsidRDefault="00570D35">
      <w:pPr>
        <w:pStyle w:val="1"/>
        <w:spacing w:after="260"/>
        <w:ind w:firstLine="720"/>
        <w:jc w:val="both"/>
      </w:pPr>
      <w:r w:rsidRPr="00D32EA1">
        <w:t>В таблице 10 приведены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1343BD" w:rsidRPr="00D32EA1" w:rsidRDefault="00570D35">
      <w:pPr>
        <w:pStyle w:val="a5"/>
        <w:ind w:firstLine="0"/>
        <w:jc w:val="both"/>
      </w:pPr>
      <w:r w:rsidRPr="00D32EA1">
        <w:t>Таблица 10 - Предложения по перспективной установленной тепловой мощности источника тепловой энергии с учетом аварийного и перспективного резерва тепловой мощности</w:t>
      </w:r>
    </w:p>
    <w:tbl>
      <w:tblPr>
        <w:tblOverlap w:val="never"/>
        <w:tblW w:w="0" w:type="auto"/>
        <w:jc w:val="center"/>
        <w:tblLayout w:type="fixed"/>
        <w:tblCellMar>
          <w:left w:w="10" w:type="dxa"/>
          <w:right w:w="10" w:type="dxa"/>
        </w:tblCellMar>
        <w:tblLook w:val="0000"/>
      </w:tblPr>
      <w:tblGrid>
        <w:gridCol w:w="1306"/>
        <w:gridCol w:w="4138"/>
        <w:gridCol w:w="2078"/>
        <w:gridCol w:w="1982"/>
      </w:tblGrid>
      <w:tr w:rsidR="001343BD" w:rsidRPr="00D32EA1">
        <w:trPr>
          <w:trHeight w:hRule="exact" w:val="1670"/>
          <w:jc w:val="center"/>
        </w:trPr>
        <w:tc>
          <w:tcPr>
            <w:tcW w:w="130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 п/п</w:t>
            </w:r>
          </w:p>
        </w:tc>
        <w:tc>
          <w:tcPr>
            <w:tcW w:w="4138" w:type="dxa"/>
            <w:tcBorders>
              <w:top w:val="single" w:sz="4" w:space="0" w:color="auto"/>
              <w:left w:val="single" w:sz="4" w:space="0" w:color="auto"/>
            </w:tcBorders>
            <w:shd w:val="clear" w:color="auto" w:fill="auto"/>
            <w:vAlign w:val="center"/>
          </w:tcPr>
          <w:p w:rsidR="001343BD" w:rsidRPr="00D32EA1" w:rsidRDefault="00570D35">
            <w:pPr>
              <w:pStyle w:val="a7"/>
              <w:ind w:firstLine="620"/>
            </w:pPr>
            <w:r w:rsidRPr="00D32EA1">
              <w:t>Наименование котельной</w:t>
            </w:r>
          </w:p>
        </w:tc>
        <w:tc>
          <w:tcPr>
            <w:tcW w:w="2078"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Установленная мощность (Гкал/ч)</w:t>
            </w:r>
          </w:p>
        </w:tc>
        <w:tc>
          <w:tcPr>
            <w:tcW w:w="1982"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Предложения по перспективной тепловой мощности (Гкал/ч)</w:t>
            </w:r>
          </w:p>
        </w:tc>
      </w:tr>
      <w:tr w:rsidR="001343BD" w:rsidRPr="00D32EA1">
        <w:trPr>
          <w:trHeight w:hRule="exact" w:val="288"/>
          <w:jc w:val="center"/>
        </w:trPr>
        <w:tc>
          <w:tcPr>
            <w:tcW w:w="1306"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1</w:t>
            </w:r>
          </w:p>
        </w:tc>
        <w:tc>
          <w:tcPr>
            <w:tcW w:w="4138" w:type="dxa"/>
            <w:tcBorders>
              <w:top w:val="single" w:sz="4" w:space="0" w:color="auto"/>
              <w:left w:val="single" w:sz="4" w:space="0" w:color="auto"/>
            </w:tcBorders>
            <w:shd w:val="clear" w:color="auto" w:fill="auto"/>
            <w:vAlign w:val="bottom"/>
          </w:tcPr>
          <w:p w:rsidR="001343BD" w:rsidRPr="00D32EA1" w:rsidRDefault="00570D35">
            <w:pPr>
              <w:pStyle w:val="a7"/>
              <w:ind w:firstLine="0"/>
            </w:pPr>
            <w:r w:rsidRPr="00D32EA1">
              <w:t>Бойлерная №7</w:t>
            </w:r>
          </w:p>
        </w:tc>
        <w:tc>
          <w:tcPr>
            <w:tcW w:w="2078"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4,87</w:t>
            </w:r>
          </w:p>
        </w:tc>
        <w:tc>
          <w:tcPr>
            <w:tcW w:w="1982"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0,826</w:t>
            </w:r>
          </w:p>
        </w:tc>
      </w:tr>
      <w:tr w:rsidR="001343BD" w:rsidRPr="00D32EA1">
        <w:trPr>
          <w:trHeight w:hRule="exact" w:val="293"/>
          <w:jc w:val="center"/>
        </w:trPr>
        <w:tc>
          <w:tcPr>
            <w:tcW w:w="5444" w:type="dxa"/>
            <w:gridSpan w:val="2"/>
            <w:tcBorders>
              <w:top w:val="single" w:sz="4" w:space="0" w:color="auto"/>
              <w:left w:val="single" w:sz="4" w:space="0" w:color="auto"/>
              <w:bottom w:val="single" w:sz="4" w:space="0" w:color="auto"/>
            </w:tcBorders>
            <w:shd w:val="clear" w:color="auto" w:fill="auto"/>
            <w:vAlign w:val="bottom"/>
          </w:tcPr>
          <w:p w:rsidR="001343BD" w:rsidRPr="00D32EA1" w:rsidRDefault="00570D35">
            <w:pPr>
              <w:pStyle w:val="a7"/>
              <w:ind w:left="4620" w:firstLine="0"/>
            </w:pPr>
            <w:r w:rsidRPr="00D32EA1">
              <w:t>Итого:</w:t>
            </w:r>
          </w:p>
        </w:tc>
        <w:tc>
          <w:tcPr>
            <w:tcW w:w="2078" w:type="dxa"/>
            <w:tcBorders>
              <w:top w:val="single" w:sz="4" w:space="0" w:color="auto"/>
              <w:left w:val="single" w:sz="4" w:space="0" w:color="auto"/>
              <w:bottom w:val="single" w:sz="4" w:space="0" w:color="auto"/>
            </w:tcBorders>
            <w:shd w:val="clear" w:color="auto" w:fill="auto"/>
            <w:vAlign w:val="bottom"/>
          </w:tcPr>
          <w:p w:rsidR="001343BD" w:rsidRPr="00D32EA1" w:rsidRDefault="00570D35">
            <w:pPr>
              <w:pStyle w:val="a7"/>
              <w:ind w:firstLine="0"/>
              <w:jc w:val="center"/>
            </w:pPr>
            <w:r w:rsidRPr="00D32EA1">
              <w:t>4,87</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0,826</w:t>
            </w:r>
          </w:p>
        </w:tc>
      </w:tr>
    </w:tbl>
    <w:p w:rsidR="001343BD" w:rsidRPr="00D32EA1" w:rsidRDefault="001343BD">
      <w:pPr>
        <w:rPr>
          <w:rFonts w:ascii="Arial" w:hAnsi="Arial" w:cs="Arial"/>
        </w:rPr>
        <w:sectPr w:rsidR="001343BD" w:rsidRPr="00D32EA1">
          <w:pgSz w:w="11900" w:h="16840"/>
          <w:pgMar w:top="850" w:right="963" w:bottom="708" w:left="1384" w:header="422" w:footer="280" w:gutter="0"/>
          <w:cols w:space="720"/>
          <w:noEndnote/>
          <w:docGrid w:linePitch="360"/>
        </w:sectPr>
      </w:pPr>
    </w:p>
    <w:p w:rsidR="001343BD" w:rsidRPr="00D32EA1" w:rsidRDefault="00570D35" w:rsidP="00B53F4C">
      <w:pPr>
        <w:pStyle w:val="22"/>
        <w:keepNext/>
        <w:keepLines/>
        <w:numPr>
          <w:ilvl w:val="0"/>
          <w:numId w:val="25"/>
        </w:numPr>
        <w:tabs>
          <w:tab w:val="left" w:pos="265"/>
        </w:tabs>
        <w:spacing w:after="300"/>
        <w:rPr>
          <w:sz w:val="24"/>
          <w:szCs w:val="24"/>
        </w:rPr>
      </w:pPr>
      <w:bookmarkStart w:id="11" w:name="bookmark22"/>
      <w:r w:rsidRPr="00D32EA1">
        <w:rPr>
          <w:sz w:val="24"/>
          <w:szCs w:val="24"/>
        </w:rPr>
        <w:lastRenderedPageBreak/>
        <w:t>ПРЕДЛОЖЕНИЯ ПО СТРОИТЕЛЬСТВУ И РЕКОНСТРУКЦИИ</w:t>
      </w:r>
      <w:r w:rsidRPr="00D32EA1">
        <w:rPr>
          <w:sz w:val="24"/>
          <w:szCs w:val="24"/>
        </w:rPr>
        <w:br/>
        <w:t>ТЕПЛОВЫХ СЕТЕЙ</w:t>
      </w:r>
      <w:bookmarkEnd w:id="11"/>
    </w:p>
    <w:p w:rsidR="001343BD" w:rsidRPr="00D32EA1" w:rsidRDefault="00570D35" w:rsidP="00B53F4C">
      <w:pPr>
        <w:pStyle w:val="1"/>
        <w:numPr>
          <w:ilvl w:val="1"/>
          <w:numId w:val="25"/>
        </w:numPr>
        <w:tabs>
          <w:tab w:val="left" w:pos="1254"/>
        </w:tabs>
        <w:spacing w:after="300"/>
        <w:jc w:val="center"/>
      </w:pPr>
      <w:r w:rsidRPr="00D32EA1">
        <w:rPr>
          <w:b/>
          <w:bCs/>
        </w:rPr>
        <w:t>Предложения по новому строительству и реконструкции</w:t>
      </w:r>
      <w:r w:rsidRPr="00D32EA1">
        <w:rPr>
          <w:b/>
          <w:bCs/>
        </w:rPr>
        <w:br/>
        <w:t>тепловых сетей, обеспечивающих перераспределение тепловой</w:t>
      </w:r>
      <w:r w:rsidRPr="00D32EA1">
        <w:rPr>
          <w:b/>
          <w:bCs/>
        </w:rPr>
        <w:br/>
        <w:t>нагрузки из зон с резервом располагаемой тепловой мощности</w:t>
      </w:r>
      <w:r w:rsidRPr="00D32EA1">
        <w:rPr>
          <w:b/>
          <w:bCs/>
        </w:rPr>
        <w:br/>
        <w:t>источников тепловой энергии в зоны с дефицитом располагаемой</w:t>
      </w:r>
      <w:r w:rsidRPr="00D32EA1">
        <w:rPr>
          <w:b/>
          <w:bCs/>
        </w:rPr>
        <w:br/>
        <w:t>тепловой мощности источников тепловой энергии (использование</w:t>
      </w:r>
      <w:r w:rsidRPr="00D32EA1">
        <w:rPr>
          <w:b/>
          <w:bCs/>
        </w:rPr>
        <w:br/>
        <w:t>существующих резервов)</w:t>
      </w:r>
    </w:p>
    <w:p w:rsidR="001343BD" w:rsidRPr="00D32EA1" w:rsidRDefault="00570D35">
      <w:pPr>
        <w:pStyle w:val="1"/>
        <w:ind w:firstLine="720"/>
        <w:jc w:val="both"/>
      </w:pPr>
      <w:r w:rsidRPr="00D32EA1">
        <w:t>В данном пункте целесообразны следующие предложения:</w:t>
      </w:r>
    </w:p>
    <w:p w:rsidR="001343BD" w:rsidRPr="00D32EA1" w:rsidRDefault="00570D35">
      <w:pPr>
        <w:pStyle w:val="1"/>
        <w:numPr>
          <w:ilvl w:val="0"/>
          <w:numId w:val="7"/>
        </w:numPr>
        <w:tabs>
          <w:tab w:val="left" w:pos="1023"/>
        </w:tabs>
        <w:ind w:firstLine="720"/>
        <w:jc w:val="both"/>
      </w:pPr>
      <w:r w:rsidRPr="00D32EA1">
        <w:t>Модернизация системы теплоснабжения с использованием труб полной заводской готовности с пенополиуретановой изоляцией;</w:t>
      </w:r>
    </w:p>
    <w:p w:rsidR="001343BD" w:rsidRPr="00D32EA1" w:rsidRDefault="00570D35">
      <w:pPr>
        <w:pStyle w:val="1"/>
        <w:numPr>
          <w:ilvl w:val="0"/>
          <w:numId w:val="7"/>
        </w:numPr>
        <w:tabs>
          <w:tab w:val="left" w:pos="1018"/>
        </w:tabs>
        <w:spacing w:after="300"/>
        <w:ind w:firstLine="720"/>
        <w:jc w:val="both"/>
      </w:pPr>
      <w:r w:rsidRPr="00D32EA1">
        <w:t>Ежегодная регулировка гидравлического режима тепловой сети от бойлерных в р.п. Первомайский.</w:t>
      </w:r>
    </w:p>
    <w:p w:rsidR="001343BD" w:rsidRPr="00D32EA1" w:rsidRDefault="00570D35" w:rsidP="00B53F4C">
      <w:pPr>
        <w:pStyle w:val="1"/>
        <w:numPr>
          <w:ilvl w:val="1"/>
          <w:numId w:val="25"/>
        </w:numPr>
        <w:tabs>
          <w:tab w:val="left" w:pos="1248"/>
        </w:tabs>
        <w:spacing w:after="300"/>
        <w:jc w:val="center"/>
      </w:pPr>
      <w:r w:rsidRPr="00D32EA1">
        <w:rPr>
          <w:b/>
          <w:bCs/>
        </w:rPr>
        <w:t>Предложения по новому строительству и реконструкции тепловых</w:t>
      </w:r>
      <w:r w:rsidRPr="00D32EA1">
        <w:rPr>
          <w:b/>
          <w:bCs/>
        </w:rPr>
        <w:br/>
        <w:t>сетей, обеспечивающие условия, при наличии которых существует</w:t>
      </w:r>
      <w:r w:rsidRPr="00D32EA1">
        <w:rPr>
          <w:b/>
          <w:bCs/>
        </w:rPr>
        <w:br/>
        <w:t>возможность поставок тепловой энергии потребителям от различных</w:t>
      </w:r>
      <w:r w:rsidRPr="00D32EA1">
        <w:rPr>
          <w:b/>
          <w:bCs/>
        </w:rPr>
        <w:br/>
        <w:t>источников тепловой энергии при сохранении надежности</w:t>
      </w:r>
      <w:r w:rsidRPr="00D32EA1">
        <w:rPr>
          <w:b/>
          <w:bCs/>
        </w:rPr>
        <w:br/>
        <w:t>теплоснабжения</w:t>
      </w:r>
    </w:p>
    <w:p w:rsidR="001343BD" w:rsidRPr="00D32EA1" w:rsidRDefault="00570D35">
      <w:pPr>
        <w:pStyle w:val="1"/>
        <w:spacing w:after="300"/>
        <w:ind w:firstLine="720"/>
        <w:jc w:val="both"/>
      </w:pPr>
      <w:r w:rsidRPr="00D32EA1">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1343BD" w:rsidRPr="00D32EA1" w:rsidRDefault="00570D35" w:rsidP="00B53F4C">
      <w:pPr>
        <w:pStyle w:val="1"/>
        <w:numPr>
          <w:ilvl w:val="1"/>
          <w:numId w:val="25"/>
        </w:numPr>
        <w:tabs>
          <w:tab w:val="left" w:pos="1248"/>
        </w:tabs>
        <w:spacing w:after="300"/>
        <w:jc w:val="center"/>
      </w:pPr>
      <w:r w:rsidRPr="00D32EA1">
        <w:rPr>
          <w:b/>
          <w:bCs/>
        </w:rPr>
        <w:t>Предложения по новому строительству и реконструкции тепловых</w:t>
      </w:r>
      <w:r w:rsidRPr="00D32EA1">
        <w:rPr>
          <w:b/>
          <w:bCs/>
        </w:rPr>
        <w:br/>
        <w:t>сетей для обеспечения нормативной надежности безопасности</w:t>
      </w:r>
      <w:r w:rsidRPr="00D32EA1">
        <w:rPr>
          <w:b/>
          <w:bCs/>
        </w:rPr>
        <w:br/>
        <w:t>теплоснабжения</w:t>
      </w:r>
    </w:p>
    <w:p w:rsidR="001343BD" w:rsidRPr="00D32EA1" w:rsidRDefault="00570D35">
      <w:pPr>
        <w:pStyle w:val="1"/>
        <w:ind w:firstLine="720"/>
        <w:jc w:val="both"/>
      </w:pPr>
      <w:r w:rsidRPr="00D32EA1">
        <w:t>Тепловая сеть в направлении бойлерной №7 выполнена в надземном исполнении на опорах, теплоизоляция выполнены матами из стекловаты с гидроизоляцией рубероидом и требует замены по причине повышенного физического износа. На данном участке отмечаются нарушения целостности трубопроводов, связанные с наружной коррозией металла трубопровода. Техническое состояние теплосети не обеспечивает надежного и бесперебойного снабжения потребителей теплом в отопительный период.</w:t>
      </w:r>
    </w:p>
    <w:p w:rsidR="001343BD" w:rsidRDefault="00570D35">
      <w:pPr>
        <w:pStyle w:val="1"/>
        <w:ind w:firstLine="720"/>
        <w:jc w:val="both"/>
      </w:pPr>
      <w:r w:rsidRPr="00D32EA1">
        <w:t>С целью восстановления эксплуатационных свойств теплосети и повышения надежности функционирования для обеспечения надежного и бесперебойного теплоснабжения жилого сектора и уменьшения тепловых потерь, при транспортировке теплоносителя, за счет улучшения эксплуатационных свойств теплоизоляции на трубопроводах предусматривает прокладку новой теплосети по существующей трассе с заменых трубопроводов на трубы в пенополиуретановой изоляции (с Ду219 мм на Ду273 мм) общей длинной 2,2 км.</w:t>
      </w:r>
    </w:p>
    <w:p w:rsidR="00BD5122" w:rsidRPr="00D32EA1" w:rsidRDefault="00BD5122">
      <w:pPr>
        <w:pStyle w:val="1"/>
        <w:ind w:firstLine="720"/>
        <w:jc w:val="both"/>
      </w:pPr>
    </w:p>
    <w:p w:rsidR="001343BD" w:rsidRPr="00D32EA1" w:rsidRDefault="00570D35" w:rsidP="00B53F4C">
      <w:pPr>
        <w:pStyle w:val="22"/>
        <w:keepNext/>
        <w:keepLines/>
        <w:numPr>
          <w:ilvl w:val="1"/>
          <w:numId w:val="25"/>
        </w:numPr>
        <w:tabs>
          <w:tab w:val="left" w:pos="1248"/>
        </w:tabs>
        <w:spacing w:after="260"/>
        <w:rPr>
          <w:sz w:val="24"/>
          <w:szCs w:val="24"/>
        </w:rPr>
      </w:pPr>
      <w:bookmarkStart w:id="12" w:name="bookmark24"/>
      <w:r w:rsidRPr="00D32EA1">
        <w:rPr>
          <w:sz w:val="24"/>
          <w:szCs w:val="24"/>
        </w:rPr>
        <w:t>Предложения по регулировке гидравлического режима тепловой</w:t>
      </w:r>
      <w:r w:rsidRPr="00D32EA1">
        <w:rPr>
          <w:sz w:val="24"/>
          <w:szCs w:val="24"/>
        </w:rPr>
        <w:br/>
        <w:t>сети</w:t>
      </w:r>
      <w:bookmarkEnd w:id="12"/>
    </w:p>
    <w:p w:rsidR="001343BD" w:rsidRPr="00D32EA1" w:rsidRDefault="00570D35">
      <w:pPr>
        <w:pStyle w:val="1"/>
        <w:ind w:firstLine="740"/>
        <w:jc w:val="both"/>
      </w:pPr>
      <w:r w:rsidRPr="00D32EA1">
        <w:t>В связи с отключением (подключением) некоторого числа потребителей от бойлерных необходимо провести регулировку гидравлического режима.</w:t>
      </w:r>
    </w:p>
    <w:p w:rsidR="001343BD" w:rsidRPr="00D32EA1" w:rsidRDefault="00570D35">
      <w:pPr>
        <w:pStyle w:val="1"/>
        <w:spacing w:after="260"/>
        <w:ind w:firstLine="740"/>
        <w:jc w:val="both"/>
      </w:pPr>
      <w:r w:rsidRPr="00D32EA1">
        <w:t>К данному предложению выполнена технико-экономическая оценка регулировки гидравлического режима тепловой сети, приведенная в пункте 5.5.</w:t>
      </w:r>
    </w:p>
    <w:p w:rsidR="001343BD" w:rsidRPr="00D32EA1" w:rsidRDefault="00570D35" w:rsidP="00B53F4C">
      <w:pPr>
        <w:pStyle w:val="1"/>
        <w:numPr>
          <w:ilvl w:val="1"/>
          <w:numId w:val="25"/>
        </w:numPr>
        <w:tabs>
          <w:tab w:val="left" w:pos="1248"/>
        </w:tabs>
        <w:spacing w:after="320"/>
        <w:jc w:val="center"/>
      </w:pPr>
      <w:r w:rsidRPr="00D32EA1">
        <w:rPr>
          <w:b/>
          <w:bCs/>
        </w:rPr>
        <w:lastRenderedPageBreak/>
        <w:t>Технико-экономическая оценка регулировки гидравлического</w:t>
      </w:r>
      <w:r w:rsidRPr="00D32EA1">
        <w:rPr>
          <w:b/>
          <w:bCs/>
        </w:rPr>
        <w:br/>
        <w:t>режима тепловой сети</w:t>
      </w:r>
    </w:p>
    <w:p w:rsidR="001343BD" w:rsidRPr="00D32EA1" w:rsidRDefault="00570D35">
      <w:pPr>
        <w:pStyle w:val="22"/>
        <w:keepNext/>
        <w:keepLines/>
        <w:numPr>
          <w:ilvl w:val="2"/>
          <w:numId w:val="8"/>
        </w:numPr>
        <w:tabs>
          <w:tab w:val="left" w:pos="718"/>
        </w:tabs>
        <w:spacing w:after="320" w:line="221" w:lineRule="auto"/>
        <w:rPr>
          <w:sz w:val="24"/>
          <w:szCs w:val="24"/>
        </w:rPr>
      </w:pPr>
      <w:bookmarkStart w:id="13" w:name="bookmark26"/>
      <w:r w:rsidRPr="00D32EA1">
        <w:rPr>
          <w:sz w:val="24"/>
          <w:szCs w:val="24"/>
        </w:rPr>
        <w:t>Общие сведения</w:t>
      </w:r>
      <w:bookmarkEnd w:id="13"/>
    </w:p>
    <w:p w:rsidR="001343BD" w:rsidRPr="00D32EA1" w:rsidRDefault="00570D35">
      <w:pPr>
        <w:pStyle w:val="1"/>
        <w:ind w:firstLine="740"/>
        <w:jc w:val="both"/>
      </w:pPr>
      <w:r w:rsidRPr="00D32EA1">
        <w:t>Из большого количества энергосберегающих мероприятий в теплоснабжении оптимизация гидравлического режима тепловой сети (регулировка) является наиболее эффективной (при небольших капитальных вложениях дает большой экономический эффект). Кроме того, улучшается качество теплоснабжения. Как правило, регулировка состоит из трех этапов[33]:</w:t>
      </w:r>
    </w:p>
    <w:p w:rsidR="001343BD" w:rsidRPr="00D32EA1" w:rsidRDefault="00570D35">
      <w:pPr>
        <w:pStyle w:val="1"/>
        <w:numPr>
          <w:ilvl w:val="0"/>
          <w:numId w:val="9"/>
        </w:numPr>
        <w:tabs>
          <w:tab w:val="left" w:pos="1118"/>
        </w:tabs>
        <w:ind w:firstLine="740"/>
        <w:jc w:val="both"/>
      </w:pPr>
      <w:r w:rsidRPr="00D32EA1">
        <w:t>расчет гидравлического режима тепловой сети и разработки рекомендаций;</w:t>
      </w:r>
    </w:p>
    <w:p w:rsidR="001343BD" w:rsidRPr="00D32EA1" w:rsidRDefault="00570D35">
      <w:pPr>
        <w:pStyle w:val="1"/>
        <w:numPr>
          <w:ilvl w:val="0"/>
          <w:numId w:val="9"/>
        </w:numPr>
        <w:tabs>
          <w:tab w:val="left" w:pos="1137"/>
        </w:tabs>
        <w:ind w:firstLine="740"/>
        <w:jc w:val="both"/>
      </w:pPr>
      <w:r w:rsidRPr="00D32EA1">
        <w:t>подготовительных работ;</w:t>
      </w:r>
    </w:p>
    <w:p w:rsidR="001343BD" w:rsidRPr="00D32EA1" w:rsidRDefault="00570D35">
      <w:pPr>
        <w:pStyle w:val="1"/>
        <w:numPr>
          <w:ilvl w:val="0"/>
          <w:numId w:val="9"/>
        </w:numPr>
        <w:tabs>
          <w:tab w:val="left" w:pos="1098"/>
        </w:tabs>
        <w:ind w:firstLine="740"/>
        <w:jc w:val="both"/>
      </w:pPr>
      <w:r w:rsidRPr="00D32EA1">
        <w:t>работ по установке в сети и на объектах теплопотребления устройств, распределяющих общий расход теплоносителя.</w:t>
      </w:r>
    </w:p>
    <w:p w:rsidR="001343BD" w:rsidRPr="00D32EA1" w:rsidRDefault="00570D35">
      <w:pPr>
        <w:pStyle w:val="1"/>
        <w:spacing w:after="540"/>
        <w:ind w:firstLine="740"/>
        <w:jc w:val="both"/>
      </w:pPr>
      <w:r w:rsidRPr="00D32EA1">
        <w:t>Расчетные параметры тепловой сети рассчитываются по упрощенной формуле[33]:</w:t>
      </w:r>
    </w:p>
    <w:p w:rsidR="001343BD" w:rsidRPr="00D32EA1" w:rsidRDefault="00570D35" w:rsidP="0010614A">
      <w:pPr>
        <w:pStyle w:val="1"/>
        <w:tabs>
          <w:tab w:val="left" w:pos="5683"/>
        </w:tabs>
        <w:spacing w:after="640" w:line="206" w:lineRule="auto"/>
        <w:ind w:right="280" w:firstLine="0"/>
        <w:jc w:val="center"/>
        <w:rPr>
          <w:lang w:val="en-US"/>
        </w:rPr>
      </w:pPr>
      <w:r w:rsidRPr="00D32EA1">
        <w:rPr>
          <w:rFonts w:eastAsia="Times New Roman"/>
          <w:lang w:val="en-US" w:eastAsia="en-US" w:bidi="en-US"/>
        </w:rPr>
        <w:t>Qp = cp • Go -Ato</w:t>
      </w:r>
      <w:r w:rsidRPr="00D32EA1">
        <w:rPr>
          <w:lang w:val="en-US" w:eastAsia="en-US" w:bidi="en-US"/>
        </w:rPr>
        <w:t xml:space="preserve">, </w:t>
      </w:r>
      <w:r w:rsidRPr="00D32EA1">
        <w:t>Гкал</w:t>
      </w:r>
      <w:r w:rsidRPr="00D32EA1">
        <w:rPr>
          <w:lang w:val="en-US"/>
        </w:rPr>
        <w:t>/</w:t>
      </w:r>
      <w:r w:rsidRPr="00D32EA1">
        <w:t>час</w:t>
      </w:r>
      <w:r w:rsidRPr="00D32EA1">
        <w:rPr>
          <w:lang w:val="en-US"/>
        </w:rPr>
        <w:t>,</w:t>
      </w:r>
      <w:r w:rsidRPr="00D32EA1">
        <w:rPr>
          <w:lang w:val="en-US"/>
        </w:rPr>
        <w:tab/>
      </w:r>
      <w:r w:rsidRPr="00D32EA1">
        <w:rPr>
          <w:lang w:val="en-US" w:eastAsia="en-US" w:bidi="en-US"/>
        </w:rPr>
        <w:t>(5.1)</w:t>
      </w:r>
    </w:p>
    <w:p w:rsidR="001343BD" w:rsidRPr="00D32EA1" w:rsidRDefault="00570D35">
      <w:pPr>
        <w:pStyle w:val="1"/>
        <w:tabs>
          <w:tab w:val="left" w:pos="662"/>
        </w:tabs>
        <w:spacing w:after="200" w:line="192" w:lineRule="auto"/>
        <w:ind w:firstLine="0"/>
        <w:jc w:val="both"/>
      </w:pPr>
      <w:r w:rsidRPr="00D32EA1">
        <w:t>где</w:t>
      </w:r>
      <w:r w:rsidRPr="00D32EA1">
        <w:tab/>
      </w:r>
      <w:r w:rsidRPr="00D32EA1">
        <w:rPr>
          <w:rFonts w:eastAsia="Times New Roman"/>
          <w:lang w:val="en-US" w:eastAsia="en-US" w:bidi="en-US"/>
        </w:rPr>
        <w:t>Cp</w:t>
      </w:r>
      <w:r w:rsidRPr="00D32EA1">
        <w:rPr>
          <w:lang w:eastAsia="en-US" w:bidi="en-US"/>
        </w:rPr>
        <w:t>= 10</w:t>
      </w:r>
      <w:r w:rsidRPr="00D32EA1">
        <w:rPr>
          <w:vertAlign w:val="superscript"/>
          <w:lang w:eastAsia="en-US" w:bidi="en-US"/>
        </w:rPr>
        <w:t>-3</w:t>
      </w:r>
      <w:r w:rsidRPr="00D32EA1">
        <w:t>Гкал/т</w:t>
      </w:r>
      <w:r w:rsidRPr="00D32EA1">
        <w:rPr>
          <w:rFonts w:eastAsia="Times New Roman"/>
        </w:rPr>
        <w:t>-°</w:t>
      </w:r>
      <w:r w:rsidRPr="00D32EA1">
        <w:t xml:space="preserve">С </w:t>
      </w:r>
      <w:r w:rsidRPr="00D32EA1">
        <w:rPr>
          <w:lang w:eastAsia="en-US" w:bidi="en-US"/>
        </w:rPr>
        <w:t xml:space="preserve">- </w:t>
      </w:r>
      <w:r w:rsidRPr="00D32EA1">
        <w:t>теплоемкость воды;</w:t>
      </w:r>
    </w:p>
    <w:p w:rsidR="001343BD" w:rsidRPr="00D32EA1" w:rsidRDefault="00570D35">
      <w:pPr>
        <w:pStyle w:val="1"/>
        <w:spacing w:after="200" w:line="221" w:lineRule="auto"/>
        <w:ind w:firstLine="740"/>
        <w:jc w:val="both"/>
      </w:pPr>
      <w:r w:rsidRPr="00D32EA1">
        <w:rPr>
          <w:rFonts w:eastAsia="Times New Roman"/>
          <w:lang w:val="en-US" w:eastAsia="en-US" w:bidi="en-US"/>
        </w:rPr>
        <w:t>G</w:t>
      </w:r>
      <w:r w:rsidRPr="00D32EA1">
        <w:rPr>
          <w:rFonts w:eastAsia="Times New Roman"/>
          <w:vertAlign w:val="subscript"/>
          <w:lang w:val="en-US" w:eastAsia="en-US" w:bidi="en-US"/>
        </w:rPr>
        <w:t>o</w:t>
      </w:r>
      <w:r w:rsidRPr="00D32EA1">
        <w:t>- расчетный (оптимальный) расход воды в сети, т/час;</w:t>
      </w:r>
    </w:p>
    <w:p w:rsidR="001343BD" w:rsidRPr="00D32EA1" w:rsidRDefault="00570D35">
      <w:pPr>
        <w:pStyle w:val="1"/>
        <w:spacing w:after="260" w:line="221" w:lineRule="auto"/>
        <w:ind w:firstLine="740"/>
        <w:jc w:val="both"/>
      </w:pPr>
      <w:r w:rsidRPr="00D32EA1">
        <w:rPr>
          <w:lang w:val="en-US" w:eastAsia="en-US" w:bidi="en-US"/>
        </w:rPr>
        <w:t>A</w:t>
      </w:r>
      <w:r w:rsidRPr="00D32EA1">
        <w:rPr>
          <w:rFonts w:eastAsia="Times New Roman"/>
          <w:lang w:val="en-US" w:eastAsia="en-US" w:bidi="en-US"/>
        </w:rPr>
        <w:t>t</w:t>
      </w:r>
      <w:r w:rsidRPr="00D32EA1">
        <w:rPr>
          <w:rFonts w:eastAsia="Times New Roman"/>
          <w:vertAlign w:val="subscript"/>
          <w:lang w:val="en-US" w:eastAsia="en-US" w:bidi="en-US"/>
        </w:rPr>
        <w:t>o</w:t>
      </w:r>
      <w:r w:rsidRPr="00D32EA1">
        <w:t xml:space="preserve">- расчетный (оптимальный) температурный график котельной, </w:t>
      </w:r>
      <w:r w:rsidRPr="00D32EA1">
        <w:rPr>
          <w:rFonts w:eastAsia="Times New Roman"/>
        </w:rPr>
        <w:t>•°</w:t>
      </w:r>
      <w:r w:rsidRPr="00D32EA1">
        <w:t>С;</w:t>
      </w:r>
    </w:p>
    <w:p w:rsidR="001343BD" w:rsidRPr="00D32EA1" w:rsidRDefault="00570D35">
      <w:pPr>
        <w:pStyle w:val="1"/>
        <w:spacing w:after="200" w:line="192" w:lineRule="auto"/>
        <w:ind w:firstLine="740"/>
        <w:jc w:val="both"/>
      </w:pPr>
      <w:r w:rsidRPr="00D32EA1">
        <w:rPr>
          <w:rFonts w:eastAsia="Times New Roman"/>
          <w:lang w:val="en-US" w:eastAsia="en-US" w:bidi="en-US"/>
        </w:rPr>
        <w:t>Q</w:t>
      </w:r>
      <w:r w:rsidRPr="00D32EA1">
        <w:rPr>
          <w:rFonts w:eastAsia="Times New Roman"/>
          <w:vertAlign w:val="superscript"/>
          <w:lang w:val="en-US" w:eastAsia="en-US" w:bidi="en-US"/>
        </w:rPr>
        <w:t>p</w:t>
      </w:r>
      <w:r w:rsidRPr="00D32EA1">
        <w:t>- расчетная тепловая нагрузка потребителей.</w:t>
      </w:r>
    </w:p>
    <w:p w:rsidR="001343BD" w:rsidRPr="00D32EA1" w:rsidRDefault="00570D35">
      <w:pPr>
        <w:pStyle w:val="1"/>
        <w:ind w:firstLine="740"/>
        <w:jc w:val="both"/>
      </w:pPr>
      <w:r w:rsidRPr="00D32EA1">
        <w:t>В реальной (без регулировки) тепловой сети возможны следующие основные варианты[33]:</w:t>
      </w:r>
    </w:p>
    <w:p w:rsidR="001343BD" w:rsidRPr="00D32EA1" w:rsidRDefault="00570D35">
      <w:pPr>
        <w:pStyle w:val="1"/>
        <w:numPr>
          <w:ilvl w:val="0"/>
          <w:numId w:val="10"/>
        </w:numPr>
        <w:tabs>
          <w:tab w:val="left" w:pos="1074"/>
        </w:tabs>
        <w:ind w:firstLine="740"/>
        <w:jc w:val="both"/>
      </w:pPr>
      <w:r w:rsidRPr="00D32EA1">
        <w:t>В тепловой сети занижен расход теплоносителя и температурный график. В этом случае выполнение регулировки не ведет к экономии энергоресурсов и направлено на повышение качества теплоснабжения.</w:t>
      </w:r>
    </w:p>
    <w:p w:rsidR="001343BD" w:rsidRPr="00D32EA1" w:rsidRDefault="00570D35">
      <w:pPr>
        <w:pStyle w:val="1"/>
        <w:numPr>
          <w:ilvl w:val="0"/>
          <w:numId w:val="10"/>
        </w:numPr>
        <w:tabs>
          <w:tab w:val="left" w:pos="1074"/>
        </w:tabs>
        <w:ind w:firstLine="740"/>
        <w:jc w:val="both"/>
      </w:pPr>
      <w:r w:rsidRPr="00D32EA1">
        <w:t>В тепловой сети завышен расход теплоносителя и занижен температурный график. В этом случае выполнение регулировки ведет к снижению расходов электрической энергии, идущей на транспортировку теплоносителя.</w:t>
      </w:r>
    </w:p>
    <w:p w:rsidR="001343BD" w:rsidRPr="00D32EA1" w:rsidRDefault="00570D35">
      <w:pPr>
        <w:pStyle w:val="1"/>
        <w:numPr>
          <w:ilvl w:val="0"/>
          <w:numId w:val="10"/>
        </w:numPr>
        <w:tabs>
          <w:tab w:val="left" w:pos="1078"/>
        </w:tabs>
        <w:spacing w:after="280"/>
        <w:ind w:firstLine="740"/>
        <w:jc w:val="both"/>
      </w:pPr>
      <w:r w:rsidRPr="00D32EA1">
        <w:t>В тепловой сети завышен расход теплоносителя и существует оптимальный температурный график. В этом случае выполнение регулировки ведет также экономиитепловой энергии.</w:t>
      </w:r>
      <w:r w:rsidRPr="00D32EA1">
        <w:br w:type="page"/>
      </w:r>
    </w:p>
    <w:p w:rsidR="001343BD" w:rsidRPr="00F243F1" w:rsidRDefault="00570D35">
      <w:pPr>
        <w:pStyle w:val="1"/>
        <w:ind w:firstLine="720"/>
        <w:jc w:val="both"/>
      </w:pPr>
      <w:r w:rsidRPr="00F243F1">
        <w:lastRenderedPageBreak/>
        <w:t>Третий случай является наиболее общим и от него можно перейти к другим вариантам при расчете экономического эффекта[33].</w:t>
      </w:r>
    </w:p>
    <w:p w:rsidR="001343BD" w:rsidRPr="00F243F1" w:rsidRDefault="00570D35">
      <w:pPr>
        <w:pStyle w:val="1"/>
        <w:spacing w:after="480"/>
        <w:ind w:firstLine="720"/>
        <w:jc w:val="both"/>
      </w:pPr>
      <w:r w:rsidRPr="00F243F1">
        <w:t>В простейшем случае оценка эффективности регулировки тепловых сетей проводится по сроку окупаемости инвестиций, необходимых для реализации данного мероприятия[33]:</w:t>
      </w:r>
    </w:p>
    <w:p w:rsidR="001343BD" w:rsidRPr="00F243F1" w:rsidRDefault="00570D35">
      <w:pPr>
        <w:pStyle w:val="1"/>
        <w:tabs>
          <w:tab w:val="left" w:pos="8796"/>
        </w:tabs>
        <w:spacing w:after="540"/>
        <w:ind w:left="3700" w:firstLine="0"/>
      </w:pPr>
      <w:r w:rsidRPr="00F243F1">
        <w:t>ТОК= К/Эгод, год,</w:t>
      </w:r>
      <w:r w:rsidRPr="00F243F1">
        <w:tab/>
        <w:t>(5.2)</w:t>
      </w:r>
    </w:p>
    <w:p w:rsidR="001343BD" w:rsidRPr="00F243F1" w:rsidRDefault="00570D35">
      <w:pPr>
        <w:pStyle w:val="1"/>
        <w:ind w:firstLine="720"/>
        <w:jc w:val="both"/>
      </w:pPr>
      <w:r w:rsidRPr="00F243F1">
        <w:t>где К - суммарные инвестиции на реализацию энергосберегающего мероприятия, руб;</w:t>
      </w:r>
    </w:p>
    <w:p w:rsidR="001343BD" w:rsidRPr="00F243F1" w:rsidRDefault="00570D35">
      <w:pPr>
        <w:pStyle w:val="1"/>
        <w:ind w:firstLine="720"/>
        <w:jc w:val="both"/>
      </w:pPr>
      <w:r w:rsidRPr="00F243F1">
        <w:t>Эгод - годовой экономический эффект от применения данного проекта, включая экономию энергоресурсов и других затрат, связанных с его реализацией, руб/год.</w:t>
      </w:r>
    </w:p>
    <w:p w:rsidR="001343BD" w:rsidRPr="00F243F1" w:rsidRDefault="00570D35">
      <w:pPr>
        <w:pStyle w:val="1"/>
        <w:tabs>
          <w:tab w:val="left" w:pos="5734"/>
        </w:tabs>
        <w:ind w:firstLine="720"/>
        <w:jc w:val="both"/>
      </w:pPr>
      <w:r w:rsidRPr="00F243F1">
        <w:t xml:space="preserve">В данном случае рассматриваем технико-экономическую оценку регулировки гидравлического режима тепловой сети от бойлерных в р.п. Первомайский. Бойлерные установленной мощностью 19,63 Гкал/час, обслуживает район, где количество потребителей тепловой энергии </w:t>
      </w:r>
      <w:r w:rsidRPr="00F243F1">
        <w:rPr>
          <w:lang w:val="en-US" w:eastAsia="en-US" w:bidi="en-US"/>
        </w:rPr>
        <w:t>m</w:t>
      </w:r>
      <w:r w:rsidRPr="00F243F1">
        <w:t xml:space="preserve">= 356, присоединенная нагрузка </w:t>
      </w:r>
      <w:r w:rsidRPr="00F243F1">
        <w:rPr>
          <w:lang w:val="en-US" w:eastAsia="en-US" w:bidi="en-US"/>
        </w:rPr>
        <w:t>Q</w:t>
      </w:r>
      <w:r w:rsidRPr="00F243F1">
        <w:rPr>
          <w:vertAlign w:val="superscript"/>
          <w:lang w:val="en-US" w:eastAsia="en-US" w:bidi="en-US"/>
        </w:rPr>
        <w:t>p</w:t>
      </w:r>
      <w:r w:rsidRPr="00F243F1">
        <w:t xml:space="preserve">= 37,24 Гкал/час, договор АО «ЩЖКХ». Температурный график Первомайской ТЭЦ </w:t>
      </w:r>
      <w:r w:rsidRPr="00F243F1">
        <w:rPr>
          <w:rFonts w:eastAsia="Times New Roman"/>
          <w:lang w:val="en-US" w:eastAsia="en-US" w:bidi="en-US"/>
        </w:rPr>
        <w:t>A</w:t>
      </w:r>
      <w:r w:rsidRPr="00F243F1">
        <w:rPr>
          <w:lang w:val="en-US" w:eastAsia="en-US" w:bidi="en-US"/>
        </w:rPr>
        <w:t>te</w:t>
      </w:r>
      <w:r w:rsidRPr="00F243F1">
        <w:t xml:space="preserve">=110-70, давление (перепад) на выходе </w:t>
      </w:r>
      <w:r w:rsidRPr="00F243F1">
        <w:rPr>
          <w:rFonts w:eastAsia="Times New Roman"/>
          <w:lang w:val="en-US" w:eastAsia="en-US" w:bidi="en-US"/>
        </w:rPr>
        <w:t>A</w:t>
      </w:r>
      <w:r w:rsidRPr="00F243F1">
        <w:rPr>
          <w:lang w:val="en-US" w:eastAsia="en-US" w:bidi="en-US"/>
        </w:rPr>
        <w:t>p</w:t>
      </w:r>
      <w:r w:rsidRPr="00F243F1">
        <w:t>=</w:t>
      </w:r>
      <w:r w:rsidRPr="00F243F1">
        <w:tab/>
        <w:t>18,0 м.в.ст. (1,77</w:t>
      </w:r>
      <w:r w:rsidRPr="00F243F1">
        <w:rPr>
          <w:rFonts w:eastAsia="Times New Roman"/>
        </w:rPr>
        <w:t>-</w:t>
      </w:r>
      <w:r w:rsidRPr="00F243F1">
        <w:t xml:space="preserve">10 </w:t>
      </w:r>
      <w:r w:rsidRPr="00F243F1">
        <w:rPr>
          <w:vertAlign w:val="superscript"/>
        </w:rPr>
        <w:t>5</w:t>
      </w:r>
      <w:r w:rsidRPr="00F243F1">
        <w:t>Па), к.п.д.</w:t>
      </w:r>
    </w:p>
    <w:p w:rsidR="001343BD" w:rsidRPr="00F243F1" w:rsidRDefault="00570D35">
      <w:pPr>
        <w:pStyle w:val="1"/>
        <w:ind w:firstLine="0"/>
        <w:jc w:val="both"/>
      </w:pPr>
      <w:r w:rsidRPr="00F243F1">
        <w:t xml:space="preserve">циркуляционных насосов </w:t>
      </w:r>
      <w:r w:rsidRPr="00F243F1">
        <w:rPr>
          <w:rFonts w:eastAsia="Times New Roman"/>
        </w:rPr>
        <w:t>^</w:t>
      </w:r>
      <w:r w:rsidRPr="00F243F1">
        <w:t xml:space="preserve">= 0,45.Существующий расход теплоносителя </w:t>
      </w:r>
      <w:r w:rsidRPr="00F243F1">
        <w:rPr>
          <w:lang w:val="en-US" w:eastAsia="en-US" w:bidi="en-US"/>
        </w:rPr>
        <w:t>Gi</w:t>
      </w:r>
      <w:r w:rsidRPr="00F243F1">
        <w:t>равен 824,5 т/час (м</w:t>
      </w:r>
      <w:r w:rsidRPr="00F243F1">
        <w:rPr>
          <w:vertAlign w:val="superscript"/>
        </w:rPr>
        <w:t>3</w:t>
      </w:r>
      <w:r w:rsidRPr="00F243F1">
        <w:t xml:space="preserve">/час), утечки теплоносителя </w:t>
      </w:r>
      <w:r w:rsidRPr="00F243F1">
        <w:rPr>
          <w:rFonts w:eastAsia="Times New Roman"/>
          <w:lang w:val="en-US" w:eastAsia="en-US" w:bidi="en-US"/>
        </w:rPr>
        <w:t>A</w:t>
      </w:r>
      <w:r w:rsidRPr="00F243F1">
        <w:rPr>
          <w:lang w:val="en-US" w:eastAsia="en-US" w:bidi="en-US"/>
        </w:rPr>
        <w:t>q</w:t>
      </w:r>
      <w:r w:rsidRPr="00F243F1">
        <w:t>= 0,5 м</w:t>
      </w:r>
      <w:r w:rsidRPr="00F243F1">
        <w:rPr>
          <w:vertAlign w:val="superscript"/>
        </w:rPr>
        <w:t>3</w:t>
      </w:r>
      <w:r w:rsidRPr="00F243F1">
        <w:t xml:space="preserve">/Гкал. Период регулировки </w:t>
      </w:r>
      <w:r w:rsidRPr="00F243F1">
        <w:rPr>
          <w:rFonts w:eastAsia="Times New Roman"/>
        </w:rPr>
        <w:t xml:space="preserve">т </w:t>
      </w:r>
      <w:r w:rsidRPr="00F243F1">
        <w:t>= 5544 час (отопительный сезон).</w:t>
      </w:r>
    </w:p>
    <w:p w:rsidR="001343BD" w:rsidRPr="00F243F1" w:rsidRDefault="00570D35">
      <w:pPr>
        <w:pStyle w:val="1"/>
        <w:ind w:firstLine="720"/>
        <w:jc w:val="both"/>
      </w:pPr>
      <w:r w:rsidRPr="00F243F1">
        <w:t>Тарифы в районе следующие:</w:t>
      </w:r>
    </w:p>
    <w:p w:rsidR="001343BD" w:rsidRPr="00F243F1" w:rsidRDefault="00570D35">
      <w:pPr>
        <w:pStyle w:val="1"/>
        <w:numPr>
          <w:ilvl w:val="0"/>
          <w:numId w:val="11"/>
        </w:numPr>
        <w:tabs>
          <w:tab w:val="left" w:pos="1102"/>
        </w:tabs>
        <w:ind w:firstLine="720"/>
        <w:jc w:val="both"/>
      </w:pPr>
      <w:r w:rsidRPr="00F243F1">
        <w:t>тариф на тепловую энергию Т1 = 1820,5 руб/Гкал;</w:t>
      </w:r>
    </w:p>
    <w:p w:rsidR="001343BD" w:rsidRPr="00F243F1" w:rsidRDefault="00570D35">
      <w:pPr>
        <w:pStyle w:val="1"/>
        <w:numPr>
          <w:ilvl w:val="0"/>
          <w:numId w:val="11"/>
        </w:numPr>
        <w:tabs>
          <w:tab w:val="left" w:pos="1122"/>
        </w:tabs>
        <w:ind w:firstLine="720"/>
        <w:jc w:val="both"/>
      </w:pPr>
      <w:r w:rsidRPr="00F243F1">
        <w:t>тариф на электрическую энергию Т2 = 5,4 руб/кВт</w:t>
      </w:r>
      <w:r w:rsidRPr="00F243F1">
        <w:rPr>
          <w:rFonts w:eastAsia="Times New Roman"/>
        </w:rPr>
        <w:t>-</w:t>
      </w:r>
      <w:r w:rsidRPr="00F243F1">
        <w:t>час;</w:t>
      </w:r>
    </w:p>
    <w:p w:rsidR="001343BD" w:rsidRPr="00F243F1" w:rsidRDefault="00570D35">
      <w:pPr>
        <w:pStyle w:val="1"/>
        <w:numPr>
          <w:ilvl w:val="0"/>
          <w:numId w:val="11"/>
        </w:numPr>
        <w:tabs>
          <w:tab w:val="left" w:pos="1117"/>
        </w:tabs>
        <w:spacing w:after="260"/>
        <w:ind w:firstLine="720"/>
        <w:jc w:val="both"/>
      </w:pPr>
      <w:r w:rsidRPr="00F243F1">
        <w:t>тариф на воду Т3 = 19,92 руб/м</w:t>
      </w:r>
      <w:r w:rsidRPr="00F243F1">
        <w:rPr>
          <w:vertAlign w:val="superscript"/>
        </w:rPr>
        <w:t>3</w:t>
      </w:r>
      <w:r w:rsidRPr="00F243F1">
        <w:t>.</w:t>
      </w:r>
    </w:p>
    <w:p w:rsidR="001343BD" w:rsidRPr="00F243F1" w:rsidRDefault="00570D35">
      <w:pPr>
        <w:pStyle w:val="22"/>
        <w:keepNext/>
        <w:keepLines/>
        <w:spacing w:after="380" w:line="226" w:lineRule="auto"/>
        <w:rPr>
          <w:sz w:val="24"/>
          <w:szCs w:val="24"/>
        </w:rPr>
      </w:pPr>
      <w:bookmarkStart w:id="14" w:name="bookmark28"/>
      <w:r w:rsidRPr="00F243F1">
        <w:rPr>
          <w:sz w:val="24"/>
          <w:szCs w:val="24"/>
        </w:rPr>
        <w:t>5.5.2 Определение технической эффективности</w:t>
      </w:r>
      <w:bookmarkEnd w:id="14"/>
    </w:p>
    <w:p w:rsidR="001343BD" w:rsidRPr="00F243F1" w:rsidRDefault="00570D35">
      <w:pPr>
        <w:pStyle w:val="1"/>
        <w:spacing w:after="260" w:line="254" w:lineRule="auto"/>
        <w:ind w:firstLine="720"/>
        <w:jc w:val="both"/>
      </w:pPr>
      <w:r w:rsidRPr="00F243F1">
        <w:t xml:space="preserve">Результатом регулировки является снижение расхода теплоносителя на величину </w:t>
      </w:r>
      <w:r w:rsidRPr="00F243F1">
        <w:rPr>
          <w:rFonts w:eastAsia="Times New Roman"/>
          <w:lang w:val="en-US" w:eastAsia="en-US" w:bidi="en-US"/>
        </w:rPr>
        <w:t>A</w:t>
      </w:r>
      <w:r w:rsidRPr="00F243F1">
        <w:rPr>
          <w:lang w:val="en-US" w:eastAsia="en-US" w:bidi="en-US"/>
        </w:rPr>
        <w:t>G</w:t>
      </w:r>
      <w:r w:rsidRPr="00F243F1">
        <w:t>[33]:</w:t>
      </w:r>
    </w:p>
    <w:p w:rsidR="001343BD" w:rsidRPr="00F243F1" w:rsidRDefault="00570D35">
      <w:pPr>
        <w:pStyle w:val="1"/>
        <w:tabs>
          <w:tab w:val="left" w:pos="8796"/>
        </w:tabs>
        <w:spacing w:after="260" w:line="226" w:lineRule="auto"/>
        <w:ind w:left="3240" w:firstLine="0"/>
      </w:pPr>
      <w:r w:rsidRPr="00F243F1">
        <w:rPr>
          <w:rFonts w:eastAsia="Times New Roman"/>
          <w:lang w:val="en-US" w:eastAsia="en-US" w:bidi="en-US"/>
        </w:rPr>
        <w:t>A</w:t>
      </w:r>
      <w:r w:rsidRPr="00F243F1">
        <w:rPr>
          <w:lang w:val="en-US" w:eastAsia="en-US" w:bidi="en-US"/>
        </w:rPr>
        <w:t>G</w:t>
      </w:r>
      <w:r w:rsidRPr="00F243F1">
        <w:t xml:space="preserve">= </w:t>
      </w:r>
      <w:r w:rsidRPr="00F243F1">
        <w:rPr>
          <w:lang w:val="en-US" w:eastAsia="en-US" w:bidi="en-US"/>
        </w:rPr>
        <w:t>Gi</w:t>
      </w:r>
      <w:r w:rsidRPr="00F243F1">
        <w:t>- Со, м</w:t>
      </w:r>
      <w:r w:rsidRPr="00F243F1">
        <w:rPr>
          <w:vertAlign w:val="superscript"/>
        </w:rPr>
        <w:t>3</w:t>
      </w:r>
      <w:r w:rsidRPr="00F243F1">
        <w:t>/час,</w:t>
      </w:r>
      <w:r w:rsidRPr="00F243F1">
        <w:tab/>
        <w:t>(5.3)</w:t>
      </w:r>
    </w:p>
    <w:p w:rsidR="001343BD" w:rsidRPr="00F243F1" w:rsidRDefault="00570D35">
      <w:pPr>
        <w:pStyle w:val="1"/>
        <w:spacing w:after="260"/>
        <w:ind w:firstLine="720"/>
        <w:jc w:val="both"/>
      </w:pPr>
      <w:r w:rsidRPr="00F243F1">
        <w:t xml:space="preserve">где </w:t>
      </w:r>
      <w:r w:rsidRPr="00F243F1">
        <w:rPr>
          <w:lang w:val="en-US" w:eastAsia="en-US" w:bidi="en-US"/>
        </w:rPr>
        <w:t>Gi</w:t>
      </w:r>
      <w:r w:rsidRPr="00F243F1">
        <w:t>- существующий в сети расход теплоносителя, т/час.</w:t>
      </w:r>
    </w:p>
    <w:p w:rsidR="001343BD" w:rsidRPr="00F243F1" w:rsidRDefault="00570D35">
      <w:pPr>
        <w:pStyle w:val="1"/>
        <w:spacing w:after="260" w:line="226" w:lineRule="auto"/>
        <w:ind w:firstLine="0"/>
        <w:jc w:val="center"/>
      </w:pPr>
      <w:r w:rsidRPr="00F243F1">
        <w:rPr>
          <w:rFonts w:eastAsia="Times New Roman"/>
          <w:lang w:val="en-US" w:eastAsia="en-US" w:bidi="en-US"/>
        </w:rPr>
        <w:t>A</w:t>
      </w:r>
      <w:r w:rsidRPr="00F243F1">
        <w:rPr>
          <w:lang w:val="en-US" w:eastAsia="en-US" w:bidi="en-US"/>
        </w:rPr>
        <w:t>G</w:t>
      </w:r>
      <w:r w:rsidRPr="00F243F1">
        <w:t>= 824,5 - 490,8 = 333,7 м</w:t>
      </w:r>
      <w:r w:rsidRPr="00F243F1">
        <w:rPr>
          <w:vertAlign w:val="superscript"/>
        </w:rPr>
        <w:t>3</w:t>
      </w:r>
      <w:r w:rsidRPr="00F243F1">
        <w:t>/час,</w:t>
      </w:r>
    </w:p>
    <w:p w:rsidR="001343BD" w:rsidRPr="00F243F1" w:rsidRDefault="00570D35">
      <w:pPr>
        <w:pStyle w:val="1"/>
        <w:spacing w:after="260"/>
        <w:ind w:firstLine="720"/>
        <w:jc w:val="both"/>
      </w:pPr>
      <w:r w:rsidRPr="00F243F1">
        <w:t>Экономию тепловой энергии после проведения мероприятий по оптимизации гидравлического режима можно рассчитать по зависимости[33]:</w:t>
      </w:r>
    </w:p>
    <w:p w:rsidR="001343BD" w:rsidRPr="00F243F1" w:rsidRDefault="00570D35">
      <w:pPr>
        <w:pStyle w:val="1"/>
        <w:ind w:firstLine="0"/>
        <w:jc w:val="center"/>
      </w:pPr>
      <w:r w:rsidRPr="00F243F1">
        <w:rPr>
          <w:rFonts w:eastAsia="Times New Roman"/>
          <w:lang w:val="en-US" w:eastAsia="en-US" w:bidi="en-US"/>
        </w:rPr>
        <w:t>A</w:t>
      </w:r>
      <w:r w:rsidRPr="00F243F1">
        <w:rPr>
          <w:lang w:val="en-US" w:eastAsia="en-US" w:bidi="en-US"/>
        </w:rPr>
        <w:t>Q</w:t>
      </w:r>
      <w:r w:rsidRPr="00F243F1">
        <w:rPr>
          <w:lang w:eastAsia="en-US" w:bidi="en-US"/>
        </w:rPr>
        <w:t xml:space="preserve">= </w:t>
      </w:r>
      <w:r w:rsidRPr="00F243F1">
        <w:rPr>
          <w:rFonts w:eastAsia="Times New Roman"/>
          <w:lang w:val="en-US" w:eastAsia="en-US" w:bidi="en-US"/>
        </w:rPr>
        <w:t>A</w:t>
      </w:r>
      <w:r w:rsidRPr="00F243F1">
        <w:rPr>
          <w:lang w:val="en-US" w:eastAsia="en-US" w:bidi="en-US"/>
        </w:rPr>
        <w:t>Q</w:t>
      </w:r>
      <w:r w:rsidRPr="00F243F1">
        <w:rPr>
          <w:lang w:eastAsia="en-US" w:bidi="en-US"/>
        </w:rPr>
        <w:t>1+</w:t>
      </w:r>
      <w:r w:rsidRPr="00F243F1">
        <w:rPr>
          <w:rFonts w:eastAsia="Times New Roman"/>
          <w:lang w:val="en-US" w:eastAsia="en-US" w:bidi="en-US"/>
        </w:rPr>
        <w:t>A</w:t>
      </w:r>
      <w:r w:rsidRPr="00F243F1">
        <w:rPr>
          <w:lang w:val="en-US" w:eastAsia="en-US" w:bidi="en-US"/>
        </w:rPr>
        <w:t>Q</w:t>
      </w:r>
      <w:r w:rsidRPr="00F243F1">
        <w:rPr>
          <w:lang w:eastAsia="en-US" w:bidi="en-US"/>
        </w:rPr>
        <w:t xml:space="preserve">2 </w:t>
      </w:r>
      <w:r w:rsidRPr="00F243F1">
        <w:t>, Гкал,</w:t>
      </w:r>
    </w:p>
    <w:p w:rsidR="001343BD" w:rsidRPr="00F243F1" w:rsidRDefault="00570D35">
      <w:pPr>
        <w:pStyle w:val="1"/>
        <w:spacing w:after="260" w:line="221" w:lineRule="auto"/>
        <w:ind w:right="160" w:firstLine="0"/>
        <w:jc w:val="right"/>
      </w:pPr>
      <w:r w:rsidRPr="00F243F1">
        <w:t>5.4)</w:t>
      </w:r>
    </w:p>
    <w:p w:rsidR="001343BD" w:rsidRPr="00F243F1" w:rsidRDefault="00570D35">
      <w:pPr>
        <w:pStyle w:val="1"/>
        <w:tabs>
          <w:tab w:val="left" w:pos="1378"/>
        </w:tabs>
        <w:ind w:firstLine="720"/>
        <w:jc w:val="both"/>
      </w:pPr>
      <w:r w:rsidRPr="00F243F1">
        <w:t>где</w:t>
      </w:r>
      <w:r w:rsidRPr="00F243F1">
        <w:tab/>
      </w:r>
      <w:r w:rsidRPr="00F243F1">
        <w:rPr>
          <w:rFonts w:eastAsia="Times New Roman"/>
          <w:lang w:val="en-US" w:eastAsia="en-US" w:bidi="en-US"/>
        </w:rPr>
        <w:t>A</w:t>
      </w:r>
      <w:r w:rsidRPr="00F243F1">
        <w:rPr>
          <w:lang w:val="en-US" w:eastAsia="en-US" w:bidi="en-US"/>
        </w:rPr>
        <w:t>Q</w:t>
      </w:r>
      <w:r w:rsidRPr="00F243F1">
        <w:rPr>
          <w:lang w:eastAsia="en-US" w:bidi="en-US"/>
        </w:rPr>
        <w:t xml:space="preserve">1 </w:t>
      </w:r>
      <w:r w:rsidRPr="00F243F1">
        <w:t>- экономия за счет снижения расходов теплоносителя, Гкал;</w:t>
      </w:r>
    </w:p>
    <w:p w:rsidR="001343BD" w:rsidRPr="00F243F1" w:rsidRDefault="00570D35">
      <w:pPr>
        <w:pStyle w:val="1"/>
        <w:spacing w:line="228" w:lineRule="auto"/>
        <w:ind w:firstLine="720"/>
        <w:jc w:val="both"/>
      </w:pPr>
      <w:r w:rsidRPr="00F243F1">
        <w:rPr>
          <w:rFonts w:eastAsia="Times New Roman"/>
          <w:lang w:val="en-US" w:eastAsia="en-US" w:bidi="en-US"/>
        </w:rPr>
        <w:t>A</w:t>
      </w:r>
      <w:r w:rsidRPr="00F243F1">
        <w:rPr>
          <w:lang w:val="en-US" w:eastAsia="en-US" w:bidi="en-US"/>
        </w:rPr>
        <w:t>Q</w:t>
      </w:r>
      <w:r w:rsidRPr="00F243F1">
        <w:rPr>
          <w:lang w:eastAsia="en-US" w:bidi="en-US"/>
        </w:rPr>
        <w:t xml:space="preserve">2 </w:t>
      </w:r>
      <w:r w:rsidRPr="00F243F1">
        <w:t>- экономия за счет снижения потерь тепловой энергии с утечками теплоносителя, Гкал.</w:t>
      </w:r>
    </w:p>
    <w:p w:rsidR="001343BD" w:rsidRPr="00F243F1" w:rsidRDefault="00570D35">
      <w:pPr>
        <w:pStyle w:val="1"/>
        <w:spacing w:after="320"/>
        <w:ind w:firstLine="720"/>
        <w:jc w:val="both"/>
      </w:pPr>
      <w:r w:rsidRPr="00F243F1">
        <w:t>Экономия за счет снижения расходов теплоносителя в целом[33]:</w:t>
      </w:r>
    </w:p>
    <w:p w:rsidR="001343BD" w:rsidRPr="00F243F1" w:rsidRDefault="00C328BB">
      <w:pPr>
        <w:pStyle w:val="1"/>
        <w:spacing w:after="260"/>
        <w:ind w:firstLine="0"/>
        <w:jc w:val="right"/>
        <w:sectPr w:rsidR="001343BD" w:rsidRPr="00F243F1">
          <w:pgSz w:w="11900" w:h="16840"/>
          <w:pgMar w:top="847" w:right="868" w:bottom="1119" w:left="1340" w:header="419" w:footer="691" w:gutter="0"/>
          <w:cols w:space="720"/>
          <w:noEndnote/>
          <w:docGrid w:linePitch="360"/>
        </w:sectPr>
      </w:pPr>
      <w:r>
        <w:rPr>
          <w:noProof/>
          <w:lang w:bidi="ar-SA"/>
        </w:rPr>
        <w:pict>
          <v:shapetype id="_x0000_t202" coordsize="21600,21600" o:spt="202" path="m,l,21600r21600,l21600,xe">
            <v:stroke joinstyle="miter"/>
            <v:path gradientshapeok="t" o:connecttype="rect"/>
          </v:shapetype>
          <v:shape id="Text Box 9" o:spid="_x0000_s1026" type="#_x0000_t202" style="position:absolute;left:0;text-align:left;margin-left:234.55pt;margin-top:5pt;width:131.3pt;height:16.1pt;z-index:-12582937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bkrgIAAKk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" filled="f" stroked="f">
            <v:textbox inset="0,0,0,0">
              <w:txbxContent>
                <w:p w:rsidR="00185AE1" w:rsidRPr="0010614A" w:rsidRDefault="00185AE1">
                  <w:pPr>
                    <w:pStyle w:val="1"/>
                    <w:ind w:firstLine="0"/>
                    <w:jc w:val="center"/>
                    <w:rPr>
                      <w:lang w:val="en-US"/>
                    </w:rPr>
                  </w:pPr>
                  <w:r>
                    <w:rPr>
                      <w:rFonts w:ascii="Times New Roman" w:eastAsia="Times New Roman" w:hAnsi="Times New Roman" w:cs="Times New Roman"/>
                      <w:sz w:val="26"/>
                      <w:szCs w:val="26"/>
                      <w:lang w:val="en-US" w:eastAsia="en-US" w:bidi="en-US"/>
                    </w:rPr>
                    <w:t>A</w:t>
                  </w:r>
                  <w:r>
                    <w:rPr>
                      <w:lang w:val="en-US" w:eastAsia="en-US" w:bidi="en-US"/>
                    </w:rPr>
                    <w:t>Q</w:t>
                  </w:r>
                  <w:r>
                    <w:rPr>
                      <w:sz w:val="16"/>
                      <w:szCs w:val="16"/>
                      <w:lang w:val="en-US" w:eastAsia="en-US" w:bidi="en-US"/>
                    </w:rPr>
                    <w:t xml:space="preserve">i </w:t>
                  </w:r>
                  <w:r w:rsidRPr="0010614A">
                    <w:rPr>
                      <w:lang w:val="en-US"/>
                    </w:rPr>
                    <w:t xml:space="preserve">= </w:t>
                  </w:r>
                  <w:r>
                    <w:t>с</w:t>
                  </w:r>
                  <w:r>
                    <w:rPr>
                      <w:sz w:val="16"/>
                      <w:szCs w:val="16"/>
                    </w:rPr>
                    <w:t>р</w:t>
                  </w:r>
                  <w:r>
                    <w:rPr>
                      <w:rFonts w:ascii="Times New Roman" w:eastAsia="Times New Roman" w:hAnsi="Times New Roman" w:cs="Times New Roman"/>
                      <w:sz w:val="26"/>
                      <w:szCs w:val="26"/>
                      <w:lang w:val="en-US" w:eastAsia="en-US" w:bidi="en-US"/>
                    </w:rPr>
                    <w:t>-A</w:t>
                  </w:r>
                  <w:r>
                    <w:rPr>
                      <w:lang w:val="en-US" w:eastAsia="en-US" w:bidi="en-US"/>
                    </w:rPr>
                    <w:t xml:space="preserve">t </w:t>
                  </w:r>
                  <w:r>
                    <w:rPr>
                      <w:rFonts w:ascii="Times New Roman" w:eastAsia="Times New Roman" w:hAnsi="Times New Roman" w:cs="Times New Roman"/>
                      <w:sz w:val="26"/>
                      <w:szCs w:val="26"/>
                      <w:lang w:val="en-US" w:eastAsia="en-US" w:bidi="en-US"/>
                    </w:rPr>
                    <w:t>-A</w:t>
                  </w:r>
                  <w:r>
                    <w:rPr>
                      <w:lang w:val="en-US" w:eastAsia="en-US" w:bidi="en-US"/>
                    </w:rPr>
                    <w:t xml:space="preserve">G </w:t>
                  </w:r>
                  <w:r w:rsidRPr="0010614A">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т</w:t>
                  </w:r>
                  <w:r w:rsidRPr="0010614A">
                    <w:rPr>
                      <w:lang w:val="en-US"/>
                    </w:rPr>
                    <w:t xml:space="preserve">, </w:t>
                  </w:r>
                  <w:r>
                    <w:t>Гкал</w:t>
                  </w:r>
                  <w:r w:rsidRPr="0010614A">
                    <w:rPr>
                      <w:lang w:val="en-US"/>
                    </w:rPr>
                    <w:t>,</w:t>
                  </w:r>
                </w:p>
              </w:txbxContent>
            </v:textbox>
            <w10:wrap type="square" side="right" anchorx="page"/>
          </v:shape>
        </w:pict>
      </w:r>
      <w:r>
        <w:rPr>
          <w:noProof/>
          <w:lang w:bidi="ar-SA"/>
        </w:rPr>
        <w:pict>
          <v:shape id="Text Box 11" o:spid="_x0000_s1027" type="#_x0000_t202" style="position:absolute;left:0;text-align:left;margin-left:510.3pt;margin-top:12pt;width:22.8pt;height:15.1pt;z-index:-12582937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j2sQIAALA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" filled="f" stroked="f">
            <v:textbox inset="0,0,0,0">
              <w:txbxContent>
                <w:p w:rsidR="00185AE1" w:rsidRDefault="00185AE1">
                  <w:pPr>
                    <w:pStyle w:val="1"/>
                    <w:ind w:firstLine="0"/>
                    <w:jc w:val="center"/>
                  </w:pPr>
                  <w:r>
                    <w:t>5.5)</w:t>
                  </w:r>
                </w:p>
              </w:txbxContent>
            </v:textbox>
            <w10:wrap type="topAndBottom" anchorx="page"/>
          </v:shape>
        </w:pict>
      </w:r>
    </w:p>
    <w:p w:rsidR="001343BD" w:rsidRPr="0010614A" w:rsidRDefault="00570D35">
      <w:pPr>
        <w:pStyle w:val="1"/>
        <w:framePr w:w="5899" w:h="614" w:wrap="none" w:hAnchor="page" w:x="2098" w:y="1"/>
        <w:tabs>
          <w:tab w:val="left" w:pos="662"/>
        </w:tabs>
        <w:ind w:firstLine="0"/>
        <w:rPr>
          <w:rFonts w:ascii="PT Astra Serif" w:hAnsi="PT Astra Serif"/>
          <w:sz w:val="28"/>
          <w:szCs w:val="28"/>
        </w:rPr>
      </w:pPr>
      <w:r w:rsidRPr="0010614A">
        <w:rPr>
          <w:rFonts w:ascii="PT Astra Serif" w:hAnsi="PT Astra Serif"/>
          <w:sz w:val="28"/>
          <w:szCs w:val="28"/>
        </w:rPr>
        <w:lastRenderedPageBreak/>
        <w:t>где</w:t>
      </w:r>
      <w:r w:rsidRPr="0010614A">
        <w:rPr>
          <w:rFonts w:ascii="PT Astra Serif" w:hAnsi="PT Astra Serif"/>
          <w:sz w:val="28"/>
          <w:szCs w:val="28"/>
        </w:rPr>
        <w:tab/>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t</w:t>
      </w:r>
      <w:r w:rsidRPr="0010614A">
        <w:rPr>
          <w:rFonts w:ascii="PT Astra Serif" w:hAnsi="PT Astra Serif"/>
          <w:sz w:val="28"/>
          <w:szCs w:val="28"/>
        </w:rPr>
        <w:t xml:space="preserve">- средняя величина нагрева воды </w:t>
      </w:r>
      <w:r w:rsidRPr="0010614A">
        <w:rPr>
          <w:rFonts w:ascii="PT Astra Serif" w:eastAsia="Times New Roman" w:hAnsi="PT Astra Serif" w:cs="Times New Roman"/>
          <w:sz w:val="28"/>
          <w:szCs w:val="28"/>
        </w:rPr>
        <w:t>°</w:t>
      </w:r>
      <w:r w:rsidRPr="0010614A">
        <w:rPr>
          <w:rFonts w:ascii="PT Astra Serif" w:hAnsi="PT Astra Serif"/>
          <w:sz w:val="28"/>
          <w:szCs w:val="28"/>
        </w:rPr>
        <w:t>С;</w:t>
      </w:r>
    </w:p>
    <w:p w:rsidR="001343BD" w:rsidRPr="0010614A" w:rsidRDefault="00570D35">
      <w:pPr>
        <w:pStyle w:val="1"/>
        <w:framePr w:w="5899" w:h="614" w:wrap="none" w:hAnchor="page" w:x="2098" w:y="1"/>
        <w:spacing w:line="233" w:lineRule="auto"/>
        <w:ind w:firstLine="0"/>
        <w:rPr>
          <w:rFonts w:ascii="PT Astra Serif" w:hAnsi="PT Astra Serif"/>
          <w:sz w:val="28"/>
          <w:szCs w:val="28"/>
        </w:rPr>
      </w:pPr>
      <w:r w:rsidRPr="0010614A">
        <w:rPr>
          <w:rFonts w:ascii="PT Astra Serif" w:eastAsia="Times New Roman" w:hAnsi="PT Astra Serif" w:cs="Times New Roman"/>
          <w:sz w:val="28"/>
          <w:szCs w:val="28"/>
        </w:rPr>
        <w:t xml:space="preserve">т </w:t>
      </w:r>
      <w:r w:rsidRPr="0010614A">
        <w:rPr>
          <w:rFonts w:ascii="PT Astra Serif" w:hAnsi="PT Astra Serif"/>
          <w:sz w:val="28"/>
          <w:szCs w:val="28"/>
        </w:rPr>
        <w:t>- расчётный (отопительный) период времени, час.</w:t>
      </w:r>
    </w:p>
    <w:p w:rsidR="001343BD" w:rsidRPr="0010614A" w:rsidRDefault="00570D35">
      <w:pPr>
        <w:pStyle w:val="1"/>
        <w:framePr w:w="4296" w:h="322" w:wrap="none" w:hAnchor="page" w:x="3903" w:y="865"/>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Qi</w:t>
      </w:r>
      <w:r w:rsidRPr="0010614A">
        <w:rPr>
          <w:rFonts w:ascii="PT Astra Serif" w:hAnsi="PT Astra Serif"/>
          <w:sz w:val="28"/>
          <w:szCs w:val="28"/>
        </w:rPr>
        <w:t xml:space="preserve">= 10 </w:t>
      </w:r>
      <w:r w:rsidRPr="0010614A">
        <w:rPr>
          <w:rFonts w:ascii="PT Astra Serif" w:hAnsi="PT Astra Serif"/>
          <w:sz w:val="28"/>
          <w:szCs w:val="28"/>
          <w:vertAlign w:val="superscript"/>
        </w:rPr>
        <w:t>-</w:t>
      </w:r>
      <w:r w:rsidRPr="0010614A">
        <w:rPr>
          <w:rFonts w:ascii="PT Astra Serif" w:hAnsi="PT Astra Serif"/>
          <w:sz w:val="28"/>
          <w:szCs w:val="28"/>
        </w:rPr>
        <w:t>3</w:t>
      </w:r>
      <w:r w:rsidRPr="0010614A">
        <w:rPr>
          <w:rFonts w:ascii="PT Astra Serif" w:eastAsia="Times New Roman" w:hAnsi="PT Astra Serif" w:cs="Times New Roman"/>
          <w:sz w:val="28"/>
          <w:szCs w:val="28"/>
        </w:rPr>
        <w:t>-</w:t>
      </w:r>
      <w:r w:rsidRPr="0010614A">
        <w:rPr>
          <w:rFonts w:ascii="PT Astra Serif" w:hAnsi="PT Astra Serif"/>
          <w:sz w:val="28"/>
          <w:szCs w:val="28"/>
        </w:rPr>
        <w:t>20</w:t>
      </w:r>
      <w:r w:rsidRPr="0010614A">
        <w:rPr>
          <w:rFonts w:ascii="PT Astra Serif" w:eastAsia="Times New Roman" w:hAnsi="PT Astra Serif" w:cs="Times New Roman"/>
          <w:sz w:val="28"/>
          <w:szCs w:val="28"/>
        </w:rPr>
        <w:t>-</w:t>
      </w:r>
      <w:r w:rsidRPr="0010614A">
        <w:rPr>
          <w:rFonts w:ascii="PT Astra Serif" w:hAnsi="PT Astra Serif"/>
          <w:sz w:val="28"/>
          <w:szCs w:val="28"/>
        </w:rPr>
        <w:t>5544</w:t>
      </w:r>
      <w:r w:rsidRPr="0010614A">
        <w:rPr>
          <w:rFonts w:ascii="PT Astra Serif" w:eastAsia="Times New Roman" w:hAnsi="PT Astra Serif" w:cs="Times New Roman"/>
          <w:sz w:val="28"/>
          <w:szCs w:val="28"/>
        </w:rPr>
        <w:t>-</w:t>
      </w:r>
      <w:r w:rsidRPr="0010614A">
        <w:rPr>
          <w:rFonts w:ascii="PT Astra Serif" w:hAnsi="PT Astra Serif"/>
          <w:sz w:val="28"/>
          <w:szCs w:val="28"/>
        </w:rPr>
        <w:t>333,7 =37001 Гкал.</w:t>
      </w:r>
    </w:p>
    <w:p w:rsidR="001343BD" w:rsidRPr="0010614A" w:rsidRDefault="00570D35">
      <w:pPr>
        <w:pStyle w:val="1"/>
        <w:framePr w:w="2362" w:h="576" w:wrap="none" w:hAnchor="page" w:x="1388" w:y="1436"/>
        <w:ind w:firstLine="720"/>
        <w:rPr>
          <w:rFonts w:ascii="PT Astra Serif" w:hAnsi="PT Astra Serif"/>
          <w:sz w:val="28"/>
          <w:szCs w:val="28"/>
        </w:rPr>
      </w:pPr>
      <w:r w:rsidRPr="0010614A">
        <w:rPr>
          <w:rFonts w:ascii="PT Astra Serif" w:hAnsi="PT Astra Serif"/>
          <w:sz w:val="28"/>
          <w:szCs w:val="28"/>
        </w:rPr>
        <w:t>Экономия за теплоносителя[33]:</w:t>
      </w:r>
    </w:p>
    <w:p w:rsidR="001343BD" w:rsidRPr="0010614A" w:rsidRDefault="00570D35">
      <w:pPr>
        <w:pStyle w:val="1"/>
        <w:framePr w:w="6965" w:h="302" w:wrap="none" w:hAnchor="page" w:x="3965" w:y="1436"/>
        <w:ind w:firstLine="0"/>
        <w:rPr>
          <w:rFonts w:ascii="PT Astra Serif" w:hAnsi="PT Astra Serif"/>
          <w:sz w:val="28"/>
          <w:szCs w:val="28"/>
        </w:rPr>
      </w:pPr>
      <w:r w:rsidRPr="0010614A">
        <w:rPr>
          <w:rFonts w:ascii="PT Astra Serif" w:hAnsi="PT Astra Serif"/>
          <w:sz w:val="28"/>
          <w:szCs w:val="28"/>
        </w:rPr>
        <w:t>счет снижения потерь тепловой энергии с утечками</w:t>
      </w:r>
    </w:p>
    <w:p w:rsidR="001343BD" w:rsidRPr="0010614A" w:rsidRDefault="00570D35">
      <w:pPr>
        <w:pStyle w:val="1"/>
        <w:framePr w:w="3365" w:h="322" w:wrap="none" w:hAnchor="page" w:x="4369" w:y="2123"/>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2 </w:t>
      </w:r>
      <w:r w:rsidRPr="0010614A">
        <w:rPr>
          <w:rFonts w:ascii="PT Astra Serif" w:hAnsi="PT Astra Serif"/>
          <w:sz w:val="28"/>
          <w:szCs w:val="28"/>
        </w:rPr>
        <w:t>=(ср</w:t>
      </w:r>
      <w:r w:rsidRPr="0010614A">
        <w:rPr>
          <w:rFonts w:ascii="PT Astra Serif" w:eastAsia="Times New Roman" w:hAnsi="PT Astra Serif" w:cs="Times New Roman"/>
          <w:sz w:val="28"/>
          <w:szCs w:val="28"/>
        </w:rPr>
        <w:t>-А</w:t>
      </w:r>
      <w:r w:rsidRPr="0010614A">
        <w:rPr>
          <w:rFonts w:ascii="PT Astra Serif" w:hAnsi="PT Astra Serif"/>
          <w:sz w:val="28"/>
          <w:szCs w:val="28"/>
        </w:rPr>
        <w:t xml:space="preserve">1 </w:t>
      </w:r>
      <w:r w:rsidRPr="0010614A">
        <w:rPr>
          <w:rFonts w:ascii="PT Astra Serif" w:eastAsia="Times New Roman" w:hAnsi="PT Astra Serif" w:cs="Times New Roman"/>
          <w:sz w:val="28"/>
          <w:szCs w:val="28"/>
        </w:rPr>
        <w:t>-т</w:t>
      </w:r>
      <w:r w:rsidRPr="0010614A">
        <w:rPr>
          <w:rFonts w:ascii="PT Astra Serif" w:eastAsia="Times New Roman" w:hAnsi="PT Astra Serif" w:cs="Times New Roman"/>
          <w:sz w:val="28"/>
          <w:szCs w:val="28"/>
          <w:lang w:eastAsia="en-US" w:bidi="en-US"/>
        </w:rPr>
        <w:t>-</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 </w:t>
      </w:r>
      <w:r w:rsidRPr="0010614A">
        <w:rPr>
          <w:rFonts w:ascii="PT Astra Serif" w:eastAsia="Times New Roman" w:hAnsi="PT Astra Serif" w:cs="Times New Roman"/>
          <w:sz w:val="28"/>
          <w:szCs w:val="28"/>
        </w:rPr>
        <w:t xml:space="preserve">• </w:t>
      </w:r>
      <w:r w:rsidRPr="0010614A">
        <w:rPr>
          <w:rFonts w:ascii="PT Astra Serif" w:hAnsi="PT Astra Serif"/>
          <w:sz w:val="28"/>
          <w:szCs w:val="28"/>
        </w:rPr>
        <w:t>ср</w:t>
      </w:r>
      <w:r w:rsidRPr="0010614A">
        <w:rPr>
          <w:rFonts w:ascii="PT Astra Serif" w:eastAsia="Times New Roman" w:hAnsi="PT Astra Serif" w:cs="Times New Roman"/>
          <w:sz w:val="28"/>
          <w:szCs w:val="28"/>
          <w:lang w:eastAsia="en-US" w:bidi="en-US"/>
        </w:rPr>
        <w:t>-</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ti</w:t>
      </w:r>
      <w:r w:rsidRPr="0010614A">
        <w:rPr>
          <w:rFonts w:ascii="PT Astra Serif" w:hAnsi="PT Astra Serif"/>
          <w:sz w:val="28"/>
          <w:szCs w:val="28"/>
          <w:lang w:eastAsia="en-US" w:bidi="en-US"/>
        </w:rPr>
        <w:t xml:space="preserve">, </w:t>
      </w:r>
      <w:r w:rsidRPr="0010614A">
        <w:rPr>
          <w:rFonts w:ascii="PT Astra Serif" w:hAnsi="PT Astra Serif"/>
          <w:sz w:val="28"/>
          <w:szCs w:val="28"/>
        </w:rPr>
        <w:t>Гкал,</w:t>
      </w:r>
    </w:p>
    <w:p w:rsidR="001343BD" w:rsidRPr="0010614A" w:rsidRDefault="00570D35">
      <w:pPr>
        <w:pStyle w:val="1"/>
        <w:framePr w:w="456" w:h="302" w:wrap="none" w:hAnchor="page" w:x="10253" w:y="2262"/>
        <w:ind w:firstLine="0"/>
        <w:jc w:val="center"/>
        <w:rPr>
          <w:rFonts w:ascii="PT Astra Serif" w:hAnsi="PT Astra Serif"/>
          <w:sz w:val="28"/>
          <w:szCs w:val="28"/>
        </w:rPr>
      </w:pPr>
      <w:r w:rsidRPr="0010614A">
        <w:rPr>
          <w:rFonts w:ascii="PT Astra Serif" w:hAnsi="PT Astra Serif"/>
          <w:sz w:val="28"/>
          <w:szCs w:val="28"/>
        </w:rPr>
        <w:t>5.6)</w:t>
      </w:r>
    </w:p>
    <w:p w:rsidR="001343BD" w:rsidRPr="0010614A" w:rsidRDefault="00570D35">
      <w:pPr>
        <w:pStyle w:val="1"/>
        <w:framePr w:w="5942" w:h="322" w:wrap="none" w:hAnchor="page" w:x="2108" w:y="2814"/>
        <w:tabs>
          <w:tab w:val="left" w:pos="672"/>
        </w:tabs>
        <w:ind w:firstLine="0"/>
        <w:rPr>
          <w:rFonts w:ascii="PT Astra Serif" w:hAnsi="PT Astra Serif"/>
          <w:sz w:val="28"/>
          <w:szCs w:val="28"/>
        </w:rPr>
      </w:pPr>
      <w:r w:rsidRPr="0010614A">
        <w:rPr>
          <w:rFonts w:ascii="PT Astra Serif" w:hAnsi="PT Astra Serif"/>
          <w:sz w:val="28"/>
          <w:szCs w:val="28"/>
        </w:rPr>
        <w:t>где</w:t>
      </w:r>
      <w:r w:rsidRPr="0010614A">
        <w:rPr>
          <w:rFonts w:ascii="PT Astra Serif" w:hAnsi="PT Astra Serif"/>
          <w:sz w:val="28"/>
          <w:szCs w:val="28"/>
        </w:rPr>
        <w:tab/>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rPr>
        <w:t>- снижение утечек теплоносителя, м</w:t>
      </w:r>
      <w:r w:rsidRPr="0010614A">
        <w:rPr>
          <w:rFonts w:ascii="PT Astra Serif" w:hAnsi="PT Astra Serif"/>
          <w:sz w:val="28"/>
          <w:szCs w:val="28"/>
          <w:vertAlign w:val="superscript"/>
        </w:rPr>
        <w:t>3</w:t>
      </w:r>
      <w:r w:rsidRPr="0010614A">
        <w:rPr>
          <w:rFonts w:ascii="PT Astra Serif" w:hAnsi="PT Astra Serif"/>
          <w:sz w:val="28"/>
          <w:szCs w:val="28"/>
        </w:rPr>
        <w:t>/Гкал.</w:t>
      </w:r>
    </w:p>
    <w:p w:rsidR="001343BD" w:rsidRPr="0010614A" w:rsidRDefault="00570D35">
      <w:pPr>
        <w:pStyle w:val="1"/>
        <w:framePr w:w="5323" w:h="322" w:wrap="none" w:hAnchor="page" w:x="3389" w:y="3385"/>
        <w:ind w:firstLine="0"/>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2 </w:t>
      </w:r>
      <w:r w:rsidRPr="0010614A">
        <w:rPr>
          <w:rFonts w:ascii="PT Astra Serif" w:hAnsi="PT Astra Serif"/>
          <w:sz w:val="28"/>
          <w:szCs w:val="28"/>
        </w:rPr>
        <w:t xml:space="preserve">=10 </w:t>
      </w:r>
      <w:r w:rsidRPr="0010614A">
        <w:rPr>
          <w:rFonts w:ascii="PT Astra Serif" w:hAnsi="PT Astra Serif"/>
          <w:sz w:val="28"/>
          <w:szCs w:val="28"/>
          <w:vertAlign w:val="superscript"/>
        </w:rPr>
        <w:t>-3</w:t>
      </w:r>
      <w:r w:rsidRPr="0010614A">
        <w:rPr>
          <w:rFonts w:ascii="PT Astra Serif" w:hAnsi="PT Astra Serif"/>
          <w:sz w:val="28"/>
          <w:szCs w:val="28"/>
        </w:rPr>
        <w:t>2О</w:t>
      </w:r>
      <w:r w:rsidRPr="0010614A">
        <w:rPr>
          <w:rFonts w:ascii="PT Astra Serif" w:eastAsia="Times New Roman" w:hAnsi="PT Astra Serif" w:cs="Times New Roman"/>
          <w:sz w:val="28"/>
          <w:szCs w:val="28"/>
        </w:rPr>
        <w:t>^</w:t>
      </w:r>
      <w:r w:rsidRPr="0010614A">
        <w:rPr>
          <w:rFonts w:ascii="PT Astra Serif" w:hAnsi="PT Astra Serif"/>
          <w:sz w:val="28"/>
          <w:szCs w:val="28"/>
        </w:rPr>
        <w:t>5544ЮД 333,7</w:t>
      </w:r>
      <w:r w:rsidRPr="0010614A">
        <w:rPr>
          <w:rFonts w:ascii="PT Astra Serif" w:eastAsia="Times New Roman" w:hAnsi="PT Astra Serif" w:cs="Times New Roman"/>
          <w:sz w:val="28"/>
          <w:szCs w:val="28"/>
        </w:rPr>
        <w:t>^</w:t>
      </w:r>
      <w:r w:rsidRPr="0010614A">
        <w:rPr>
          <w:rFonts w:ascii="PT Astra Serif" w:hAnsi="PT Astra Serif"/>
          <w:sz w:val="28"/>
          <w:szCs w:val="28"/>
        </w:rPr>
        <w:t xml:space="preserve">10 -^2О </w:t>
      </w:r>
      <w:r w:rsidRPr="0010614A">
        <w:rPr>
          <w:rFonts w:ascii="PT Astra Serif" w:hAnsi="PT Astra Serif"/>
          <w:i/>
          <w:iCs/>
          <w:sz w:val="28"/>
          <w:szCs w:val="28"/>
        </w:rPr>
        <w:t>= 37,4</w:t>
      </w:r>
      <w:r w:rsidRPr="0010614A">
        <w:rPr>
          <w:rFonts w:ascii="PT Astra Serif" w:hAnsi="PT Astra Serif"/>
          <w:sz w:val="28"/>
          <w:szCs w:val="28"/>
        </w:rPr>
        <w:t xml:space="preserve"> Гкал</w:t>
      </w:r>
    </w:p>
    <w:p w:rsidR="001343BD" w:rsidRPr="0010614A" w:rsidRDefault="00570D35">
      <w:pPr>
        <w:pStyle w:val="1"/>
        <w:framePr w:w="9523" w:h="576" w:wrap="none" w:hAnchor="page" w:x="1402" w:y="3956"/>
        <w:ind w:firstLine="720"/>
        <w:rPr>
          <w:rFonts w:ascii="PT Astra Serif" w:hAnsi="PT Astra Serif"/>
          <w:sz w:val="28"/>
          <w:szCs w:val="28"/>
        </w:rPr>
      </w:pPr>
      <w:r w:rsidRPr="0010614A">
        <w:rPr>
          <w:rFonts w:ascii="PT Astra Serif" w:hAnsi="PT Astra Serif"/>
          <w:sz w:val="28"/>
          <w:szCs w:val="28"/>
        </w:rPr>
        <w:t>Таким образом, экономия тепловой энергии после проведения мероприятий по оптимизации гидравлического режима составит [33]:</w:t>
      </w:r>
    </w:p>
    <w:p w:rsidR="001343BD" w:rsidRPr="0010614A" w:rsidRDefault="00570D35">
      <w:pPr>
        <w:pStyle w:val="1"/>
        <w:framePr w:w="3581" w:h="322" w:wrap="none" w:hAnchor="page" w:x="4441" w:y="4782"/>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 </w:t>
      </w:r>
      <w:r w:rsidRPr="0010614A">
        <w:rPr>
          <w:rFonts w:ascii="PT Astra Serif" w:hAnsi="PT Astra Serif"/>
          <w:sz w:val="28"/>
          <w:szCs w:val="28"/>
        </w:rPr>
        <w:t>37001+37,4 = 37038,4Гкал.</w:t>
      </w:r>
    </w:p>
    <w:p w:rsidR="001343BD" w:rsidRPr="0010614A" w:rsidRDefault="00570D35">
      <w:pPr>
        <w:pStyle w:val="1"/>
        <w:framePr w:w="6154" w:h="302" w:wrap="none" w:hAnchor="page" w:x="2108" w:y="5353"/>
        <w:ind w:firstLine="0"/>
        <w:rPr>
          <w:rFonts w:ascii="PT Astra Serif" w:hAnsi="PT Astra Serif"/>
          <w:sz w:val="28"/>
          <w:szCs w:val="28"/>
        </w:rPr>
      </w:pPr>
      <w:r w:rsidRPr="0010614A">
        <w:rPr>
          <w:rFonts w:ascii="PT Astra Serif" w:hAnsi="PT Astra Serif"/>
          <w:sz w:val="28"/>
          <w:szCs w:val="28"/>
        </w:rPr>
        <w:t>Экономия за счет снижения утечек теплоносителя[33]:</w:t>
      </w:r>
    </w:p>
    <w:p w:rsidR="001343BD" w:rsidRPr="0010614A" w:rsidRDefault="00570D35">
      <w:pPr>
        <w:pStyle w:val="1"/>
        <w:framePr w:w="3096" w:h="322" w:wrap="none" w:hAnchor="page" w:x="4503" w:y="6039"/>
        <w:ind w:firstLine="0"/>
        <w:jc w:val="center"/>
        <w:rPr>
          <w:rFonts w:ascii="PT Astra Serif" w:hAnsi="PT Astra Serif"/>
          <w:sz w:val="28"/>
          <w:szCs w:val="28"/>
          <w:lang w:val="en-US"/>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Q3 </w:t>
      </w:r>
      <w:r w:rsidRPr="0010614A">
        <w:rPr>
          <w:rFonts w:ascii="PT Astra Serif" w:hAnsi="PT Astra Serif"/>
          <w:sz w:val="28"/>
          <w:szCs w:val="28"/>
          <w:lang w:val="en-US"/>
        </w:rPr>
        <w:t xml:space="preserve">= </w:t>
      </w:r>
      <w:r w:rsidRPr="0010614A">
        <w:rPr>
          <w:rFonts w:ascii="PT Astra Serif" w:hAnsi="PT Astra Serif"/>
          <w:sz w:val="28"/>
          <w:szCs w:val="28"/>
          <w:lang w:val="en-US" w:eastAsia="en-US" w:bidi="en-US"/>
        </w:rPr>
        <w:t>e^</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t </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q </w:t>
      </w:r>
      <w:r w:rsidRPr="0010614A">
        <w:rPr>
          <w:rFonts w:ascii="PT Astra Serif" w:eastAsia="Times New Roman" w:hAnsi="PT Astra Serif" w:cs="Times New Roman"/>
          <w:sz w:val="28"/>
          <w:szCs w:val="28"/>
          <w:lang w:val="en-US"/>
        </w:rPr>
        <w:t>•</w:t>
      </w:r>
      <w:r w:rsidRPr="0010614A">
        <w:rPr>
          <w:rFonts w:ascii="PT Astra Serif" w:eastAsia="Times New Roman" w:hAnsi="PT Astra Serif" w:cs="Times New Roman"/>
          <w:sz w:val="28"/>
          <w:szCs w:val="28"/>
        </w:rPr>
        <w:t>т</w:t>
      </w:r>
      <w:r w:rsidRPr="0010614A">
        <w:rPr>
          <w:rFonts w:ascii="PT Astra Serif" w:hAnsi="PT Astra Serif"/>
          <w:sz w:val="28"/>
          <w:szCs w:val="28"/>
          <w:lang w:val="en-US"/>
        </w:rPr>
        <w:t xml:space="preserve">, </w:t>
      </w:r>
      <w:r w:rsidRPr="0010614A">
        <w:rPr>
          <w:rFonts w:ascii="PT Astra Serif" w:hAnsi="PT Astra Serif"/>
          <w:sz w:val="28"/>
          <w:szCs w:val="28"/>
        </w:rPr>
        <w:t>м</w:t>
      </w:r>
      <w:r w:rsidRPr="0010614A">
        <w:rPr>
          <w:rFonts w:ascii="PT Astra Serif" w:hAnsi="PT Astra Serif"/>
          <w:sz w:val="28"/>
          <w:szCs w:val="28"/>
          <w:vertAlign w:val="superscript"/>
          <w:lang w:val="en-US"/>
        </w:rPr>
        <w:t>3</w:t>
      </w:r>
      <w:r w:rsidRPr="0010614A">
        <w:rPr>
          <w:rFonts w:ascii="PT Astra Serif" w:hAnsi="PT Astra Serif"/>
          <w:sz w:val="28"/>
          <w:szCs w:val="28"/>
          <w:lang w:val="en-US"/>
        </w:rPr>
        <w:t>/(</w:t>
      </w:r>
      <w:r w:rsidRPr="0010614A">
        <w:rPr>
          <w:rFonts w:ascii="PT Astra Serif" w:hAnsi="PT Astra Serif"/>
          <w:sz w:val="28"/>
          <w:szCs w:val="28"/>
        </w:rPr>
        <w:t>т</w:t>
      </w:r>
      <w:r w:rsidRPr="0010614A">
        <w:rPr>
          <w:rFonts w:ascii="PT Astra Serif" w:hAnsi="PT Astra Serif"/>
          <w:sz w:val="28"/>
          <w:szCs w:val="28"/>
          <w:lang w:val="en-US"/>
        </w:rPr>
        <w:t>/</w:t>
      </w:r>
      <w:r w:rsidRPr="0010614A">
        <w:rPr>
          <w:rFonts w:ascii="PT Astra Serif" w:hAnsi="PT Astra Serif"/>
          <w:sz w:val="28"/>
          <w:szCs w:val="28"/>
        </w:rPr>
        <w:t>час</w:t>
      </w:r>
      <w:r w:rsidRPr="0010614A">
        <w:rPr>
          <w:rFonts w:ascii="PT Astra Serif" w:hAnsi="PT Astra Serif"/>
          <w:sz w:val="28"/>
          <w:szCs w:val="28"/>
          <w:lang w:val="en-US"/>
        </w:rPr>
        <w:t>),</w:t>
      </w:r>
    </w:p>
    <w:p w:rsidR="001343BD" w:rsidRPr="0010614A" w:rsidRDefault="00570D35">
      <w:pPr>
        <w:pStyle w:val="1"/>
        <w:framePr w:w="456" w:h="302" w:wrap="none" w:hAnchor="page" w:x="10253" w:y="6179"/>
        <w:ind w:firstLine="0"/>
        <w:jc w:val="center"/>
        <w:rPr>
          <w:rFonts w:ascii="PT Astra Serif" w:hAnsi="PT Astra Serif"/>
          <w:sz w:val="28"/>
          <w:szCs w:val="28"/>
        </w:rPr>
      </w:pPr>
      <w:r w:rsidRPr="0010614A">
        <w:rPr>
          <w:rFonts w:ascii="PT Astra Serif" w:hAnsi="PT Astra Serif"/>
          <w:sz w:val="28"/>
          <w:szCs w:val="28"/>
        </w:rPr>
        <w:t>5.7)</w:t>
      </w:r>
    </w:p>
    <w:p w:rsidR="001343BD" w:rsidRPr="0010614A" w:rsidRDefault="00570D35">
      <w:pPr>
        <w:pStyle w:val="1"/>
        <w:framePr w:w="5942" w:h="322" w:wrap="none" w:hAnchor="page" w:x="2108" w:y="6731"/>
        <w:tabs>
          <w:tab w:val="left" w:pos="672"/>
        </w:tabs>
        <w:ind w:firstLine="0"/>
        <w:rPr>
          <w:rFonts w:ascii="PT Astra Serif" w:hAnsi="PT Astra Serif"/>
          <w:sz w:val="28"/>
          <w:szCs w:val="28"/>
        </w:rPr>
      </w:pPr>
      <w:r w:rsidRPr="0010614A">
        <w:rPr>
          <w:rFonts w:ascii="PT Astra Serif" w:hAnsi="PT Astra Serif"/>
          <w:sz w:val="28"/>
          <w:szCs w:val="28"/>
        </w:rPr>
        <w:t>где</w:t>
      </w:r>
      <w:r w:rsidRPr="0010614A">
        <w:rPr>
          <w:rFonts w:ascii="PT Astra Serif" w:hAnsi="PT Astra Serif"/>
          <w:sz w:val="28"/>
          <w:szCs w:val="28"/>
        </w:rPr>
        <w:tab/>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rPr>
        <w:t>- снижение утечек теплоносителя, м</w:t>
      </w:r>
      <w:r w:rsidRPr="0010614A">
        <w:rPr>
          <w:rFonts w:ascii="PT Astra Serif" w:hAnsi="PT Astra Serif"/>
          <w:sz w:val="28"/>
          <w:szCs w:val="28"/>
          <w:vertAlign w:val="superscript"/>
        </w:rPr>
        <w:t>3</w:t>
      </w:r>
      <w:r w:rsidRPr="0010614A">
        <w:rPr>
          <w:rFonts w:ascii="PT Astra Serif" w:hAnsi="PT Astra Serif"/>
          <w:sz w:val="28"/>
          <w:szCs w:val="28"/>
        </w:rPr>
        <w:t>/Гкал.</w:t>
      </w:r>
    </w:p>
    <w:p w:rsidR="001343BD" w:rsidRPr="0010614A" w:rsidRDefault="00570D35">
      <w:pPr>
        <w:pStyle w:val="1"/>
        <w:framePr w:w="4498" w:h="322" w:wrap="none" w:hAnchor="page" w:x="3802" w:y="7302"/>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3 </w:t>
      </w:r>
      <w:r w:rsidRPr="0010614A">
        <w:rPr>
          <w:rFonts w:ascii="PT Astra Serif" w:hAnsi="PT Astra Serif"/>
          <w:sz w:val="28"/>
          <w:szCs w:val="28"/>
        </w:rPr>
        <w:t xml:space="preserve">= 10 </w:t>
      </w:r>
      <w:r w:rsidRPr="0010614A">
        <w:rPr>
          <w:rFonts w:ascii="PT Astra Serif" w:hAnsi="PT Astra Serif"/>
          <w:sz w:val="28"/>
          <w:szCs w:val="28"/>
          <w:vertAlign w:val="superscript"/>
        </w:rPr>
        <w:t>-3</w:t>
      </w:r>
      <w:r w:rsidRPr="0010614A">
        <w:rPr>
          <w:rFonts w:ascii="PT Astra Serif" w:hAnsi="PT Astra Serif"/>
          <w:sz w:val="28"/>
          <w:szCs w:val="28"/>
        </w:rPr>
        <w:t>^ОД5544</w:t>
      </w:r>
      <w:r w:rsidRPr="0010614A">
        <w:rPr>
          <w:rFonts w:ascii="PT Astra Serif" w:eastAsia="Times New Roman" w:hAnsi="PT Astra Serif" w:cs="Times New Roman"/>
          <w:sz w:val="28"/>
          <w:szCs w:val="28"/>
        </w:rPr>
        <w:t xml:space="preserve">^ </w:t>
      </w:r>
      <w:r w:rsidRPr="0010614A">
        <w:rPr>
          <w:rFonts w:ascii="PT Astra Serif" w:hAnsi="PT Astra Serif"/>
          <w:sz w:val="28"/>
          <w:szCs w:val="28"/>
        </w:rPr>
        <w:t>333,7 =18501 м</w:t>
      </w:r>
      <w:r w:rsidRPr="0010614A">
        <w:rPr>
          <w:rFonts w:ascii="PT Astra Serif" w:hAnsi="PT Astra Serif"/>
          <w:sz w:val="28"/>
          <w:szCs w:val="28"/>
          <w:vertAlign w:val="superscript"/>
        </w:rPr>
        <w:t>3</w:t>
      </w:r>
      <w:r w:rsidRPr="0010614A">
        <w:rPr>
          <w:rFonts w:ascii="PT Astra Serif" w:hAnsi="PT Astra Serif"/>
          <w:sz w:val="28"/>
          <w:szCs w:val="28"/>
        </w:rPr>
        <w:t>.</w:t>
      </w:r>
    </w:p>
    <w:p w:rsidR="001343BD" w:rsidRPr="0010614A" w:rsidRDefault="00570D35">
      <w:pPr>
        <w:pStyle w:val="1"/>
        <w:framePr w:w="8674" w:h="302" w:wrap="none" w:hAnchor="page" w:x="2108" w:y="7873"/>
        <w:ind w:firstLine="0"/>
        <w:rPr>
          <w:rFonts w:ascii="PT Astra Serif" w:hAnsi="PT Astra Serif"/>
          <w:sz w:val="28"/>
          <w:szCs w:val="28"/>
        </w:rPr>
      </w:pPr>
      <w:r w:rsidRPr="0010614A">
        <w:rPr>
          <w:rFonts w:ascii="PT Astra Serif" w:hAnsi="PT Astra Serif"/>
          <w:sz w:val="28"/>
          <w:szCs w:val="28"/>
        </w:rPr>
        <w:t>Снижение расходов электроэнергии определяется следующим образом [33]:</w:t>
      </w:r>
    </w:p>
    <w:p w:rsidR="001343BD" w:rsidRPr="0010614A" w:rsidRDefault="00570D35">
      <w:pPr>
        <w:pStyle w:val="1"/>
        <w:framePr w:w="4411" w:h="322" w:wrap="none" w:hAnchor="page" w:x="3845" w:y="8564"/>
        <w:tabs>
          <w:tab w:val="left" w:pos="2741"/>
        </w:tabs>
        <w:ind w:firstLine="0"/>
        <w:jc w:val="center"/>
        <w:rPr>
          <w:rFonts w:ascii="PT Astra Serif" w:hAnsi="PT Astra Serif"/>
          <w:sz w:val="28"/>
          <w:szCs w:val="28"/>
          <w:lang w:val="en-US"/>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N </w:t>
      </w:r>
      <w:r w:rsidRPr="0010614A">
        <w:rPr>
          <w:rFonts w:ascii="PT Astra Serif" w:hAnsi="PT Astra Serif"/>
          <w:sz w:val="28"/>
          <w:szCs w:val="28"/>
          <w:lang w:val="en-US"/>
        </w:rPr>
        <w:t xml:space="preserve">= </w:t>
      </w:r>
      <w:r w:rsidRPr="0010614A">
        <w:rPr>
          <w:rFonts w:ascii="PT Astra Serif" w:hAnsi="PT Astra Serif"/>
          <w:sz w:val="28"/>
          <w:szCs w:val="28"/>
          <w:lang w:val="en-US" w:eastAsia="en-US" w:bidi="en-US"/>
        </w:rPr>
        <w:t>(</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p </w:t>
      </w:r>
      <w:r w:rsidRPr="0010614A">
        <w:rPr>
          <w:rFonts w:ascii="PT Astra Serif" w:eastAsia="Times New Roman" w:hAnsi="PT Astra Serif" w:cs="Times New Roman"/>
          <w:smallCaps/>
          <w:sz w:val="28"/>
          <w:szCs w:val="28"/>
          <w:lang w:val="en-US" w:eastAsia="en-US" w:bidi="en-US"/>
        </w:rPr>
        <w:t>•A</w:t>
      </w:r>
      <w:r w:rsidRPr="0010614A">
        <w:rPr>
          <w:rFonts w:ascii="PT Astra Serif" w:hAnsi="PT Astra Serif"/>
          <w:smallCaps/>
          <w:sz w:val="28"/>
          <w:szCs w:val="28"/>
          <w:lang w:val="en-US" w:eastAsia="en-US" w:bidi="en-US"/>
        </w:rPr>
        <w:t>G</w:t>
      </w:r>
      <w:r w:rsidRPr="0010614A">
        <w:rPr>
          <w:rFonts w:ascii="PT Astra Serif" w:eastAsia="Times New Roman" w:hAnsi="PT Astra Serif" w:cs="Times New Roman"/>
          <w:smallCaps/>
          <w:sz w:val="28"/>
          <w:szCs w:val="28"/>
          <w:lang w:val="en-US" w:eastAsia="en-US" w:bidi="en-US"/>
        </w:rPr>
        <w:t>^t</w:t>
      </w:r>
      <w:r w:rsidRPr="0010614A">
        <w:rPr>
          <w:rFonts w:ascii="PT Astra Serif" w:hAnsi="PT Astra Serif"/>
          <w:smallCaps/>
          <w:sz w:val="28"/>
          <w:szCs w:val="28"/>
          <w:lang w:val="en-US" w:eastAsia="en-US" w:bidi="en-US"/>
        </w:rPr>
        <w:t>)/(1000</w:t>
      </w:r>
      <w:r w:rsidRPr="0010614A">
        <w:rPr>
          <w:rFonts w:ascii="PT Astra Serif" w:hAnsi="PT Astra Serif"/>
          <w:sz w:val="28"/>
          <w:szCs w:val="28"/>
          <w:lang w:val="en-US" w:eastAsia="en-US" w:bidi="en-US"/>
        </w:rPr>
        <w:tab/>
      </w:r>
      <w:r w:rsidRPr="0010614A">
        <w:rPr>
          <w:rFonts w:ascii="PT Astra Serif" w:hAnsi="PT Astra Serif"/>
          <w:sz w:val="28"/>
          <w:szCs w:val="28"/>
          <w:lang w:val="en-US"/>
        </w:rPr>
        <w:t xml:space="preserve">3600), </w:t>
      </w:r>
      <w:r w:rsidRPr="0010614A">
        <w:rPr>
          <w:rFonts w:ascii="PT Astra Serif" w:hAnsi="PT Astra Serif"/>
          <w:sz w:val="28"/>
          <w:szCs w:val="28"/>
        </w:rPr>
        <w:t>кВт</w:t>
      </w:r>
      <w:r w:rsidRPr="0010614A">
        <w:rPr>
          <w:rFonts w:ascii="PT Astra Serif" w:eastAsia="Times New Roman" w:hAnsi="PT Astra Serif" w:cs="Times New Roman"/>
          <w:sz w:val="28"/>
          <w:szCs w:val="28"/>
          <w:lang w:val="en-US"/>
        </w:rPr>
        <w:t>^</w:t>
      </w:r>
      <w:r w:rsidRPr="0010614A">
        <w:rPr>
          <w:rFonts w:ascii="PT Astra Serif" w:hAnsi="PT Astra Serif"/>
          <w:sz w:val="28"/>
          <w:szCs w:val="28"/>
        </w:rPr>
        <w:t>час</w:t>
      </w:r>
      <w:r w:rsidRPr="0010614A">
        <w:rPr>
          <w:rFonts w:ascii="PT Astra Serif" w:hAnsi="PT Astra Serif"/>
          <w:sz w:val="28"/>
          <w:szCs w:val="28"/>
          <w:lang w:val="en-US"/>
        </w:rPr>
        <w:t>,</w:t>
      </w:r>
    </w:p>
    <w:p w:rsidR="001343BD" w:rsidRPr="0010614A" w:rsidRDefault="00570D35">
      <w:pPr>
        <w:pStyle w:val="1"/>
        <w:framePr w:w="456" w:h="302" w:wrap="none" w:hAnchor="page" w:x="10253" w:y="8699"/>
        <w:ind w:firstLine="0"/>
        <w:jc w:val="center"/>
        <w:rPr>
          <w:rFonts w:ascii="PT Astra Serif" w:hAnsi="PT Astra Serif"/>
          <w:sz w:val="28"/>
          <w:szCs w:val="28"/>
        </w:rPr>
      </w:pPr>
      <w:r w:rsidRPr="0010614A">
        <w:rPr>
          <w:rFonts w:ascii="PT Astra Serif" w:hAnsi="PT Astra Serif"/>
          <w:sz w:val="28"/>
          <w:szCs w:val="28"/>
        </w:rPr>
        <w:t>5.8)</w:t>
      </w:r>
    </w:p>
    <w:p w:rsidR="001343BD" w:rsidRPr="0010614A" w:rsidRDefault="00570D35">
      <w:pPr>
        <w:pStyle w:val="1"/>
        <w:framePr w:w="6581" w:h="619" w:wrap="none" w:hAnchor="page" w:x="2098" w:y="9251"/>
        <w:ind w:firstLine="0"/>
        <w:rPr>
          <w:rFonts w:ascii="PT Astra Serif" w:hAnsi="PT Astra Serif"/>
          <w:sz w:val="28"/>
          <w:szCs w:val="28"/>
        </w:rPr>
      </w:pPr>
      <w:r w:rsidRPr="0010614A">
        <w:rPr>
          <w:rFonts w:ascii="PT Astra Serif" w:hAnsi="PT Astra Serif"/>
          <w:sz w:val="28"/>
          <w:szCs w:val="28"/>
        </w:rPr>
        <w:t xml:space="preserve">где </w:t>
      </w:r>
      <w:r w:rsidRPr="0010614A">
        <w:rPr>
          <w:rFonts w:ascii="PT Astra Serif" w:eastAsia="Times New Roman" w:hAnsi="PT Astra Serif" w:cs="Times New Roman"/>
          <w:sz w:val="28"/>
          <w:szCs w:val="28"/>
        </w:rPr>
        <w:t xml:space="preserve">п </w:t>
      </w:r>
      <w:r w:rsidRPr="0010614A">
        <w:rPr>
          <w:rFonts w:ascii="PT Astra Serif" w:hAnsi="PT Astra Serif"/>
          <w:sz w:val="28"/>
          <w:szCs w:val="28"/>
        </w:rPr>
        <w:t>- к.п.д. циркуляционных насосов;</w:t>
      </w:r>
    </w:p>
    <w:p w:rsidR="001343BD" w:rsidRPr="0010614A" w:rsidRDefault="00570D35">
      <w:pPr>
        <w:pStyle w:val="1"/>
        <w:framePr w:w="6581" w:h="619" w:wrap="none" w:hAnchor="page" w:x="2098" w:y="9251"/>
        <w:ind w:firstLine="0"/>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p</w:t>
      </w:r>
      <w:r w:rsidRPr="0010614A">
        <w:rPr>
          <w:rFonts w:ascii="PT Astra Serif" w:hAnsi="PT Astra Serif"/>
          <w:sz w:val="28"/>
          <w:szCs w:val="28"/>
        </w:rPr>
        <w:t>- перепад давления в тепловой сети на котельной, Па.</w:t>
      </w:r>
    </w:p>
    <w:p w:rsidR="001343BD" w:rsidRPr="0010614A" w:rsidRDefault="00570D35">
      <w:pPr>
        <w:pStyle w:val="1"/>
        <w:framePr w:w="6658" w:h="322" w:wrap="none" w:hAnchor="page" w:x="2722" w:y="10115"/>
        <w:ind w:firstLine="0"/>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N</w:t>
      </w:r>
      <w:r w:rsidRPr="0010614A">
        <w:rPr>
          <w:rFonts w:ascii="PT Astra Serif" w:hAnsi="PT Astra Serif"/>
          <w:sz w:val="28"/>
          <w:szCs w:val="28"/>
        </w:rPr>
        <w:t>= (1,77И0^333,7</w:t>
      </w:r>
      <w:r w:rsidRPr="0010614A">
        <w:rPr>
          <w:rFonts w:ascii="PT Astra Serif" w:eastAsia="Times New Roman" w:hAnsi="PT Astra Serif" w:cs="Times New Roman"/>
          <w:sz w:val="28"/>
          <w:szCs w:val="28"/>
        </w:rPr>
        <w:t>^</w:t>
      </w:r>
      <w:r w:rsidRPr="0010614A">
        <w:rPr>
          <w:rFonts w:ascii="PT Astra Serif" w:hAnsi="PT Astra Serif"/>
          <w:sz w:val="28"/>
          <w:szCs w:val="28"/>
        </w:rPr>
        <w:t>5544)/(1000</w:t>
      </w:r>
      <w:r w:rsidRPr="0010614A">
        <w:rPr>
          <w:rFonts w:ascii="PT Astra Serif" w:eastAsia="Times New Roman" w:hAnsi="PT Astra Serif" w:cs="Times New Roman"/>
          <w:sz w:val="28"/>
          <w:szCs w:val="28"/>
        </w:rPr>
        <w:t>^</w:t>
      </w:r>
      <w:r w:rsidRPr="0010614A">
        <w:rPr>
          <w:rFonts w:ascii="PT Astra Serif" w:hAnsi="PT Astra Serif"/>
          <w:sz w:val="28"/>
          <w:szCs w:val="28"/>
        </w:rPr>
        <w:t>3600Ю,45)=4,1 АО</w:t>
      </w:r>
      <w:r w:rsidRPr="0010614A">
        <w:rPr>
          <w:rFonts w:ascii="PT Astra Serif" w:hAnsi="PT Astra Serif"/>
          <w:sz w:val="28"/>
          <w:szCs w:val="28"/>
          <w:vertAlign w:val="superscript"/>
        </w:rPr>
        <w:t>4</w:t>
      </w:r>
      <w:r w:rsidRPr="0010614A">
        <w:rPr>
          <w:rFonts w:ascii="PT Astra Serif" w:hAnsi="PT Astra Serif"/>
          <w:sz w:val="28"/>
          <w:szCs w:val="28"/>
        </w:rPr>
        <w:t xml:space="preserve"> кВъчас.</w:t>
      </w:r>
    </w:p>
    <w:p w:rsidR="001343BD" w:rsidRPr="0010614A" w:rsidRDefault="00570D35">
      <w:pPr>
        <w:pStyle w:val="1"/>
        <w:framePr w:w="5798" w:h="302" w:wrap="none" w:hAnchor="page" w:x="2108" w:y="11617"/>
        <w:ind w:firstLine="0"/>
        <w:rPr>
          <w:rFonts w:ascii="PT Astra Serif" w:hAnsi="PT Astra Serif"/>
          <w:sz w:val="28"/>
          <w:szCs w:val="28"/>
        </w:rPr>
      </w:pPr>
      <w:r w:rsidRPr="0010614A">
        <w:rPr>
          <w:rFonts w:ascii="PT Astra Serif" w:hAnsi="PT Astra Serif"/>
          <w:sz w:val="28"/>
          <w:szCs w:val="28"/>
        </w:rPr>
        <w:t>Общая экономия от регулировки складывается[33]:</w:t>
      </w:r>
    </w:p>
    <w:p w:rsidR="001343BD" w:rsidRPr="0010614A" w:rsidRDefault="00570D35">
      <w:pPr>
        <w:pStyle w:val="1"/>
        <w:framePr w:w="3922" w:h="322" w:wrap="none" w:hAnchor="page" w:x="4095" w:y="12299"/>
        <w:ind w:firstLine="0"/>
        <w:rPr>
          <w:rFonts w:ascii="PT Astra Serif" w:hAnsi="PT Astra Serif"/>
          <w:sz w:val="28"/>
          <w:szCs w:val="28"/>
          <w:lang w:val="en-US"/>
        </w:rPr>
      </w:pPr>
      <w:r w:rsidRPr="0010614A">
        <w:rPr>
          <w:rFonts w:ascii="PT Astra Serif" w:hAnsi="PT Astra Serif"/>
          <w:sz w:val="28"/>
          <w:szCs w:val="28"/>
        </w:rPr>
        <w:t>Э</w:t>
      </w:r>
      <w:r w:rsidRPr="0010614A">
        <w:rPr>
          <w:rFonts w:ascii="PT Astra Serif" w:hAnsi="PT Astra Serif"/>
          <w:sz w:val="28"/>
          <w:szCs w:val="28"/>
          <w:lang w:val="en-US" w:eastAsia="en-US" w:bidi="en-US"/>
        </w:rPr>
        <w:t>=</w:t>
      </w:r>
      <w:r w:rsidRPr="0010614A">
        <w:rPr>
          <w:rFonts w:ascii="PT Astra Serif" w:eastAsia="Times New Roman" w:hAnsi="PT Astra Serif" w:cs="Times New Roman"/>
          <w:sz w:val="28"/>
          <w:szCs w:val="28"/>
          <w:lang w:val="en-US" w:eastAsia="en-US" w:bidi="en-US"/>
        </w:rPr>
        <w:t>AQT</w:t>
      </w:r>
      <w:r w:rsidRPr="0010614A">
        <w:rPr>
          <w:rFonts w:ascii="PT Astra Serif" w:hAnsi="PT Astra Serif"/>
          <w:sz w:val="28"/>
          <w:szCs w:val="28"/>
          <w:lang w:val="en-US" w:eastAsia="en-US" w:bidi="en-US"/>
        </w:rPr>
        <w:t>1+</w:t>
      </w:r>
      <w:r w:rsidRPr="0010614A">
        <w:rPr>
          <w:rFonts w:ascii="PT Astra Serif" w:eastAsia="Times New Roman" w:hAnsi="PT Astra Serif" w:cs="Times New Roman"/>
          <w:sz w:val="28"/>
          <w:szCs w:val="28"/>
          <w:lang w:val="en-US" w:eastAsia="en-US" w:bidi="en-US"/>
        </w:rPr>
        <w:t>AN^</w:t>
      </w:r>
      <w:r w:rsidRPr="0010614A">
        <w:rPr>
          <w:rFonts w:ascii="PT Astra Serif" w:hAnsi="PT Astra Serif"/>
          <w:sz w:val="28"/>
          <w:szCs w:val="28"/>
          <w:lang w:val="en-US" w:eastAsia="en-US" w:bidi="en-US"/>
        </w:rPr>
        <w:t>2+</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Q3 </w:t>
      </w:r>
      <w:r w:rsidRPr="0010614A">
        <w:rPr>
          <w:rFonts w:ascii="PT Astra Serif" w:eastAsia="Times New Roman" w:hAnsi="PT Astra Serif" w:cs="Times New Roman"/>
          <w:sz w:val="28"/>
          <w:szCs w:val="28"/>
          <w:lang w:val="en-US"/>
        </w:rPr>
        <w:t xml:space="preserve">• </w:t>
      </w:r>
      <w:r w:rsidRPr="0010614A">
        <w:rPr>
          <w:rFonts w:ascii="PT Astra Serif" w:hAnsi="PT Astra Serif"/>
          <w:sz w:val="28"/>
          <w:szCs w:val="28"/>
          <w:lang w:val="en-US" w:eastAsia="en-US" w:bidi="en-US"/>
        </w:rPr>
        <w:t xml:space="preserve">T3 </w:t>
      </w:r>
      <w:r w:rsidRPr="0010614A">
        <w:rPr>
          <w:rFonts w:ascii="PT Astra Serif" w:hAnsi="PT Astra Serif"/>
          <w:sz w:val="28"/>
          <w:szCs w:val="28"/>
          <w:lang w:val="en-US"/>
        </w:rPr>
        <w:t xml:space="preserve">, </w:t>
      </w:r>
      <w:r w:rsidRPr="0010614A">
        <w:rPr>
          <w:rFonts w:ascii="PT Astra Serif" w:hAnsi="PT Astra Serif"/>
          <w:sz w:val="28"/>
          <w:szCs w:val="28"/>
        </w:rPr>
        <w:t>руб</w:t>
      </w:r>
      <w:r w:rsidRPr="0010614A">
        <w:rPr>
          <w:rFonts w:ascii="PT Astra Serif" w:hAnsi="PT Astra Serif"/>
          <w:sz w:val="28"/>
          <w:szCs w:val="28"/>
          <w:lang w:val="en-US"/>
        </w:rPr>
        <w:t>./</w:t>
      </w:r>
      <w:r w:rsidRPr="0010614A">
        <w:rPr>
          <w:rFonts w:ascii="PT Astra Serif" w:hAnsi="PT Astra Serif"/>
          <w:sz w:val="28"/>
          <w:szCs w:val="28"/>
        </w:rPr>
        <w:t>год</w:t>
      </w:r>
      <w:r w:rsidRPr="0010614A">
        <w:rPr>
          <w:rFonts w:ascii="PT Astra Serif" w:hAnsi="PT Astra Serif"/>
          <w:sz w:val="28"/>
          <w:szCs w:val="28"/>
          <w:lang w:val="en-US"/>
        </w:rPr>
        <w:t>,</w:t>
      </w:r>
    </w:p>
    <w:p w:rsidR="001343BD" w:rsidRPr="0010614A" w:rsidRDefault="00570D35">
      <w:pPr>
        <w:pStyle w:val="1"/>
        <w:framePr w:w="456" w:h="302" w:wrap="none" w:hAnchor="page" w:x="10311" w:y="12443"/>
        <w:ind w:firstLine="0"/>
        <w:jc w:val="center"/>
        <w:rPr>
          <w:rFonts w:ascii="PT Astra Serif" w:hAnsi="PT Astra Serif"/>
          <w:sz w:val="28"/>
          <w:szCs w:val="28"/>
        </w:rPr>
      </w:pPr>
      <w:r w:rsidRPr="0010614A">
        <w:rPr>
          <w:rFonts w:ascii="PT Astra Serif" w:hAnsi="PT Astra Serif"/>
          <w:sz w:val="28"/>
          <w:szCs w:val="28"/>
        </w:rPr>
        <w:t>5.9)</w:t>
      </w:r>
    </w:p>
    <w:p w:rsidR="001343BD" w:rsidRPr="00F243F1" w:rsidRDefault="00570D35">
      <w:pPr>
        <w:pStyle w:val="1"/>
        <w:framePr w:w="9538" w:h="1430" w:wrap="none" w:hAnchor="page" w:x="1397" w:y="13009"/>
        <w:spacing w:line="228" w:lineRule="auto"/>
        <w:ind w:firstLine="720"/>
      </w:pPr>
      <w:r w:rsidRPr="00F243F1">
        <w:t xml:space="preserve">где </w:t>
      </w:r>
      <w:r w:rsidRPr="00F243F1">
        <w:rPr>
          <w:rFonts w:eastAsia="Times New Roman"/>
          <w:lang w:val="en-US" w:eastAsia="en-US" w:bidi="en-US"/>
        </w:rPr>
        <w:t>A</w:t>
      </w:r>
      <w:r w:rsidRPr="00F243F1">
        <w:rPr>
          <w:lang w:val="en-US" w:eastAsia="en-US" w:bidi="en-US"/>
        </w:rPr>
        <w:t>Q</w:t>
      </w:r>
      <w:r w:rsidRPr="00F243F1">
        <w:t>- экономия за счет снижения расходов тепловой энергии, а также экономия за счет снижения потерь тепловой энергии с утечками теплоносителя;</w:t>
      </w:r>
    </w:p>
    <w:p w:rsidR="001343BD" w:rsidRPr="00F243F1" w:rsidRDefault="00570D35">
      <w:pPr>
        <w:pStyle w:val="1"/>
        <w:framePr w:w="9538" w:h="1430" w:wrap="none" w:hAnchor="page" w:x="1397" w:y="13009"/>
        <w:ind w:firstLine="720"/>
      </w:pPr>
      <w:r w:rsidRPr="00F243F1">
        <w:t>Т1 - тариф на топливо, используемое на источнике теплоты (для котельных с природным газом равен одной трети от тарифа на тепловую энергию), руб/Гкал;</w:t>
      </w:r>
    </w:p>
    <w:p w:rsidR="001343BD" w:rsidRPr="00F243F1" w:rsidRDefault="00570D35">
      <w:pPr>
        <w:pStyle w:val="1"/>
        <w:framePr w:w="9538" w:h="1430" w:wrap="none" w:hAnchor="page" w:x="1397" w:y="13009"/>
        <w:spacing w:line="221" w:lineRule="auto"/>
        <w:ind w:firstLine="720"/>
      </w:pPr>
      <w:r w:rsidRPr="00F243F1">
        <w:rPr>
          <w:rFonts w:eastAsia="Times New Roman"/>
          <w:lang w:val="en-US" w:eastAsia="en-US" w:bidi="en-US"/>
        </w:rPr>
        <w:t>A</w:t>
      </w:r>
      <w:r w:rsidRPr="00F243F1">
        <w:rPr>
          <w:lang w:val="en-US" w:eastAsia="en-US" w:bidi="en-US"/>
        </w:rPr>
        <w:t>N</w:t>
      </w:r>
      <w:r w:rsidRPr="00F243F1">
        <w:t>- экономия за счет снижения расходов электрической энергии кВъчас;</w:t>
      </w: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F243F1" w:rsidRPr="00F243F1" w:rsidRDefault="00F243F1" w:rsidP="00F243F1">
      <w:pPr>
        <w:pStyle w:val="22"/>
        <w:keepNext/>
        <w:keepLines/>
        <w:framePr w:w="6629" w:h="326" w:wrap="none" w:vAnchor="page" w:hAnchor="page" w:x="3286" w:y="12121"/>
        <w:spacing w:after="0"/>
        <w:jc w:val="left"/>
        <w:rPr>
          <w:sz w:val="24"/>
          <w:szCs w:val="24"/>
        </w:rPr>
      </w:pPr>
      <w:bookmarkStart w:id="15" w:name="bookmark30"/>
      <w:r w:rsidRPr="00F243F1">
        <w:rPr>
          <w:sz w:val="24"/>
          <w:szCs w:val="24"/>
        </w:rPr>
        <w:t>5.5.3 Определение экономической эффективности</w:t>
      </w:r>
      <w:bookmarkEnd w:id="15"/>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10614A" w:rsidRDefault="001343BD">
      <w:pPr>
        <w:spacing w:line="360" w:lineRule="exact"/>
        <w:rPr>
          <w:rFonts w:ascii="PT Astra Serif" w:hAnsi="PT Astra Serif"/>
          <w:sz w:val="28"/>
          <w:szCs w:val="28"/>
        </w:rPr>
      </w:pPr>
    </w:p>
    <w:p w:rsidR="001343BD" w:rsidRPr="0010614A" w:rsidRDefault="001343BD">
      <w:pPr>
        <w:spacing w:line="360" w:lineRule="exact"/>
        <w:rPr>
          <w:rFonts w:ascii="PT Astra Serif" w:hAnsi="PT Astra Serif"/>
          <w:sz w:val="28"/>
          <w:szCs w:val="28"/>
        </w:rPr>
      </w:pPr>
    </w:p>
    <w:p w:rsidR="001343BD" w:rsidRPr="0010614A" w:rsidRDefault="001343BD">
      <w:pPr>
        <w:spacing w:line="360" w:lineRule="exact"/>
        <w:rPr>
          <w:rFonts w:ascii="PT Astra Serif" w:hAnsi="PT Astra Serif"/>
          <w:sz w:val="28"/>
          <w:szCs w:val="28"/>
        </w:rPr>
      </w:pPr>
    </w:p>
    <w:p w:rsidR="001343BD" w:rsidRPr="0010614A" w:rsidRDefault="001343BD">
      <w:pPr>
        <w:spacing w:line="360" w:lineRule="exact"/>
        <w:rPr>
          <w:rFonts w:ascii="PT Astra Serif" w:hAnsi="PT Astra Serif"/>
          <w:sz w:val="28"/>
          <w:szCs w:val="28"/>
        </w:rPr>
      </w:pPr>
    </w:p>
    <w:p w:rsidR="001343BD" w:rsidRPr="0010614A" w:rsidRDefault="001343BD">
      <w:pPr>
        <w:spacing w:after="397" w:line="1" w:lineRule="exact"/>
        <w:rPr>
          <w:rFonts w:ascii="PT Astra Serif" w:hAnsi="PT Astra Serif"/>
          <w:sz w:val="28"/>
          <w:szCs w:val="28"/>
        </w:rPr>
      </w:pPr>
    </w:p>
    <w:p w:rsidR="001343BD" w:rsidRPr="0010614A" w:rsidRDefault="001343BD">
      <w:pPr>
        <w:spacing w:line="1" w:lineRule="exact"/>
        <w:rPr>
          <w:rFonts w:ascii="PT Astra Serif" w:hAnsi="PT Astra Serif"/>
          <w:sz w:val="28"/>
          <w:szCs w:val="28"/>
        </w:rPr>
        <w:sectPr w:rsidR="001343BD" w:rsidRPr="0010614A">
          <w:pgSz w:w="11900" w:h="16840"/>
          <w:pgMar w:top="1124" w:right="966" w:bottom="1078" w:left="1387" w:header="696" w:footer="650" w:gutter="0"/>
          <w:cols w:space="720"/>
          <w:noEndnote/>
          <w:docGrid w:linePitch="360"/>
        </w:sectPr>
      </w:pPr>
    </w:p>
    <w:p w:rsidR="001343BD" w:rsidRPr="00F243F1" w:rsidRDefault="00570D35">
      <w:pPr>
        <w:pStyle w:val="1"/>
        <w:spacing w:line="223" w:lineRule="auto"/>
        <w:ind w:firstLine="720"/>
        <w:jc w:val="both"/>
      </w:pPr>
      <w:r w:rsidRPr="00F243F1">
        <w:lastRenderedPageBreak/>
        <w:t>Т2 - тариф на электрическую энергию, руб/кВт</w:t>
      </w:r>
      <w:r w:rsidRPr="00F243F1">
        <w:rPr>
          <w:rFonts w:eastAsia="Times New Roman"/>
        </w:rPr>
        <w:t>-</w:t>
      </w:r>
      <w:r w:rsidRPr="00F243F1">
        <w:t>час;</w:t>
      </w:r>
    </w:p>
    <w:p w:rsidR="001343BD" w:rsidRPr="00F243F1" w:rsidRDefault="00570D35">
      <w:pPr>
        <w:pStyle w:val="1"/>
        <w:spacing w:line="223" w:lineRule="auto"/>
        <w:ind w:firstLine="720"/>
        <w:jc w:val="both"/>
      </w:pPr>
      <w:r w:rsidRPr="00F243F1">
        <w:rPr>
          <w:rFonts w:eastAsia="Times New Roman"/>
          <w:lang w:val="en-US" w:eastAsia="en-US" w:bidi="en-US"/>
        </w:rPr>
        <w:t>A</w:t>
      </w:r>
      <w:r w:rsidRPr="00F243F1">
        <w:rPr>
          <w:lang w:val="en-US" w:eastAsia="en-US" w:bidi="en-US"/>
        </w:rPr>
        <w:t>Q</w:t>
      </w:r>
      <w:r w:rsidRPr="00F243F1">
        <w:rPr>
          <w:lang w:eastAsia="en-US" w:bidi="en-US"/>
        </w:rPr>
        <w:t xml:space="preserve">3 </w:t>
      </w:r>
      <w:r w:rsidRPr="00F243F1">
        <w:t>- экономия за счет снижения утечек теплоносителя;</w:t>
      </w:r>
    </w:p>
    <w:p w:rsidR="001343BD" w:rsidRPr="00F243F1" w:rsidRDefault="00570D35">
      <w:pPr>
        <w:pStyle w:val="1"/>
        <w:spacing w:after="280"/>
        <w:ind w:firstLine="720"/>
        <w:jc w:val="both"/>
      </w:pPr>
      <w:r w:rsidRPr="00F243F1">
        <w:t>Т3 - тариф на воду, руб/м</w:t>
      </w:r>
      <w:r w:rsidRPr="00F243F1">
        <w:rPr>
          <w:vertAlign w:val="superscript"/>
        </w:rPr>
        <w:t>3</w:t>
      </w:r>
      <w:r w:rsidRPr="00F243F1">
        <w:t>.</w:t>
      </w:r>
    </w:p>
    <w:p w:rsidR="001343BD" w:rsidRPr="00F243F1" w:rsidRDefault="00570D35">
      <w:pPr>
        <w:pStyle w:val="1"/>
        <w:spacing w:after="280" w:line="223" w:lineRule="auto"/>
        <w:ind w:firstLine="600"/>
        <w:jc w:val="both"/>
      </w:pPr>
      <w:r w:rsidRPr="00F243F1">
        <w:t>Эгод= 37038,4</w:t>
      </w:r>
      <w:r w:rsidRPr="00F243F1">
        <w:rPr>
          <w:rFonts w:eastAsia="Times New Roman"/>
        </w:rPr>
        <w:t>-</w:t>
      </w:r>
      <w:r w:rsidRPr="00F243F1">
        <w:t xml:space="preserve">1504,83/3+4,1 </w:t>
      </w:r>
      <w:r w:rsidRPr="00F243F1">
        <w:rPr>
          <w:rFonts w:eastAsia="Times New Roman"/>
        </w:rPr>
        <w:t>-</w:t>
      </w:r>
      <w:r w:rsidRPr="00F243F1">
        <w:t>104</w:t>
      </w:r>
      <w:r w:rsidRPr="00F243F1">
        <w:rPr>
          <w:rFonts w:eastAsia="Times New Roman"/>
        </w:rPr>
        <w:t>-</w:t>
      </w:r>
      <w:r w:rsidRPr="00F243F1">
        <w:t>5,4 + 18501</w:t>
      </w:r>
      <w:r w:rsidRPr="00F243F1">
        <w:rPr>
          <w:rFonts w:eastAsia="Times New Roman"/>
        </w:rPr>
        <w:t>-</w:t>
      </w:r>
      <w:r w:rsidRPr="00F243F1">
        <w:t>17,5 = 186738руб./год.</w:t>
      </w:r>
    </w:p>
    <w:p w:rsidR="001343BD" w:rsidRPr="00F243F1" w:rsidRDefault="00570D35">
      <w:pPr>
        <w:pStyle w:val="22"/>
        <w:keepNext/>
        <w:keepLines/>
        <w:numPr>
          <w:ilvl w:val="2"/>
          <w:numId w:val="12"/>
        </w:numPr>
        <w:tabs>
          <w:tab w:val="left" w:pos="757"/>
        </w:tabs>
        <w:spacing w:after="400" w:line="223" w:lineRule="auto"/>
        <w:rPr>
          <w:sz w:val="24"/>
          <w:szCs w:val="24"/>
        </w:rPr>
      </w:pPr>
      <w:bookmarkStart w:id="16" w:name="bookmark32"/>
      <w:r w:rsidRPr="00F243F1">
        <w:rPr>
          <w:sz w:val="24"/>
          <w:szCs w:val="24"/>
        </w:rPr>
        <w:t>Укрупненный расчет эффективности</w:t>
      </w:r>
      <w:bookmarkEnd w:id="16"/>
    </w:p>
    <w:p w:rsidR="001343BD" w:rsidRPr="00F243F1" w:rsidRDefault="00570D35">
      <w:pPr>
        <w:pStyle w:val="1"/>
        <w:ind w:firstLine="720"/>
        <w:jc w:val="both"/>
      </w:pPr>
      <w:r w:rsidRPr="00F243F1">
        <w:t>Капитальные затраты состоят из проектных расходов (К1) на расчёт гидравлического режима теплосети, затрат на материалы (К2), используемые при проведении регулировки на объектах теплопотребления и производственных затрат (К3) на амортизацию оборудования и оплату труда[33].</w:t>
      </w:r>
    </w:p>
    <w:p w:rsidR="001343BD" w:rsidRPr="00F243F1" w:rsidRDefault="00570D35">
      <w:pPr>
        <w:pStyle w:val="1"/>
        <w:ind w:firstLine="720"/>
        <w:jc w:val="both"/>
      </w:pPr>
      <w:r w:rsidRPr="00F243F1">
        <w:t>Приняты следующие нормы затрат на проведение регулировки:</w:t>
      </w:r>
    </w:p>
    <w:p w:rsidR="001343BD" w:rsidRPr="00F243F1" w:rsidRDefault="00570D35">
      <w:pPr>
        <w:pStyle w:val="1"/>
        <w:numPr>
          <w:ilvl w:val="0"/>
          <w:numId w:val="13"/>
        </w:numPr>
        <w:tabs>
          <w:tab w:val="left" w:pos="1102"/>
        </w:tabs>
        <w:ind w:firstLine="720"/>
        <w:jc w:val="both"/>
      </w:pPr>
      <w:r w:rsidRPr="00F243F1">
        <w:t>проектные расходы составляют 2000 руб/объект;</w:t>
      </w:r>
    </w:p>
    <w:p w:rsidR="001343BD" w:rsidRPr="00F243F1" w:rsidRDefault="00570D35">
      <w:pPr>
        <w:pStyle w:val="1"/>
        <w:numPr>
          <w:ilvl w:val="0"/>
          <w:numId w:val="13"/>
        </w:numPr>
        <w:tabs>
          <w:tab w:val="left" w:pos="1117"/>
        </w:tabs>
        <w:ind w:firstLine="720"/>
        <w:jc w:val="both"/>
      </w:pPr>
      <w:r w:rsidRPr="00F243F1">
        <w:t>затраты на материалы - 800 руб/объект;</w:t>
      </w:r>
    </w:p>
    <w:p w:rsidR="001343BD" w:rsidRPr="00F243F1" w:rsidRDefault="00570D35">
      <w:pPr>
        <w:pStyle w:val="1"/>
        <w:numPr>
          <w:ilvl w:val="0"/>
          <w:numId w:val="13"/>
        </w:numPr>
        <w:tabs>
          <w:tab w:val="left" w:pos="1117"/>
        </w:tabs>
        <w:ind w:firstLine="720"/>
        <w:jc w:val="both"/>
      </w:pPr>
      <w:r w:rsidRPr="00F243F1">
        <w:t>производственные затраты - 6000 руб/объект.</w:t>
      </w:r>
    </w:p>
    <w:p w:rsidR="001343BD" w:rsidRPr="00F243F1" w:rsidRDefault="00570D35">
      <w:pPr>
        <w:pStyle w:val="1"/>
        <w:spacing w:after="280"/>
        <w:ind w:firstLine="720"/>
        <w:jc w:val="both"/>
      </w:pPr>
      <w:r w:rsidRPr="00F243F1">
        <w:t xml:space="preserve">Для рассматриваемого случая (количество потребителей </w:t>
      </w:r>
      <w:r w:rsidRPr="00F243F1">
        <w:rPr>
          <w:lang w:val="en-US" w:eastAsia="en-US" w:bidi="en-US"/>
        </w:rPr>
        <w:t>m</w:t>
      </w:r>
      <w:r w:rsidRPr="00F243F1">
        <w:rPr>
          <w:lang w:eastAsia="en-US" w:bidi="en-US"/>
        </w:rPr>
        <w:t xml:space="preserve">=356) </w:t>
      </w:r>
      <w:r w:rsidRPr="00F243F1">
        <w:t>капитальные затраты рассчитываются следующим образом:</w:t>
      </w:r>
    </w:p>
    <w:p w:rsidR="001343BD" w:rsidRPr="00F243F1" w:rsidRDefault="00570D35">
      <w:pPr>
        <w:pStyle w:val="1"/>
        <w:ind w:firstLine="0"/>
        <w:jc w:val="center"/>
      </w:pPr>
      <w:r w:rsidRPr="00F243F1">
        <w:t>К1 = 2000</w:t>
      </w:r>
      <w:r w:rsidRPr="00F243F1">
        <w:rPr>
          <w:rFonts w:eastAsia="Times New Roman"/>
        </w:rPr>
        <w:t>-</w:t>
      </w:r>
      <w:r w:rsidRPr="00F243F1">
        <w:t>356 = 712000 руб.</w:t>
      </w:r>
    </w:p>
    <w:p w:rsidR="001343BD" w:rsidRPr="00F243F1" w:rsidRDefault="00570D35">
      <w:pPr>
        <w:pStyle w:val="1"/>
        <w:ind w:firstLine="0"/>
        <w:jc w:val="center"/>
      </w:pPr>
      <w:r w:rsidRPr="00F243F1">
        <w:t>К2 = 800</w:t>
      </w:r>
      <w:r w:rsidRPr="00F243F1">
        <w:rPr>
          <w:rFonts w:eastAsia="Times New Roman"/>
        </w:rPr>
        <w:t>-</w:t>
      </w:r>
      <w:r w:rsidRPr="00F243F1">
        <w:t>356 = 284800 руб.</w:t>
      </w:r>
    </w:p>
    <w:p w:rsidR="001343BD" w:rsidRPr="00F243F1" w:rsidRDefault="00570D35">
      <w:pPr>
        <w:pStyle w:val="1"/>
        <w:spacing w:after="280"/>
        <w:ind w:left="3480" w:firstLine="0"/>
      </w:pPr>
      <w:r w:rsidRPr="00F243F1">
        <w:t>К3 = 6000</w:t>
      </w:r>
      <w:r w:rsidRPr="00F243F1">
        <w:rPr>
          <w:rFonts w:eastAsia="Times New Roman"/>
        </w:rPr>
        <w:t>-</w:t>
      </w:r>
      <w:r w:rsidRPr="00F243F1">
        <w:t>356 = 2136000 руб.</w:t>
      </w:r>
    </w:p>
    <w:p w:rsidR="001343BD" w:rsidRPr="00F243F1" w:rsidRDefault="00570D35">
      <w:pPr>
        <w:pStyle w:val="1"/>
        <w:ind w:firstLine="720"/>
        <w:jc w:val="both"/>
      </w:pPr>
      <w:r w:rsidRPr="00F243F1">
        <w:t>Капитальные суммарные затраты по максимальным укрупненным показателям составят около К = 3132800 рублей.</w:t>
      </w:r>
    </w:p>
    <w:p w:rsidR="001343BD" w:rsidRPr="00F243F1" w:rsidRDefault="00570D35">
      <w:pPr>
        <w:pStyle w:val="1"/>
        <w:spacing w:after="280"/>
        <w:ind w:firstLine="720"/>
        <w:jc w:val="both"/>
      </w:pPr>
      <w:r w:rsidRPr="00F243F1">
        <w:t>Срок окупаемости проекта по формуле (13.2)составит примерно:</w:t>
      </w:r>
    </w:p>
    <w:p w:rsidR="001343BD" w:rsidRPr="00F243F1" w:rsidRDefault="00570D35">
      <w:pPr>
        <w:pStyle w:val="1"/>
        <w:spacing w:after="280"/>
        <w:ind w:firstLine="0"/>
        <w:jc w:val="center"/>
      </w:pPr>
      <w:r w:rsidRPr="00F243F1">
        <w:rPr>
          <w:smallCaps/>
        </w:rPr>
        <w:t>Ток</w:t>
      </w:r>
      <w:r w:rsidRPr="00F243F1">
        <w:t xml:space="preserve"> = 19117456 /3132800= 6,1 года (отопительного сезона).</w:t>
      </w:r>
    </w:p>
    <w:p w:rsidR="001343BD" w:rsidRPr="00F243F1" w:rsidRDefault="00570D35">
      <w:pPr>
        <w:pStyle w:val="22"/>
        <w:keepNext/>
        <w:keepLines/>
        <w:numPr>
          <w:ilvl w:val="2"/>
          <w:numId w:val="12"/>
        </w:numPr>
        <w:tabs>
          <w:tab w:val="left" w:pos="757"/>
        </w:tabs>
        <w:spacing w:after="280" w:line="223" w:lineRule="auto"/>
        <w:rPr>
          <w:sz w:val="24"/>
          <w:szCs w:val="24"/>
        </w:rPr>
      </w:pPr>
      <w:bookmarkStart w:id="17" w:name="bookmark34"/>
      <w:r w:rsidRPr="00F243F1">
        <w:rPr>
          <w:sz w:val="24"/>
          <w:szCs w:val="24"/>
        </w:rPr>
        <w:t>Рекомендации</w:t>
      </w:r>
      <w:bookmarkEnd w:id="17"/>
    </w:p>
    <w:p w:rsidR="001343BD" w:rsidRDefault="00570D35">
      <w:pPr>
        <w:pStyle w:val="1"/>
        <w:spacing w:after="280"/>
        <w:ind w:firstLine="720"/>
        <w:jc w:val="both"/>
      </w:pPr>
      <w:r w:rsidRPr="00F243F1">
        <w:t>Анализируя технико-экономическую оценку данных мероприятий можно сделать вывод, что регулировку тепловых сетей необходимо произвести в первую очередь, в связи с ее небольшими капитальными затратами и экономической выгодой. Данное мероприятие позволит улучшить качество теплоснабжения в короткие сроки и приведет к экономии средств. При планово-ремонтных мероприятиях или аварийных ситуациях рекомендуется производить замену существующих трубопроводов на трубопроводы с оптимальными диаметрами. Это позволит без значительных капитальных вложений денежных средств улучшить состояние тепловых сетей.</w:t>
      </w:r>
    </w:p>
    <w:p w:rsidR="00B53F4C" w:rsidRPr="00F243F1" w:rsidRDefault="00B53F4C">
      <w:pPr>
        <w:pStyle w:val="1"/>
        <w:spacing w:after="280"/>
        <w:ind w:firstLine="720"/>
        <w:jc w:val="both"/>
      </w:pPr>
    </w:p>
    <w:p w:rsidR="001343BD" w:rsidRPr="00F243F1" w:rsidRDefault="00570D35" w:rsidP="00B53F4C">
      <w:pPr>
        <w:pStyle w:val="1"/>
        <w:numPr>
          <w:ilvl w:val="0"/>
          <w:numId w:val="25"/>
        </w:numPr>
        <w:tabs>
          <w:tab w:val="left" w:pos="290"/>
        </w:tabs>
        <w:spacing w:after="260"/>
        <w:jc w:val="center"/>
      </w:pPr>
      <w:r w:rsidRPr="00F243F1">
        <w:rPr>
          <w:b/>
          <w:bCs/>
        </w:rPr>
        <w:lastRenderedPageBreak/>
        <w:t>Перспективные топливные балансы</w:t>
      </w:r>
    </w:p>
    <w:p w:rsidR="001343BD" w:rsidRPr="00F243F1" w:rsidRDefault="00570D35" w:rsidP="00B53F4C">
      <w:pPr>
        <w:pStyle w:val="22"/>
        <w:keepNext/>
        <w:keepLines/>
        <w:numPr>
          <w:ilvl w:val="1"/>
          <w:numId w:val="25"/>
        </w:numPr>
        <w:tabs>
          <w:tab w:val="left" w:pos="1372"/>
        </w:tabs>
        <w:spacing w:after="260"/>
        <w:jc w:val="left"/>
        <w:rPr>
          <w:sz w:val="24"/>
          <w:szCs w:val="24"/>
        </w:rPr>
      </w:pPr>
      <w:bookmarkStart w:id="18" w:name="bookmark36"/>
      <w:r w:rsidRPr="00F243F1">
        <w:rPr>
          <w:sz w:val="24"/>
          <w:szCs w:val="24"/>
        </w:rPr>
        <w:t>Существующие топливные балансы для источника тепловой энергии, расположенного в границах поселения</w:t>
      </w:r>
      <w:bookmarkEnd w:id="18"/>
    </w:p>
    <w:p w:rsidR="001343BD" w:rsidRPr="00896A21" w:rsidRDefault="00570D35">
      <w:pPr>
        <w:pStyle w:val="1"/>
        <w:spacing w:after="260"/>
        <w:ind w:firstLine="720"/>
        <w:jc w:val="both"/>
        <w:rPr>
          <w:color w:val="auto"/>
        </w:rPr>
      </w:pPr>
      <w:r w:rsidRPr="00896A21">
        <w:rPr>
          <w:color w:val="auto"/>
        </w:rPr>
        <w:t>Отпуск тепловой энергии с коллекторов Первомай</w:t>
      </w:r>
      <w:r w:rsidR="00185AE1" w:rsidRPr="00896A21">
        <w:rPr>
          <w:color w:val="auto"/>
        </w:rPr>
        <w:t xml:space="preserve">ской ТЭЦ </w:t>
      </w:r>
      <w:r w:rsidR="00FA503F">
        <w:rPr>
          <w:color w:val="auto"/>
        </w:rPr>
        <w:t>АО «Щекиноазот» в 2023 г. составит 1425</w:t>
      </w:r>
      <w:r w:rsidRPr="00896A21">
        <w:rPr>
          <w:color w:val="auto"/>
        </w:rPr>
        <w:t>,0 тыс.Гкал.</w:t>
      </w:r>
      <w:r w:rsidR="00E74468" w:rsidRPr="00896A21">
        <w:rPr>
          <w:color w:val="auto"/>
        </w:rPr>
        <w:t xml:space="preserve"> Ниже приводится таблица с показателями в период 2022 -2031гг.</w:t>
      </w:r>
    </w:p>
    <w:tbl>
      <w:tblPr>
        <w:tblStyle w:val="ac"/>
        <w:tblW w:w="0" w:type="auto"/>
        <w:tblInd w:w="-147" w:type="dxa"/>
        <w:tblLook w:val="04A0"/>
      </w:tblPr>
      <w:tblGrid>
        <w:gridCol w:w="1955"/>
        <w:gridCol w:w="798"/>
        <w:gridCol w:w="798"/>
        <w:gridCol w:w="799"/>
        <w:gridCol w:w="799"/>
        <w:gridCol w:w="799"/>
        <w:gridCol w:w="799"/>
        <w:gridCol w:w="799"/>
        <w:gridCol w:w="799"/>
        <w:gridCol w:w="799"/>
        <w:gridCol w:w="799"/>
      </w:tblGrid>
      <w:tr w:rsidR="00896A21" w:rsidRPr="00896A21" w:rsidTr="00E74468">
        <w:tc>
          <w:tcPr>
            <w:tcW w:w="1955" w:type="dxa"/>
          </w:tcPr>
          <w:p w:rsidR="00185AE1" w:rsidRPr="00896A21" w:rsidRDefault="00185AE1">
            <w:pPr>
              <w:pStyle w:val="1"/>
              <w:spacing w:after="260"/>
              <w:ind w:firstLine="0"/>
              <w:jc w:val="both"/>
              <w:rPr>
                <w:color w:val="auto"/>
              </w:rPr>
            </w:pPr>
            <w:r w:rsidRPr="00896A21">
              <w:rPr>
                <w:color w:val="auto"/>
              </w:rPr>
              <w:t>Год</w:t>
            </w:r>
          </w:p>
        </w:tc>
        <w:tc>
          <w:tcPr>
            <w:tcW w:w="798" w:type="dxa"/>
          </w:tcPr>
          <w:p w:rsidR="00185AE1" w:rsidRPr="00896A21" w:rsidRDefault="00185AE1">
            <w:pPr>
              <w:pStyle w:val="1"/>
              <w:spacing w:after="260"/>
              <w:ind w:firstLine="0"/>
              <w:jc w:val="both"/>
              <w:rPr>
                <w:color w:val="auto"/>
              </w:rPr>
            </w:pPr>
            <w:r w:rsidRPr="00896A21">
              <w:rPr>
                <w:color w:val="auto"/>
              </w:rPr>
              <w:t>2022</w:t>
            </w:r>
          </w:p>
        </w:tc>
        <w:tc>
          <w:tcPr>
            <w:tcW w:w="798" w:type="dxa"/>
          </w:tcPr>
          <w:p w:rsidR="00185AE1" w:rsidRPr="00896A21" w:rsidRDefault="00185AE1">
            <w:pPr>
              <w:pStyle w:val="1"/>
              <w:spacing w:after="260"/>
              <w:ind w:firstLine="0"/>
              <w:jc w:val="both"/>
              <w:rPr>
                <w:color w:val="auto"/>
              </w:rPr>
            </w:pPr>
            <w:r w:rsidRPr="00896A21">
              <w:rPr>
                <w:color w:val="auto"/>
              </w:rPr>
              <w:t>2023</w:t>
            </w:r>
          </w:p>
        </w:tc>
        <w:tc>
          <w:tcPr>
            <w:tcW w:w="799" w:type="dxa"/>
          </w:tcPr>
          <w:p w:rsidR="00185AE1" w:rsidRPr="00896A21" w:rsidRDefault="00185AE1">
            <w:pPr>
              <w:pStyle w:val="1"/>
              <w:spacing w:after="260"/>
              <w:ind w:firstLine="0"/>
              <w:jc w:val="both"/>
              <w:rPr>
                <w:color w:val="auto"/>
              </w:rPr>
            </w:pPr>
            <w:r w:rsidRPr="00896A21">
              <w:rPr>
                <w:color w:val="auto"/>
              </w:rPr>
              <w:t>2024</w:t>
            </w:r>
          </w:p>
        </w:tc>
        <w:tc>
          <w:tcPr>
            <w:tcW w:w="799" w:type="dxa"/>
          </w:tcPr>
          <w:p w:rsidR="00185AE1" w:rsidRPr="00896A21" w:rsidRDefault="00185AE1">
            <w:pPr>
              <w:pStyle w:val="1"/>
              <w:spacing w:after="260"/>
              <w:ind w:firstLine="0"/>
              <w:jc w:val="both"/>
              <w:rPr>
                <w:color w:val="auto"/>
              </w:rPr>
            </w:pPr>
            <w:r w:rsidRPr="00896A21">
              <w:rPr>
                <w:color w:val="auto"/>
              </w:rPr>
              <w:t>2025</w:t>
            </w:r>
          </w:p>
        </w:tc>
        <w:tc>
          <w:tcPr>
            <w:tcW w:w="799" w:type="dxa"/>
          </w:tcPr>
          <w:p w:rsidR="00185AE1" w:rsidRPr="00896A21" w:rsidRDefault="00185AE1">
            <w:pPr>
              <w:pStyle w:val="1"/>
              <w:spacing w:after="260"/>
              <w:ind w:firstLine="0"/>
              <w:jc w:val="both"/>
              <w:rPr>
                <w:color w:val="auto"/>
              </w:rPr>
            </w:pPr>
            <w:r w:rsidRPr="00896A21">
              <w:rPr>
                <w:color w:val="auto"/>
              </w:rPr>
              <w:t>2026</w:t>
            </w:r>
          </w:p>
        </w:tc>
        <w:tc>
          <w:tcPr>
            <w:tcW w:w="799" w:type="dxa"/>
          </w:tcPr>
          <w:p w:rsidR="00185AE1" w:rsidRPr="00896A21" w:rsidRDefault="00185AE1">
            <w:pPr>
              <w:pStyle w:val="1"/>
              <w:spacing w:after="260"/>
              <w:ind w:firstLine="0"/>
              <w:jc w:val="both"/>
              <w:rPr>
                <w:color w:val="auto"/>
              </w:rPr>
            </w:pPr>
            <w:r w:rsidRPr="00896A21">
              <w:rPr>
                <w:color w:val="auto"/>
              </w:rPr>
              <w:t>2027</w:t>
            </w:r>
          </w:p>
        </w:tc>
        <w:tc>
          <w:tcPr>
            <w:tcW w:w="799" w:type="dxa"/>
          </w:tcPr>
          <w:p w:rsidR="00185AE1" w:rsidRPr="00896A21" w:rsidRDefault="00185AE1">
            <w:pPr>
              <w:pStyle w:val="1"/>
              <w:spacing w:after="260"/>
              <w:ind w:firstLine="0"/>
              <w:jc w:val="both"/>
              <w:rPr>
                <w:color w:val="auto"/>
              </w:rPr>
            </w:pPr>
            <w:r w:rsidRPr="00896A21">
              <w:rPr>
                <w:color w:val="auto"/>
              </w:rPr>
              <w:t>2028</w:t>
            </w:r>
          </w:p>
        </w:tc>
        <w:tc>
          <w:tcPr>
            <w:tcW w:w="799" w:type="dxa"/>
          </w:tcPr>
          <w:p w:rsidR="00185AE1" w:rsidRPr="00896A21" w:rsidRDefault="00185AE1">
            <w:pPr>
              <w:pStyle w:val="1"/>
              <w:spacing w:after="260"/>
              <w:ind w:firstLine="0"/>
              <w:jc w:val="both"/>
              <w:rPr>
                <w:color w:val="auto"/>
              </w:rPr>
            </w:pPr>
            <w:r w:rsidRPr="00896A21">
              <w:rPr>
                <w:color w:val="auto"/>
              </w:rPr>
              <w:t>2029</w:t>
            </w:r>
          </w:p>
        </w:tc>
        <w:tc>
          <w:tcPr>
            <w:tcW w:w="799" w:type="dxa"/>
          </w:tcPr>
          <w:p w:rsidR="00185AE1" w:rsidRPr="00896A21" w:rsidRDefault="00185AE1">
            <w:pPr>
              <w:pStyle w:val="1"/>
              <w:spacing w:after="260"/>
              <w:ind w:firstLine="0"/>
              <w:jc w:val="both"/>
              <w:rPr>
                <w:color w:val="auto"/>
              </w:rPr>
            </w:pPr>
            <w:r w:rsidRPr="00896A21">
              <w:rPr>
                <w:color w:val="auto"/>
              </w:rPr>
              <w:t>2030</w:t>
            </w:r>
          </w:p>
        </w:tc>
        <w:tc>
          <w:tcPr>
            <w:tcW w:w="799" w:type="dxa"/>
          </w:tcPr>
          <w:p w:rsidR="00185AE1" w:rsidRPr="00896A21" w:rsidRDefault="00185AE1">
            <w:pPr>
              <w:pStyle w:val="1"/>
              <w:spacing w:after="260"/>
              <w:ind w:firstLine="0"/>
              <w:jc w:val="both"/>
              <w:rPr>
                <w:color w:val="auto"/>
              </w:rPr>
            </w:pPr>
            <w:r w:rsidRPr="00896A21">
              <w:rPr>
                <w:color w:val="auto"/>
              </w:rPr>
              <w:t>2031</w:t>
            </w:r>
          </w:p>
        </w:tc>
      </w:tr>
      <w:tr w:rsidR="00896A21" w:rsidRPr="00896A21" w:rsidTr="00E74468">
        <w:tc>
          <w:tcPr>
            <w:tcW w:w="1955" w:type="dxa"/>
          </w:tcPr>
          <w:p w:rsidR="00185AE1" w:rsidRPr="00896A21" w:rsidRDefault="00E74468">
            <w:pPr>
              <w:pStyle w:val="1"/>
              <w:spacing w:after="260"/>
              <w:ind w:firstLine="0"/>
              <w:jc w:val="both"/>
              <w:rPr>
                <w:color w:val="auto"/>
              </w:rPr>
            </w:pPr>
            <w:r w:rsidRPr="00896A21">
              <w:rPr>
                <w:color w:val="auto"/>
              </w:rPr>
              <w:t>Кол-во те</w:t>
            </w:r>
            <w:r w:rsidR="00185AE1" w:rsidRPr="00896A21">
              <w:rPr>
                <w:color w:val="auto"/>
              </w:rPr>
              <w:t>плоэнергии,</w:t>
            </w:r>
            <w:r w:rsidRPr="00896A21">
              <w:rPr>
                <w:color w:val="auto"/>
              </w:rPr>
              <w:t xml:space="preserve"> т</w:t>
            </w:r>
            <w:r w:rsidR="00185AE1" w:rsidRPr="00896A21">
              <w:rPr>
                <w:color w:val="auto"/>
              </w:rPr>
              <w:t>ыс.Гкал</w:t>
            </w:r>
          </w:p>
        </w:tc>
        <w:tc>
          <w:tcPr>
            <w:tcW w:w="798" w:type="dxa"/>
          </w:tcPr>
          <w:p w:rsidR="00185AE1" w:rsidRPr="00896A21" w:rsidRDefault="00185AE1">
            <w:pPr>
              <w:pStyle w:val="1"/>
              <w:spacing w:after="260"/>
              <w:ind w:firstLine="0"/>
              <w:jc w:val="both"/>
              <w:rPr>
                <w:color w:val="auto"/>
              </w:rPr>
            </w:pPr>
            <w:r w:rsidRPr="00896A21">
              <w:rPr>
                <w:color w:val="auto"/>
              </w:rPr>
              <w:t>1275</w:t>
            </w:r>
          </w:p>
        </w:tc>
        <w:tc>
          <w:tcPr>
            <w:tcW w:w="798" w:type="dxa"/>
          </w:tcPr>
          <w:p w:rsidR="00185AE1" w:rsidRPr="00EF0C51" w:rsidRDefault="00FA503F">
            <w:pPr>
              <w:pStyle w:val="1"/>
              <w:spacing w:after="260"/>
              <w:ind w:firstLine="0"/>
              <w:jc w:val="both"/>
              <w:rPr>
                <w:color w:val="auto"/>
              </w:rPr>
            </w:pPr>
            <w:r w:rsidRPr="00EF0C51">
              <w:rPr>
                <w:color w:val="auto"/>
              </w:rPr>
              <w:t>1425</w:t>
            </w:r>
          </w:p>
        </w:tc>
        <w:tc>
          <w:tcPr>
            <w:tcW w:w="799" w:type="dxa"/>
          </w:tcPr>
          <w:p w:rsidR="00185AE1" w:rsidRPr="00EF0C51" w:rsidRDefault="00185AE1">
            <w:pPr>
              <w:pStyle w:val="1"/>
              <w:spacing w:after="260"/>
              <w:ind w:firstLine="0"/>
              <w:jc w:val="both"/>
              <w:rPr>
                <w:color w:val="auto"/>
              </w:rPr>
            </w:pPr>
            <w:r w:rsidRPr="00EF0C51">
              <w:rPr>
                <w:color w:val="auto"/>
              </w:rPr>
              <w:t>1525</w:t>
            </w:r>
          </w:p>
        </w:tc>
        <w:tc>
          <w:tcPr>
            <w:tcW w:w="799" w:type="dxa"/>
          </w:tcPr>
          <w:p w:rsidR="00185AE1" w:rsidRPr="00896A21" w:rsidRDefault="00185AE1">
            <w:pPr>
              <w:pStyle w:val="1"/>
              <w:spacing w:after="260"/>
              <w:ind w:firstLine="0"/>
              <w:jc w:val="both"/>
              <w:rPr>
                <w:color w:val="auto"/>
              </w:rPr>
            </w:pPr>
            <w:r w:rsidRPr="00896A21">
              <w:rPr>
                <w:color w:val="auto"/>
              </w:rPr>
              <w:t>1625</w:t>
            </w:r>
          </w:p>
        </w:tc>
        <w:tc>
          <w:tcPr>
            <w:tcW w:w="799" w:type="dxa"/>
          </w:tcPr>
          <w:p w:rsidR="00185AE1" w:rsidRPr="00896A21" w:rsidRDefault="00185AE1">
            <w:pPr>
              <w:pStyle w:val="1"/>
              <w:spacing w:after="260"/>
              <w:ind w:firstLine="0"/>
              <w:jc w:val="both"/>
              <w:rPr>
                <w:color w:val="auto"/>
              </w:rPr>
            </w:pPr>
            <w:r w:rsidRPr="00896A21">
              <w:rPr>
                <w:color w:val="auto"/>
              </w:rPr>
              <w:t>1725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r>
    </w:tbl>
    <w:p w:rsidR="00185AE1" w:rsidRPr="00896A21" w:rsidRDefault="00185AE1">
      <w:pPr>
        <w:pStyle w:val="1"/>
        <w:spacing w:after="260"/>
        <w:ind w:firstLine="720"/>
        <w:jc w:val="both"/>
        <w:rPr>
          <w:color w:val="auto"/>
        </w:rPr>
      </w:pPr>
    </w:p>
    <w:p w:rsidR="001343BD" w:rsidRPr="00896A21" w:rsidRDefault="00570D35">
      <w:pPr>
        <w:pStyle w:val="1"/>
        <w:spacing w:after="260"/>
        <w:ind w:firstLine="720"/>
        <w:jc w:val="both"/>
        <w:rPr>
          <w:color w:val="auto"/>
        </w:rPr>
      </w:pPr>
      <w:r w:rsidRPr="00896A21">
        <w:rPr>
          <w:color w:val="auto"/>
        </w:rPr>
        <w:t>В качест</w:t>
      </w:r>
      <w:r w:rsidR="00185AE1" w:rsidRPr="00896A21">
        <w:rPr>
          <w:color w:val="auto"/>
        </w:rPr>
        <w:t xml:space="preserve">ве топлива на Первомайской ТЭЦ </w:t>
      </w:r>
      <w:r w:rsidRPr="00896A21">
        <w:rPr>
          <w:color w:val="auto"/>
        </w:rPr>
        <w:t>АО «Щекиноазот» используется природный газ. В таблице 11 приведен баланс потребления природного газа для выработки тепловой энергии для бойле</w:t>
      </w:r>
      <w:r w:rsidR="00FA503F">
        <w:rPr>
          <w:color w:val="auto"/>
        </w:rPr>
        <w:t>рных в р.п. Первомайский за 2022</w:t>
      </w:r>
      <w:r w:rsidRPr="00896A21">
        <w:rPr>
          <w:color w:val="auto"/>
        </w:rPr>
        <w:t xml:space="preserve"> год.</w:t>
      </w:r>
    </w:p>
    <w:p w:rsidR="001343BD" w:rsidRPr="00896A21" w:rsidRDefault="00570D35">
      <w:pPr>
        <w:pStyle w:val="a5"/>
        <w:ind w:left="1987" w:firstLine="0"/>
        <w:rPr>
          <w:color w:val="auto"/>
        </w:rPr>
      </w:pPr>
      <w:r w:rsidRPr="00896A21">
        <w:rPr>
          <w:color w:val="auto"/>
        </w:rPr>
        <w:t>Таблица 11 - Баланс потребления природного газа</w:t>
      </w:r>
    </w:p>
    <w:tbl>
      <w:tblPr>
        <w:tblOverlap w:val="never"/>
        <w:tblW w:w="0" w:type="auto"/>
        <w:jc w:val="center"/>
        <w:tblLayout w:type="fixed"/>
        <w:tblCellMar>
          <w:left w:w="10" w:type="dxa"/>
          <w:right w:w="10" w:type="dxa"/>
        </w:tblCellMar>
        <w:tblLook w:val="0000"/>
      </w:tblPr>
      <w:tblGrid>
        <w:gridCol w:w="965"/>
        <w:gridCol w:w="1704"/>
        <w:gridCol w:w="2659"/>
        <w:gridCol w:w="4349"/>
      </w:tblGrid>
      <w:tr w:rsidR="00896A21" w:rsidRPr="00896A21">
        <w:trPr>
          <w:trHeight w:hRule="exact" w:val="614"/>
          <w:jc w:val="center"/>
        </w:trPr>
        <w:tc>
          <w:tcPr>
            <w:tcW w:w="965" w:type="dxa"/>
            <w:tcBorders>
              <w:top w:val="single" w:sz="4" w:space="0" w:color="auto"/>
              <w:left w:val="single" w:sz="4" w:space="0" w:color="auto"/>
            </w:tcBorders>
            <w:shd w:val="clear" w:color="auto" w:fill="auto"/>
            <w:vAlign w:val="center"/>
          </w:tcPr>
          <w:p w:rsidR="001343BD" w:rsidRPr="00896A21" w:rsidRDefault="00570D35">
            <w:pPr>
              <w:pStyle w:val="a7"/>
              <w:ind w:firstLine="0"/>
              <w:jc w:val="center"/>
              <w:rPr>
                <w:color w:val="auto"/>
              </w:rPr>
            </w:pPr>
            <w:r w:rsidRPr="00896A21">
              <w:rPr>
                <w:color w:val="auto"/>
              </w:rPr>
              <w:t>Год</w:t>
            </w:r>
          </w:p>
        </w:tc>
        <w:tc>
          <w:tcPr>
            <w:tcW w:w="1704" w:type="dxa"/>
            <w:tcBorders>
              <w:top w:val="single" w:sz="4" w:space="0" w:color="auto"/>
              <w:left w:val="single" w:sz="4" w:space="0" w:color="auto"/>
            </w:tcBorders>
            <w:shd w:val="clear" w:color="auto" w:fill="auto"/>
            <w:vAlign w:val="center"/>
          </w:tcPr>
          <w:p w:rsidR="001343BD" w:rsidRPr="00896A21" w:rsidRDefault="00570D35">
            <w:pPr>
              <w:pStyle w:val="a7"/>
              <w:ind w:firstLine="0"/>
              <w:jc w:val="center"/>
              <w:rPr>
                <w:color w:val="auto"/>
              </w:rPr>
            </w:pPr>
            <w:r w:rsidRPr="00896A21">
              <w:rPr>
                <w:color w:val="auto"/>
              </w:rPr>
              <w:t>Месяц</w:t>
            </w:r>
          </w:p>
        </w:tc>
        <w:tc>
          <w:tcPr>
            <w:tcW w:w="2659" w:type="dxa"/>
            <w:tcBorders>
              <w:top w:val="single" w:sz="4" w:space="0" w:color="auto"/>
              <w:left w:val="single" w:sz="4" w:space="0" w:color="auto"/>
            </w:tcBorders>
            <w:shd w:val="clear" w:color="auto" w:fill="auto"/>
            <w:vAlign w:val="bottom"/>
          </w:tcPr>
          <w:p w:rsidR="00FA503F" w:rsidRDefault="00FA503F">
            <w:pPr>
              <w:pStyle w:val="a7"/>
              <w:ind w:firstLine="0"/>
              <w:jc w:val="center"/>
              <w:rPr>
                <w:color w:val="auto"/>
              </w:rPr>
            </w:pPr>
            <w:r>
              <w:rPr>
                <w:color w:val="auto"/>
              </w:rPr>
              <w:t xml:space="preserve">Потребление газа, </w:t>
            </w:r>
          </w:p>
          <w:p w:rsidR="001343BD" w:rsidRPr="00896A21" w:rsidRDefault="00FA503F">
            <w:pPr>
              <w:pStyle w:val="a7"/>
              <w:ind w:firstLine="0"/>
              <w:jc w:val="center"/>
              <w:rPr>
                <w:color w:val="auto"/>
              </w:rPr>
            </w:pPr>
            <w:r>
              <w:rPr>
                <w:color w:val="auto"/>
              </w:rPr>
              <w:t>тыс. куб.</w:t>
            </w:r>
          </w:p>
        </w:tc>
        <w:tc>
          <w:tcPr>
            <w:tcW w:w="4349" w:type="dxa"/>
            <w:tcBorders>
              <w:top w:val="single" w:sz="4" w:space="0" w:color="auto"/>
              <w:left w:val="single" w:sz="4" w:space="0" w:color="auto"/>
              <w:right w:val="single" w:sz="4" w:space="0" w:color="auto"/>
            </w:tcBorders>
            <w:shd w:val="clear" w:color="auto" w:fill="auto"/>
            <w:vAlign w:val="bottom"/>
          </w:tcPr>
          <w:p w:rsidR="00FA503F" w:rsidRDefault="00896A21">
            <w:pPr>
              <w:pStyle w:val="a7"/>
              <w:ind w:firstLine="0"/>
              <w:jc w:val="center"/>
              <w:rPr>
                <w:color w:val="auto"/>
              </w:rPr>
            </w:pPr>
            <w:r>
              <w:rPr>
                <w:color w:val="auto"/>
              </w:rPr>
              <w:t>Потребление газа за 2022</w:t>
            </w:r>
            <w:r w:rsidR="00FA503F">
              <w:rPr>
                <w:color w:val="auto"/>
              </w:rPr>
              <w:t xml:space="preserve"> год, </w:t>
            </w:r>
          </w:p>
          <w:p w:rsidR="001343BD" w:rsidRPr="00896A21" w:rsidRDefault="00FA503F">
            <w:pPr>
              <w:pStyle w:val="a7"/>
              <w:ind w:firstLine="0"/>
              <w:jc w:val="center"/>
              <w:rPr>
                <w:color w:val="auto"/>
              </w:rPr>
            </w:pPr>
            <w:r>
              <w:rPr>
                <w:color w:val="auto"/>
              </w:rPr>
              <w:t>тыс. куб.</w:t>
            </w:r>
          </w:p>
        </w:tc>
      </w:tr>
      <w:tr w:rsidR="00896A21" w:rsidRPr="00896A21" w:rsidTr="00EF0C51">
        <w:trPr>
          <w:trHeight w:hRule="exact" w:val="312"/>
          <w:jc w:val="center"/>
        </w:trPr>
        <w:tc>
          <w:tcPr>
            <w:tcW w:w="965" w:type="dxa"/>
            <w:vMerge w:val="restart"/>
            <w:tcBorders>
              <w:top w:val="single" w:sz="4" w:space="0" w:color="auto"/>
              <w:left w:val="single" w:sz="4" w:space="0" w:color="auto"/>
            </w:tcBorders>
            <w:shd w:val="clear" w:color="auto" w:fill="auto"/>
            <w:vAlign w:val="center"/>
          </w:tcPr>
          <w:p w:rsidR="001343BD" w:rsidRPr="00896A21" w:rsidRDefault="00896A21">
            <w:pPr>
              <w:pStyle w:val="a7"/>
              <w:ind w:firstLine="0"/>
              <w:jc w:val="center"/>
              <w:rPr>
                <w:color w:val="auto"/>
              </w:rPr>
            </w:pPr>
            <w:r>
              <w:rPr>
                <w:color w:val="auto"/>
              </w:rPr>
              <w:t>2022</w:t>
            </w: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Январь</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1896,27</w:t>
            </w:r>
          </w:p>
        </w:tc>
        <w:tc>
          <w:tcPr>
            <w:tcW w:w="4349" w:type="dxa"/>
            <w:vMerge w:val="restart"/>
            <w:tcBorders>
              <w:top w:val="single" w:sz="4" w:space="0" w:color="auto"/>
              <w:left w:val="single" w:sz="4" w:space="0" w:color="auto"/>
              <w:right w:val="single" w:sz="4" w:space="0" w:color="auto"/>
            </w:tcBorders>
            <w:shd w:val="clear" w:color="auto" w:fill="FFFFFF" w:themeFill="background1"/>
            <w:vAlign w:val="center"/>
          </w:tcPr>
          <w:p w:rsidR="001343BD" w:rsidRPr="00896A21" w:rsidRDefault="00FA503F">
            <w:pPr>
              <w:pStyle w:val="a7"/>
              <w:ind w:firstLine="0"/>
              <w:jc w:val="center"/>
              <w:rPr>
                <w:color w:val="auto"/>
              </w:rPr>
            </w:pPr>
            <w:r w:rsidRPr="00EF0C51">
              <w:rPr>
                <w:color w:val="auto"/>
              </w:rPr>
              <w:t>12816,</w:t>
            </w:r>
            <w:r w:rsidR="005D7F29" w:rsidRPr="00EF0C51">
              <w:rPr>
                <w:color w:val="auto"/>
              </w:rPr>
              <w:t>1</w:t>
            </w:r>
            <w:r w:rsidRPr="00EF0C51">
              <w:rPr>
                <w:color w:val="auto"/>
              </w:rPr>
              <w:t>0</w:t>
            </w: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Февраль</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1600,8</w:t>
            </w:r>
            <w:r w:rsidR="00F85148" w:rsidRPr="00EF0C51">
              <w:rPr>
                <w:color w:val="auto"/>
              </w:rPr>
              <w:t>6</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Март</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1555,22</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Апрель</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1364</w:t>
            </w:r>
            <w:r w:rsidR="00FA503F" w:rsidRPr="00EF0C51">
              <w:rPr>
                <w:color w:val="auto"/>
              </w:rPr>
              <w:t>,34</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Май</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63</w:t>
            </w:r>
            <w:r w:rsidR="00F85148" w:rsidRPr="00EF0C51">
              <w:rPr>
                <w:color w:val="auto"/>
              </w:rPr>
              <w:t>7,</w:t>
            </w:r>
            <w:r w:rsidRPr="00EF0C51">
              <w:rPr>
                <w:color w:val="auto"/>
              </w:rPr>
              <w:t>99</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Июнь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243</w:t>
            </w:r>
            <w:r w:rsidR="00F85148" w:rsidRPr="00EF0C51">
              <w:rPr>
                <w:color w:val="auto"/>
              </w:rPr>
              <w:t>,</w:t>
            </w:r>
            <w:r w:rsidR="00570D35" w:rsidRPr="00EF0C51">
              <w:rPr>
                <w:color w:val="auto"/>
              </w:rPr>
              <w:t>8</w:t>
            </w:r>
            <w:r w:rsidRPr="00EF0C51">
              <w:rPr>
                <w:color w:val="auto"/>
              </w:rPr>
              <w:t>2</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Июль</w:t>
            </w:r>
          </w:p>
        </w:tc>
        <w:tc>
          <w:tcPr>
            <w:tcW w:w="2659" w:type="dxa"/>
            <w:tcBorders>
              <w:top w:val="single" w:sz="4" w:space="0" w:color="auto"/>
              <w:left w:val="single" w:sz="4" w:space="0" w:color="auto"/>
            </w:tcBorders>
            <w:shd w:val="clear" w:color="auto" w:fill="auto"/>
            <w:vAlign w:val="bottom"/>
          </w:tcPr>
          <w:p w:rsidR="001343BD" w:rsidRPr="00EF0C51" w:rsidRDefault="00FA503F" w:rsidP="00F85148">
            <w:pPr>
              <w:pStyle w:val="a7"/>
              <w:ind w:firstLine="0"/>
              <w:jc w:val="center"/>
              <w:rPr>
                <w:color w:val="auto"/>
              </w:rPr>
            </w:pPr>
            <w:r w:rsidRPr="00EF0C51">
              <w:rPr>
                <w:color w:val="auto"/>
              </w:rPr>
              <w:t>218,</w:t>
            </w:r>
            <w:r w:rsidR="00F85148" w:rsidRPr="00EF0C51">
              <w:rPr>
                <w:color w:val="auto"/>
              </w:rPr>
              <w:t>0</w:t>
            </w:r>
            <w:r w:rsidRPr="00EF0C51">
              <w:rPr>
                <w:color w:val="auto"/>
              </w:rPr>
              <w:t>2</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Август</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130,</w:t>
            </w:r>
            <w:r w:rsidR="00F85148" w:rsidRPr="00EF0C51">
              <w:rPr>
                <w:color w:val="auto"/>
              </w:rPr>
              <w:t>0</w:t>
            </w:r>
            <w:r w:rsidRPr="00EF0C51">
              <w:rPr>
                <w:color w:val="auto"/>
              </w:rPr>
              <w:t>9</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Сентябрь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619,86</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Октябрь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1262,40</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Ноябрь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1493,96</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1343BD" w:rsidRPr="00896A21" w:rsidTr="00EF0C51">
        <w:trPr>
          <w:trHeight w:hRule="exact" w:val="317"/>
          <w:jc w:val="center"/>
        </w:trPr>
        <w:tc>
          <w:tcPr>
            <w:tcW w:w="965" w:type="dxa"/>
            <w:vMerge/>
            <w:tcBorders>
              <w:left w:val="single" w:sz="4" w:space="0" w:color="auto"/>
              <w:bottom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bottom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Декабрь</w:t>
            </w:r>
          </w:p>
        </w:tc>
        <w:tc>
          <w:tcPr>
            <w:tcW w:w="2659" w:type="dxa"/>
            <w:tcBorders>
              <w:top w:val="single" w:sz="4" w:space="0" w:color="auto"/>
              <w:left w:val="single" w:sz="4" w:space="0" w:color="auto"/>
              <w:bottom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1808,27</w:t>
            </w:r>
          </w:p>
        </w:tc>
        <w:tc>
          <w:tcPr>
            <w:tcW w:w="4349" w:type="dxa"/>
            <w:vMerge/>
            <w:tcBorders>
              <w:left w:val="single" w:sz="4" w:space="0" w:color="auto"/>
              <w:bottom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bl>
    <w:p w:rsidR="001343BD" w:rsidRPr="00896A21" w:rsidRDefault="001343BD">
      <w:pPr>
        <w:spacing w:after="259" w:line="1" w:lineRule="exact"/>
        <w:rPr>
          <w:rFonts w:ascii="Arial" w:hAnsi="Arial" w:cs="Arial"/>
          <w:color w:val="auto"/>
        </w:rPr>
      </w:pPr>
    </w:p>
    <w:p w:rsidR="001343BD" w:rsidRPr="00896A21" w:rsidRDefault="001343BD">
      <w:pPr>
        <w:pStyle w:val="1"/>
        <w:spacing w:after="260"/>
        <w:ind w:firstLine="720"/>
        <w:jc w:val="both"/>
        <w:rPr>
          <w:color w:val="auto"/>
        </w:rPr>
        <w:sectPr w:rsidR="001343BD" w:rsidRPr="00896A21">
          <w:pgSz w:w="11900" w:h="16840"/>
          <w:pgMar w:top="860" w:right="770" w:bottom="4423" w:left="1324" w:header="432" w:footer="3995" w:gutter="0"/>
          <w:cols w:space="720"/>
          <w:noEndnote/>
          <w:docGrid w:linePitch="360"/>
        </w:sectPr>
      </w:pPr>
    </w:p>
    <w:p w:rsidR="001343BD" w:rsidRPr="00F243F1" w:rsidRDefault="00570D35">
      <w:pPr>
        <w:pStyle w:val="30"/>
        <w:rPr>
          <w:rFonts w:ascii="Arial" w:hAnsi="Arial" w:cs="Arial"/>
          <w:sz w:val="24"/>
          <w:szCs w:val="24"/>
        </w:rPr>
      </w:pPr>
      <w:r w:rsidRPr="00F243F1">
        <w:rPr>
          <w:rFonts w:ascii="Arial" w:hAnsi="Arial" w:cs="Arial"/>
          <w:sz w:val="24"/>
          <w:szCs w:val="24"/>
        </w:rPr>
        <w:lastRenderedPageBreak/>
        <w:t>Потребление газа, тыс. куб.м</w:t>
      </w:r>
    </w:p>
    <w:p w:rsidR="001343BD" w:rsidRPr="00F243F1" w:rsidRDefault="00570D35">
      <w:pPr>
        <w:pStyle w:val="a9"/>
      </w:pPr>
      <w:r w:rsidRPr="00F243F1">
        <w:rPr>
          <w:rFonts w:eastAsia="Calibri"/>
          <w:b w:val="0"/>
          <w:bCs w:val="0"/>
          <w:color w:val="595959"/>
        </w:rPr>
        <w:t>2000</w:t>
      </w:r>
    </w:p>
    <w:p w:rsidR="001343BD" w:rsidRPr="00F243F1" w:rsidRDefault="00570D35">
      <w:pPr>
        <w:jc w:val="center"/>
        <w:rPr>
          <w:rFonts w:ascii="Arial" w:hAnsi="Arial" w:cs="Arial"/>
        </w:rPr>
      </w:pPr>
      <w:r w:rsidRPr="00F243F1">
        <w:rPr>
          <w:rFonts w:ascii="Arial" w:hAnsi="Arial" w:cs="Arial"/>
          <w:noProof/>
          <w:lang w:bidi="ar-SA"/>
        </w:rPr>
        <w:drawing>
          <wp:inline distT="0" distB="0" distL="0" distR="0">
            <wp:extent cx="5784850" cy="245046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stretch/>
                  </pic:blipFill>
                  <pic:spPr>
                    <a:xfrm>
                      <a:off x="0" y="0"/>
                      <a:ext cx="5784850" cy="2450465"/>
                    </a:xfrm>
                    <a:prstGeom prst="rect">
                      <a:avLst/>
                    </a:prstGeom>
                  </pic:spPr>
                </pic:pic>
              </a:graphicData>
            </a:graphic>
          </wp:inline>
        </w:drawing>
      </w:r>
    </w:p>
    <w:p w:rsidR="001343BD" w:rsidRPr="00F243F1" w:rsidRDefault="00570D35">
      <w:pPr>
        <w:pStyle w:val="a9"/>
        <w:jc w:val="center"/>
      </w:pPr>
      <w:r w:rsidRPr="00F243F1">
        <w:t xml:space="preserve">Рисунок 4 - потребление природного газа Первомайской ТЭЦ </w:t>
      </w:r>
      <w:r w:rsidR="00185AE1">
        <w:t xml:space="preserve">АО «Щекиноазот» </w:t>
      </w:r>
      <w:r w:rsidRPr="00F243F1">
        <w:t>для выработки тепловой энергии для бойле</w:t>
      </w:r>
      <w:r w:rsidR="00F85148">
        <w:t>рных в р.п. Первомайский за 2021</w:t>
      </w:r>
      <w:r w:rsidRPr="00F243F1">
        <w:t xml:space="preserve"> год</w:t>
      </w:r>
    </w:p>
    <w:p w:rsidR="001343BD" w:rsidRPr="00F243F1" w:rsidRDefault="001343BD">
      <w:pPr>
        <w:spacing w:after="519" w:line="1" w:lineRule="exact"/>
        <w:rPr>
          <w:rFonts w:ascii="Arial" w:hAnsi="Arial" w:cs="Arial"/>
        </w:rPr>
      </w:pPr>
    </w:p>
    <w:p w:rsidR="001343BD" w:rsidRPr="00F243F1" w:rsidRDefault="00570D35" w:rsidP="00B53F4C">
      <w:pPr>
        <w:pStyle w:val="22"/>
        <w:keepNext/>
        <w:keepLines/>
        <w:numPr>
          <w:ilvl w:val="1"/>
          <w:numId w:val="25"/>
        </w:numPr>
        <w:tabs>
          <w:tab w:val="left" w:pos="1796"/>
        </w:tabs>
        <w:spacing w:after="260"/>
        <w:jc w:val="left"/>
        <w:rPr>
          <w:sz w:val="24"/>
          <w:szCs w:val="24"/>
        </w:rPr>
      </w:pPr>
      <w:bookmarkStart w:id="19" w:name="bookmark38"/>
      <w:r w:rsidRPr="00F243F1">
        <w:rPr>
          <w:sz w:val="24"/>
          <w:szCs w:val="24"/>
        </w:rPr>
        <w:t>Перспективные топливные балансы для источника тепловой энергии, расположенного в границах поселения</w:t>
      </w:r>
      <w:bookmarkEnd w:id="19"/>
    </w:p>
    <w:p w:rsidR="001343BD" w:rsidRPr="00F243F1" w:rsidRDefault="00570D35">
      <w:pPr>
        <w:pStyle w:val="1"/>
        <w:ind w:left="440" w:firstLine="700"/>
        <w:jc w:val="both"/>
      </w:pPr>
      <w:r w:rsidRPr="00F243F1">
        <w:t xml:space="preserve">В настоящее время </w:t>
      </w:r>
      <w:r w:rsidR="00185AE1">
        <w:t xml:space="preserve">газоснабжение Первомайской ТЭЦ </w:t>
      </w:r>
      <w:r w:rsidRPr="00F243F1">
        <w:t>АО «Щекиноазот» осуществляется от двух магистральных газопроводов:</w:t>
      </w:r>
    </w:p>
    <w:p w:rsidR="001343BD" w:rsidRPr="00F243F1" w:rsidRDefault="00570D35">
      <w:pPr>
        <w:pStyle w:val="1"/>
        <w:numPr>
          <w:ilvl w:val="0"/>
          <w:numId w:val="15"/>
        </w:numPr>
        <w:tabs>
          <w:tab w:val="left" w:pos="1348"/>
        </w:tabs>
        <w:ind w:left="440" w:firstLine="700"/>
        <w:jc w:val="both"/>
      </w:pPr>
      <w:r w:rsidRPr="00F243F1">
        <w:t>от магистральных газопроводов «Ставрополь - Москва I» и «Краснодарский Край - Серпухов I», через ГРС «Первомайская» (филиал ООО «Газпром трансгаз Москва» - Тульское ЛПУМГ), подключенной к ОАО «Щекиноазот» через газораспределительную сеть АО «Газпром газораспределение Тула»;</w:t>
      </w:r>
    </w:p>
    <w:p w:rsidR="001343BD" w:rsidRPr="00F243F1" w:rsidRDefault="00570D35">
      <w:pPr>
        <w:pStyle w:val="1"/>
        <w:numPr>
          <w:ilvl w:val="0"/>
          <w:numId w:val="15"/>
        </w:numPr>
        <w:tabs>
          <w:tab w:val="left" w:pos="1353"/>
        </w:tabs>
        <w:spacing w:after="260"/>
        <w:ind w:left="440" w:firstLine="700"/>
        <w:jc w:val="both"/>
      </w:pPr>
      <w:r w:rsidRPr="00F243F1">
        <w:t>от магистрального газопровода «Елец - Серпухов», через трубопровод- отвод на ОАО «Щекиноазот», подключенный к КРП «Щекино» (ПЗРГ «Щекиноазот»).</w:t>
      </w:r>
    </w:p>
    <w:p w:rsidR="001343BD" w:rsidRPr="00F243F1" w:rsidRDefault="00570D35">
      <w:pPr>
        <w:pStyle w:val="1"/>
        <w:ind w:left="440" w:firstLine="700"/>
        <w:jc w:val="both"/>
      </w:pPr>
      <w:r w:rsidRPr="00F243F1">
        <w:t xml:space="preserve">Природный газ от ГРС «Первомайская», подключенной к магистральным газопроводам «Ставрополь - Москва </w:t>
      </w:r>
      <w:r w:rsidRPr="00F243F1">
        <w:rPr>
          <w:lang w:val="en-US" w:eastAsia="en-US" w:bidi="en-US"/>
        </w:rPr>
        <w:t>I</w:t>
      </w:r>
      <w:r w:rsidRPr="00F243F1">
        <w:rPr>
          <w:lang w:eastAsia="en-US" w:bidi="en-US"/>
        </w:rPr>
        <w:t xml:space="preserve">» </w:t>
      </w:r>
      <w:r w:rsidRPr="00F243F1">
        <w:t xml:space="preserve">и «Краснодарский Край - Серпухов </w:t>
      </w:r>
      <w:r w:rsidRPr="00F243F1">
        <w:rPr>
          <w:lang w:val="en-US" w:eastAsia="en-US" w:bidi="en-US"/>
        </w:rPr>
        <w:t>I</w:t>
      </w:r>
      <w:r w:rsidRPr="00F243F1">
        <w:rPr>
          <w:lang w:eastAsia="en-US" w:bidi="en-US"/>
        </w:rPr>
        <w:t xml:space="preserve">» </w:t>
      </w:r>
      <w:r w:rsidRPr="00F243F1">
        <w:t xml:space="preserve">(филиал ООО «Газпром трансгаз Москва» - Тульское ЛПУМГ), по газопроводу </w:t>
      </w:r>
      <w:r w:rsidRPr="00F243F1">
        <w:rPr>
          <w:lang w:eastAsia="en-US" w:bidi="en-US"/>
        </w:rPr>
        <w:t>0530</w:t>
      </w:r>
      <w:r w:rsidRPr="00F243F1">
        <w:rPr>
          <w:lang w:val="en-US" w:eastAsia="en-US" w:bidi="en-US"/>
        </w:rPr>
        <w:t>x</w:t>
      </w:r>
      <w:r w:rsidRPr="00F243F1">
        <w:rPr>
          <w:lang w:eastAsia="en-US" w:bidi="en-US"/>
        </w:rPr>
        <w:t xml:space="preserve">8 </w:t>
      </w:r>
      <w:r w:rsidRPr="00F243F1">
        <w:t>мм поступает на газорегуляторный пункт (ГРП) Первомайской ТЭЦ.</w:t>
      </w:r>
    </w:p>
    <w:p w:rsidR="001343BD" w:rsidRPr="00F243F1" w:rsidRDefault="00570D35">
      <w:pPr>
        <w:pStyle w:val="1"/>
        <w:ind w:left="440" w:firstLine="700"/>
        <w:jc w:val="both"/>
      </w:pPr>
      <w:r w:rsidRPr="00F243F1">
        <w:t>Природный газ на ГРП Первомайской ТЭЦ также поступает по второму рабочему газопроводу 0325х8 мм о</w:t>
      </w:r>
      <w:r w:rsidR="00185AE1">
        <w:t xml:space="preserve">т ГРС ОАО «Щекиноазот», на ГРС </w:t>
      </w:r>
      <w:r w:rsidRPr="00F243F1">
        <w:t>АО «Щекиноазот» природный газ давлением 30-55 атм по газопроводу 0325х8 мм по</w:t>
      </w:r>
      <w:r w:rsidR="00185AE1">
        <w:t xml:space="preserve">ступает от трубопровода отвода </w:t>
      </w:r>
      <w:r w:rsidRPr="00F243F1">
        <w:t>АО «Щекиноазот» магистрального газопровода «Елец - Серпухов» (филиал ООО «Газпром трансгаз Москва» - Тульское ЛПУМГ).</w:t>
      </w:r>
    </w:p>
    <w:p w:rsidR="001343BD" w:rsidRPr="00F243F1" w:rsidRDefault="00570D35">
      <w:pPr>
        <w:pStyle w:val="1"/>
        <w:spacing w:after="260"/>
        <w:ind w:left="440" w:firstLine="700"/>
        <w:jc w:val="both"/>
      </w:pPr>
      <w:r w:rsidRPr="00F243F1">
        <w:t>В перспективе изменение потребления природного газа в качестве топлива не изменится.</w:t>
      </w:r>
    </w:p>
    <w:p w:rsidR="001343BD" w:rsidRPr="00F243F1" w:rsidRDefault="00570D35" w:rsidP="00B53F4C">
      <w:pPr>
        <w:pStyle w:val="22"/>
        <w:keepNext/>
        <w:keepLines/>
        <w:numPr>
          <w:ilvl w:val="0"/>
          <w:numId w:val="25"/>
        </w:numPr>
        <w:tabs>
          <w:tab w:val="left" w:pos="270"/>
        </w:tabs>
        <w:spacing w:after="260"/>
        <w:rPr>
          <w:sz w:val="24"/>
          <w:szCs w:val="24"/>
        </w:rPr>
      </w:pPr>
      <w:bookmarkStart w:id="20" w:name="bookmark40"/>
      <w:r w:rsidRPr="00F243F1">
        <w:rPr>
          <w:sz w:val="24"/>
          <w:szCs w:val="24"/>
        </w:rPr>
        <w:t xml:space="preserve"> ИНВЕСТИЦИИ В СТРОИТЕЛЬСТВО, РЕКОНСТРУКЦИЮ И</w:t>
      </w:r>
      <w:r w:rsidRPr="00F243F1">
        <w:rPr>
          <w:sz w:val="24"/>
          <w:szCs w:val="24"/>
        </w:rPr>
        <w:br/>
        <w:t>ТЕХНИЧЕСКОЕ ПЕРЕВООРУЖЕНИЕ</w:t>
      </w:r>
      <w:bookmarkEnd w:id="20"/>
    </w:p>
    <w:p w:rsidR="001343BD" w:rsidRPr="00F243F1" w:rsidRDefault="00570D35">
      <w:pPr>
        <w:pStyle w:val="1"/>
        <w:ind w:left="440" w:firstLine="700"/>
        <w:jc w:val="both"/>
      </w:pPr>
      <w:r w:rsidRPr="00F243F1">
        <w:t>Объем инвестиций необходимый для реализации мероприятий по замене тепловой сети по существующей трассе на трубы в пенополиуретановой изоляции с Ду219 на Ду273 общей длинной 2,2 км составляет 13,8 млн. руб. с учетом прогнозного изменения стоимости ресурсов в соответствующих периодах реализации мероприятий.</w:t>
      </w:r>
    </w:p>
    <w:p w:rsidR="001343BD" w:rsidRPr="00F243F1" w:rsidRDefault="00570D35">
      <w:pPr>
        <w:pStyle w:val="1"/>
        <w:ind w:left="440" w:firstLine="700"/>
        <w:jc w:val="both"/>
      </w:pPr>
      <w:r w:rsidRPr="00F243F1">
        <w:t>Необходимыми инвестициями в соответствии с предложением в главе 5 являются инвестиции на мероприятия по регулировке гидравлического режима тепловой сети от бойлерных в р.п. Первомайский.</w:t>
      </w:r>
    </w:p>
    <w:p w:rsidR="009A61DB" w:rsidRDefault="009A61DB">
      <w:pPr>
        <w:pStyle w:val="1"/>
        <w:spacing w:after="120"/>
        <w:ind w:right="440" w:firstLine="0"/>
        <w:jc w:val="right"/>
      </w:pPr>
    </w:p>
    <w:p w:rsidR="001343BD" w:rsidRPr="00F243F1" w:rsidRDefault="00570D35">
      <w:pPr>
        <w:pStyle w:val="1"/>
        <w:spacing w:after="120"/>
        <w:ind w:right="440" w:firstLine="0"/>
        <w:jc w:val="right"/>
      </w:pPr>
      <w:r w:rsidRPr="00F243F1">
        <w:lastRenderedPageBreak/>
        <w:t>Таблица</w:t>
      </w:r>
    </w:p>
    <w:p w:rsidR="001343BD" w:rsidRPr="00F243F1" w:rsidRDefault="009A61DB">
      <w:pPr>
        <w:pStyle w:val="1"/>
        <w:spacing w:after="120"/>
        <w:ind w:firstLine="920"/>
        <w:jc w:val="both"/>
      </w:pPr>
      <w:r w:rsidRPr="009A61DB">
        <w:rPr>
          <w:b/>
        </w:rPr>
        <w:t>7.1</w:t>
      </w:r>
      <w:r w:rsidR="00570D35" w:rsidRPr="00F243F1">
        <w:rPr>
          <w:b/>
          <w:bCs/>
        </w:rPr>
        <w:t>Мероприятия по реконструкции и модернизации объектов теплоснабжения</w:t>
      </w:r>
    </w:p>
    <w:p w:rsidR="001343BD" w:rsidRPr="00F243F1" w:rsidRDefault="00570D35">
      <w:pPr>
        <w:pStyle w:val="a5"/>
        <w:ind w:left="3048" w:firstLine="0"/>
      </w:pPr>
      <w:r w:rsidRPr="00F243F1">
        <w:t>р.п. Первомайский на 2020-2024 год</w:t>
      </w:r>
    </w:p>
    <w:tbl>
      <w:tblPr>
        <w:tblOverlap w:val="never"/>
        <w:tblW w:w="0" w:type="auto"/>
        <w:jc w:val="center"/>
        <w:tblLayout w:type="fixed"/>
        <w:tblCellMar>
          <w:left w:w="10" w:type="dxa"/>
          <w:right w:w="10" w:type="dxa"/>
        </w:tblCellMar>
        <w:tblLook w:val="0000"/>
      </w:tblPr>
      <w:tblGrid>
        <w:gridCol w:w="1022"/>
        <w:gridCol w:w="2702"/>
        <w:gridCol w:w="5059"/>
        <w:gridCol w:w="1608"/>
      </w:tblGrid>
      <w:tr w:rsidR="001343BD" w:rsidRPr="00F243F1">
        <w:trPr>
          <w:trHeight w:hRule="exact" w:val="979"/>
          <w:jc w:val="center"/>
        </w:trPr>
        <w:tc>
          <w:tcPr>
            <w:tcW w:w="1022" w:type="dxa"/>
            <w:tcBorders>
              <w:top w:val="single" w:sz="4" w:space="0" w:color="auto"/>
              <w:left w:val="single" w:sz="4" w:space="0" w:color="auto"/>
            </w:tcBorders>
            <w:shd w:val="clear" w:color="auto" w:fill="auto"/>
            <w:vAlign w:val="center"/>
          </w:tcPr>
          <w:p w:rsidR="001343BD" w:rsidRPr="00F243F1" w:rsidRDefault="00570D35">
            <w:pPr>
              <w:pStyle w:val="a7"/>
              <w:ind w:firstLine="220"/>
            </w:pPr>
            <w:r w:rsidRPr="00F243F1">
              <w:rPr>
                <w:rFonts w:eastAsia="Times New Roman"/>
                <w:b/>
                <w:bCs/>
              </w:rPr>
              <w:t>Год</w:t>
            </w: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rPr>
                <w:rFonts w:eastAsia="Times New Roman"/>
                <w:b/>
                <w:bCs/>
              </w:rPr>
              <w:t>Наименование объекта</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b/>
                <w:bCs/>
              </w:rPr>
              <w:t>перечень мероприятий по реконструкции и модернизации объектов теплоснабжения</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pPr>
            <w:r w:rsidRPr="00F243F1">
              <w:rPr>
                <w:rFonts w:eastAsia="Times New Roman"/>
                <w:b/>
                <w:bCs/>
              </w:rPr>
              <w:t>Стоимость тыс. руб.</w:t>
            </w:r>
          </w:p>
        </w:tc>
      </w:tr>
      <w:tr w:rsidR="001343BD" w:rsidRPr="00F243F1">
        <w:trPr>
          <w:trHeight w:hRule="exact" w:val="1301"/>
          <w:jc w:val="center"/>
        </w:trPr>
        <w:tc>
          <w:tcPr>
            <w:tcW w:w="1022" w:type="dxa"/>
            <w:vMerge w:val="restart"/>
            <w:tcBorders>
              <w:top w:val="single" w:sz="4" w:space="0" w:color="auto"/>
              <w:left w:val="single" w:sz="4" w:space="0" w:color="auto"/>
            </w:tcBorders>
            <w:shd w:val="clear" w:color="auto" w:fill="auto"/>
            <w:vAlign w:val="center"/>
          </w:tcPr>
          <w:p w:rsidR="001343BD" w:rsidRPr="00F243F1" w:rsidRDefault="00570D35">
            <w:pPr>
              <w:pStyle w:val="a7"/>
              <w:ind w:firstLine="220"/>
            </w:pPr>
            <w:r w:rsidRPr="00F243F1">
              <w:rPr>
                <w:rFonts w:eastAsia="Times New Roman"/>
                <w:b/>
                <w:bCs/>
              </w:rPr>
              <w:t>2020</w:t>
            </w: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тепломеханическое решение по установке системы подмеса и регулировке теплоносителя, уровня бака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160</w:t>
            </w:r>
          </w:p>
        </w:tc>
      </w:tr>
      <w:tr w:rsidR="001343BD" w:rsidRPr="00F243F1">
        <w:trPr>
          <w:trHeight w:hRule="exact" w:val="97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150</w:t>
            </w:r>
          </w:p>
        </w:tc>
      </w:tr>
      <w:tr w:rsidR="001343BD" w:rsidRPr="00F243F1">
        <w:trPr>
          <w:trHeight w:hRule="exact" w:val="907"/>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center"/>
          </w:tcPr>
          <w:p w:rsidR="001343BD" w:rsidRPr="00F243F1" w:rsidRDefault="00570D35">
            <w:pPr>
              <w:pStyle w:val="a7"/>
              <w:ind w:left="860" w:hanging="80"/>
            </w:pPr>
            <w:r w:rsidRPr="00F243F1">
              <w:rPr>
                <w:rFonts w:eastAsia="Times New Roman"/>
              </w:rPr>
              <w:t>Автоматизация установки ЧРП с привязкой к давлению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20</w:t>
            </w:r>
          </w:p>
        </w:tc>
      </w:tr>
      <w:tr w:rsidR="001343BD" w:rsidRPr="00F243F1">
        <w:trPr>
          <w:trHeight w:hRule="exact" w:val="1301"/>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7</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тепломеханическое решение по установке системы подмеса и регулировке теплоносителя, уровня бака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110</w:t>
            </w:r>
          </w:p>
        </w:tc>
      </w:tr>
      <w:tr w:rsidR="001343BD" w:rsidRPr="00F243F1">
        <w:trPr>
          <w:trHeight w:hRule="exact" w:val="97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7</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120</w:t>
            </w:r>
          </w:p>
        </w:tc>
      </w:tr>
      <w:tr w:rsidR="001343BD" w:rsidRPr="00F243F1">
        <w:trPr>
          <w:trHeight w:hRule="exact" w:val="686"/>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7</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left="860" w:hanging="80"/>
            </w:pPr>
            <w:r w:rsidRPr="00F243F1">
              <w:rPr>
                <w:rFonts w:eastAsia="Times New Roman"/>
              </w:rPr>
              <w:t>Автоматизация установки ЧРП с привязкой к давлению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10</w:t>
            </w:r>
          </w:p>
        </w:tc>
      </w:tr>
      <w:tr w:rsidR="001343BD" w:rsidRPr="00F243F1">
        <w:trPr>
          <w:trHeight w:hRule="exact" w:val="1296"/>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тепломеханическое решение по установке системы подмеса и регулировке теплоносителя, уровня бака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160</w:t>
            </w:r>
          </w:p>
        </w:tc>
      </w:tr>
      <w:tr w:rsidR="001343BD" w:rsidRPr="00F243F1">
        <w:trPr>
          <w:trHeight w:hRule="exact" w:val="979"/>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150</w:t>
            </w:r>
          </w:p>
        </w:tc>
      </w:tr>
      <w:tr w:rsidR="001343BD" w:rsidRPr="00F243F1">
        <w:trPr>
          <w:trHeight w:hRule="exact" w:val="691"/>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8</w:t>
            </w:r>
          </w:p>
        </w:tc>
        <w:tc>
          <w:tcPr>
            <w:tcW w:w="5059" w:type="dxa"/>
            <w:tcBorders>
              <w:top w:val="single" w:sz="4" w:space="0" w:color="auto"/>
              <w:left w:val="single" w:sz="4" w:space="0" w:color="auto"/>
              <w:bottom w:val="single" w:sz="4" w:space="0" w:color="auto"/>
            </w:tcBorders>
            <w:shd w:val="clear" w:color="auto" w:fill="auto"/>
            <w:vAlign w:val="bottom"/>
          </w:tcPr>
          <w:p w:rsidR="001343BD" w:rsidRPr="00F243F1" w:rsidRDefault="00570D35">
            <w:pPr>
              <w:pStyle w:val="a7"/>
              <w:ind w:left="860" w:hanging="80"/>
            </w:pPr>
            <w:r w:rsidRPr="00F243F1">
              <w:rPr>
                <w:rFonts w:eastAsia="Times New Roman"/>
              </w:rPr>
              <w:t>Автоматизация установки ЧРП с привязкой к давлению ГВС</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20</w:t>
            </w:r>
          </w:p>
        </w:tc>
      </w:tr>
    </w:tbl>
    <w:p w:rsidR="001343BD" w:rsidRPr="00F243F1" w:rsidRDefault="00570D35">
      <w:pPr>
        <w:spacing w:line="1" w:lineRule="exact"/>
        <w:rPr>
          <w:rFonts w:ascii="Arial" w:hAnsi="Arial" w:cs="Arial"/>
        </w:rPr>
      </w:pPr>
      <w:r w:rsidRPr="00F243F1">
        <w:rPr>
          <w:rFonts w:ascii="Arial" w:hAnsi="Arial" w:cs="Arial"/>
        </w:rPr>
        <w:br w:type="page"/>
      </w:r>
    </w:p>
    <w:tbl>
      <w:tblPr>
        <w:tblOverlap w:val="never"/>
        <w:tblW w:w="0" w:type="auto"/>
        <w:jc w:val="center"/>
        <w:tblLayout w:type="fixed"/>
        <w:tblCellMar>
          <w:left w:w="10" w:type="dxa"/>
          <w:right w:w="10" w:type="dxa"/>
        </w:tblCellMar>
        <w:tblLook w:val="0000"/>
      </w:tblPr>
      <w:tblGrid>
        <w:gridCol w:w="1022"/>
        <w:gridCol w:w="2702"/>
        <w:gridCol w:w="5059"/>
        <w:gridCol w:w="1608"/>
      </w:tblGrid>
      <w:tr w:rsidR="001343BD" w:rsidRPr="00F243F1">
        <w:trPr>
          <w:trHeight w:hRule="exact" w:val="998"/>
          <w:jc w:val="center"/>
        </w:trPr>
        <w:tc>
          <w:tcPr>
            <w:tcW w:w="1022" w:type="dxa"/>
            <w:tcBorders>
              <w:left w:val="single" w:sz="4" w:space="0" w:color="auto"/>
            </w:tcBorders>
            <w:shd w:val="clear" w:color="auto" w:fill="auto"/>
          </w:tcPr>
          <w:p w:rsidR="001343BD" w:rsidRPr="00F243F1" w:rsidRDefault="001343BD">
            <w:pPr>
              <w:rPr>
                <w:rFonts w:ascii="Arial" w:hAnsi="Arial" w:cs="Arial"/>
              </w:rPr>
            </w:pPr>
          </w:p>
        </w:tc>
        <w:tc>
          <w:tcPr>
            <w:tcW w:w="2702" w:type="dxa"/>
            <w:tcBorders>
              <w:left w:val="single" w:sz="4" w:space="0" w:color="auto"/>
            </w:tcBorders>
            <w:shd w:val="clear" w:color="auto" w:fill="auto"/>
            <w:vAlign w:val="bottom"/>
          </w:tcPr>
          <w:p w:rsidR="001343BD" w:rsidRPr="00F243F1" w:rsidRDefault="00570D35">
            <w:pPr>
              <w:pStyle w:val="a7"/>
              <w:ind w:firstLine="0"/>
            </w:pPr>
            <w:r w:rsidRPr="00F243F1">
              <w:rPr>
                <w:rFonts w:eastAsia="Times New Roman"/>
              </w:rPr>
              <w:t>Система теплоносителя р.п. Первомайский</w:t>
            </w:r>
          </w:p>
        </w:tc>
        <w:tc>
          <w:tcPr>
            <w:tcW w:w="5059" w:type="dxa"/>
            <w:tcBorders>
              <w:left w:val="single" w:sz="4" w:space="0" w:color="auto"/>
            </w:tcBorders>
            <w:shd w:val="clear" w:color="auto" w:fill="auto"/>
            <w:vAlign w:val="center"/>
          </w:tcPr>
          <w:p w:rsidR="001343BD" w:rsidRPr="00F243F1" w:rsidRDefault="00570D35">
            <w:pPr>
              <w:pStyle w:val="a7"/>
              <w:ind w:firstLine="0"/>
              <w:jc w:val="center"/>
            </w:pPr>
            <w:r w:rsidRPr="00F243F1">
              <w:rPr>
                <w:rFonts w:eastAsia="Times New Roman"/>
              </w:rPr>
              <w:t>проектирование и монтаж коммерческого узла учета</w:t>
            </w:r>
          </w:p>
        </w:tc>
        <w:tc>
          <w:tcPr>
            <w:tcW w:w="1608" w:type="dxa"/>
            <w:tcBorders>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r w:rsidR="001343BD" w:rsidRPr="00F243F1">
        <w:trPr>
          <w:trHeight w:hRule="exact" w:val="331"/>
          <w:jc w:val="center"/>
        </w:trPr>
        <w:tc>
          <w:tcPr>
            <w:tcW w:w="8783" w:type="dxa"/>
            <w:gridSpan w:val="3"/>
            <w:tcBorders>
              <w:top w:val="single" w:sz="4" w:space="0" w:color="auto"/>
              <w:left w:val="single" w:sz="4" w:space="0" w:color="auto"/>
            </w:tcBorders>
            <w:shd w:val="clear" w:color="auto" w:fill="auto"/>
            <w:vAlign w:val="bottom"/>
          </w:tcPr>
          <w:p w:rsidR="001343BD" w:rsidRPr="00F243F1" w:rsidRDefault="00570D35">
            <w:pPr>
              <w:pStyle w:val="a7"/>
              <w:ind w:firstLine="0"/>
            </w:pPr>
            <w:r w:rsidRPr="00F243F1">
              <w:rPr>
                <w:rFonts w:eastAsia="Times New Roman"/>
                <w:b/>
                <w:bCs/>
              </w:rPr>
              <w:t>итого:</w:t>
            </w:r>
          </w:p>
        </w:tc>
        <w:tc>
          <w:tcPr>
            <w:tcW w:w="1608" w:type="dxa"/>
            <w:tcBorders>
              <w:top w:val="single" w:sz="4" w:space="0" w:color="auto"/>
              <w:left w:val="single" w:sz="4" w:space="0" w:color="auto"/>
              <w:right w:val="single" w:sz="4" w:space="0" w:color="auto"/>
            </w:tcBorders>
            <w:shd w:val="clear" w:color="auto" w:fill="auto"/>
            <w:vAlign w:val="bottom"/>
          </w:tcPr>
          <w:p w:rsidR="001343BD" w:rsidRPr="00F243F1" w:rsidRDefault="00570D35">
            <w:pPr>
              <w:pStyle w:val="a7"/>
              <w:ind w:firstLine="660"/>
            </w:pPr>
            <w:r w:rsidRPr="00F243F1">
              <w:rPr>
                <w:rFonts w:eastAsia="Times New Roman"/>
                <w:b/>
                <w:bCs/>
              </w:rPr>
              <w:t>2900</w:t>
            </w:r>
          </w:p>
        </w:tc>
      </w:tr>
      <w:tr w:rsidR="001343BD" w:rsidRPr="00F243F1">
        <w:trPr>
          <w:trHeight w:hRule="exact" w:val="1622"/>
          <w:jc w:val="center"/>
        </w:trPr>
        <w:tc>
          <w:tcPr>
            <w:tcW w:w="1022" w:type="dxa"/>
            <w:vMerge w:val="restart"/>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rPr>
                <w:rFonts w:eastAsia="Times New Roman"/>
                <w:b/>
                <w:bCs/>
              </w:rPr>
              <w:t>2021</w:t>
            </w:r>
            <w:r w:rsidRPr="00F243F1">
              <w:rPr>
                <w:rFonts w:eastAsia="Times New Roman"/>
                <w:b/>
                <w:bCs/>
              </w:rPr>
              <w:softHyphen/>
            </w:r>
          </w:p>
          <w:p w:rsidR="001343BD" w:rsidRPr="00F243F1" w:rsidRDefault="00570D35">
            <w:pPr>
              <w:pStyle w:val="a7"/>
              <w:ind w:firstLine="0"/>
            </w:pPr>
            <w:r w:rsidRPr="00F243F1">
              <w:rPr>
                <w:rFonts w:eastAsia="Times New Roman"/>
                <w:b/>
                <w:bCs/>
              </w:rPr>
              <w:t>2024</w:t>
            </w: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Проектирование тепломеханического решения по автоматизации процесса подачи теплоносителя и ГВС с добавлением ЖФ по ул.Пролетарской</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1 000</w:t>
            </w:r>
          </w:p>
        </w:tc>
      </w:tr>
      <w:tr w:rsidR="001343BD" w:rsidRPr="00F243F1">
        <w:trPr>
          <w:trHeight w:hRule="exact" w:val="97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right"/>
            </w:pPr>
            <w:r w:rsidRPr="00F243F1">
              <w:rPr>
                <w:rFonts w:eastAsia="Times New Roman"/>
              </w:rPr>
              <w:t>Автоматизация тепломеханических установок с привязкой к температуре ГВС, уровня бака ГВС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r w:rsidR="001343BD" w:rsidRPr="00F243F1">
        <w:trPr>
          <w:trHeight w:hRule="exact" w:val="194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наружнего воздуха с установкой теплообменников тип вода\вода и заменой насосного оборудования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26 000</w:t>
            </w:r>
          </w:p>
        </w:tc>
      </w:tr>
      <w:tr w:rsidR="001343BD" w:rsidRPr="00F243F1">
        <w:trPr>
          <w:trHeight w:hRule="exact" w:val="653"/>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left="520" w:firstLine="280"/>
              <w:jc w:val="both"/>
            </w:pPr>
            <w:r w:rsidRPr="00F243F1">
              <w:rPr>
                <w:rFonts w:eastAsia="Times New Roman"/>
              </w:rPr>
              <w:t>Автоматизация установки ЧРП с привязкой к давлению ГВС и ЦО</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8 000</w:t>
            </w:r>
          </w:p>
        </w:tc>
      </w:tr>
      <w:tr w:rsidR="001343BD" w:rsidRPr="00F243F1">
        <w:trPr>
          <w:trHeight w:hRule="exact" w:val="1296"/>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Проектирование тепломеханического решения по автоматизации процесса подачи теплоносителя и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500</w:t>
            </w:r>
          </w:p>
        </w:tc>
      </w:tr>
      <w:tr w:rsidR="001343BD" w:rsidRPr="00F243F1">
        <w:trPr>
          <w:trHeight w:hRule="exact" w:val="194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наружнего воздуха с установкой теплообменников тип вода\вода и заменой насосного оборудования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10 000</w:t>
            </w:r>
          </w:p>
        </w:tc>
      </w:tr>
      <w:tr w:rsidR="001343BD" w:rsidRPr="00F243F1">
        <w:trPr>
          <w:trHeight w:hRule="exact" w:val="653"/>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right="240" w:firstLine="0"/>
              <w:jc w:val="right"/>
            </w:pPr>
            <w:r w:rsidRPr="00F243F1">
              <w:rPr>
                <w:rFonts w:eastAsia="Times New Roman"/>
              </w:rPr>
              <w:t>Автоматизация установки ЧРП с привязкой к давлению ГВС и ЦО</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r w:rsidR="001343BD" w:rsidRPr="00F243F1">
        <w:trPr>
          <w:trHeight w:hRule="exact" w:val="1301"/>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Проектирование тепломеханического решения по автоматизации процесса подачи теплоносителя и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500</w:t>
            </w:r>
          </w:p>
        </w:tc>
      </w:tr>
      <w:tr w:rsidR="001343BD" w:rsidRPr="00F243F1">
        <w:trPr>
          <w:trHeight w:hRule="exact" w:val="1939"/>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наружнего воздуха с установкой теплообменников тип вода\вода и заменой насосного оборудования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7 000</w:t>
            </w:r>
          </w:p>
        </w:tc>
      </w:tr>
      <w:tr w:rsidR="001343BD" w:rsidRPr="00F243F1">
        <w:trPr>
          <w:trHeight w:hRule="exact" w:val="989"/>
          <w:jc w:val="center"/>
        </w:trPr>
        <w:tc>
          <w:tcPr>
            <w:tcW w:w="1022" w:type="dxa"/>
            <w:vMerge/>
            <w:tcBorders>
              <w:left w:val="single" w:sz="4" w:space="0" w:color="auto"/>
              <w:bottom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8</w:t>
            </w:r>
          </w:p>
        </w:tc>
        <w:tc>
          <w:tcPr>
            <w:tcW w:w="5059"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right="240" w:firstLine="0"/>
              <w:jc w:val="right"/>
            </w:pPr>
            <w:r w:rsidRPr="00F243F1">
              <w:rPr>
                <w:rFonts w:eastAsia="Times New Roman"/>
              </w:rPr>
              <w:t>Автоматизация установки ЧРП с привязкой к давлению ГВС и ЦО</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bl>
    <w:p w:rsidR="001343BD" w:rsidRPr="00F243F1" w:rsidRDefault="00570D35">
      <w:pPr>
        <w:spacing w:line="1" w:lineRule="exact"/>
        <w:rPr>
          <w:rFonts w:ascii="Arial" w:hAnsi="Arial" w:cs="Arial"/>
        </w:rPr>
      </w:pPr>
      <w:r w:rsidRPr="00F243F1">
        <w:rPr>
          <w:rFonts w:ascii="Arial" w:hAnsi="Arial" w:cs="Arial"/>
        </w:rPr>
        <w:br w:type="page"/>
      </w:r>
    </w:p>
    <w:tbl>
      <w:tblPr>
        <w:tblOverlap w:val="never"/>
        <w:tblW w:w="0" w:type="auto"/>
        <w:jc w:val="center"/>
        <w:tblLayout w:type="fixed"/>
        <w:tblCellMar>
          <w:left w:w="10" w:type="dxa"/>
          <w:right w:w="10" w:type="dxa"/>
        </w:tblCellMar>
        <w:tblLook w:val="0000"/>
      </w:tblPr>
      <w:tblGrid>
        <w:gridCol w:w="1022"/>
        <w:gridCol w:w="2702"/>
        <w:gridCol w:w="5059"/>
        <w:gridCol w:w="1608"/>
      </w:tblGrid>
      <w:tr w:rsidR="001343BD" w:rsidRPr="00F243F1">
        <w:trPr>
          <w:trHeight w:hRule="exact" w:val="658"/>
          <w:jc w:val="center"/>
        </w:trPr>
        <w:tc>
          <w:tcPr>
            <w:tcW w:w="1022" w:type="dxa"/>
            <w:tcBorders>
              <w:left w:val="single" w:sz="4" w:space="0" w:color="auto"/>
            </w:tcBorders>
            <w:shd w:val="clear" w:color="auto" w:fill="auto"/>
          </w:tcPr>
          <w:p w:rsidR="001343BD" w:rsidRPr="00F243F1" w:rsidRDefault="001343BD">
            <w:pPr>
              <w:rPr>
                <w:rFonts w:ascii="Arial" w:hAnsi="Arial" w:cs="Arial"/>
              </w:rPr>
            </w:pPr>
          </w:p>
        </w:tc>
        <w:tc>
          <w:tcPr>
            <w:tcW w:w="2702" w:type="dxa"/>
            <w:tcBorders>
              <w:left w:val="single" w:sz="4" w:space="0" w:color="auto"/>
            </w:tcBorders>
            <w:shd w:val="clear" w:color="auto" w:fill="auto"/>
            <w:vAlign w:val="center"/>
          </w:tcPr>
          <w:p w:rsidR="001343BD" w:rsidRPr="00F243F1" w:rsidRDefault="00570D35">
            <w:pPr>
              <w:pStyle w:val="a7"/>
              <w:ind w:firstLine="0"/>
              <w:jc w:val="center"/>
            </w:pPr>
            <w:r w:rsidRPr="00F243F1">
              <w:rPr>
                <w:rFonts w:eastAsia="Times New Roman"/>
              </w:rPr>
              <w:t>бойлерная 5</w:t>
            </w:r>
          </w:p>
        </w:tc>
        <w:tc>
          <w:tcPr>
            <w:tcW w:w="5059" w:type="dxa"/>
            <w:tcBorders>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установки ЧРП с привязкой к давлению ЦО</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3 000</w:t>
            </w:r>
          </w:p>
        </w:tc>
      </w:tr>
      <w:tr w:rsidR="001343BD" w:rsidRPr="00F243F1">
        <w:trPr>
          <w:trHeight w:hRule="exact" w:val="504"/>
          <w:jc w:val="center"/>
        </w:trPr>
        <w:tc>
          <w:tcPr>
            <w:tcW w:w="1022" w:type="dxa"/>
            <w:tcBorders>
              <w:top w:val="single" w:sz="4" w:space="0" w:color="auto"/>
              <w:left w:val="single" w:sz="4" w:space="0" w:color="auto"/>
              <w:bottom w:val="single" w:sz="4" w:space="0" w:color="auto"/>
            </w:tcBorders>
            <w:shd w:val="clear" w:color="auto" w:fill="auto"/>
          </w:tcPr>
          <w:p w:rsidR="001343BD" w:rsidRPr="00F243F1" w:rsidRDefault="00570D35">
            <w:pPr>
              <w:pStyle w:val="a7"/>
              <w:ind w:firstLine="0"/>
            </w:pPr>
            <w:r w:rsidRPr="00F243F1">
              <w:rPr>
                <w:rFonts w:eastAsia="Times New Roman"/>
                <w:b/>
                <w:bCs/>
              </w:rPr>
              <w:t>Итого</w:t>
            </w:r>
          </w:p>
        </w:tc>
        <w:tc>
          <w:tcPr>
            <w:tcW w:w="2702" w:type="dxa"/>
            <w:tcBorders>
              <w:top w:val="single" w:sz="4" w:space="0" w:color="auto"/>
              <w:left w:val="single" w:sz="4" w:space="0" w:color="auto"/>
              <w:bottom w:val="single" w:sz="4" w:space="0" w:color="auto"/>
            </w:tcBorders>
            <w:shd w:val="clear" w:color="auto" w:fill="auto"/>
          </w:tcPr>
          <w:p w:rsidR="001343BD" w:rsidRPr="00F243F1" w:rsidRDefault="001343BD">
            <w:pPr>
              <w:rPr>
                <w:rFonts w:ascii="Arial" w:hAnsi="Arial" w:cs="Arial"/>
              </w:rPr>
            </w:pPr>
          </w:p>
        </w:tc>
        <w:tc>
          <w:tcPr>
            <w:tcW w:w="5059" w:type="dxa"/>
            <w:tcBorders>
              <w:top w:val="single" w:sz="4" w:space="0" w:color="auto"/>
              <w:left w:val="single" w:sz="4" w:space="0" w:color="auto"/>
              <w:bottom w:val="single" w:sz="4" w:space="0" w:color="auto"/>
            </w:tcBorders>
            <w:shd w:val="clear" w:color="auto" w:fill="auto"/>
          </w:tcPr>
          <w:p w:rsidR="001343BD" w:rsidRPr="00F243F1" w:rsidRDefault="001343BD">
            <w:pPr>
              <w:rPr>
                <w:rFonts w:ascii="Arial" w:hAnsi="Arial" w:cs="Arial"/>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343BD" w:rsidRPr="00F243F1" w:rsidRDefault="00570D35">
            <w:pPr>
              <w:pStyle w:val="a7"/>
              <w:ind w:firstLine="660"/>
            </w:pPr>
            <w:r w:rsidRPr="00F243F1">
              <w:rPr>
                <w:rFonts w:eastAsia="Times New Roman"/>
                <w:b/>
                <w:bCs/>
              </w:rPr>
              <w:t>62 000</w:t>
            </w:r>
          </w:p>
        </w:tc>
      </w:tr>
    </w:tbl>
    <w:p w:rsidR="009A61DB" w:rsidRDefault="009A61DB" w:rsidP="009A61DB">
      <w:pPr>
        <w:widowControl/>
        <w:ind w:firstLine="1021"/>
        <w:jc w:val="both"/>
        <w:rPr>
          <w:rFonts w:ascii="Arial" w:eastAsia="Times New Roman" w:hAnsi="Arial" w:cs="Arial"/>
          <w:b/>
          <w:color w:val="000000" w:themeColor="text1"/>
        </w:rPr>
      </w:pPr>
    </w:p>
    <w:p w:rsidR="009A61DB" w:rsidRDefault="009A61DB" w:rsidP="009A61DB">
      <w:pPr>
        <w:widowControl/>
        <w:ind w:firstLine="1021"/>
        <w:jc w:val="both"/>
        <w:rPr>
          <w:rFonts w:ascii="Arial" w:eastAsia="Times New Roman" w:hAnsi="Arial" w:cs="Arial"/>
          <w:b/>
          <w:color w:val="000000" w:themeColor="text1"/>
        </w:rPr>
      </w:pPr>
      <w:r w:rsidRPr="009A61DB">
        <w:rPr>
          <w:rFonts w:ascii="Arial" w:eastAsia="Times New Roman" w:hAnsi="Arial" w:cs="Arial"/>
          <w:b/>
          <w:color w:val="000000" w:themeColor="text1"/>
        </w:rPr>
        <w:t>7.2 Инвестиционная программа АО "Щекинское жилищно-коммунальное хозяйство" на период с 2022 по 2024 годы в сфере теплоснабжения.</w:t>
      </w:r>
    </w:p>
    <w:p w:rsidR="009A61DB" w:rsidRPr="009A61DB" w:rsidRDefault="009A61DB" w:rsidP="009A61DB">
      <w:pPr>
        <w:widowControl/>
        <w:ind w:firstLine="1021"/>
        <w:jc w:val="both"/>
        <w:rPr>
          <w:rFonts w:ascii="Arial" w:eastAsia="Times New Roman" w:hAnsi="Arial" w:cs="Arial"/>
          <w:b/>
          <w:color w:val="000000" w:themeColor="text1"/>
        </w:rPr>
      </w:pPr>
    </w:p>
    <w:p w:rsidR="009A61DB" w:rsidRPr="009A61DB" w:rsidRDefault="009A61DB" w:rsidP="009A61DB">
      <w:pPr>
        <w:widowControl/>
        <w:ind w:firstLine="1021"/>
        <w:jc w:val="both"/>
        <w:rPr>
          <w:rFonts w:ascii="Arial" w:eastAsia="Times New Roman" w:hAnsi="Arial" w:cs="Arial"/>
          <w:color w:val="000000" w:themeColor="text1"/>
        </w:rPr>
      </w:pPr>
      <w:r w:rsidRPr="009A61DB">
        <w:rPr>
          <w:rFonts w:ascii="Arial" w:eastAsia="Times New Roman" w:hAnsi="Arial" w:cs="Arial"/>
          <w:color w:val="000000" w:themeColor="text1"/>
        </w:rPr>
        <w:t>АО "Щекинское жилищно-коммунальное хозяйство" разработана инвестиционная программа в сфере теплоснабжения. К мероприятиям, обеспечивающие оптимизацию гидравлических и тепловых режимов работы тепловых сетей в целях повышения эффективности работы системы теплоснабжения СЦТ потребителей относятся:</w:t>
      </w:r>
    </w:p>
    <w:p w:rsidR="009A61DB" w:rsidRPr="009A61DB" w:rsidRDefault="009A61DB" w:rsidP="009A61DB">
      <w:pPr>
        <w:widowControl/>
        <w:ind w:firstLine="1021"/>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мероприятие по переключению нагрузки ГВС от бойлерной №7 к бойлерной №5;</w:t>
      </w:r>
    </w:p>
    <w:p w:rsidR="009A61DB" w:rsidRPr="009A61DB" w:rsidRDefault="009A61DB" w:rsidP="009A61DB">
      <w:pPr>
        <w:widowControl/>
        <w:ind w:firstLine="1021"/>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мероприятие по закрытию контура системы отопления бойлерной №5;</w:t>
      </w:r>
    </w:p>
    <w:p w:rsidR="009A61DB" w:rsidRPr="009A61DB" w:rsidRDefault="009A61DB" w:rsidP="009A61DB">
      <w:pPr>
        <w:widowControl/>
        <w:ind w:firstLine="1021"/>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мероприятие по автоматизации процесса подачи теплоносителя для нужд горячего водоснабжения от бойлерной №6.</w:t>
      </w:r>
    </w:p>
    <w:p w:rsidR="009A61DB" w:rsidRPr="009A61DB" w:rsidRDefault="009A61DB" w:rsidP="009A61DB">
      <w:pPr>
        <w:widowControl/>
        <w:ind w:firstLine="1021"/>
        <w:jc w:val="both"/>
        <w:rPr>
          <w:rFonts w:ascii="Arial" w:eastAsia="Times New Roman" w:hAnsi="Arial" w:cs="Arial"/>
          <w:color w:val="000000" w:themeColor="text1"/>
        </w:rPr>
      </w:pPr>
      <w:r w:rsidRPr="009A61DB">
        <w:rPr>
          <w:rFonts w:ascii="Arial" w:eastAsia="Times New Roman" w:hAnsi="Arial" w:cs="Arial"/>
          <w:color w:val="000000" w:themeColor="text1"/>
        </w:rPr>
        <w:t>Инвестиционная программа АО "Щекинское жилищно-коммунальное хозяйство" на период с 2022 по 2024 годы в сфере теплоснабжения включает следующие мероприятия:</w:t>
      </w:r>
    </w:p>
    <w:p w:rsidR="009A61DB" w:rsidRPr="009A61DB" w:rsidRDefault="009A61DB" w:rsidP="009A61DB">
      <w:pPr>
        <w:widowControl/>
        <w:ind w:firstLine="709"/>
        <w:jc w:val="both"/>
        <w:rPr>
          <w:rFonts w:ascii="Arial" w:eastAsia="Times New Roman" w:hAnsi="Arial" w:cs="Arial"/>
          <w:color w:val="000000" w:themeColor="text1"/>
        </w:rPr>
      </w:pPr>
    </w:p>
    <w:tbl>
      <w:tblPr>
        <w:tblW w:w="5000" w:type="pct"/>
        <w:tblLook w:val="04A0"/>
      </w:tblPr>
      <w:tblGrid>
        <w:gridCol w:w="1672"/>
        <w:gridCol w:w="5711"/>
        <w:gridCol w:w="1379"/>
        <w:gridCol w:w="1846"/>
      </w:tblGrid>
      <w:tr w:rsidR="009A61DB" w:rsidRPr="009A61DB" w:rsidTr="005D7F29">
        <w:trPr>
          <w:trHeight w:val="20"/>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 п/п</w:t>
            </w:r>
          </w:p>
        </w:tc>
        <w:tc>
          <w:tcPr>
            <w:tcW w:w="1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Наименование мероприятия</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Протяженность</w:t>
            </w:r>
          </w:p>
        </w:tc>
      </w:tr>
      <w:tr w:rsidR="009A61DB" w:rsidRPr="009A61DB" w:rsidTr="005D7F29">
        <w:trPr>
          <w:trHeight w:val="418"/>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1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Ед. изм.</w:t>
            </w:r>
          </w:p>
        </w:tc>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Значение</w:t>
            </w:r>
          </w:p>
        </w:tc>
      </w:tr>
      <w:tr w:rsidR="009A61DB" w:rsidRPr="009A61DB" w:rsidTr="005D7F29">
        <w:trPr>
          <w:trHeight w:val="418"/>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1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298" w:type="pct"/>
            <w:vMerge/>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1</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2</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3</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4</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 </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Теплоснабжение р.п. Первомайский</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 </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 </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1</w:t>
            </w:r>
          </w:p>
        </w:tc>
        <w:tc>
          <w:tcPr>
            <w:tcW w:w="1234" w:type="pct"/>
            <w:tcBorders>
              <w:top w:val="nil"/>
              <w:left w:val="nil"/>
              <w:bottom w:val="single" w:sz="4" w:space="0" w:color="auto"/>
              <w:right w:val="single" w:sz="4" w:space="0" w:color="auto"/>
            </w:tcBorders>
            <w:shd w:val="clear" w:color="auto" w:fill="auto"/>
            <w:noWrap/>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Источники тепловой энергии</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 </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 </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1.1.</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Проектные работы по закрытию контура системы отопления (независимая схема) бойлерной №5</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1.2.</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Установка системы автоматического регулирования тепловой нагрузки для ГВС, с целью подачи теплоносителя с заданными параметрами от бойлерной №6</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1.3.</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Монтаж теплообменников на бойлерной №5 согласно проекта, для системы отопления NORD Wh WN-1 (2шт) суммарной мощностью 30 МВт, для системы ГВС NORD ТТ WN-1 (1шт) - 2.6 МВт, в т.ч:</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1.3.1.</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right"/>
              <w:rPr>
                <w:rFonts w:ascii="Arial" w:eastAsia="Times New Roman" w:hAnsi="Arial" w:cs="Arial"/>
                <w:i/>
                <w:iCs/>
                <w:color w:val="000000" w:themeColor="text1"/>
              </w:rPr>
            </w:pPr>
            <w:r w:rsidRPr="009A61DB">
              <w:rPr>
                <w:rFonts w:ascii="Arial" w:eastAsia="Times New Roman" w:hAnsi="Arial" w:cs="Arial"/>
                <w:i/>
                <w:iCs/>
                <w:color w:val="000000" w:themeColor="text1"/>
              </w:rPr>
              <w:t>приобретение части оборудования</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1.3.2.</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right"/>
              <w:rPr>
                <w:rFonts w:ascii="Arial" w:eastAsia="Times New Roman" w:hAnsi="Arial" w:cs="Arial"/>
                <w:i/>
                <w:iCs/>
                <w:color w:val="000000" w:themeColor="text1"/>
              </w:rPr>
            </w:pPr>
            <w:r w:rsidRPr="009A61DB">
              <w:rPr>
                <w:rFonts w:ascii="Arial" w:eastAsia="Times New Roman" w:hAnsi="Arial" w:cs="Arial"/>
                <w:i/>
                <w:iCs/>
                <w:color w:val="000000" w:themeColor="text1"/>
              </w:rPr>
              <w:t>строительно-монтажные работы</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37"/>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2</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 xml:space="preserve"> Тепловые сети </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 </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 </w:t>
            </w:r>
          </w:p>
        </w:tc>
      </w:tr>
      <w:tr w:rsidR="009A61DB" w:rsidRPr="009A61DB" w:rsidTr="005D7F29">
        <w:trPr>
          <w:trHeight w:val="20"/>
        </w:trPr>
        <w:tc>
          <w:tcPr>
            <w:tcW w:w="361" w:type="pct"/>
            <w:tcBorders>
              <w:top w:val="nil"/>
              <w:left w:val="single" w:sz="4" w:space="0" w:color="auto"/>
              <w:bottom w:val="nil"/>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2.1.</w:t>
            </w:r>
          </w:p>
        </w:tc>
        <w:tc>
          <w:tcPr>
            <w:tcW w:w="1234" w:type="pct"/>
            <w:tcBorders>
              <w:top w:val="nil"/>
              <w:left w:val="nil"/>
              <w:bottom w:val="nil"/>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Строительство участка сети ГВС</w:t>
            </w:r>
          </w:p>
        </w:tc>
        <w:tc>
          <w:tcPr>
            <w:tcW w:w="298" w:type="pct"/>
            <w:tcBorders>
              <w:top w:val="nil"/>
              <w:left w:val="nil"/>
              <w:bottom w:val="nil"/>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м</w:t>
            </w:r>
          </w:p>
        </w:tc>
        <w:tc>
          <w:tcPr>
            <w:tcW w:w="398" w:type="pct"/>
            <w:tcBorders>
              <w:top w:val="nil"/>
              <w:left w:val="nil"/>
              <w:bottom w:val="nil"/>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250</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tcPr>
          <w:p w:rsidR="009A61DB" w:rsidRPr="009A61DB" w:rsidRDefault="009A61DB" w:rsidP="009A61DB">
            <w:pPr>
              <w:ind w:firstLine="709"/>
              <w:jc w:val="center"/>
              <w:rPr>
                <w:rFonts w:ascii="Arial" w:eastAsia="Times New Roman" w:hAnsi="Arial" w:cs="Arial"/>
                <w:color w:val="000000" w:themeColor="text1"/>
              </w:rPr>
            </w:pPr>
          </w:p>
        </w:tc>
        <w:tc>
          <w:tcPr>
            <w:tcW w:w="1234" w:type="pct"/>
            <w:tcBorders>
              <w:top w:val="nil"/>
              <w:left w:val="nil"/>
              <w:bottom w:val="single" w:sz="4" w:space="0" w:color="auto"/>
              <w:right w:val="single" w:sz="4" w:space="0" w:color="auto"/>
            </w:tcBorders>
            <w:shd w:val="clear" w:color="auto" w:fill="auto"/>
            <w:vAlign w:val="center"/>
          </w:tcPr>
          <w:p w:rsidR="009A61DB" w:rsidRPr="009A61DB" w:rsidRDefault="009A61DB" w:rsidP="009A61DB">
            <w:pPr>
              <w:ind w:firstLine="709"/>
              <w:rPr>
                <w:rFonts w:ascii="Arial" w:eastAsia="Times New Roman" w:hAnsi="Arial" w:cs="Arial"/>
                <w:color w:val="000000" w:themeColor="text1"/>
              </w:rPr>
            </w:pPr>
          </w:p>
        </w:tc>
        <w:tc>
          <w:tcPr>
            <w:tcW w:w="298" w:type="pct"/>
            <w:tcBorders>
              <w:top w:val="nil"/>
              <w:left w:val="nil"/>
              <w:bottom w:val="single" w:sz="4" w:space="0" w:color="auto"/>
              <w:right w:val="single" w:sz="4" w:space="0" w:color="auto"/>
            </w:tcBorders>
            <w:shd w:val="clear" w:color="auto" w:fill="auto"/>
            <w:vAlign w:val="center"/>
          </w:tcPr>
          <w:p w:rsidR="009A61DB" w:rsidRPr="009A61DB" w:rsidRDefault="009A61DB" w:rsidP="009A61DB">
            <w:pPr>
              <w:ind w:firstLine="709"/>
              <w:jc w:val="center"/>
              <w:rPr>
                <w:rFonts w:ascii="Arial" w:eastAsia="Times New Roman" w:hAnsi="Arial" w:cs="Arial"/>
                <w:color w:val="000000" w:themeColor="text1"/>
              </w:rPr>
            </w:pPr>
          </w:p>
        </w:tc>
        <w:tc>
          <w:tcPr>
            <w:tcW w:w="398" w:type="pct"/>
            <w:tcBorders>
              <w:top w:val="nil"/>
              <w:left w:val="nil"/>
              <w:bottom w:val="single" w:sz="4" w:space="0" w:color="auto"/>
              <w:right w:val="single" w:sz="4" w:space="0" w:color="auto"/>
            </w:tcBorders>
            <w:shd w:val="clear" w:color="auto" w:fill="auto"/>
            <w:vAlign w:val="center"/>
          </w:tcPr>
          <w:p w:rsidR="009A61DB" w:rsidRPr="009A61DB" w:rsidRDefault="009A61DB" w:rsidP="009A61DB">
            <w:pPr>
              <w:ind w:firstLine="709"/>
              <w:jc w:val="center"/>
              <w:rPr>
                <w:rFonts w:ascii="Arial" w:eastAsia="Times New Roman" w:hAnsi="Arial" w:cs="Arial"/>
                <w:color w:val="000000" w:themeColor="text1"/>
              </w:rPr>
            </w:pPr>
          </w:p>
        </w:tc>
      </w:tr>
    </w:tbl>
    <w:p w:rsidR="009A61DB" w:rsidRPr="009A61DB" w:rsidRDefault="009A61DB" w:rsidP="009A61DB">
      <w:pPr>
        <w:rPr>
          <w:rFonts w:ascii="Arial" w:hAnsi="Arial" w:cs="Arial"/>
          <w:color w:val="FF0000"/>
        </w:rPr>
        <w:sectPr w:rsidR="009A61DB" w:rsidRPr="009A61DB" w:rsidSect="009A61DB">
          <w:pgSz w:w="11900" w:h="16840"/>
          <w:pgMar w:top="822" w:right="544" w:bottom="814" w:left="964" w:header="394" w:footer="386" w:gutter="0"/>
          <w:cols w:space="720"/>
          <w:noEndnote/>
          <w:docGrid w:linePitch="360"/>
        </w:sectPr>
      </w:pPr>
    </w:p>
    <w:p w:rsidR="009A61DB" w:rsidRPr="009A61DB" w:rsidRDefault="009A61DB" w:rsidP="009A61DB">
      <w:pPr>
        <w:keepNext/>
        <w:keepLines/>
        <w:widowControl/>
        <w:ind w:firstLine="709"/>
        <w:jc w:val="both"/>
        <w:outlineLvl w:val="4"/>
        <w:rPr>
          <w:rFonts w:ascii="Arial" w:eastAsia="Times New Roman" w:hAnsi="Arial" w:cs="Arial"/>
          <w:b/>
          <w:color w:val="000000" w:themeColor="text1"/>
          <w:lang w:eastAsia="en-US" w:bidi="ar-SA"/>
        </w:rPr>
      </w:pPr>
    </w:p>
    <w:p w:rsidR="009A61DB" w:rsidRPr="009A61DB" w:rsidRDefault="009A61DB" w:rsidP="009A61DB">
      <w:pPr>
        <w:keepNext/>
        <w:keepLines/>
        <w:widowControl/>
        <w:ind w:firstLine="709"/>
        <w:jc w:val="center"/>
        <w:outlineLvl w:val="4"/>
        <w:rPr>
          <w:rFonts w:ascii="Arial" w:eastAsia="Times New Roman" w:hAnsi="Arial" w:cs="Arial"/>
          <w:b/>
          <w:color w:val="000000" w:themeColor="text1"/>
          <w:lang w:eastAsia="en-US" w:bidi="ar-SA"/>
        </w:rPr>
      </w:pPr>
      <w:r w:rsidRPr="009A61DB">
        <w:rPr>
          <w:rFonts w:ascii="Arial" w:eastAsia="Times New Roman" w:hAnsi="Arial" w:cs="Arial"/>
          <w:b/>
          <w:color w:val="000000" w:themeColor="text1"/>
          <w:lang w:eastAsia="en-US" w:bidi="ar-SA"/>
        </w:rPr>
        <w:t>Обоснование необходимости мероприятия по строительству</w:t>
      </w:r>
    </w:p>
    <w:p w:rsidR="009A61DB" w:rsidRPr="009A61DB" w:rsidRDefault="009A61DB" w:rsidP="009A61DB">
      <w:pPr>
        <w:ind w:firstLine="709"/>
        <w:jc w:val="center"/>
        <w:rPr>
          <w:color w:val="000000" w:themeColor="text1"/>
          <w:lang w:eastAsia="en-US" w:bidi="ar-SA"/>
        </w:rPr>
      </w:pPr>
    </w:p>
    <w:p w:rsidR="009A61DB" w:rsidRPr="009A61DB" w:rsidRDefault="009A61DB" w:rsidP="009A61DB">
      <w:pPr>
        <w:widowControl/>
        <w:ind w:firstLine="709"/>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Оборудование бойлерной №7 морально и физически изношено. Отсутствует резервный ввод холодной воды.</w:t>
      </w:r>
    </w:p>
    <w:p w:rsidR="009A61DB" w:rsidRPr="009A61DB" w:rsidRDefault="009A61DB" w:rsidP="009A61DB">
      <w:pPr>
        <w:widowControl/>
        <w:ind w:firstLine="709"/>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xml:space="preserve"> Оборудование бойлерной №5, на которую планируется переключение мощности от бойлерной №7, имеет необходимый резерв мощности на теплообменниках ГВС, после проведения мероприятия п. 4.2. формы №2-ИП ТС «Монтаж теплообменников на бойлерной №5 согласно проекту, для системы отопления NORD Wh WN-1 суммарной мощностью 30 МВт, для системы ГВС NORD ТТ WN-1 - 2.6 МВт», а также резервный ввод холодной воды. </w:t>
      </w:r>
    </w:p>
    <w:p w:rsidR="009A61DB" w:rsidRPr="009A61DB" w:rsidRDefault="009A61DB" w:rsidP="009A61DB">
      <w:pPr>
        <w:widowControl/>
        <w:ind w:firstLine="709"/>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Выполнение данного мероприятия необходимо с целью повышения эффективности работы существующей системы теплоснабжения, т.е. снижение расходов (операционных, при выводе из эксплуатации бойлерной №7, водопотребление бойлерной №7 на собственные нужды).</w:t>
      </w:r>
    </w:p>
    <w:p w:rsidR="009A61DB" w:rsidRPr="009A61DB" w:rsidRDefault="009A61DB" w:rsidP="009A61DB">
      <w:pPr>
        <w:keepNext/>
        <w:keepLines/>
        <w:widowControl/>
        <w:ind w:firstLine="709"/>
        <w:jc w:val="center"/>
        <w:outlineLvl w:val="4"/>
        <w:rPr>
          <w:rFonts w:ascii="Arial" w:eastAsia="Times New Roman" w:hAnsi="Arial" w:cs="Arial"/>
          <w:b/>
          <w:color w:val="000000" w:themeColor="text1"/>
          <w:lang w:eastAsia="en-US" w:bidi="ar-SA"/>
        </w:rPr>
      </w:pPr>
    </w:p>
    <w:p w:rsidR="009A61DB" w:rsidRPr="009A61DB" w:rsidRDefault="009A61DB" w:rsidP="009A61DB">
      <w:pPr>
        <w:keepNext/>
        <w:keepLines/>
        <w:widowControl/>
        <w:ind w:firstLine="709"/>
        <w:jc w:val="center"/>
        <w:outlineLvl w:val="4"/>
        <w:rPr>
          <w:rFonts w:ascii="Arial" w:eastAsia="Times New Roman" w:hAnsi="Arial" w:cs="Arial"/>
          <w:b/>
          <w:color w:val="000000" w:themeColor="text1"/>
          <w:lang w:eastAsia="en-US" w:bidi="ar-SA"/>
        </w:rPr>
      </w:pPr>
      <w:r w:rsidRPr="009A61DB">
        <w:rPr>
          <w:rFonts w:ascii="Arial" w:eastAsia="Times New Roman" w:hAnsi="Arial" w:cs="Arial"/>
          <w:b/>
          <w:color w:val="000000" w:themeColor="text1"/>
          <w:lang w:eastAsia="en-US" w:bidi="ar-SA"/>
        </w:rPr>
        <w:t>Описание мероприятия</w:t>
      </w:r>
    </w:p>
    <w:p w:rsidR="009A61DB" w:rsidRPr="009A61DB" w:rsidRDefault="009A61DB" w:rsidP="009A61DB">
      <w:pPr>
        <w:rPr>
          <w:color w:val="000000" w:themeColor="text1"/>
          <w:lang w:eastAsia="en-US" w:bidi="ar-SA"/>
        </w:rPr>
      </w:pPr>
    </w:p>
    <w:p w:rsidR="009A61DB" w:rsidRPr="009A61DB" w:rsidRDefault="009A61DB" w:rsidP="009A61DB">
      <w:pPr>
        <w:tabs>
          <w:tab w:val="left" w:pos="1416"/>
          <w:tab w:val="left" w:pos="1421"/>
        </w:tabs>
        <w:ind w:firstLine="709"/>
        <w:jc w:val="both"/>
        <w:rPr>
          <w:rFonts w:ascii="Arial" w:eastAsia="Times New Roman" w:hAnsi="Arial" w:cs="Arial"/>
          <w:color w:val="000000" w:themeColor="text1"/>
        </w:rPr>
      </w:pPr>
      <w:r w:rsidRPr="009A61DB">
        <w:rPr>
          <w:rFonts w:ascii="Arial" w:eastAsia="Times New Roman" w:hAnsi="Arial" w:cs="Arial"/>
          <w:color w:val="000000" w:themeColor="text1"/>
        </w:rPr>
        <w:t>1.Данным мероприятием предусмотрено объединение систем ГВС бойлерной №5 и бойлерной №7, с последующим выводом бойлерной №7 из эксплуатации.».</w:t>
      </w:r>
    </w:p>
    <w:p w:rsidR="001343BD" w:rsidRPr="00F243F1" w:rsidRDefault="001343BD">
      <w:pPr>
        <w:rPr>
          <w:rFonts w:ascii="Arial" w:hAnsi="Arial" w:cs="Arial"/>
        </w:rPr>
        <w:sectPr w:rsidR="001343BD" w:rsidRPr="00F243F1">
          <w:pgSz w:w="11900" w:h="16840"/>
          <w:pgMar w:top="822" w:right="544" w:bottom="814" w:left="964" w:header="394" w:footer="386" w:gutter="0"/>
          <w:cols w:space="720"/>
          <w:noEndnote/>
          <w:docGrid w:linePitch="360"/>
        </w:sectPr>
      </w:pPr>
    </w:p>
    <w:p w:rsidR="001343BD" w:rsidRPr="00F243F1" w:rsidRDefault="00570D35" w:rsidP="00FA503F">
      <w:pPr>
        <w:pStyle w:val="22"/>
        <w:keepNext/>
        <w:keepLines/>
        <w:spacing w:after="260"/>
        <w:rPr>
          <w:sz w:val="24"/>
          <w:szCs w:val="24"/>
        </w:rPr>
      </w:pPr>
      <w:bookmarkStart w:id="21" w:name="bookmark42"/>
      <w:r w:rsidRPr="00F243F1">
        <w:rPr>
          <w:sz w:val="24"/>
          <w:szCs w:val="24"/>
        </w:rPr>
        <w:lastRenderedPageBreak/>
        <w:t xml:space="preserve">8 </w:t>
      </w:r>
      <w:r w:rsidR="00B53F4C">
        <w:rPr>
          <w:sz w:val="24"/>
          <w:szCs w:val="24"/>
        </w:rPr>
        <w:t xml:space="preserve">. </w:t>
      </w:r>
      <w:r w:rsidRPr="00F243F1">
        <w:rPr>
          <w:sz w:val="24"/>
          <w:szCs w:val="24"/>
        </w:rPr>
        <w:t>РЕШЕНИЕ ОБ ОПРЕДЕЛЕНИИ ЕДИНОЙ ТЕПЛОСНАБЖАЮЩЕЙ</w:t>
      </w:r>
      <w:r w:rsidRPr="00F243F1">
        <w:rPr>
          <w:sz w:val="24"/>
          <w:szCs w:val="24"/>
        </w:rPr>
        <w:br/>
        <w:t>ОРГАНИЗАЦИИ</w:t>
      </w:r>
      <w:bookmarkEnd w:id="21"/>
    </w:p>
    <w:p w:rsidR="001343BD" w:rsidRPr="00F243F1" w:rsidRDefault="00570D35">
      <w:pPr>
        <w:pStyle w:val="1"/>
        <w:tabs>
          <w:tab w:val="left" w:pos="1982"/>
          <w:tab w:val="left" w:pos="3298"/>
          <w:tab w:val="left" w:pos="5918"/>
          <w:tab w:val="left" w:pos="7834"/>
        </w:tabs>
        <w:ind w:firstLine="720"/>
        <w:jc w:val="both"/>
      </w:pPr>
      <w:r w:rsidRPr="00F243F1">
        <w:t>Статус</w:t>
      </w:r>
      <w:r w:rsidRPr="00F243F1">
        <w:tab/>
        <w:t>единой</w:t>
      </w:r>
      <w:r w:rsidRPr="00F243F1">
        <w:tab/>
        <w:t>теплоснабжающей</w:t>
      </w:r>
      <w:r w:rsidRPr="00F243F1">
        <w:tab/>
        <w:t>организации</w:t>
      </w:r>
      <w:r w:rsidRPr="00F243F1">
        <w:tab/>
        <w:t>присваивается</w:t>
      </w:r>
    </w:p>
    <w:p w:rsidR="001343BD" w:rsidRPr="00F243F1" w:rsidRDefault="00570D35">
      <w:pPr>
        <w:pStyle w:val="1"/>
        <w:ind w:firstLine="0"/>
        <w:jc w:val="both"/>
      </w:pPr>
      <w:r w:rsidRPr="00F243F1">
        <w:t>теплоснабжающей и (или) теплосетевой организации решением органа местного самоуправления при утверждении схемы теплоснабжения поселения, городского округа[11].</w:t>
      </w:r>
    </w:p>
    <w:p w:rsidR="001343BD" w:rsidRPr="00F243F1" w:rsidRDefault="00570D35">
      <w:pPr>
        <w:pStyle w:val="1"/>
        <w:ind w:firstLine="720"/>
        <w:jc w:val="both"/>
      </w:pPr>
      <w:r w:rsidRPr="00F243F1">
        <w:t>В случае если на территории поселения, городского округа существуют несколько систем теплоснабжения, уполномоченные органы вправе[11]:</w:t>
      </w:r>
    </w:p>
    <w:p w:rsidR="001343BD" w:rsidRPr="00F243F1" w:rsidRDefault="00570D35">
      <w:pPr>
        <w:pStyle w:val="1"/>
        <w:numPr>
          <w:ilvl w:val="0"/>
          <w:numId w:val="16"/>
        </w:numPr>
        <w:tabs>
          <w:tab w:val="left" w:pos="1038"/>
        </w:tabs>
        <w:ind w:firstLine="720"/>
        <w:jc w:val="both"/>
      </w:pPr>
      <w:r w:rsidRPr="00F243F1">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1343BD" w:rsidRPr="00F243F1" w:rsidRDefault="00570D35">
      <w:pPr>
        <w:pStyle w:val="1"/>
        <w:numPr>
          <w:ilvl w:val="0"/>
          <w:numId w:val="16"/>
        </w:numPr>
        <w:tabs>
          <w:tab w:val="left" w:pos="1047"/>
        </w:tabs>
        <w:ind w:firstLine="720"/>
        <w:jc w:val="both"/>
      </w:pPr>
      <w:r w:rsidRPr="00F243F1">
        <w:t>определить на несколько систем теплоснабжения единую теплоснабжающую организацию[11].</w:t>
      </w:r>
    </w:p>
    <w:p w:rsidR="001343BD" w:rsidRPr="00F243F1" w:rsidRDefault="00570D35">
      <w:pPr>
        <w:pStyle w:val="1"/>
        <w:ind w:firstLine="720"/>
        <w:jc w:val="both"/>
      </w:pPr>
      <w:r w:rsidRPr="00F243F1">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[11],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принятии[11].</w:t>
      </w:r>
    </w:p>
    <w:p w:rsidR="001343BD" w:rsidRPr="00F243F1" w:rsidRDefault="00570D35">
      <w:pPr>
        <w:pStyle w:val="1"/>
        <w:ind w:firstLine="720"/>
        <w:jc w:val="both"/>
      </w:pPr>
      <w:r w:rsidRPr="00F243F1">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"Интернет"[11].</w:t>
      </w:r>
    </w:p>
    <w:p w:rsidR="001343BD" w:rsidRPr="00F243F1" w:rsidRDefault="00570D35">
      <w:pPr>
        <w:pStyle w:val="1"/>
        <w:ind w:firstLine="720"/>
        <w:jc w:val="both"/>
      </w:pPr>
      <w:r w:rsidRPr="00F243F1">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района[11].</w:t>
      </w:r>
    </w:p>
    <w:p w:rsidR="001343BD" w:rsidRPr="00F243F1" w:rsidRDefault="00570D35">
      <w:pPr>
        <w:pStyle w:val="1"/>
        <w:tabs>
          <w:tab w:val="left" w:pos="2270"/>
          <w:tab w:val="left" w:pos="4915"/>
          <w:tab w:val="left" w:pos="6787"/>
        </w:tabs>
        <w:ind w:firstLine="720"/>
        <w:jc w:val="both"/>
      </w:pPr>
      <w:r w:rsidRPr="00F243F1">
        <w:t>В случае</w:t>
      </w:r>
      <w:r w:rsidRPr="00F243F1">
        <w:tab/>
        <w:t>если в отношении</w:t>
      </w:r>
      <w:r w:rsidRPr="00F243F1">
        <w:tab/>
        <w:t>одной зоны</w:t>
      </w:r>
      <w:r w:rsidRPr="00F243F1">
        <w:tab/>
        <w:t>деятельности единой</w:t>
      </w:r>
    </w:p>
    <w:p w:rsidR="001343BD" w:rsidRPr="00F243F1" w:rsidRDefault="00570D35">
      <w:pPr>
        <w:pStyle w:val="1"/>
        <w:tabs>
          <w:tab w:val="left" w:pos="2270"/>
          <w:tab w:val="left" w:pos="4916"/>
          <w:tab w:val="left" w:pos="5814"/>
          <w:tab w:val="left" w:pos="6889"/>
          <w:tab w:val="left" w:pos="8449"/>
        </w:tabs>
        <w:ind w:firstLine="0"/>
        <w:jc w:val="both"/>
      </w:pPr>
      <w:r w:rsidRPr="00F243F1">
        <w:t>теплоснабжающей</w:t>
      </w:r>
      <w:r w:rsidRPr="00F243F1">
        <w:tab/>
        <w:t>организации подана 1</w:t>
      </w:r>
      <w:r w:rsidRPr="00F243F1">
        <w:tab/>
        <w:t>заявка</w:t>
      </w:r>
      <w:r w:rsidRPr="00F243F1">
        <w:tab/>
        <w:t>от лица,</w:t>
      </w:r>
      <w:r w:rsidRPr="00F243F1">
        <w:tab/>
        <w:t>владеющего</w:t>
      </w:r>
      <w:r w:rsidRPr="00F243F1">
        <w:tab/>
        <w:t>на праве</w:t>
      </w:r>
    </w:p>
    <w:p w:rsidR="001343BD" w:rsidRPr="00F243F1" w:rsidRDefault="00570D35">
      <w:pPr>
        <w:pStyle w:val="1"/>
        <w:ind w:firstLine="0"/>
        <w:jc w:val="both"/>
      </w:pPr>
      <w:r w:rsidRPr="00F243F1">
        <w:t>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[11].</w:t>
      </w:r>
    </w:p>
    <w:p w:rsidR="001343BD" w:rsidRPr="00F243F1" w:rsidRDefault="00570D35">
      <w:pPr>
        <w:pStyle w:val="1"/>
        <w:ind w:firstLine="720"/>
        <w:jc w:val="both"/>
      </w:pPr>
      <w:r w:rsidRPr="00F243F1">
        <w:t>Критериями определения едино теплоснабжающей организации являются[11]:</w:t>
      </w:r>
    </w:p>
    <w:p w:rsidR="001343BD" w:rsidRPr="00F243F1" w:rsidRDefault="00570D35">
      <w:pPr>
        <w:pStyle w:val="1"/>
        <w:numPr>
          <w:ilvl w:val="0"/>
          <w:numId w:val="17"/>
        </w:numPr>
        <w:tabs>
          <w:tab w:val="left" w:pos="1047"/>
        </w:tabs>
        <w:ind w:firstLine="720"/>
        <w:jc w:val="both"/>
      </w:pPr>
      <w:r w:rsidRPr="00F243F1">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343BD" w:rsidRPr="00F243F1" w:rsidRDefault="00570D35">
      <w:pPr>
        <w:pStyle w:val="1"/>
        <w:numPr>
          <w:ilvl w:val="0"/>
          <w:numId w:val="17"/>
        </w:numPr>
        <w:tabs>
          <w:tab w:val="left" w:pos="1718"/>
        </w:tabs>
        <w:ind w:firstLine="720"/>
        <w:jc w:val="both"/>
      </w:pPr>
      <w:r w:rsidRPr="00F243F1">
        <w:t>размер собственного капитала;</w:t>
      </w:r>
    </w:p>
    <w:p w:rsidR="001343BD" w:rsidRPr="00F243F1" w:rsidRDefault="00570D35">
      <w:pPr>
        <w:pStyle w:val="1"/>
        <w:numPr>
          <w:ilvl w:val="0"/>
          <w:numId w:val="17"/>
        </w:numPr>
        <w:tabs>
          <w:tab w:val="left" w:pos="1042"/>
        </w:tabs>
        <w:ind w:firstLine="720"/>
        <w:jc w:val="both"/>
      </w:pPr>
      <w:r w:rsidRPr="00F243F1">
        <w:t>способность в лучшей мере обеспечить надежность теплоснабжения в соответствующей системе теплоснабжения[11].</w:t>
      </w:r>
    </w:p>
    <w:p w:rsidR="001343BD" w:rsidRPr="00F243F1" w:rsidRDefault="00570D35">
      <w:pPr>
        <w:pStyle w:val="1"/>
        <w:ind w:firstLine="720"/>
        <w:jc w:val="both"/>
      </w:pPr>
      <w:r w:rsidRPr="00F243F1">
        <w:lastRenderedPageBreak/>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сведения[11].</w:t>
      </w:r>
    </w:p>
    <w:p w:rsidR="001343BD" w:rsidRPr="00F243F1" w:rsidRDefault="00570D35">
      <w:pPr>
        <w:pStyle w:val="1"/>
        <w:ind w:firstLine="720"/>
        <w:jc w:val="both"/>
      </w:pPr>
      <w:r w:rsidRPr="00F243F1">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принятии[11].</w:t>
      </w:r>
    </w:p>
    <w:p w:rsidR="001343BD" w:rsidRPr="00F243F1" w:rsidRDefault="00570D35">
      <w:pPr>
        <w:pStyle w:val="1"/>
        <w:ind w:firstLine="720"/>
        <w:jc w:val="both"/>
      </w:pPr>
      <w:r w:rsidRPr="00F243F1">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теплоснабжения[11].</w:t>
      </w:r>
    </w:p>
    <w:p w:rsidR="001343BD" w:rsidRPr="00F243F1" w:rsidRDefault="00570D35">
      <w:pPr>
        <w:pStyle w:val="1"/>
        <w:ind w:firstLine="720"/>
        <w:jc w:val="both"/>
      </w:pPr>
      <w:r w:rsidRPr="00F243F1">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емкостью[11].</w:t>
      </w:r>
    </w:p>
    <w:p w:rsidR="001343BD" w:rsidRPr="00F243F1" w:rsidRDefault="00570D35">
      <w:pPr>
        <w:pStyle w:val="1"/>
        <w:ind w:firstLine="720"/>
        <w:jc w:val="both"/>
      </w:pPr>
      <w:r w:rsidRPr="00F243F1">
        <w:t>Единая теплоснабжающая организация при осуществлении своей деятельности обязана[11]:</w:t>
      </w:r>
    </w:p>
    <w:p w:rsidR="001343BD" w:rsidRPr="00F243F1" w:rsidRDefault="00570D35">
      <w:pPr>
        <w:pStyle w:val="1"/>
        <w:numPr>
          <w:ilvl w:val="0"/>
          <w:numId w:val="18"/>
        </w:numPr>
        <w:tabs>
          <w:tab w:val="left" w:pos="1052"/>
        </w:tabs>
        <w:ind w:firstLine="720"/>
        <w:jc w:val="both"/>
      </w:pPr>
      <w:r w:rsidRPr="00F243F1">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1343BD" w:rsidRPr="00F243F1" w:rsidRDefault="00570D35">
      <w:pPr>
        <w:pStyle w:val="1"/>
        <w:numPr>
          <w:ilvl w:val="0"/>
          <w:numId w:val="18"/>
        </w:numPr>
        <w:tabs>
          <w:tab w:val="left" w:pos="1042"/>
        </w:tabs>
        <w:ind w:firstLine="720"/>
        <w:jc w:val="both"/>
      </w:pPr>
      <w:r w:rsidRPr="00F243F1">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343BD" w:rsidRPr="00F243F1" w:rsidRDefault="00570D35">
      <w:pPr>
        <w:pStyle w:val="1"/>
        <w:numPr>
          <w:ilvl w:val="0"/>
          <w:numId w:val="18"/>
        </w:numPr>
        <w:tabs>
          <w:tab w:val="left" w:pos="1047"/>
        </w:tabs>
        <w:ind w:firstLine="720"/>
        <w:jc w:val="both"/>
      </w:pPr>
      <w:r w:rsidRPr="00F243F1">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передаче[11].</w:t>
      </w:r>
    </w:p>
    <w:p w:rsidR="001343BD" w:rsidRPr="0010614A" w:rsidRDefault="00570D35">
      <w:pPr>
        <w:pStyle w:val="1"/>
        <w:ind w:firstLine="720"/>
        <w:jc w:val="both"/>
        <w:rPr>
          <w:rFonts w:ascii="PT Astra Serif" w:hAnsi="PT Astra Serif"/>
          <w:sz w:val="28"/>
          <w:szCs w:val="28"/>
        </w:rPr>
        <w:sectPr w:rsidR="001343BD" w:rsidRPr="0010614A">
          <w:pgSz w:w="11900" w:h="16840"/>
          <w:pgMar w:top="826" w:right="961" w:bottom="1092" w:left="1387" w:header="398" w:footer="664" w:gutter="0"/>
          <w:cols w:space="720"/>
          <w:noEndnote/>
          <w:docGrid w:linePitch="360"/>
        </w:sectPr>
      </w:pPr>
      <w:r w:rsidRPr="00F243F1">
        <w:t>В качестве единой теплоснабжающей организацией в р.п. Первомайский предлагается организация АО «Щекинское жилищно-коммунальное хозяйство», вследствие того, что она является единой теплоснабжающей организацией на данный момент.</w:t>
      </w:r>
    </w:p>
    <w:p w:rsidR="001343BD" w:rsidRPr="00F243F1" w:rsidRDefault="00570D35">
      <w:pPr>
        <w:pStyle w:val="22"/>
        <w:keepNext/>
        <w:keepLines/>
        <w:spacing w:after="260"/>
        <w:rPr>
          <w:sz w:val="24"/>
          <w:szCs w:val="24"/>
        </w:rPr>
      </w:pPr>
      <w:bookmarkStart w:id="22" w:name="bookmark44"/>
      <w:r w:rsidRPr="00F243F1">
        <w:rPr>
          <w:sz w:val="24"/>
          <w:szCs w:val="24"/>
        </w:rPr>
        <w:lastRenderedPageBreak/>
        <w:t>9</w:t>
      </w:r>
      <w:r w:rsidR="00B53F4C">
        <w:rPr>
          <w:sz w:val="24"/>
          <w:szCs w:val="24"/>
        </w:rPr>
        <w:t>.</w:t>
      </w:r>
      <w:r w:rsidRPr="00F243F1">
        <w:rPr>
          <w:sz w:val="24"/>
          <w:szCs w:val="24"/>
        </w:rPr>
        <w:t xml:space="preserve"> РЕШЕНИЯ О РАСПРЕДЕЛЕНИИ ТЕПЛОВОЙ НАГРУЗКИ МЕЖДУ</w:t>
      </w:r>
      <w:r w:rsidRPr="00F243F1">
        <w:rPr>
          <w:sz w:val="24"/>
          <w:szCs w:val="24"/>
        </w:rPr>
        <w:br/>
        <w:t>ИСТОЧНИКАМИ ТЕПЛОВОЙ ЭНЕРГИИ</w:t>
      </w:r>
      <w:bookmarkEnd w:id="22"/>
    </w:p>
    <w:p w:rsidR="001343BD" w:rsidRPr="00F243F1" w:rsidRDefault="00570D35">
      <w:pPr>
        <w:pStyle w:val="1"/>
        <w:ind w:firstLine="720"/>
        <w:jc w:val="both"/>
      </w:pPr>
      <w:r w:rsidRPr="00F243F1">
        <w:t>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теплоснабжения[1].</w:t>
      </w:r>
    </w:p>
    <w:p w:rsidR="001343BD" w:rsidRPr="00F243F1" w:rsidRDefault="00570D35">
      <w:pPr>
        <w:pStyle w:val="1"/>
        <w:ind w:firstLine="720"/>
        <w:jc w:val="both"/>
      </w:pPr>
      <w:r w:rsidRPr="00F243F1">
        <w:t>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Федеральным законом [1]на утверждение схемы теплоснабжения, заявку, содержащую сведения[1]:</w:t>
      </w:r>
    </w:p>
    <w:p w:rsidR="001343BD" w:rsidRPr="00F243F1" w:rsidRDefault="00570D35">
      <w:pPr>
        <w:pStyle w:val="1"/>
        <w:numPr>
          <w:ilvl w:val="0"/>
          <w:numId w:val="19"/>
        </w:numPr>
        <w:tabs>
          <w:tab w:val="left" w:pos="1051"/>
        </w:tabs>
        <w:ind w:firstLine="720"/>
        <w:jc w:val="both"/>
      </w:pPr>
      <w:r w:rsidRPr="00F243F1">
        <w:t>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1343BD" w:rsidRPr="00F243F1" w:rsidRDefault="00570D35">
      <w:pPr>
        <w:pStyle w:val="1"/>
        <w:numPr>
          <w:ilvl w:val="0"/>
          <w:numId w:val="19"/>
        </w:numPr>
        <w:tabs>
          <w:tab w:val="left" w:pos="1051"/>
        </w:tabs>
        <w:ind w:firstLine="720"/>
        <w:jc w:val="both"/>
      </w:pPr>
      <w:r w:rsidRPr="00F243F1">
        <w:t>об объеме мощности источников тепловой энергии, которую теплоснабжающая организация обязуется поддерживать;</w:t>
      </w:r>
    </w:p>
    <w:p w:rsidR="001343BD" w:rsidRPr="00F243F1" w:rsidRDefault="00570D35">
      <w:pPr>
        <w:pStyle w:val="1"/>
        <w:numPr>
          <w:ilvl w:val="0"/>
          <w:numId w:val="19"/>
        </w:numPr>
        <w:tabs>
          <w:tab w:val="left" w:pos="1051"/>
        </w:tabs>
        <w:ind w:firstLine="720"/>
        <w:jc w:val="both"/>
      </w:pPr>
      <w:r w:rsidRPr="00F243F1">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1343BD" w:rsidRPr="00F243F1" w:rsidRDefault="00570D35">
      <w:pPr>
        <w:pStyle w:val="1"/>
        <w:ind w:firstLine="720"/>
        <w:jc w:val="both"/>
      </w:pPr>
      <w:r w:rsidRPr="00F243F1">
        <w:t>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регулирования[1].</w:t>
      </w:r>
    </w:p>
    <w:p w:rsidR="001343BD" w:rsidRPr="00F243F1" w:rsidRDefault="00570D35">
      <w:pPr>
        <w:pStyle w:val="1"/>
        <w:ind w:firstLine="720"/>
        <w:jc w:val="both"/>
      </w:pPr>
      <w:r w:rsidRPr="00F243F1">
        <w:t>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Федеральным законом[1] на утверждение схемы теплоснабжения, в уполномоченный Правительством Российской Федерации федеральный орган исполнительной власти[1].</w:t>
      </w:r>
    </w:p>
    <w:p w:rsidR="001343BD" w:rsidRPr="00F243F1" w:rsidRDefault="00570D35">
      <w:pPr>
        <w:pStyle w:val="1"/>
        <w:tabs>
          <w:tab w:val="left" w:pos="3374"/>
          <w:tab w:val="left" w:pos="5299"/>
          <w:tab w:val="left" w:pos="5938"/>
          <w:tab w:val="left" w:pos="8030"/>
        </w:tabs>
        <w:ind w:firstLine="720"/>
        <w:jc w:val="both"/>
      </w:pPr>
      <w:r w:rsidRPr="00F243F1">
        <w:t>Теплоснабжающие</w:t>
      </w:r>
      <w:r w:rsidRPr="00F243F1">
        <w:tab/>
        <w:t>организации</w:t>
      </w:r>
      <w:r w:rsidRPr="00F243F1">
        <w:tab/>
        <w:t>и</w:t>
      </w:r>
      <w:r w:rsidRPr="00F243F1">
        <w:tab/>
        <w:t>теплосетевые</w:t>
      </w:r>
      <w:r w:rsidRPr="00F243F1">
        <w:tab/>
        <w:t>организации,</w:t>
      </w:r>
    </w:p>
    <w:p w:rsidR="001343BD" w:rsidRPr="00F243F1" w:rsidRDefault="00570D35">
      <w:pPr>
        <w:pStyle w:val="1"/>
        <w:ind w:firstLine="0"/>
        <w:jc w:val="both"/>
      </w:pPr>
      <w:r w:rsidRPr="00F243F1">
        <w:t>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Федерации[1].</w:t>
      </w:r>
    </w:p>
    <w:p w:rsidR="001343BD" w:rsidRPr="00F243F1" w:rsidRDefault="00570D35">
      <w:pPr>
        <w:pStyle w:val="1"/>
        <w:ind w:firstLine="720"/>
        <w:jc w:val="both"/>
      </w:pPr>
      <w:r w:rsidRPr="00F243F1">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закона[1]. Обязательными условиями указанного соглашения являются[1]:</w:t>
      </w:r>
    </w:p>
    <w:p w:rsidR="001343BD" w:rsidRPr="00F243F1" w:rsidRDefault="00570D35">
      <w:pPr>
        <w:pStyle w:val="1"/>
        <w:numPr>
          <w:ilvl w:val="0"/>
          <w:numId w:val="20"/>
        </w:numPr>
        <w:tabs>
          <w:tab w:val="left" w:pos="1051"/>
        </w:tabs>
        <w:ind w:firstLine="720"/>
        <w:jc w:val="both"/>
      </w:pPr>
      <w:r w:rsidRPr="00F243F1">
        <w:t>определение соподчиненности диспетчерских служб теплоснабжающих организаций и теплосетевых организаций, порядок их взаимодействия;</w:t>
      </w:r>
    </w:p>
    <w:p w:rsidR="001343BD" w:rsidRPr="00F243F1" w:rsidRDefault="00570D35">
      <w:pPr>
        <w:pStyle w:val="1"/>
        <w:numPr>
          <w:ilvl w:val="0"/>
          <w:numId w:val="20"/>
        </w:numPr>
        <w:tabs>
          <w:tab w:val="left" w:pos="1051"/>
        </w:tabs>
        <w:ind w:firstLine="720"/>
        <w:jc w:val="both"/>
      </w:pPr>
      <w:r w:rsidRPr="00F243F1">
        <w:t>порядок организации наладки тепловых сетей и регулирования работы системы теплоснабжения;</w:t>
      </w:r>
    </w:p>
    <w:p w:rsidR="001343BD" w:rsidRPr="00F243F1" w:rsidRDefault="00570D35">
      <w:pPr>
        <w:pStyle w:val="1"/>
        <w:numPr>
          <w:ilvl w:val="0"/>
          <w:numId w:val="20"/>
        </w:numPr>
        <w:tabs>
          <w:tab w:val="left" w:pos="1052"/>
        </w:tabs>
        <w:ind w:firstLine="720"/>
        <w:jc w:val="both"/>
      </w:pPr>
      <w:r w:rsidRPr="00F243F1">
        <w:t>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1343BD" w:rsidRPr="00F243F1" w:rsidRDefault="00570D35">
      <w:pPr>
        <w:pStyle w:val="1"/>
        <w:numPr>
          <w:ilvl w:val="0"/>
          <w:numId w:val="20"/>
        </w:numPr>
        <w:tabs>
          <w:tab w:val="left" w:pos="1070"/>
        </w:tabs>
        <w:ind w:firstLine="720"/>
        <w:jc w:val="both"/>
      </w:pPr>
      <w:r w:rsidRPr="00F243F1">
        <w:t xml:space="preserve">порядок взаимодействия теплоснабжающих организаций и теплосетевых </w:t>
      </w:r>
      <w:r w:rsidRPr="00F243F1">
        <w:lastRenderedPageBreak/>
        <w:t>организаций в чрезвычайных ситуациях и аварийных ситуациях.</w:t>
      </w:r>
    </w:p>
    <w:p w:rsidR="001343BD" w:rsidRPr="00F243F1" w:rsidRDefault="00570D35">
      <w:pPr>
        <w:pStyle w:val="1"/>
        <w:ind w:firstLine="720"/>
        <w:jc w:val="both"/>
      </w:pPr>
      <w:r w:rsidRPr="00F243F1">
        <w:t>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Федеральным законом[1] на утверждение схемы теплоснабжения[1].</w:t>
      </w:r>
    </w:p>
    <w:p w:rsidR="001343BD" w:rsidRPr="00F243F1" w:rsidRDefault="00570D35">
      <w:pPr>
        <w:pStyle w:val="1"/>
        <w:ind w:firstLine="720"/>
        <w:jc w:val="both"/>
        <w:sectPr w:rsidR="001343BD" w:rsidRPr="00F243F1">
          <w:pgSz w:w="11900" w:h="16840"/>
          <w:pgMar w:top="826" w:right="963" w:bottom="1096" w:left="1389" w:header="398" w:footer="668" w:gutter="0"/>
          <w:cols w:space="720"/>
          <w:noEndnote/>
          <w:docGrid w:linePitch="360"/>
        </w:sectPr>
      </w:pPr>
      <w:r w:rsidRPr="00F243F1">
        <w:t>На данный момент в теплоснабжении р.п. Первомайский распределение (перераспределение) тепловой нагрузки между источниками тепловой энергии не планируется.</w:t>
      </w:r>
    </w:p>
    <w:p w:rsidR="001343BD" w:rsidRPr="00F243F1" w:rsidRDefault="00570D35">
      <w:pPr>
        <w:pStyle w:val="22"/>
        <w:keepNext/>
        <w:keepLines/>
        <w:spacing w:after="260" w:line="221" w:lineRule="auto"/>
        <w:rPr>
          <w:sz w:val="24"/>
          <w:szCs w:val="24"/>
        </w:rPr>
      </w:pPr>
      <w:bookmarkStart w:id="23" w:name="bookmark46"/>
      <w:r w:rsidRPr="00F243F1">
        <w:rPr>
          <w:sz w:val="24"/>
          <w:szCs w:val="24"/>
        </w:rPr>
        <w:lastRenderedPageBreak/>
        <w:t>10</w:t>
      </w:r>
      <w:r w:rsidR="00B53F4C">
        <w:rPr>
          <w:sz w:val="24"/>
          <w:szCs w:val="24"/>
        </w:rPr>
        <w:t xml:space="preserve">. </w:t>
      </w:r>
      <w:r w:rsidRPr="00F243F1">
        <w:rPr>
          <w:sz w:val="24"/>
          <w:szCs w:val="24"/>
        </w:rPr>
        <w:t>РЕШЕНИЕ ПО БЕСХОЗЯЙНЫМ ТЕПЛОВЫМ СЕТЯМ</w:t>
      </w:r>
      <w:bookmarkEnd w:id="23"/>
    </w:p>
    <w:p w:rsidR="001343BD" w:rsidRPr="00F243F1" w:rsidRDefault="00570D35">
      <w:pPr>
        <w:pStyle w:val="1"/>
        <w:ind w:firstLine="720"/>
        <w:jc w:val="both"/>
      </w:pPr>
      <w:r w:rsidRPr="00F243F1">
        <w:t>Главной причиной наличия бесхозяйных тепловых сетей является сложная ситуация в системе приватизации объектов государственной собственности в стране в начале 90-х годов прошлого столетия.</w:t>
      </w:r>
    </w:p>
    <w:p w:rsidR="001343BD" w:rsidRPr="00F243F1" w:rsidRDefault="00570D35">
      <w:pPr>
        <w:pStyle w:val="1"/>
        <w:ind w:firstLine="720"/>
        <w:jc w:val="both"/>
      </w:pPr>
      <w:r w:rsidRPr="00F243F1">
        <w:t>Согласно статье 225 Гражданского кодекса РФ[11]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p>
    <w:p w:rsidR="001343BD" w:rsidRPr="00F243F1" w:rsidRDefault="00570D35">
      <w:pPr>
        <w:pStyle w:val="1"/>
        <w:ind w:firstLine="720"/>
        <w:jc w:val="both"/>
      </w:pPr>
      <w:r w:rsidRPr="00F243F1">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регулирования[1].</w:t>
      </w:r>
    </w:p>
    <w:p w:rsidR="001343BD" w:rsidRPr="00F243F1" w:rsidRDefault="00570D35">
      <w:pPr>
        <w:pStyle w:val="1"/>
        <w:ind w:firstLine="720"/>
        <w:jc w:val="both"/>
      </w:pPr>
      <w:r w:rsidRPr="00F243F1">
        <w:t>Наличие бесхозяйных сетей в системе теплоснабжения отрицательно влияет на всю систему и, в первую очередь, на потребителей тепловой энергии.</w:t>
      </w:r>
    </w:p>
    <w:p w:rsidR="001343BD" w:rsidRPr="00F243F1" w:rsidRDefault="00570D35">
      <w:pPr>
        <w:pStyle w:val="1"/>
        <w:ind w:firstLine="720"/>
        <w:jc w:val="both"/>
        <w:sectPr w:rsidR="001343BD" w:rsidRPr="00F243F1">
          <w:pgSz w:w="11900" w:h="16840"/>
          <w:pgMar w:top="826" w:right="966" w:bottom="826" w:left="1387" w:header="398" w:footer="398" w:gutter="0"/>
          <w:cols w:space="720"/>
          <w:noEndnote/>
          <w:docGrid w:linePitch="360"/>
        </w:sectPr>
      </w:pPr>
      <w:r w:rsidRPr="00F243F1">
        <w:t>На территории р.п. Первомайский бесхозяйных тепловых сетей не обнаружено.</w:t>
      </w:r>
    </w:p>
    <w:p w:rsidR="001343BD" w:rsidRPr="00F243F1" w:rsidRDefault="00570D35">
      <w:pPr>
        <w:pStyle w:val="22"/>
        <w:keepNext/>
        <w:keepLines/>
        <w:spacing w:after="260"/>
        <w:rPr>
          <w:sz w:val="24"/>
          <w:szCs w:val="24"/>
        </w:rPr>
      </w:pPr>
      <w:bookmarkStart w:id="24" w:name="bookmark48"/>
      <w:r w:rsidRPr="00F243F1">
        <w:rPr>
          <w:sz w:val="24"/>
          <w:szCs w:val="24"/>
        </w:rPr>
        <w:lastRenderedPageBreak/>
        <w:t>ЗАКЛЮЧЕНИЕ</w:t>
      </w:r>
      <w:bookmarkEnd w:id="24"/>
    </w:p>
    <w:p w:rsidR="001343BD" w:rsidRPr="00F243F1" w:rsidRDefault="00570D35">
      <w:pPr>
        <w:pStyle w:val="1"/>
        <w:ind w:firstLine="720"/>
        <w:jc w:val="both"/>
      </w:pPr>
      <w:r w:rsidRPr="00F243F1">
        <w:t>В результате проделанной работы выполнен удовлетворяющий всем требованиям постановления Правительства [2] отчет по схеме теплоснабжения. Отчет в соответствии с [2,3,4] состоит из 10 глав:</w:t>
      </w:r>
    </w:p>
    <w:p w:rsidR="001343BD" w:rsidRPr="00F243F1" w:rsidRDefault="00570D35">
      <w:pPr>
        <w:pStyle w:val="1"/>
        <w:numPr>
          <w:ilvl w:val="0"/>
          <w:numId w:val="21"/>
        </w:numPr>
        <w:tabs>
          <w:tab w:val="left" w:pos="1023"/>
        </w:tabs>
        <w:ind w:firstLine="720"/>
        <w:jc w:val="both"/>
      </w:pPr>
      <w:r w:rsidRPr="00F243F1">
        <w:t>Глава 1 «Показатели перспективного спроса на тепловую энергию (мощность) и теплоноситель в установленных границах территории поселения» содержит сведения о тарифах на тепловую энергию, о потреблении тепловой энергии потребителями, о расходе теплоносителя по потребителям, об отапливаемых площадях.</w:t>
      </w:r>
    </w:p>
    <w:p w:rsidR="001343BD" w:rsidRPr="00F243F1" w:rsidRDefault="00570D35">
      <w:pPr>
        <w:pStyle w:val="1"/>
        <w:numPr>
          <w:ilvl w:val="0"/>
          <w:numId w:val="21"/>
        </w:numPr>
        <w:tabs>
          <w:tab w:val="left" w:pos="1023"/>
        </w:tabs>
        <w:ind w:firstLine="720"/>
        <w:jc w:val="both"/>
      </w:pPr>
      <w:r w:rsidRPr="00F243F1">
        <w:t>Глава 2 «Перспективные балансы тепловой мощности источников тепловой энергии и тепловой нагрузки потребителей» содержит сведения о радиусе эффективного теплоснабжения, о существующих и перспективных зонах действия систем теплоснабжения, источников тепловой энергии, о существующих и перспективных зонах действия индивидуальных источников тепловой энергии, о перспективных балансах тепловой мощности и тепловой нагрузки в перспективных зонах действия источников тепловой энергии.</w:t>
      </w:r>
    </w:p>
    <w:p w:rsidR="001343BD" w:rsidRPr="00F243F1" w:rsidRDefault="00570D35">
      <w:pPr>
        <w:pStyle w:val="1"/>
        <w:numPr>
          <w:ilvl w:val="0"/>
          <w:numId w:val="21"/>
        </w:numPr>
        <w:tabs>
          <w:tab w:val="left" w:pos="1023"/>
        </w:tabs>
        <w:ind w:firstLine="720"/>
        <w:jc w:val="both"/>
      </w:pPr>
      <w:r w:rsidRPr="00F243F1">
        <w:t>Глава 3 «Перспективные балансы теплоносителя» содержит информацию о балансе теплоносителя в перспективе на будущее.</w:t>
      </w:r>
    </w:p>
    <w:p w:rsidR="001343BD" w:rsidRPr="00F243F1" w:rsidRDefault="00570D35">
      <w:pPr>
        <w:pStyle w:val="1"/>
        <w:numPr>
          <w:ilvl w:val="0"/>
          <w:numId w:val="21"/>
        </w:numPr>
        <w:tabs>
          <w:tab w:val="left" w:pos="1023"/>
        </w:tabs>
        <w:ind w:firstLine="720"/>
        <w:jc w:val="both"/>
      </w:pPr>
      <w:r w:rsidRPr="00F243F1">
        <w:t>Глава 4 «Предложения по строительству, реконструкции и техническому перевооружению источников тепловой энергии» содержит предложения по новому строительству, реконструкции, техническому перевооружению источников тепловой энергии, по выводу из эксплуатации оборудования, по распределению нагрузки и т.д.</w:t>
      </w:r>
    </w:p>
    <w:p w:rsidR="001343BD" w:rsidRPr="00F243F1" w:rsidRDefault="00570D35">
      <w:pPr>
        <w:pStyle w:val="1"/>
        <w:numPr>
          <w:ilvl w:val="0"/>
          <w:numId w:val="21"/>
        </w:numPr>
        <w:tabs>
          <w:tab w:val="left" w:pos="1028"/>
        </w:tabs>
        <w:ind w:firstLine="720"/>
        <w:jc w:val="both"/>
      </w:pPr>
      <w:r w:rsidRPr="00F243F1">
        <w:t>Глава 5 «Предложения по строительству и реконструкции тепловых сетей» содержит предложения по новому строительству, реконструкции тепловых сетей. Также глава содержит предложение по регулировке гидравлического режима тепловой сети в целях совершенствования системы. По данным гидравлического расчета построен пьезометрический график и рассчитаны диаметры сужающих устройств.</w:t>
      </w:r>
    </w:p>
    <w:p w:rsidR="001343BD" w:rsidRPr="00F243F1" w:rsidRDefault="00570D35">
      <w:pPr>
        <w:pStyle w:val="1"/>
        <w:numPr>
          <w:ilvl w:val="0"/>
          <w:numId w:val="21"/>
        </w:numPr>
        <w:tabs>
          <w:tab w:val="left" w:pos="1709"/>
        </w:tabs>
        <w:ind w:firstLine="720"/>
        <w:jc w:val="both"/>
      </w:pPr>
      <w:r w:rsidRPr="00F243F1">
        <w:t>Глава 6 «Перспективные топливные балансы»</w:t>
      </w:r>
    </w:p>
    <w:p w:rsidR="001343BD" w:rsidRPr="00F243F1" w:rsidRDefault="00570D35">
      <w:pPr>
        <w:pStyle w:val="1"/>
        <w:numPr>
          <w:ilvl w:val="0"/>
          <w:numId w:val="21"/>
        </w:numPr>
        <w:tabs>
          <w:tab w:val="left" w:pos="1014"/>
        </w:tabs>
        <w:ind w:firstLine="720"/>
        <w:jc w:val="both"/>
      </w:pPr>
      <w:r w:rsidRPr="00F243F1">
        <w:t>Глава 7 «Инвестиции в строительство, реконструкцию и техническое перевооружение».</w:t>
      </w:r>
    </w:p>
    <w:p w:rsidR="001343BD" w:rsidRPr="00F243F1" w:rsidRDefault="00570D35">
      <w:pPr>
        <w:pStyle w:val="1"/>
        <w:numPr>
          <w:ilvl w:val="0"/>
          <w:numId w:val="21"/>
        </w:numPr>
        <w:tabs>
          <w:tab w:val="left" w:pos="1023"/>
        </w:tabs>
        <w:ind w:firstLine="720"/>
        <w:jc w:val="both"/>
      </w:pPr>
      <w:r w:rsidRPr="00F243F1">
        <w:t>Глава 8 «Решение об определении единой теплоснабжающей организации».</w:t>
      </w:r>
    </w:p>
    <w:p w:rsidR="001343BD" w:rsidRPr="00F243F1" w:rsidRDefault="00570D35">
      <w:pPr>
        <w:pStyle w:val="1"/>
        <w:numPr>
          <w:ilvl w:val="0"/>
          <w:numId w:val="21"/>
        </w:numPr>
        <w:tabs>
          <w:tab w:val="left" w:pos="1023"/>
        </w:tabs>
        <w:ind w:firstLine="720"/>
        <w:jc w:val="both"/>
      </w:pPr>
      <w:r w:rsidRPr="00F243F1">
        <w:t>Глава 9 «Решение о распределении тепловой нагрузки между источниками тепловой энергии».</w:t>
      </w:r>
    </w:p>
    <w:p w:rsidR="001343BD" w:rsidRPr="00F243F1" w:rsidRDefault="00570D35">
      <w:pPr>
        <w:pStyle w:val="1"/>
        <w:numPr>
          <w:ilvl w:val="0"/>
          <w:numId w:val="21"/>
        </w:numPr>
        <w:tabs>
          <w:tab w:val="left" w:pos="1709"/>
        </w:tabs>
        <w:ind w:firstLine="720"/>
        <w:jc w:val="both"/>
      </w:pPr>
      <w:r w:rsidRPr="00F243F1">
        <w:t>Глава 10 «Решение по бесхозным тепловым сетям».</w:t>
      </w:r>
    </w:p>
    <w:p w:rsidR="001343BD" w:rsidRPr="00F243F1" w:rsidRDefault="00570D35">
      <w:pPr>
        <w:pStyle w:val="1"/>
        <w:ind w:firstLine="720"/>
        <w:jc w:val="both"/>
        <w:sectPr w:rsidR="001343BD" w:rsidRPr="00F243F1">
          <w:pgSz w:w="11900" w:h="16840"/>
          <w:pgMar w:top="850" w:right="961" w:bottom="850" w:left="1387" w:header="422" w:footer="422" w:gutter="0"/>
          <w:cols w:space="720"/>
          <w:noEndnote/>
          <w:docGrid w:linePitch="360"/>
        </w:sectPr>
      </w:pPr>
      <w:r w:rsidRPr="00F243F1">
        <w:t>На основании анализа выполненной работы сделан общий вывод о том, что существующие источники теплоснабжения и тепловые сети имеют</w:t>
      </w:r>
      <w:r w:rsidR="00B53F4C">
        <w:t xml:space="preserve"> естественный физический износ и для возможности</w:t>
      </w:r>
      <w:r w:rsidRPr="00F243F1">
        <w:t xml:space="preserve"> надежной работы на долгосрочную перспективу</w:t>
      </w:r>
      <w:r w:rsidR="00B53F4C">
        <w:t xml:space="preserve"> должны своевременно обслуживаться и модернизироваться</w:t>
      </w:r>
      <w:r w:rsidRPr="00F243F1">
        <w:t>.</w:t>
      </w:r>
    </w:p>
    <w:p w:rsidR="001343BD" w:rsidRPr="00F243F1" w:rsidRDefault="00570D35">
      <w:pPr>
        <w:pStyle w:val="22"/>
        <w:keepNext/>
        <w:keepLines/>
        <w:spacing w:after="480"/>
        <w:rPr>
          <w:sz w:val="24"/>
          <w:szCs w:val="24"/>
        </w:rPr>
      </w:pPr>
      <w:bookmarkStart w:id="25" w:name="bookmark50"/>
      <w:r w:rsidRPr="00F243F1">
        <w:rPr>
          <w:sz w:val="24"/>
          <w:szCs w:val="24"/>
        </w:rPr>
        <w:lastRenderedPageBreak/>
        <w:t>СПИСОК ИСПОЛЬЗОВАННЫХ ИСТОЧНИКОВ</w:t>
      </w:r>
      <w:bookmarkEnd w:id="25"/>
    </w:p>
    <w:p w:rsidR="001343BD" w:rsidRPr="00F243F1" w:rsidRDefault="00570D35">
      <w:pPr>
        <w:pStyle w:val="1"/>
        <w:numPr>
          <w:ilvl w:val="0"/>
          <w:numId w:val="22"/>
        </w:numPr>
        <w:tabs>
          <w:tab w:val="left" w:pos="1041"/>
        </w:tabs>
        <w:ind w:firstLine="720"/>
        <w:jc w:val="both"/>
      </w:pPr>
      <w:r w:rsidRPr="00F243F1">
        <w:t>О теплоснабжении: федер. закон от 27.07.2010 № 190-ФЗ. - М.: Российская газета, 2010. -45 с.</w:t>
      </w:r>
    </w:p>
    <w:p w:rsidR="001343BD" w:rsidRPr="00F243F1" w:rsidRDefault="00570D35">
      <w:pPr>
        <w:pStyle w:val="1"/>
        <w:numPr>
          <w:ilvl w:val="0"/>
          <w:numId w:val="22"/>
        </w:numPr>
        <w:tabs>
          <w:tab w:val="left" w:pos="1041"/>
        </w:tabs>
        <w:ind w:firstLine="720"/>
        <w:jc w:val="both"/>
      </w:pPr>
      <w:r w:rsidRPr="00F243F1">
        <w:t>О требованиях к схемам теплоснабжения, порядку их разработки и утверждения: постановление Правительства РФ от 22.02.2012 № 154 // Российская газета. - 2012. - 6 марта. - С. 34.</w:t>
      </w:r>
    </w:p>
    <w:p w:rsidR="001343BD" w:rsidRPr="00F243F1" w:rsidRDefault="00570D35">
      <w:pPr>
        <w:pStyle w:val="1"/>
        <w:numPr>
          <w:ilvl w:val="0"/>
          <w:numId w:val="22"/>
        </w:numPr>
        <w:tabs>
          <w:tab w:val="left" w:pos="1041"/>
        </w:tabs>
        <w:ind w:firstLine="720"/>
        <w:jc w:val="both"/>
      </w:pPr>
      <w:r w:rsidRPr="00F243F1">
        <w:t>Методические рекомендации по разработке схем теплоснабжения. Утверждены совместным Приказом Минэнерго России и Минрегиона России от 29 декабря 2012 года № 565/667. - М.: Российская газета, 2012. -70 с.</w:t>
      </w:r>
    </w:p>
    <w:p w:rsidR="001343BD" w:rsidRPr="00F243F1" w:rsidRDefault="00570D35">
      <w:pPr>
        <w:pStyle w:val="1"/>
        <w:numPr>
          <w:ilvl w:val="0"/>
          <w:numId w:val="22"/>
        </w:numPr>
        <w:tabs>
          <w:tab w:val="left" w:pos="1041"/>
        </w:tabs>
        <w:ind w:firstLine="720"/>
        <w:jc w:val="both"/>
      </w:pPr>
      <w:r w:rsidRPr="00F243F1">
        <w:t xml:space="preserve">Федеральный портал ProTown.ru[Электронный ресурс]: офиц. сайт. - Режим доступа </w:t>
      </w:r>
      <w:r w:rsidRPr="00F243F1">
        <w:rPr>
          <w:lang w:eastAsia="en-US" w:bidi="en-US"/>
        </w:rPr>
        <w:t>:</w:t>
      </w:r>
      <w:r w:rsidRPr="00F243F1">
        <w:rPr>
          <w:lang w:val="en-US" w:eastAsia="en-US" w:bidi="en-US"/>
        </w:rPr>
        <w:t>http</w:t>
      </w:r>
      <w:r w:rsidRPr="00F243F1">
        <w:rPr>
          <w:lang w:eastAsia="en-US" w:bidi="en-US"/>
        </w:rPr>
        <w:t>://</w:t>
      </w:r>
      <w:r w:rsidRPr="00F243F1">
        <w:rPr>
          <w:lang w:val="en-US" w:eastAsia="en-US" w:bidi="en-US"/>
        </w:rPr>
        <w:t>protown</w:t>
      </w:r>
      <w:r w:rsidRPr="00F243F1">
        <w:rPr>
          <w:lang w:eastAsia="en-US" w:bidi="en-US"/>
        </w:rPr>
        <w:t>.</w:t>
      </w:r>
      <w:r w:rsidRPr="00F243F1">
        <w:rPr>
          <w:lang w:val="en-US" w:eastAsia="en-US" w:bidi="en-US"/>
        </w:rPr>
        <w:t>ru</w:t>
      </w:r>
      <w:r w:rsidRPr="00F243F1">
        <w:rPr>
          <w:lang w:eastAsia="en-US" w:bidi="en-US"/>
        </w:rPr>
        <w:t>.</w:t>
      </w:r>
    </w:p>
    <w:p w:rsidR="001343BD" w:rsidRPr="00F243F1" w:rsidRDefault="00570D35">
      <w:pPr>
        <w:pStyle w:val="1"/>
        <w:numPr>
          <w:ilvl w:val="0"/>
          <w:numId w:val="22"/>
        </w:numPr>
        <w:tabs>
          <w:tab w:val="left" w:pos="1642"/>
          <w:tab w:val="left" w:pos="5587"/>
        </w:tabs>
        <w:ind w:firstLine="720"/>
        <w:jc w:val="both"/>
      </w:pPr>
      <w:r w:rsidRPr="00F243F1">
        <w:t>РосТепло.ги[Электронный ресурс]:</w:t>
      </w:r>
      <w:r w:rsidRPr="00F243F1">
        <w:tab/>
        <w:t>информационная система по</w:t>
      </w:r>
    </w:p>
    <w:p w:rsidR="001343BD" w:rsidRPr="00F243F1" w:rsidRDefault="00570D35">
      <w:pPr>
        <w:pStyle w:val="1"/>
        <w:ind w:firstLine="0"/>
        <w:jc w:val="both"/>
      </w:pPr>
      <w:r w:rsidRPr="00F243F1">
        <w:t xml:space="preserve">теплоснабжению - Режим доступа: </w:t>
      </w:r>
      <w:hyperlink r:id="rId14" w:history="1">
        <w:r w:rsidRPr="00F243F1">
          <w:rPr>
            <w:lang w:val="en-US" w:eastAsia="en-US" w:bidi="en-US"/>
          </w:rPr>
          <w:t>http</w:t>
        </w:r>
        <w:r w:rsidRPr="00F243F1">
          <w:rPr>
            <w:lang w:eastAsia="en-US" w:bidi="en-US"/>
          </w:rPr>
          <w:t>://</w:t>
        </w:r>
        <w:r w:rsidRPr="00F243F1">
          <w:rPr>
            <w:lang w:val="en-US" w:eastAsia="en-US" w:bidi="en-US"/>
          </w:rPr>
          <w:t>www</w:t>
        </w:r>
        <w:r w:rsidRPr="00F243F1">
          <w:rPr>
            <w:lang w:eastAsia="en-US" w:bidi="en-US"/>
          </w:rPr>
          <w:t>.</w:t>
        </w:r>
        <w:r w:rsidRPr="00F243F1">
          <w:rPr>
            <w:lang w:val="en-US" w:eastAsia="en-US" w:bidi="en-US"/>
          </w:rPr>
          <w:t>rosteplo</w:t>
        </w:r>
        <w:r w:rsidRPr="00F243F1">
          <w:rPr>
            <w:lang w:eastAsia="en-US" w:bidi="en-US"/>
          </w:rPr>
          <w:t>.</w:t>
        </w:r>
        <w:r w:rsidRPr="00F243F1">
          <w:rPr>
            <w:lang w:val="en-US" w:eastAsia="en-US" w:bidi="en-US"/>
          </w:rPr>
          <w:t>ru</w:t>
        </w:r>
      </w:hyperlink>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 xml:space="preserve">Российская Газета [Электронный ресурс]: офиц. сайт. - Режим доступа: </w:t>
      </w:r>
      <w:hyperlink r:id="rId15" w:history="1">
        <w:r w:rsidRPr="00F243F1">
          <w:rPr>
            <w:lang w:val="en-US" w:eastAsia="en-US" w:bidi="en-US"/>
          </w:rPr>
          <w:t>http</w:t>
        </w:r>
        <w:r w:rsidRPr="00F243F1">
          <w:rPr>
            <w:lang w:eastAsia="en-US" w:bidi="en-US"/>
          </w:rPr>
          <w:t>://</w:t>
        </w:r>
        <w:r w:rsidRPr="00F243F1">
          <w:rPr>
            <w:lang w:val="en-US" w:eastAsia="en-US" w:bidi="en-US"/>
          </w:rPr>
          <w:t>www</w:t>
        </w:r>
        <w:r w:rsidRPr="00F243F1">
          <w:rPr>
            <w:lang w:eastAsia="en-US" w:bidi="en-US"/>
          </w:rPr>
          <w:t>.</w:t>
        </w:r>
        <w:r w:rsidRPr="00F243F1">
          <w:rPr>
            <w:lang w:val="en-US" w:eastAsia="en-US" w:bidi="en-US"/>
          </w:rPr>
          <w:t>rg</w:t>
        </w:r>
        <w:r w:rsidRPr="00F243F1">
          <w:rPr>
            <w:lang w:eastAsia="en-US" w:bidi="en-US"/>
          </w:rPr>
          <w:t>.</w:t>
        </w:r>
        <w:r w:rsidRPr="00F243F1">
          <w:rPr>
            <w:lang w:val="en-US" w:eastAsia="en-US" w:bidi="en-US"/>
          </w:rPr>
          <w:t>ru</w:t>
        </w:r>
      </w:hyperlink>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 xml:space="preserve">Энергоэффективная Россия [Электронный ресурс]: многофункциональный общественный портал / ФГУ «Российское энергетическое агентство» (Минэнерго России). - Режим доступа: </w:t>
      </w:r>
      <w:hyperlink r:id="rId16" w:history="1">
        <w:r w:rsidRPr="00F243F1">
          <w:rPr>
            <w:lang w:val="en-US" w:eastAsia="en-US" w:bidi="en-US"/>
          </w:rPr>
          <w:t>http</w:t>
        </w:r>
        <w:r w:rsidRPr="00F243F1">
          <w:rPr>
            <w:lang w:eastAsia="en-US" w:bidi="en-US"/>
          </w:rPr>
          <w:t>://</w:t>
        </w:r>
        <w:r w:rsidRPr="00F243F1">
          <w:rPr>
            <w:lang w:val="en-US" w:eastAsia="en-US" w:bidi="en-US"/>
          </w:rPr>
          <w:t>energosber</w:t>
        </w:r>
        <w:r w:rsidRPr="00F243F1">
          <w:rPr>
            <w:lang w:eastAsia="en-US" w:bidi="en-US"/>
          </w:rPr>
          <w:t>.</w:t>
        </w:r>
        <w:r w:rsidRPr="00F243F1">
          <w:rPr>
            <w:lang w:val="en-US" w:eastAsia="en-US" w:bidi="en-US"/>
          </w:rPr>
          <w:t>info</w:t>
        </w:r>
        <w:r w:rsidRPr="00F243F1">
          <w:rPr>
            <w:lang w:eastAsia="en-US" w:bidi="en-US"/>
          </w:rPr>
          <w:t>/</w:t>
        </w:r>
        <w:r w:rsidRPr="00F243F1">
          <w:rPr>
            <w:lang w:val="en-US" w:eastAsia="en-US" w:bidi="en-US"/>
          </w:rPr>
          <w:t>index</w:t>
        </w:r>
        <w:r w:rsidRPr="00F243F1">
          <w:rPr>
            <w:lang w:eastAsia="en-US" w:bidi="en-US"/>
          </w:rPr>
          <w:t>.</w:t>
        </w:r>
        <w:r w:rsidRPr="00F243F1">
          <w:rPr>
            <w:lang w:val="en-US" w:eastAsia="en-US" w:bidi="en-US"/>
          </w:rPr>
          <w:t>php</w:t>
        </w:r>
      </w:hyperlink>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 xml:space="preserve">Государственная информационная система в области энергосбережения и повышения энергетической эффективности[Электронный ресурс]:Экспертный портал по вопросам энергосбережения - Режим доступа </w:t>
      </w:r>
      <w:r w:rsidRPr="00F243F1">
        <w:rPr>
          <w:lang w:eastAsia="en-US" w:bidi="en-US"/>
        </w:rPr>
        <w:t>:</w:t>
      </w:r>
      <w:r w:rsidRPr="00F243F1">
        <w:rPr>
          <w:lang w:val="en-US" w:eastAsia="en-US" w:bidi="en-US"/>
        </w:rPr>
        <w:t>http</w:t>
      </w:r>
      <w:r w:rsidRPr="00F243F1">
        <w:rPr>
          <w:lang w:eastAsia="en-US" w:bidi="en-US"/>
        </w:rPr>
        <w:t>://</w:t>
      </w:r>
      <w:r w:rsidRPr="00F243F1">
        <w:rPr>
          <w:lang w:val="en-US" w:eastAsia="en-US" w:bidi="en-US"/>
        </w:rPr>
        <w:t>gisee</w:t>
      </w:r>
      <w:r w:rsidRPr="00F243F1">
        <w:rPr>
          <w:lang w:eastAsia="en-US" w:bidi="en-US"/>
        </w:rPr>
        <w:t>.</w:t>
      </w:r>
      <w:r w:rsidRPr="00F243F1">
        <w:rPr>
          <w:lang w:val="en-US" w:eastAsia="en-US" w:bidi="en-US"/>
        </w:rPr>
        <w:t>ru</w:t>
      </w:r>
      <w:r w:rsidRPr="00F243F1">
        <w:rPr>
          <w:lang w:eastAsia="en-US" w:bidi="en-US"/>
        </w:rPr>
        <w:t>/</w:t>
      </w:r>
      <w:r w:rsidRPr="00F243F1">
        <w:rPr>
          <w:lang w:val="en-US" w:eastAsia="en-US" w:bidi="en-US"/>
        </w:rPr>
        <w:t>audit</w:t>
      </w:r>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Об энергосбережении и о повышении энергетической эффективности и о внесении изменений в отдельные законодательные акты Российской Федерации: федер. закон от 23.11.2009 № 261 -ФЗ. - М.: Омега-Л, 2009. -60 с.</w:t>
      </w:r>
    </w:p>
    <w:p w:rsidR="001343BD" w:rsidRPr="00F243F1" w:rsidRDefault="00570D35">
      <w:pPr>
        <w:pStyle w:val="1"/>
        <w:numPr>
          <w:ilvl w:val="0"/>
          <w:numId w:val="22"/>
        </w:numPr>
        <w:tabs>
          <w:tab w:val="left" w:pos="1154"/>
        </w:tabs>
        <w:ind w:firstLine="720"/>
        <w:jc w:val="both"/>
      </w:pPr>
      <w:r w:rsidRPr="00F243F1">
        <w:t>Об организации теплоснабжения в Российской Федерации и о внесении изменений в некоторые акты Правительства Российской Федерации: постановление Правительства РФ от 08.08.2012 № 808 // Российская газета. - 2012. - 8 августа. - С. 29.</w:t>
      </w:r>
    </w:p>
    <w:p w:rsidR="001343BD" w:rsidRPr="00F243F1" w:rsidRDefault="00570D35">
      <w:pPr>
        <w:pStyle w:val="1"/>
        <w:numPr>
          <w:ilvl w:val="0"/>
          <w:numId w:val="22"/>
        </w:numPr>
        <w:tabs>
          <w:tab w:val="left" w:pos="1150"/>
        </w:tabs>
        <w:ind w:firstLine="720"/>
        <w:jc w:val="both"/>
      </w:pPr>
      <w:r w:rsidRPr="00F243F1">
        <w:t>Гражданский кодекс Российской Федерации.Ч.1, от 21.10.1994г. №51-ФЗ и Ч.2 от 26.01.1996г. №15-ФЗ. - 462 с.</w:t>
      </w:r>
    </w:p>
    <w:p w:rsidR="001343BD" w:rsidRPr="00F243F1" w:rsidRDefault="00570D35">
      <w:pPr>
        <w:pStyle w:val="1"/>
        <w:numPr>
          <w:ilvl w:val="0"/>
          <w:numId w:val="22"/>
        </w:numPr>
        <w:tabs>
          <w:tab w:val="left" w:pos="1164"/>
        </w:tabs>
        <w:ind w:firstLine="720"/>
        <w:jc w:val="both"/>
      </w:pPr>
      <w:r w:rsidRPr="00F243F1">
        <w:t>О государственном кадастре недвижимости: федер. закон от 24.07.2007 № 221-ФЗ. - М.: Омега-Л, 2007. -36 с.</w:t>
      </w:r>
    </w:p>
    <w:p w:rsidR="001343BD" w:rsidRPr="00F243F1" w:rsidRDefault="00570D35">
      <w:pPr>
        <w:pStyle w:val="1"/>
        <w:numPr>
          <w:ilvl w:val="0"/>
          <w:numId w:val="22"/>
        </w:numPr>
        <w:tabs>
          <w:tab w:val="left" w:pos="1169"/>
        </w:tabs>
        <w:ind w:firstLine="720"/>
        <w:jc w:val="both"/>
      </w:pPr>
      <w:r w:rsidRPr="00F243F1">
        <w:t>О схемах и программах перспективного развития электроэнергетики: постановление Правительства РФ от 17.10.2009 № 823 // Российская газета. - 2009. - 17 октября. - С. 44.</w:t>
      </w:r>
    </w:p>
    <w:p w:rsidR="001343BD" w:rsidRPr="00F243F1" w:rsidRDefault="00570D35">
      <w:pPr>
        <w:pStyle w:val="1"/>
        <w:numPr>
          <w:ilvl w:val="0"/>
          <w:numId w:val="22"/>
        </w:numPr>
        <w:tabs>
          <w:tab w:val="left" w:pos="1169"/>
        </w:tabs>
        <w:ind w:firstLine="720"/>
        <w:jc w:val="both"/>
      </w:pPr>
      <w:r w:rsidRPr="00F243F1">
        <w:t>О внесении изменений в некоторые акты Правительства РФ по вопросам функционирования оптового рынка электрической энергии и мощности: постановление Правительства РФ от 04.05.2012 № 437 // Российская газета. - 2012. - 4 мая. - С. 56.</w:t>
      </w:r>
    </w:p>
    <w:p w:rsidR="001343BD" w:rsidRPr="00F243F1" w:rsidRDefault="00570D35">
      <w:pPr>
        <w:pStyle w:val="1"/>
        <w:numPr>
          <w:ilvl w:val="0"/>
          <w:numId w:val="22"/>
        </w:numPr>
        <w:tabs>
          <w:tab w:val="left" w:pos="1169"/>
        </w:tabs>
        <w:ind w:firstLine="720"/>
        <w:jc w:val="both"/>
      </w:pPr>
      <w:r w:rsidRPr="00F243F1">
        <w:t>Об утверждении государственной программы «Энергосбережение и повышение энергетической эффективности на период до 2020 года»: распоряжение Правительства РФ от 27.12.2010 № 2446-р // Российская газета. - 2010. - 30 декабря. - С. 62.</w:t>
      </w:r>
    </w:p>
    <w:p w:rsidR="001343BD" w:rsidRPr="00F243F1" w:rsidRDefault="00570D35">
      <w:pPr>
        <w:pStyle w:val="1"/>
        <w:numPr>
          <w:ilvl w:val="0"/>
          <w:numId w:val="22"/>
        </w:numPr>
        <w:tabs>
          <w:tab w:val="left" w:pos="1164"/>
        </w:tabs>
        <w:ind w:firstLine="720"/>
        <w:jc w:val="both"/>
      </w:pPr>
      <w:r w:rsidRPr="00F243F1">
        <w:t>Об энергетической стратегии России на период до 2030 года: распоряжение Правительства РФ от 13.11.2009 № 1715-р // Российская газета. - 2009. - 15 ноября. - С. 62.</w:t>
      </w:r>
    </w:p>
    <w:p w:rsidR="001343BD" w:rsidRPr="00F243F1" w:rsidRDefault="00570D35">
      <w:pPr>
        <w:pStyle w:val="1"/>
        <w:numPr>
          <w:ilvl w:val="0"/>
          <w:numId w:val="22"/>
        </w:numPr>
        <w:tabs>
          <w:tab w:val="left" w:pos="1154"/>
          <w:tab w:val="left" w:pos="8376"/>
        </w:tabs>
        <w:ind w:firstLine="720"/>
        <w:jc w:val="both"/>
      </w:pPr>
      <w:r w:rsidRPr="00F243F1">
        <w:t>Об установлении перечня видов и состава сведений публичных кадастровых карт: приказ М-ва эконом. развития РФ от 19.12.2009</w:t>
      </w:r>
      <w:r w:rsidRPr="00F243F1">
        <w:tab/>
        <w:t>№ 416 //</w:t>
      </w:r>
    </w:p>
    <w:p w:rsidR="001343BD" w:rsidRPr="00F243F1" w:rsidRDefault="00570D35">
      <w:pPr>
        <w:pStyle w:val="1"/>
        <w:ind w:firstLine="0"/>
        <w:jc w:val="both"/>
      </w:pPr>
      <w:r w:rsidRPr="00F243F1">
        <w:t>Российская газета. - 2009. - 25декабря. - С. 23.</w:t>
      </w:r>
    </w:p>
    <w:p w:rsidR="001343BD" w:rsidRPr="00F243F1" w:rsidRDefault="00570D35">
      <w:pPr>
        <w:pStyle w:val="1"/>
        <w:numPr>
          <w:ilvl w:val="0"/>
          <w:numId w:val="22"/>
        </w:numPr>
        <w:tabs>
          <w:tab w:val="left" w:pos="1642"/>
          <w:tab w:val="left" w:pos="1690"/>
          <w:tab w:val="left" w:pos="5009"/>
        </w:tabs>
        <w:ind w:firstLine="720"/>
        <w:jc w:val="both"/>
      </w:pPr>
      <w:r w:rsidRPr="00F243F1">
        <w:t>О</w:t>
      </w:r>
      <w:r w:rsidRPr="00F243F1">
        <w:tab/>
        <w:t>требованиях энергетической</w:t>
      </w:r>
      <w:r w:rsidRPr="00F243F1">
        <w:tab/>
        <w:t>эффективности зданий, строений и</w:t>
      </w:r>
    </w:p>
    <w:p w:rsidR="001343BD" w:rsidRPr="00F243F1" w:rsidRDefault="00570D35">
      <w:pPr>
        <w:pStyle w:val="1"/>
        <w:ind w:firstLine="0"/>
        <w:jc w:val="both"/>
      </w:pPr>
      <w:r w:rsidRPr="00F243F1">
        <w:t>сооружений: приказ М-ва регион. развития РФ от 28.05.2010 № 262 // Российская газета. - 2010. - 5июня. - С. 33.</w:t>
      </w:r>
    </w:p>
    <w:p w:rsidR="001343BD" w:rsidRPr="00F243F1" w:rsidRDefault="00570D35">
      <w:pPr>
        <w:pStyle w:val="1"/>
        <w:numPr>
          <w:ilvl w:val="0"/>
          <w:numId w:val="22"/>
        </w:numPr>
        <w:tabs>
          <w:tab w:val="left" w:pos="1143"/>
        </w:tabs>
        <w:ind w:firstLine="720"/>
        <w:jc w:val="both"/>
      </w:pPr>
      <w:r w:rsidRPr="00F243F1">
        <w:t>Об организации в Министерстве энергетики РФ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приказ М-ва энергет. РФ от 30.12.2008 № 323 // Российская газета. - 2008. - ЗОдекабря. - С. 26.</w:t>
      </w:r>
    </w:p>
    <w:p w:rsidR="001343BD" w:rsidRPr="00F243F1" w:rsidRDefault="00570D35">
      <w:pPr>
        <w:pStyle w:val="1"/>
        <w:numPr>
          <w:ilvl w:val="0"/>
          <w:numId w:val="22"/>
        </w:numPr>
        <w:tabs>
          <w:tab w:val="left" w:pos="1138"/>
        </w:tabs>
        <w:ind w:firstLine="720"/>
        <w:jc w:val="both"/>
      </w:pPr>
      <w:r w:rsidRPr="00F243F1">
        <w:t xml:space="preserve">Об организации в Министерстве энергетики РФ работы по утверждению нормативов создания запасов топлива на тепловых электростанциях и котельных: приказ </w:t>
      </w:r>
      <w:r w:rsidRPr="00F243F1">
        <w:lastRenderedPageBreak/>
        <w:t>М-ва энергет. РФ от 04.09.2008 № 66 // Российская газета. - 2008. - 10сентября. - С. 26.</w:t>
      </w:r>
    </w:p>
    <w:p w:rsidR="001343BD" w:rsidRPr="00F243F1" w:rsidRDefault="00570D35">
      <w:pPr>
        <w:pStyle w:val="1"/>
        <w:numPr>
          <w:ilvl w:val="0"/>
          <w:numId w:val="22"/>
        </w:numPr>
        <w:tabs>
          <w:tab w:val="left" w:pos="1143"/>
        </w:tabs>
        <w:ind w:firstLine="720"/>
        <w:jc w:val="both"/>
      </w:pPr>
      <w:r w:rsidRPr="00F243F1">
        <w:t>Об утверждении инструкции по организации в Минэнерго РФ работы по расчету и обоснованию нормативов технологических потерь при передаче тепловой энергии: приказ М-ва энергет. РФ от 30.12.2008 № 325 // Российская газета. - 2008. - 30декабря. - С. 46.</w:t>
      </w:r>
    </w:p>
    <w:p w:rsidR="001343BD" w:rsidRPr="00F243F1" w:rsidRDefault="00570D35">
      <w:pPr>
        <w:pStyle w:val="1"/>
        <w:numPr>
          <w:ilvl w:val="0"/>
          <w:numId w:val="22"/>
        </w:numPr>
        <w:tabs>
          <w:tab w:val="left" w:pos="1148"/>
        </w:tabs>
        <w:ind w:firstLine="720"/>
        <w:jc w:val="both"/>
      </w:pPr>
      <w:r w:rsidRPr="00F243F1">
        <w:t xml:space="preserve">СНиП 23-02-2003. Строительные нормы и правила. Тепловая защита зданий: утв.Госстроем России26.06.2003 г. № 113- Взамен СНиП </w:t>
      </w:r>
      <w:r w:rsidRPr="00F243F1">
        <w:rPr>
          <w:lang w:val="en-US" w:eastAsia="en-US" w:bidi="en-US"/>
        </w:rPr>
        <w:t>II</w:t>
      </w:r>
      <w:r w:rsidRPr="00F243F1">
        <w:rPr>
          <w:lang w:eastAsia="en-US" w:bidi="en-US"/>
        </w:rPr>
        <w:t xml:space="preserve">-3-79*; </w:t>
      </w:r>
      <w:r w:rsidRPr="00F243F1">
        <w:t>введ. 01.10.2003. - М.: ГУП ЦПП, 2003. - 46 с.</w:t>
      </w:r>
    </w:p>
    <w:p w:rsidR="001343BD" w:rsidRPr="00F243F1" w:rsidRDefault="00570D35">
      <w:pPr>
        <w:pStyle w:val="1"/>
        <w:numPr>
          <w:ilvl w:val="0"/>
          <w:numId w:val="22"/>
        </w:numPr>
        <w:tabs>
          <w:tab w:val="left" w:pos="1148"/>
        </w:tabs>
        <w:ind w:firstLine="720"/>
        <w:jc w:val="both"/>
      </w:pPr>
      <w:r w:rsidRPr="00F243F1">
        <w:t>СНиП 41-02-2003. Строительные нормы и правила. Тепловые сети: утв.Госстроем России24.06.2003 г. № 110- Взамен СНиП 2.04.07-86*; введ. 01.09.2003. - М.: ГУП ЦПП, 2003. - 37 с.</w:t>
      </w:r>
    </w:p>
    <w:p w:rsidR="001343BD" w:rsidRPr="00F243F1" w:rsidRDefault="00570D35">
      <w:pPr>
        <w:pStyle w:val="1"/>
        <w:numPr>
          <w:ilvl w:val="0"/>
          <w:numId w:val="22"/>
        </w:numPr>
        <w:tabs>
          <w:tab w:val="left" w:pos="1134"/>
        </w:tabs>
        <w:ind w:firstLine="720"/>
        <w:jc w:val="both"/>
      </w:pPr>
      <w:r w:rsidRPr="00F243F1">
        <w:t>СП-41-101-95. Свод правил по проектированию и строительству. Проектирование тепловых пунктов: утв.Минстроем России; введ. 01.07.1996. - М.: ГУП ЦПП, 1996.-78 с.</w:t>
      </w:r>
    </w:p>
    <w:p w:rsidR="001343BD" w:rsidRPr="00F243F1" w:rsidRDefault="00570D35">
      <w:pPr>
        <w:pStyle w:val="1"/>
        <w:numPr>
          <w:ilvl w:val="0"/>
          <w:numId w:val="22"/>
        </w:numPr>
        <w:tabs>
          <w:tab w:val="left" w:pos="1148"/>
        </w:tabs>
        <w:ind w:firstLine="720"/>
        <w:jc w:val="both"/>
      </w:pPr>
      <w:r w:rsidRPr="00F243F1">
        <w:t>Наладка и эксплуатация водяных тепловых сетей: справочник / В.И. Манюк, Я.И. Каплинский, Э.Б. Хиж [и др.]. -Изд. 3-е перераб. и доп. -М.: Стройиздат, 1988. - 432 с.</w:t>
      </w:r>
    </w:p>
    <w:p w:rsidR="001343BD" w:rsidRPr="00F243F1" w:rsidRDefault="00570D35">
      <w:pPr>
        <w:pStyle w:val="1"/>
        <w:numPr>
          <w:ilvl w:val="0"/>
          <w:numId w:val="22"/>
        </w:numPr>
        <w:tabs>
          <w:tab w:val="left" w:pos="1134"/>
        </w:tabs>
        <w:ind w:firstLine="720"/>
        <w:jc w:val="both"/>
      </w:pPr>
      <w:r w:rsidRPr="00F243F1">
        <w:t>Справочник по теплоснабжению и вентиляции. Кн. 1. / Р.В. Щекин, С.М. Кореневский, Г.Е. Бем [и др.]. -Изд. 4-е перераб. и доп. - Киев: Изд-во «Будiвельник», 1976. - 416 с.</w:t>
      </w:r>
    </w:p>
    <w:p w:rsidR="001343BD" w:rsidRPr="00F243F1" w:rsidRDefault="00570D35">
      <w:pPr>
        <w:pStyle w:val="1"/>
        <w:numPr>
          <w:ilvl w:val="0"/>
          <w:numId w:val="22"/>
        </w:numPr>
        <w:tabs>
          <w:tab w:val="left" w:pos="1138"/>
        </w:tabs>
        <w:ind w:firstLine="720"/>
        <w:jc w:val="both"/>
      </w:pPr>
      <w:r w:rsidRPr="00F243F1">
        <w:t>Соколов, Е.Я. Теплофикация и тепловые сети /Е.Я. Соколов. -Изд. 6-е - М.: Энергоиздат, 2005. - 472 с.</w:t>
      </w:r>
    </w:p>
    <w:p w:rsidR="001343BD" w:rsidRPr="00F243F1" w:rsidRDefault="00570D35">
      <w:pPr>
        <w:pStyle w:val="1"/>
        <w:numPr>
          <w:ilvl w:val="0"/>
          <w:numId w:val="22"/>
        </w:numPr>
        <w:tabs>
          <w:tab w:val="left" w:pos="1153"/>
        </w:tabs>
        <w:ind w:firstLine="720"/>
        <w:jc w:val="both"/>
      </w:pPr>
      <w:r w:rsidRPr="00F243F1">
        <w:t>Теплоснабжение: учеб. пособие / В.Е. Козин, Т.А. Левина, А.П. Марков[и др.]. -М.: Высш. школа, 1980.- 408 с.</w:t>
      </w:r>
    </w:p>
    <w:p w:rsidR="001343BD" w:rsidRPr="00F243F1" w:rsidRDefault="00570D35">
      <w:pPr>
        <w:pStyle w:val="1"/>
        <w:numPr>
          <w:ilvl w:val="0"/>
          <w:numId w:val="22"/>
        </w:numPr>
        <w:tabs>
          <w:tab w:val="left" w:pos="1148"/>
        </w:tabs>
        <w:ind w:firstLine="720"/>
        <w:jc w:val="both"/>
      </w:pPr>
      <w:r w:rsidRPr="00F243F1">
        <w:t>Варфоломеев, Ю. М. Отопление и тепловые сети / Ю. М. Варфоломеев, О. Я. Кокорин. -М.: Изд-во Инфра, 2006. - 425 с.</w:t>
      </w:r>
    </w:p>
    <w:p w:rsidR="001343BD" w:rsidRPr="00F243F1" w:rsidRDefault="00570D35">
      <w:pPr>
        <w:pStyle w:val="1"/>
        <w:numPr>
          <w:ilvl w:val="0"/>
          <w:numId w:val="22"/>
        </w:numPr>
        <w:tabs>
          <w:tab w:val="left" w:pos="1134"/>
        </w:tabs>
        <w:ind w:firstLine="720"/>
        <w:jc w:val="both"/>
      </w:pPr>
      <w:r w:rsidRPr="00F243F1">
        <w:t>Копко, В.М. Теплоснабжение и вентиляция: учеб. пособие / В.М. Копко, Ю.Я. Кувшинов, Б.М. Хрусталев. - М.: Изд-во АСВ, 2007. - 487 с.</w:t>
      </w:r>
    </w:p>
    <w:p w:rsidR="001343BD" w:rsidRPr="00F243F1" w:rsidRDefault="00570D35">
      <w:pPr>
        <w:pStyle w:val="1"/>
        <w:numPr>
          <w:ilvl w:val="0"/>
          <w:numId w:val="22"/>
        </w:numPr>
        <w:tabs>
          <w:tab w:val="left" w:pos="1134"/>
        </w:tabs>
        <w:ind w:firstLine="720"/>
        <w:jc w:val="both"/>
      </w:pPr>
      <w:r w:rsidRPr="00F243F1">
        <w:t>Водяные тепловые сети: справочное пособие по проектированию / под ред. Н.К. Громова, Е.П. Шубина. - М.: Энергоатомиздат, 1988. - 364 с.</w:t>
      </w:r>
    </w:p>
    <w:p w:rsidR="001343BD" w:rsidRPr="00F243F1" w:rsidRDefault="00570D35">
      <w:pPr>
        <w:pStyle w:val="1"/>
        <w:numPr>
          <w:ilvl w:val="0"/>
          <w:numId w:val="22"/>
        </w:numPr>
        <w:tabs>
          <w:tab w:val="left" w:pos="1153"/>
        </w:tabs>
        <w:ind w:firstLine="720"/>
        <w:jc w:val="both"/>
      </w:pPr>
      <w:r w:rsidRPr="00F243F1">
        <w:t>Зингер, Н.М. Гидравлические и тепловые режимы теплофикационных сетей / Н.М.Зингер. - М.: Энергоатомиздат, 1986 - 319 с.</w:t>
      </w:r>
    </w:p>
    <w:p w:rsidR="001343BD" w:rsidRPr="00F243F1" w:rsidRDefault="00570D35">
      <w:pPr>
        <w:pStyle w:val="1"/>
        <w:numPr>
          <w:ilvl w:val="0"/>
          <w:numId w:val="22"/>
        </w:numPr>
        <w:tabs>
          <w:tab w:val="left" w:pos="1153"/>
        </w:tabs>
        <w:ind w:firstLine="720"/>
        <w:jc w:val="both"/>
      </w:pPr>
      <w:r w:rsidRPr="00F243F1">
        <w:t>Технико-экономическая оценка энергосберегающих мероприятий в системах теплоснабжения: Методические указания к выполнению курсовых и дипломных работ / сост.: В.А.Петринчик - Вологда: ВоГТУ, 2007. -25 с.</w:t>
      </w:r>
      <w:r w:rsidRPr="00F243F1">
        <w:br w:type="page"/>
      </w:r>
    </w:p>
    <w:p w:rsidR="001343BD" w:rsidRPr="00F243F1" w:rsidRDefault="00570D35">
      <w:pPr>
        <w:pStyle w:val="22"/>
        <w:keepNext/>
        <w:keepLines/>
        <w:spacing w:after="320"/>
        <w:rPr>
          <w:sz w:val="24"/>
          <w:szCs w:val="24"/>
        </w:rPr>
      </w:pPr>
      <w:bookmarkStart w:id="26" w:name="bookmark52"/>
      <w:r w:rsidRPr="00F243F1">
        <w:rPr>
          <w:sz w:val="24"/>
          <w:szCs w:val="24"/>
        </w:rPr>
        <w:lastRenderedPageBreak/>
        <w:t>ПРИЛОЖЕНИЕ 1</w:t>
      </w:r>
      <w:r w:rsidRPr="00F243F1">
        <w:rPr>
          <w:sz w:val="24"/>
          <w:szCs w:val="24"/>
        </w:rPr>
        <w:br/>
        <w:t>(обязательное)</w:t>
      </w:r>
      <w:bookmarkEnd w:id="26"/>
    </w:p>
    <w:p w:rsidR="001343BD" w:rsidRPr="00F243F1" w:rsidRDefault="00570D35">
      <w:pPr>
        <w:pStyle w:val="1"/>
        <w:spacing w:after="320"/>
        <w:ind w:firstLine="0"/>
        <w:jc w:val="center"/>
      </w:pPr>
      <w:r w:rsidRPr="00F243F1">
        <w:t>Расчетные показатели системы теплоснабжения от бойлерных №5, №6, №7, №8 в</w:t>
      </w:r>
      <w:r w:rsidRPr="00F243F1">
        <w:br/>
        <w:t>р.п. Первомайский.</w:t>
      </w:r>
    </w:p>
    <w:tbl>
      <w:tblPr>
        <w:tblOverlap w:val="never"/>
        <w:tblW w:w="0" w:type="auto"/>
        <w:jc w:val="center"/>
        <w:tblLayout w:type="fixed"/>
        <w:tblCellMar>
          <w:left w:w="10" w:type="dxa"/>
          <w:right w:w="10" w:type="dxa"/>
        </w:tblCellMar>
        <w:tblLook w:val="0000"/>
      </w:tblPr>
      <w:tblGrid>
        <w:gridCol w:w="658"/>
        <w:gridCol w:w="4363"/>
        <w:gridCol w:w="1421"/>
        <w:gridCol w:w="1733"/>
      </w:tblGrid>
      <w:tr w:rsidR="001343BD" w:rsidRPr="00F243F1">
        <w:trPr>
          <w:trHeight w:hRule="exact" w:val="960"/>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 п/п</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600"/>
            </w:pPr>
            <w:r w:rsidRPr="00F243F1">
              <w:t>Наименование показателей</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Единицы измерения</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Показатель</w:t>
            </w:r>
          </w:p>
        </w:tc>
      </w:tr>
      <w:tr w:rsidR="001343BD" w:rsidRPr="00F243F1">
        <w:trPr>
          <w:trHeight w:hRule="exact" w:val="322"/>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1</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Расход сетевой воды</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т/ч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20"/>
            </w:pPr>
            <w:r w:rsidRPr="00F243F1">
              <w:t>840</w:t>
            </w:r>
          </w:p>
        </w:tc>
      </w:tr>
      <w:tr w:rsidR="001343BD" w:rsidRPr="00F243F1">
        <w:trPr>
          <w:trHeight w:hRule="exact" w:val="778"/>
          <w:jc w:val="center"/>
        </w:trPr>
        <w:tc>
          <w:tcPr>
            <w:tcW w:w="658" w:type="dxa"/>
            <w:vMerge w:val="restart"/>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2</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Подключенная расчетная тепловая нагрузка:</w:t>
            </w:r>
          </w:p>
        </w:tc>
        <w:tc>
          <w:tcPr>
            <w:tcW w:w="1421" w:type="dxa"/>
            <w:tcBorders>
              <w:top w:val="single" w:sz="4" w:space="0" w:color="auto"/>
              <w:left w:val="single" w:sz="4" w:space="0" w:color="auto"/>
            </w:tcBorders>
            <w:shd w:val="clear" w:color="auto" w:fill="auto"/>
          </w:tcPr>
          <w:p w:rsidR="001343BD" w:rsidRPr="00F243F1" w:rsidRDefault="001343BD">
            <w:pPr>
              <w:rPr>
                <w:rFonts w:ascii="Arial" w:hAnsi="Arial" w:cs="Arial"/>
              </w:rPr>
            </w:pPr>
          </w:p>
        </w:tc>
        <w:tc>
          <w:tcPr>
            <w:tcW w:w="1733" w:type="dxa"/>
            <w:tcBorders>
              <w:top w:val="single" w:sz="4" w:space="0" w:color="auto"/>
              <w:left w:val="single" w:sz="4" w:space="0" w:color="auto"/>
              <w:right w:val="single" w:sz="4" w:space="0" w:color="auto"/>
            </w:tcBorders>
            <w:shd w:val="clear" w:color="auto" w:fill="auto"/>
          </w:tcPr>
          <w:p w:rsidR="001343BD" w:rsidRPr="00F243F1" w:rsidRDefault="001343BD">
            <w:pPr>
              <w:rPr>
                <w:rFonts w:ascii="Arial" w:hAnsi="Arial" w:cs="Arial"/>
              </w:rPr>
            </w:pPr>
          </w:p>
        </w:tc>
      </w:tr>
      <w:tr w:rsidR="001343BD" w:rsidRPr="00F243F1">
        <w:trPr>
          <w:trHeight w:hRule="exact" w:val="326"/>
          <w:jc w:val="center"/>
        </w:trPr>
        <w:tc>
          <w:tcPr>
            <w:tcW w:w="658"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на отопление</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28,385</w:t>
            </w:r>
          </w:p>
        </w:tc>
      </w:tr>
      <w:tr w:rsidR="001343BD" w:rsidRPr="00F243F1">
        <w:trPr>
          <w:trHeight w:hRule="exact" w:val="322"/>
          <w:jc w:val="center"/>
        </w:trPr>
        <w:tc>
          <w:tcPr>
            <w:tcW w:w="658"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на ГВС</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0,879</w:t>
            </w:r>
          </w:p>
        </w:tc>
      </w:tr>
      <w:tr w:rsidR="001343BD" w:rsidRPr="00F243F1">
        <w:trPr>
          <w:trHeight w:hRule="exact" w:val="326"/>
          <w:jc w:val="center"/>
        </w:trPr>
        <w:tc>
          <w:tcPr>
            <w:tcW w:w="658"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на вентиляцию</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0</w:t>
            </w:r>
          </w:p>
        </w:tc>
      </w:tr>
      <w:tr w:rsidR="001343BD" w:rsidRPr="00F243F1">
        <w:trPr>
          <w:trHeight w:hRule="exact" w:val="638"/>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3</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Необходимы напор в сети.</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м.в.ст.</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18,0</w:t>
            </w:r>
          </w:p>
        </w:tc>
      </w:tr>
      <w:tr w:rsidR="001343BD" w:rsidRPr="00F243F1">
        <w:trPr>
          <w:trHeight w:hRule="exact" w:val="643"/>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4</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Давление в обратном трубопроводе</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м.в.ст.</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20,0</w:t>
            </w:r>
          </w:p>
        </w:tc>
      </w:tr>
      <w:tr w:rsidR="001343BD" w:rsidRPr="00F243F1">
        <w:trPr>
          <w:trHeight w:hRule="exact" w:val="322"/>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5</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Количество потребителей</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шт.</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20"/>
            </w:pPr>
            <w:r w:rsidRPr="00F243F1">
              <w:t>356</w:t>
            </w:r>
          </w:p>
        </w:tc>
      </w:tr>
      <w:tr w:rsidR="001343BD" w:rsidRPr="00F243F1">
        <w:trPr>
          <w:trHeight w:hRule="exact" w:val="643"/>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6</w:t>
            </w:r>
          </w:p>
        </w:tc>
        <w:tc>
          <w:tcPr>
            <w:tcW w:w="4363" w:type="dxa"/>
            <w:tcBorders>
              <w:top w:val="single" w:sz="4" w:space="0" w:color="auto"/>
              <w:left w:val="single" w:sz="4" w:space="0" w:color="auto"/>
            </w:tcBorders>
            <w:shd w:val="clear" w:color="auto" w:fill="auto"/>
            <w:vAlign w:val="bottom"/>
          </w:tcPr>
          <w:p w:rsidR="001343BD" w:rsidRPr="00F243F1" w:rsidRDefault="00570D35">
            <w:pPr>
              <w:pStyle w:val="a7"/>
              <w:ind w:firstLine="0"/>
            </w:pPr>
            <w:r w:rsidRPr="00F243F1">
              <w:t>Протяженность тепловой сети в однотрубном исполнении.</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м</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58676</w:t>
            </w:r>
          </w:p>
        </w:tc>
      </w:tr>
      <w:tr w:rsidR="001343BD" w:rsidRPr="00F243F1">
        <w:trPr>
          <w:trHeight w:hRule="exact" w:val="955"/>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7</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Средняя расчетная тепловая нагрузка ИТП на отопление</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0,093</w:t>
            </w:r>
          </w:p>
        </w:tc>
      </w:tr>
      <w:tr w:rsidR="001343BD" w:rsidRPr="00F243F1">
        <w:trPr>
          <w:trHeight w:hRule="exact" w:val="888"/>
          <w:jc w:val="center"/>
        </w:trPr>
        <w:tc>
          <w:tcPr>
            <w:tcW w:w="658"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260"/>
            </w:pPr>
            <w:r w:rsidRPr="00F243F1">
              <w:t>8</w:t>
            </w:r>
          </w:p>
        </w:tc>
        <w:tc>
          <w:tcPr>
            <w:tcW w:w="4363"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pPr>
            <w:r w:rsidRPr="00F243F1">
              <w:t>Подключенная тепловая нагрузка АО «ЩЖКХ»</w:t>
            </w:r>
          </w:p>
        </w:tc>
        <w:tc>
          <w:tcPr>
            <w:tcW w:w="1421"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Гкал/ч</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29,264</w:t>
            </w:r>
          </w:p>
        </w:tc>
      </w:tr>
    </w:tbl>
    <w:p w:rsidR="001343BD" w:rsidRPr="00F243F1" w:rsidRDefault="001343BD">
      <w:pPr>
        <w:rPr>
          <w:rFonts w:ascii="Arial" w:hAnsi="Arial" w:cs="Arial"/>
        </w:rPr>
        <w:sectPr w:rsidR="001343BD" w:rsidRPr="00F243F1" w:rsidSect="0010614A">
          <w:pgSz w:w="11900" w:h="16840"/>
          <w:pgMar w:top="567" w:right="567" w:bottom="567" w:left="1134" w:header="420" w:footer="397" w:gutter="0"/>
          <w:cols w:space="720"/>
          <w:noEndnote/>
          <w:docGrid w:linePitch="360"/>
        </w:sectPr>
      </w:pPr>
    </w:p>
    <w:p w:rsidR="001343BD" w:rsidRPr="00F243F1" w:rsidRDefault="00570D35">
      <w:pPr>
        <w:pStyle w:val="1"/>
        <w:spacing w:after="620" w:line="360" w:lineRule="auto"/>
        <w:ind w:firstLine="0"/>
        <w:jc w:val="center"/>
      </w:pPr>
      <w:r w:rsidRPr="00F243F1">
        <w:rPr>
          <w:b/>
          <w:bCs/>
        </w:rPr>
        <w:lastRenderedPageBreak/>
        <w:t>ПРИЛОЖЕНИЕ 2</w:t>
      </w:r>
      <w:r w:rsidRPr="00F243F1">
        <w:rPr>
          <w:b/>
          <w:bCs/>
        </w:rPr>
        <w:br/>
        <w:t>(обязательное)</w:t>
      </w:r>
      <w:r w:rsidRPr="00F243F1">
        <w:rPr>
          <w:b/>
          <w:bCs/>
        </w:rPr>
        <w:br/>
      </w:r>
      <w:r w:rsidRPr="00F243F1">
        <w:t>Гистограмма потребления тепловой энергии по бойлерным.</w:t>
      </w:r>
    </w:p>
    <w:p w:rsidR="001343BD" w:rsidRPr="00F243F1" w:rsidRDefault="00570D35">
      <w:pPr>
        <w:jc w:val="center"/>
        <w:rPr>
          <w:rFonts w:ascii="Arial" w:hAnsi="Arial" w:cs="Arial"/>
        </w:rPr>
      </w:pPr>
      <w:r w:rsidRPr="00F243F1">
        <w:rPr>
          <w:rFonts w:ascii="Arial" w:hAnsi="Arial" w:cs="Arial"/>
          <w:noProof/>
          <w:lang w:bidi="ar-SA"/>
        </w:rPr>
        <w:drawing>
          <wp:inline distT="0" distB="0" distL="0" distR="0">
            <wp:extent cx="5017135" cy="293814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stretch/>
                  </pic:blipFill>
                  <pic:spPr>
                    <a:xfrm>
                      <a:off x="0" y="0"/>
                      <a:ext cx="5017135" cy="2938145"/>
                    </a:xfrm>
                    <a:prstGeom prst="rect">
                      <a:avLst/>
                    </a:prstGeom>
                  </pic:spPr>
                </pic:pic>
              </a:graphicData>
            </a:graphic>
          </wp:inline>
        </w:drawing>
      </w:r>
      <w:r w:rsidRPr="00F243F1">
        <w:rPr>
          <w:rFonts w:ascii="Arial" w:hAnsi="Arial" w:cs="Arial"/>
        </w:rPr>
        <w:br w:type="page"/>
      </w:r>
    </w:p>
    <w:p w:rsidR="001343BD" w:rsidRPr="00F243F1" w:rsidRDefault="00570D35">
      <w:pPr>
        <w:pStyle w:val="24"/>
        <w:keepNext/>
        <w:keepLines/>
        <w:rPr>
          <w:sz w:val="24"/>
          <w:szCs w:val="24"/>
        </w:rPr>
      </w:pPr>
      <w:r w:rsidRPr="00F243F1">
        <w:rPr>
          <w:sz w:val="24"/>
          <w:szCs w:val="24"/>
        </w:rPr>
        <w:lastRenderedPageBreak/>
        <w:t>ПРИЛОЖЕНИЕ 3</w:t>
      </w:r>
    </w:p>
    <w:p w:rsidR="001343BD" w:rsidRPr="00F243F1" w:rsidRDefault="00570D35">
      <w:pPr>
        <w:pStyle w:val="22"/>
        <w:keepNext/>
        <w:keepLines/>
        <w:spacing w:after="120"/>
        <w:rPr>
          <w:sz w:val="24"/>
          <w:szCs w:val="24"/>
        </w:rPr>
      </w:pPr>
      <w:bookmarkStart w:id="27" w:name="bookmark55"/>
      <w:r w:rsidRPr="00F243F1">
        <w:rPr>
          <w:sz w:val="24"/>
          <w:szCs w:val="24"/>
        </w:rPr>
        <w:t>(обязательное)</w:t>
      </w:r>
      <w:bookmarkEnd w:id="27"/>
    </w:p>
    <w:p w:rsidR="001343BD" w:rsidRPr="00F243F1" w:rsidRDefault="00570D35">
      <w:pPr>
        <w:pStyle w:val="1"/>
        <w:spacing w:after="2160"/>
        <w:ind w:firstLine="0"/>
      </w:pPr>
      <w:r w:rsidRPr="00F243F1">
        <w:t>Процентное соотношение нагрузок на тепловую энергию по бойлерным</w:t>
      </w:r>
    </w:p>
    <w:p w:rsidR="001343BD" w:rsidRPr="00F243F1" w:rsidRDefault="00570D35">
      <w:pPr>
        <w:pStyle w:val="60"/>
        <w:numPr>
          <w:ilvl w:val="0"/>
          <w:numId w:val="23"/>
        </w:numPr>
        <w:tabs>
          <w:tab w:val="left" w:pos="315"/>
        </w:tabs>
        <w:rPr>
          <w:rFonts w:ascii="Arial" w:hAnsi="Arial" w:cs="Arial"/>
          <w:sz w:val="24"/>
          <w:szCs w:val="24"/>
        </w:rPr>
      </w:pPr>
      <w:r w:rsidRPr="00F243F1">
        <w:rPr>
          <w:rFonts w:ascii="Arial" w:hAnsi="Arial" w:cs="Arial"/>
          <w:noProof/>
          <w:sz w:val="24"/>
          <w:szCs w:val="24"/>
          <w:lang w:bidi="ar-SA"/>
        </w:rPr>
        <w:drawing>
          <wp:anchor distT="0" distB="0" distL="114300" distR="114300" simplePos="0" relativeHeight="251658240" behindDoc="0" locked="0" layoutInCell="1" allowOverlap="1">
            <wp:simplePos x="0" y="0"/>
            <wp:positionH relativeFrom="page">
              <wp:posOffset>3240405</wp:posOffset>
            </wp:positionH>
            <wp:positionV relativeFrom="margin">
              <wp:posOffset>1121410</wp:posOffset>
            </wp:positionV>
            <wp:extent cx="4199890" cy="279209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8" cstate="print"/>
                    <a:stretch/>
                  </pic:blipFill>
                  <pic:spPr>
                    <a:xfrm>
                      <a:off x="0" y="0"/>
                      <a:ext cx="4199890" cy="2792095"/>
                    </a:xfrm>
                    <a:prstGeom prst="rect">
                      <a:avLst/>
                    </a:prstGeom>
                  </pic:spPr>
                </pic:pic>
              </a:graphicData>
            </a:graphic>
          </wp:anchor>
        </w:drawing>
      </w:r>
      <w:r w:rsidRPr="00F243F1">
        <w:rPr>
          <w:rFonts w:ascii="Arial" w:hAnsi="Arial" w:cs="Arial"/>
          <w:sz w:val="24"/>
          <w:szCs w:val="24"/>
        </w:rPr>
        <w:t>Бойлерная №5</w:t>
      </w:r>
    </w:p>
    <w:p w:rsidR="001343BD" w:rsidRPr="00F243F1" w:rsidRDefault="00570D35">
      <w:pPr>
        <w:pStyle w:val="60"/>
        <w:numPr>
          <w:ilvl w:val="0"/>
          <w:numId w:val="23"/>
        </w:numPr>
        <w:tabs>
          <w:tab w:val="left" w:pos="935"/>
        </w:tabs>
        <w:ind w:firstLine="620"/>
        <w:jc w:val="left"/>
        <w:rPr>
          <w:rFonts w:ascii="Arial" w:hAnsi="Arial" w:cs="Arial"/>
          <w:sz w:val="24"/>
          <w:szCs w:val="24"/>
        </w:rPr>
      </w:pPr>
      <w:r w:rsidRPr="00F243F1">
        <w:rPr>
          <w:rFonts w:ascii="Arial" w:hAnsi="Arial" w:cs="Arial"/>
          <w:sz w:val="24"/>
          <w:szCs w:val="24"/>
        </w:rPr>
        <w:t>Бойлерная №6</w:t>
      </w:r>
    </w:p>
    <w:p w:rsidR="001343BD" w:rsidRPr="00F243F1" w:rsidRDefault="00570D35">
      <w:pPr>
        <w:pStyle w:val="60"/>
        <w:numPr>
          <w:ilvl w:val="0"/>
          <w:numId w:val="23"/>
        </w:numPr>
        <w:tabs>
          <w:tab w:val="left" w:pos="315"/>
        </w:tabs>
        <w:rPr>
          <w:rFonts w:ascii="Arial" w:hAnsi="Arial" w:cs="Arial"/>
          <w:sz w:val="24"/>
          <w:szCs w:val="24"/>
        </w:rPr>
      </w:pPr>
      <w:r w:rsidRPr="00F243F1">
        <w:rPr>
          <w:rFonts w:ascii="Arial" w:hAnsi="Arial" w:cs="Arial"/>
          <w:sz w:val="24"/>
          <w:szCs w:val="24"/>
        </w:rPr>
        <w:t>Бойлерная №7</w:t>
      </w:r>
    </w:p>
    <w:p w:rsidR="001343BD" w:rsidRPr="00F243F1" w:rsidRDefault="00570D35">
      <w:pPr>
        <w:pStyle w:val="60"/>
        <w:numPr>
          <w:ilvl w:val="0"/>
          <w:numId w:val="23"/>
        </w:numPr>
        <w:tabs>
          <w:tab w:val="left" w:pos="315"/>
        </w:tabs>
        <w:rPr>
          <w:rFonts w:ascii="Arial" w:hAnsi="Arial" w:cs="Arial"/>
          <w:sz w:val="24"/>
          <w:szCs w:val="24"/>
        </w:rPr>
        <w:sectPr w:rsidR="001343BD" w:rsidRPr="00F243F1">
          <w:pgSz w:w="16840" w:h="11900" w:orient="landscape"/>
          <w:pgMar w:top="1126" w:right="2852" w:bottom="4003" w:left="5228" w:header="698" w:footer="3575" w:gutter="0"/>
          <w:cols w:space="720"/>
          <w:noEndnote/>
          <w:docGrid w:linePitch="360"/>
        </w:sectPr>
      </w:pPr>
      <w:r w:rsidRPr="00F243F1">
        <w:rPr>
          <w:rFonts w:ascii="Arial" w:hAnsi="Arial" w:cs="Arial"/>
          <w:sz w:val="24"/>
          <w:szCs w:val="24"/>
        </w:rPr>
        <w:t>Бойлерная №8</w:t>
      </w:r>
    </w:p>
    <w:p w:rsidR="001343BD" w:rsidRPr="00F243F1" w:rsidRDefault="00570D35">
      <w:pPr>
        <w:pStyle w:val="1"/>
        <w:spacing w:after="280"/>
        <w:ind w:firstLine="0"/>
        <w:jc w:val="center"/>
      </w:pPr>
      <w:r w:rsidRPr="00F243F1">
        <w:rPr>
          <w:b/>
          <w:bCs/>
        </w:rPr>
        <w:lastRenderedPageBreak/>
        <w:t>ПРИЛОЖЕНИЕ 4</w:t>
      </w:r>
    </w:p>
    <w:p w:rsidR="001343BD" w:rsidRPr="00F243F1" w:rsidRDefault="00570D35">
      <w:pPr>
        <w:pStyle w:val="22"/>
        <w:keepNext/>
        <w:keepLines/>
        <w:spacing w:after="280"/>
        <w:rPr>
          <w:sz w:val="24"/>
          <w:szCs w:val="24"/>
        </w:rPr>
      </w:pPr>
      <w:bookmarkStart w:id="28" w:name="bookmark57"/>
      <w:r w:rsidRPr="00F243F1">
        <w:rPr>
          <w:sz w:val="24"/>
          <w:szCs w:val="24"/>
        </w:rPr>
        <w:t>(обязательное)</w:t>
      </w:r>
      <w:bookmarkEnd w:id="28"/>
    </w:p>
    <w:p w:rsidR="001343BD" w:rsidRPr="00F243F1" w:rsidRDefault="00570D35">
      <w:pPr>
        <w:pStyle w:val="1"/>
        <w:spacing w:after="280"/>
        <w:ind w:firstLine="0"/>
        <w:jc w:val="center"/>
      </w:pPr>
      <w:r w:rsidRPr="00F243F1">
        <w:t>Суммарные расчетные расходы теплоносителя по бойлерным</w:t>
      </w:r>
    </w:p>
    <w:tbl>
      <w:tblPr>
        <w:tblOverlap w:val="never"/>
        <w:tblW w:w="0" w:type="auto"/>
        <w:jc w:val="center"/>
        <w:tblLayout w:type="fixed"/>
        <w:tblCellMar>
          <w:left w:w="10" w:type="dxa"/>
          <w:right w:w="10" w:type="dxa"/>
        </w:tblCellMar>
        <w:tblLook w:val="0000"/>
      </w:tblPr>
      <w:tblGrid>
        <w:gridCol w:w="941"/>
        <w:gridCol w:w="3326"/>
        <w:gridCol w:w="1522"/>
        <w:gridCol w:w="1526"/>
        <w:gridCol w:w="1810"/>
      </w:tblGrid>
      <w:tr w:rsidR="001343BD" w:rsidRPr="00F243F1">
        <w:trPr>
          <w:trHeight w:hRule="exact" w:val="2222"/>
          <w:jc w:val="center"/>
        </w:trPr>
        <w:tc>
          <w:tcPr>
            <w:tcW w:w="94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Номе Р потре</w:t>
            </w:r>
          </w:p>
          <w:p w:rsidR="001343BD" w:rsidRPr="00F243F1" w:rsidRDefault="00570D35">
            <w:pPr>
              <w:pStyle w:val="a7"/>
              <w:ind w:firstLine="0"/>
              <w:jc w:val="center"/>
            </w:pPr>
            <w:r w:rsidRPr="00F243F1">
              <w:t>- бител я</w:t>
            </w:r>
          </w:p>
        </w:tc>
        <w:tc>
          <w:tcPr>
            <w:tcW w:w="33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Потребитель</w:t>
            </w:r>
          </w:p>
        </w:tc>
        <w:tc>
          <w:tcPr>
            <w:tcW w:w="1522"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 xml:space="preserve">Сетевой расход воды на отопление </w:t>
            </w:r>
            <w:r w:rsidRPr="00F243F1">
              <w:rPr>
                <w:lang w:val="en-US" w:eastAsia="en-US" w:bidi="en-US"/>
              </w:rPr>
              <w:t>G</w:t>
            </w:r>
            <w:r w:rsidRPr="00F243F1">
              <w:rPr>
                <w:lang w:eastAsia="en-US" w:bidi="en-US"/>
              </w:rPr>
              <w:t xml:space="preserve">0, </w:t>
            </w:r>
            <w:r w:rsidRPr="00F243F1">
              <w:t>т/ч</w:t>
            </w:r>
          </w:p>
        </w:tc>
        <w:tc>
          <w:tcPr>
            <w:tcW w:w="15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 xml:space="preserve">Сетевой расход воды на ГВ </w:t>
            </w:r>
            <w:r w:rsidRPr="00F243F1">
              <w:rPr>
                <w:lang w:val="en-US" w:eastAsia="en-US" w:bidi="en-US"/>
              </w:rPr>
              <w:t>Gm</w:t>
            </w:r>
            <w:r w:rsidRPr="00F243F1">
              <w:rPr>
                <w:lang w:eastAsia="en-US" w:bidi="en-US"/>
              </w:rPr>
              <w:t xml:space="preserve">, </w:t>
            </w:r>
            <w:r w:rsidRPr="00F243F1">
              <w:t>т/ч</w:t>
            </w:r>
          </w:p>
        </w:tc>
        <w:tc>
          <w:tcPr>
            <w:tcW w:w="1810"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 xml:space="preserve">Суммарный расход сетевой воды </w:t>
            </w:r>
            <w:r w:rsidRPr="00F243F1">
              <w:rPr>
                <w:lang w:val="en-US" w:eastAsia="en-US" w:bidi="en-US"/>
              </w:rPr>
              <w:t>G</w:t>
            </w:r>
            <w:r w:rsidRPr="00F243F1">
              <w:rPr>
                <w:lang w:eastAsia="en-US" w:bidi="en-US"/>
              </w:rPr>
              <w:t xml:space="preserve">сет, </w:t>
            </w:r>
            <w:r w:rsidRPr="00F243F1">
              <w:t>т/ч</w:t>
            </w:r>
          </w:p>
        </w:tc>
      </w:tr>
      <w:tr w:rsidR="001343BD" w:rsidRPr="00F243F1">
        <w:trPr>
          <w:trHeight w:hRule="exact" w:val="326"/>
          <w:jc w:val="center"/>
        </w:trPr>
        <w:tc>
          <w:tcPr>
            <w:tcW w:w="94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1</w:t>
            </w:r>
          </w:p>
        </w:tc>
        <w:tc>
          <w:tcPr>
            <w:tcW w:w="33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2</w:t>
            </w:r>
          </w:p>
        </w:tc>
        <w:tc>
          <w:tcPr>
            <w:tcW w:w="1522"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4</w:t>
            </w:r>
          </w:p>
        </w:tc>
        <w:tc>
          <w:tcPr>
            <w:tcW w:w="15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5</w:t>
            </w:r>
          </w:p>
        </w:tc>
        <w:tc>
          <w:tcPr>
            <w:tcW w:w="1810"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7</w:t>
            </w:r>
          </w:p>
        </w:tc>
      </w:tr>
      <w:tr w:rsidR="001343BD" w:rsidRPr="00F243F1">
        <w:trPr>
          <w:trHeight w:hRule="exact" w:val="648"/>
          <w:jc w:val="center"/>
        </w:trPr>
        <w:tc>
          <w:tcPr>
            <w:tcW w:w="941"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1</w:t>
            </w:r>
          </w:p>
        </w:tc>
        <w:tc>
          <w:tcPr>
            <w:tcW w:w="3326"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pPr>
            <w:r w:rsidRPr="00F243F1">
              <w:t>Бойлерные №5, №6, №7, №8</w:t>
            </w:r>
          </w:p>
        </w:tc>
        <w:tc>
          <w:tcPr>
            <w:tcW w:w="1522"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515,00</w:t>
            </w:r>
          </w:p>
        </w:tc>
        <w:tc>
          <w:tcPr>
            <w:tcW w:w="1526"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325,00</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840,00</w:t>
            </w:r>
          </w:p>
        </w:tc>
      </w:tr>
    </w:tbl>
    <w:p w:rsidR="001343BD" w:rsidRPr="00F243F1" w:rsidRDefault="001343BD">
      <w:pPr>
        <w:spacing w:after="479" w:line="1" w:lineRule="exact"/>
        <w:rPr>
          <w:rFonts w:ascii="Arial" w:hAnsi="Arial" w:cs="Arial"/>
        </w:rPr>
      </w:pPr>
    </w:p>
    <w:p w:rsidR="001343BD" w:rsidRPr="00F243F1" w:rsidRDefault="00570D35">
      <w:pPr>
        <w:pStyle w:val="1"/>
        <w:spacing w:after="120"/>
        <w:ind w:firstLine="300"/>
      </w:pPr>
      <w:r w:rsidRPr="00F243F1">
        <w:t>Согласовано:</w:t>
      </w:r>
    </w:p>
    <w:p w:rsidR="001343BD" w:rsidRPr="00F243F1" w:rsidRDefault="00C328BB">
      <w:pPr>
        <w:pStyle w:val="1"/>
        <w:spacing w:after="280"/>
        <w:ind w:firstLine="300"/>
      </w:pPr>
      <w:r>
        <w:rPr>
          <w:noProof/>
          <w:lang w:bidi="ar-SA"/>
        </w:rPr>
        <w:pict>
          <v:shape id="Text Box 17" o:spid="_x0000_s1028" type="#_x0000_t202" style="position:absolute;left:0;text-align:left;margin-left:498.4pt;margin-top:1pt;width:68.4pt;height:14.9pt;z-index:-1258293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" filled="f" stroked="f">
            <v:textbox inset="0,0,0,0">
              <w:txbxContent>
                <w:p w:rsidR="00185AE1" w:rsidRDefault="00185AE1">
                  <w:pPr>
                    <w:pStyle w:val="1"/>
                    <w:ind w:firstLine="0"/>
                  </w:pPr>
                  <w:r>
                    <w:t>И.В.Смелов</w:t>
                  </w:r>
                </w:p>
              </w:txbxContent>
            </v:textbox>
            <w10:wrap type="square" anchorx="page"/>
          </v:shape>
        </w:pict>
      </w:r>
      <w:r w:rsidR="00570D35" w:rsidRPr="00F243F1">
        <w:t>Директор МКУ «ПУЖиБ»</w:t>
      </w:r>
    </w:p>
    <w:sectPr w:rsidR="001343BD" w:rsidRPr="00F243F1" w:rsidSect="001343BD">
      <w:pgSz w:w="11900" w:h="16840"/>
      <w:pgMar w:top="1129" w:right="824" w:bottom="1129" w:left="1952" w:header="701" w:footer="70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A7" w:rsidRDefault="000C01A7" w:rsidP="001343BD">
      <w:r>
        <w:separator/>
      </w:r>
    </w:p>
  </w:endnote>
  <w:endnote w:type="continuationSeparator" w:id="1">
    <w:p w:rsidR="000C01A7" w:rsidRDefault="000C01A7" w:rsidP="00134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A7" w:rsidRDefault="000C01A7"/>
  </w:footnote>
  <w:footnote w:type="continuationSeparator" w:id="1">
    <w:p w:rsidR="000C01A7" w:rsidRDefault="000C01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4111"/>
    <w:multiLevelType w:val="hybridMultilevel"/>
    <w:tmpl w:val="54E8D43E"/>
    <w:lvl w:ilvl="0" w:tplc="A146776E">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FF2AF6"/>
    <w:multiLevelType w:val="multilevel"/>
    <w:tmpl w:val="941EC31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1262A"/>
    <w:multiLevelType w:val="multilevel"/>
    <w:tmpl w:val="C4E07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000E0"/>
    <w:multiLevelType w:val="multilevel"/>
    <w:tmpl w:val="7CE4D5B0"/>
    <w:lvl w:ilvl="0">
      <w:start w:val="1"/>
      <w:numFmt w:val="bullet"/>
      <w:lvlText w:val="■"/>
      <w:lvlJc w:val="left"/>
      <w:rPr>
        <w:rFonts w:ascii="Arial" w:eastAsia="Arial" w:hAnsi="Arial" w:cs="Arial"/>
        <w:b w:val="0"/>
        <w:bCs w:val="0"/>
        <w:i w:val="0"/>
        <w:iCs w:val="0"/>
        <w:smallCaps w:val="0"/>
        <w:strike w:val="0"/>
        <w:color w:val="8064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E19C0"/>
    <w:multiLevelType w:val="multilevel"/>
    <w:tmpl w:val="0FAEF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E0F50"/>
    <w:multiLevelType w:val="multilevel"/>
    <w:tmpl w:val="45706FC2"/>
    <w:lvl w:ilvl="0">
      <w:start w:val="5"/>
      <w:numFmt w:val="decimal"/>
      <w:lvlText w:val="%1"/>
      <w:lvlJc w:val="left"/>
    </w:lvl>
    <w:lvl w:ilvl="1">
      <w:start w:val="5"/>
      <w:numFmt w:val="decimal"/>
      <w:lvlText w:val="%1.%2"/>
      <w:lvlJc w:val="left"/>
    </w:lvl>
    <w:lvl w:ilvl="2">
      <w:start w:val="1"/>
      <w:numFmt w:val="decimal"/>
      <w:lvlText w:val="%1.%2.%3"/>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55218"/>
    <w:multiLevelType w:val="multilevel"/>
    <w:tmpl w:val="70FCF3AC"/>
    <w:lvl w:ilvl="0">
      <w:start w:val="5"/>
      <w:numFmt w:val="decimal"/>
      <w:lvlText w:val="%1"/>
      <w:lvlJc w:val="left"/>
    </w:lvl>
    <w:lvl w:ilvl="1">
      <w:start w:val="5"/>
      <w:numFmt w:val="decimal"/>
      <w:lvlText w:val="%1.%2"/>
      <w:lvlJc w:val="left"/>
    </w:lvl>
    <w:lvl w:ilvl="2">
      <w:start w:val="4"/>
      <w:numFmt w:val="decimal"/>
      <w:lvlText w:val="%1.%2.%3"/>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286A12"/>
    <w:multiLevelType w:val="multilevel"/>
    <w:tmpl w:val="F3047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482317"/>
    <w:multiLevelType w:val="multilevel"/>
    <w:tmpl w:val="B94897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2738C"/>
    <w:multiLevelType w:val="multilevel"/>
    <w:tmpl w:val="0676437A"/>
    <w:lvl w:ilvl="0">
      <w:start w:val="6"/>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53DAD"/>
    <w:multiLevelType w:val="multilevel"/>
    <w:tmpl w:val="8C205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5D481E"/>
    <w:multiLevelType w:val="multilevel"/>
    <w:tmpl w:val="81A28C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E5A8D"/>
    <w:multiLevelType w:val="multilevel"/>
    <w:tmpl w:val="26FC02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D3988"/>
    <w:multiLevelType w:val="multilevel"/>
    <w:tmpl w:val="CFAEF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7025E"/>
    <w:multiLevelType w:val="multilevel"/>
    <w:tmpl w:val="14066B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E81AD2"/>
    <w:multiLevelType w:val="hybridMultilevel"/>
    <w:tmpl w:val="36C0CC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3F65C3"/>
    <w:multiLevelType w:val="multilevel"/>
    <w:tmpl w:val="5B1000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9F55C2"/>
    <w:multiLevelType w:val="multilevel"/>
    <w:tmpl w:val="17384560"/>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nsid w:val="53CD1CCA"/>
    <w:multiLevelType w:val="multilevel"/>
    <w:tmpl w:val="32AC7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74255D"/>
    <w:multiLevelType w:val="multilevel"/>
    <w:tmpl w:val="529A687C"/>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A83DC6"/>
    <w:multiLevelType w:val="multilevel"/>
    <w:tmpl w:val="1F08F4CE"/>
    <w:lvl w:ilvl="0">
      <w:start w:val="3"/>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884C0D"/>
    <w:multiLevelType w:val="multilevel"/>
    <w:tmpl w:val="999435A2"/>
    <w:lvl w:ilvl="0">
      <w:start w:val="1"/>
      <w:numFmt w:val="decimal"/>
      <w:lvlText w:val="%1"/>
      <w:lvlJc w:val="left"/>
    </w:lvl>
    <w:lvl w:ilvl="1">
      <w:start w:val="3"/>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E50086"/>
    <w:multiLevelType w:val="multilevel"/>
    <w:tmpl w:val="7D0C9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253D90"/>
    <w:multiLevelType w:val="multilevel"/>
    <w:tmpl w:val="03C05E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437F20"/>
    <w:multiLevelType w:val="multilevel"/>
    <w:tmpl w:val="6FB01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D559B"/>
    <w:multiLevelType w:val="multilevel"/>
    <w:tmpl w:val="D868C0C4"/>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0"/>
  </w:num>
  <w:num w:numId="4">
    <w:abstractNumId w:val="22"/>
  </w:num>
  <w:num w:numId="5">
    <w:abstractNumId w:val="26"/>
  </w:num>
  <w:num w:numId="6">
    <w:abstractNumId w:val="21"/>
  </w:num>
  <w:num w:numId="7">
    <w:abstractNumId w:val="4"/>
  </w:num>
  <w:num w:numId="8">
    <w:abstractNumId w:val="5"/>
  </w:num>
  <w:num w:numId="9">
    <w:abstractNumId w:val="23"/>
  </w:num>
  <w:num w:numId="10">
    <w:abstractNumId w:val="13"/>
  </w:num>
  <w:num w:numId="11">
    <w:abstractNumId w:val="24"/>
  </w:num>
  <w:num w:numId="12">
    <w:abstractNumId w:val="6"/>
  </w:num>
  <w:num w:numId="13">
    <w:abstractNumId w:val="17"/>
  </w:num>
  <w:num w:numId="14">
    <w:abstractNumId w:val="10"/>
  </w:num>
  <w:num w:numId="15">
    <w:abstractNumId w:val="1"/>
  </w:num>
  <w:num w:numId="16">
    <w:abstractNumId w:val="7"/>
  </w:num>
  <w:num w:numId="17">
    <w:abstractNumId w:val="2"/>
  </w:num>
  <w:num w:numId="18">
    <w:abstractNumId w:val="11"/>
  </w:num>
  <w:num w:numId="19">
    <w:abstractNumId w:val="19"/>
  </w:num>
  <w:num w:numId="20">
    <w:abstractNumId w:val="9"/>
  </w:num>
  <w:num w:numId="21">
    <w:abstractNumId w:val="25"/>
  </w:num>
  <w:num w:numId="22">
    <w:abstractNumId w:val="15"/>
  </w:num>
  <w:num w:numId="23">
    <w:abstractNumId w:val="3"/>
  </w:num>
  <w:num w:numId="24">
    <w:abstractNumId w:val="0"/>
  </w:num>
  <w:num w:numId="25">
    <w:abstractNumId w:val="18"/>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343BD"/>
    <w:rsid w:val="0004355E"/>
    <w:rsid w:val="000C01A7"/>
    <w:rsid w:val="0010614A"/>
    <w:rsid w:val="00107CE7"/>
    <w:rsid w:val="001343BD"/>
    <w:rsid w:val="001771A1"/>
    <w:rsid w:val="00185AE1"/>
    <w:rsid w:val="001A1F41"/>
    <w:rsid w:val="00220542"/>
    <w:rsid w:val="00230222"/>
    <w:rsid w:val="002930C3"/>
    <w:rsid w:val="002C511B"/>
    <w:rsid w:val="0037696F"/>
    <w:rsid w:val="00377BD0"/>
    <w:rsid w:val="00377EEA"/>
    <w:rsid w:val="003E1E61"/>
    <w:rsid w:val="00402516"/>
    <w:rsid w:val="004619F8"/>
    <w:rsid w:val="004A3C19"/>
    <w:rsid w:val="004A4762"/>
    <w:rsid w:val="004F4C86"/>
    <w:rsid w:val="00521094"/>
    <w:rsid w:val="00521A5E"/>
    <w:rsid w:val="00521E01"/>
    <w:rsid w:val="0053141D"/>
    <w:rsid w:val="0054015F"/>
    <w:rsid w:val="00562812"/>
    <w:rsid w:val="00570D35"/>
    <w:rsid w:val="00572D7F"/>
    <w:rsid w:val="005D7F29"/>
    <w:rsid w:val="005E43B2"/>
    <w:rsid w:val="005E5E0D"/>
    <w:rsid w:val="00632B8C"/>
    <w:rsid w:val="006C0795"/>
    <w:rsid w:val="006D0988"/>
    <w:rsid w:val="00721325"/>
    <w:rsid w:val="0074158A"/>
    <w:rsid w:val="00756A3F"/>
    <w:rsid w:val="007A372E"/>
    <w:rsid w:val="007B1F03"/>
    <w:rsid w:val="007D2D3E"/>
    <w:rsid w:val="00844E09"/>
    <w:rsid w:val="00896A21"/>
    <w:rsid w:val="008A1365"/>
    <w:rsid w:val="00906CCF"/>
    <w:rsid w:val="0091076B"/>
    <w:rsid w:val="00913E75"/>
    <w:rsid w:val="00914880"/>
    <w:rsid w:val="009539FD"/>
    <w:rsid w:val="009A61DB"/>
    <w:rsid w:val="009C3B28"/>
    <w:rsid w:val="009D3C1F"/>
    <w:rsid w:val="009E2C33"/>
    <w:rsid w:val="00A31ACB"/>
    <w:rsid w:val="00A64CF2"/>
    <w:rsid w:val="00AB2376"/>
    <w:rsid w:val="00B1289B"/>
    <w:rsid w:val="00B53F4C"/>
    <w:rsid w:val="00B92A8B"/>
    <w:rsid w:val="00BB2950"/>
    <w:rsid w:val="00BB4483"/>
    <w:rsid w:val="00BD5122"/>
    <w:rsid w:val="00C0411B"/>
    <w:rsid w:val="00C328BB"/>
    <w:rsid w:val="00C35402"/>
    <w:rsid w:val="00C82E8B"/>
    <w:rsid w:val="00D07FCF"/>
    <w:rsid w:val="00D201A3"/>
    <w:rsid w:val="00D32EA1"/>
    <w:rsid w:val="00D82D41"/>
    <w:rsid w:val="00E270D7"/>
    <w:rsid w:val="00E74468"/>
    <w:rsid w:val="00E97059"/>
    <w:rsid w:val="00EE1811"/>
    <w:rsid w:val="00EF0C51"/>
    <w:rsid w:val="00F02538"/>
    <w:rsid w:val="00F15F22"/>
    <w:rsid w:val="00F243F1"/>
    <w:rsid w:val="00F448E4"/>
    <w:rsid w:val="00F85148"/>
    <w:rsid w:val="00F94269"/>
    <w:rsid w:val="00FA503F"/>
    <w:rsid w:val="00FE41CA"/>
    <w:rsid w:val="00FE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43B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343BD"/>
    <w:rPr>
      <w:rFonts w:ascii="Arial" w:eastAsia="Arial" w:hAnsi="Arial" w:cs="Arial"/>
      <w:b w:val="0"/>
      <w:bCs w:val="0"/>
      <w:i w:val="0"/>
      <w:iCs w:val="0"/>
      <w:smallCaps w:val="0"/>
      <w:strike w:val="0"/>
      <w:u w:val="none"/>
    </w:rPr>
  </w:style>
  <w:style w:type="character" w:customStyle="1" w:styleId="2">
    <w:name w:val="Основной текст (2)_"/>
    <w:basedOn w:val="a0"/>
    <w:link w:val="20"/>
    <w:rsid w:val="001343BD"/>
    <w:rPr>
      <w:rFonts w:ascii="Arial" w:eastAsia="Arial" w:hAnsi="Arial" w:cs="Arial"/>
      <w:b/>
      <w:bCs/>
      <w:i w:val="0"/>
      <w:iCs w:val="0"/>
      <w:smallCaps w:val="0"/>
      <w:strike w:val="0"/>
      <w:sz w:val="32"/>
      <w:szCs w:val="32"/>
      <w:u w:val="none"/>
    </w:rPr>
  </w:style>
  <w:style w:type="character" w:customStyle="1" w:styleId="10">
    <w:name w:val="Заголовок №1_"/>
    <w:basedOn w:val="a0"/>
    <w:link w:val="11"/>
    <w:rsid w:val="001343BD"/>
    <w:rPr>
      <w:rFonts w:ascii="Arial" w:eastAsia="Arial" w:hAnsi="Arial" w:cs="Arial"/>
      <w:b/>
      <w:bCs/>
      <w:i w:val="0"/>
      <w:iCs w:val="0"/>
      <w:smallCaps w:val="0"/>
      <w:strike w:val="0"/>
      <w:sz w:val="32"/>
      <w:szCs w:val="32"/>
      <w:u w:val="none"/>
    </w:rPr>
  </w:style>
  <w:style w:type="character" w:customStyle="1" w:styleId="21">
    <w:name w:val="Заголовок №2_"/>
    <w:basedOn w:val="a0"/>
    <w:link w:val="22"/>
    <w:rsid w:val="001343BD"/>
    <w:rPr>
      <w:rFonts w:ascii="Arial" w:eastAsia="Arial" w:hAnsi="Arial" w:cs="Arial"/>
      <w:b/>
      <w:bCs/>
      <w:i w:val="0"/>
      <w:iCs w:val="0"/>
      <w:smallCaps w:val="0"/>
      <w:strike w:val="0"/>
      <w:sz w:val="26"/>
      <w:szCs w:val="26"/>
      <w:u w:val="none"/>
    </w:rPr>
  </w:style>
  <w:style w:type="character" w:customStyle="1" w:styleId="a4">
    <w:name w:val="Подпись к таблице_"/>
    <w:basedOn w:val="a0"/>
    <w:link w:val="a5"/>
    <w:rsid w:val="001343BD"/>
    <w:rPr>
      <w:rFonts w:ascii="Arial" w:eastAsia="Arial" w:hAnsi="Arial" w:cs="Arial"/>
      <w:b/>
      <w:bCs/>
      <w:i w:val="0"/>
      <w:iCs w:val="0"/>
      <w:smallCaps w:val="0"/>
      <w:strike w:val="0"/>
      <w:u w:val="none"/>
    </w:rPr>
  </w:style>
  <w:style w:type="character" w:customStyle="1" w:styleId="a6">
    <w:name w:val="Другое_"/>
    <w:basedOn w:val="a0"/>
    <w:link w:val="a7"/>
    <w:rsid w:val="001343BD"/>
    <w:rPr>
      <w:rFonts w:ascii="Arial" w:eastAsia="Arial" w:hAnsi="Arial" w:cs="Arial"/>
      <w:b w:val="0"/>
      <w:bCs w:val="0"/>
      <w:i w:val="0"/>
      <w:iCs w:val="0"/>
      <w:smallCaps w:val="0"/>
      <w:strike w:val="0"/>
      <w:u w:val="none"/>
    </w:rPr>
  </w:style>
  <w:style w:type="character" w:customStyle="1" w:styleId="a8">
    <w:name w:val="Подпись к картинке_"/>
    <w:basedOn w:val="a0"/>
    <w:link w:val="a9"/>
    <w:rsid w:val="001343BD"/>
    <w:rPr>
      <w:rFonts w:ascii="Arial" w:eastAsia="Arial" w:hAnsi="Arial" w:cs="Arial"/>
      <w:b/>
      <w:bCs/>
      <w:i w:val="0"/>
      <w:iCs w:val="0"/>
      <w:smallCaps w:val="0"/>
      <w:strike w:val="0"/>
      <w:u w:val="none"/>
    </w:rPr>
  </w:style>
  <w:style w:type="character" w:customStyle="1" w:styleId="3">
    <w:name w:val="Основной текст (3)_"/>
    <w:basedOn w:val="a0"/>
    <w:link w:val="30"/>
    <w:rsid w:val="001343BD"/>
    <w:rPr>
      <w:rFonts w:ascii="Calibri" w:eastAsia="Calibri" w:hAnsi="Calibri" w:cs="Calibri"/>
      <w:b w:val="0"/>
      <w:bCs w:val="0"/>
      <w:i w:val="0"/>
      <w:iCs w:val="0"/>
      <w:smallCaps w:val="0"/>
      <w:strike w:val="0"/>
      <w:color w:val="595959"/>
      <w:sz w:val="28"/>
      <w:szCs w:val="28"/>
      <w:u w:val="none"/>
    </w:rPr>
  </w:style>
  <w:style w:type="character" w:customStyle="1" w:styleId="23">
    <w:name w:val="Номер заголовка №2_"/>
    <w:basedOn w:val="a0"/>
    <w:link w:val="24"/>
    <w:rsid w:val="001343BD"/>
    <w:rPr>
      <w:rFonts w:ascii="Arial" w:eastAsia="Arial" w:hAnsi="Arial" w:cs="Arial"/>
      <w:b/>
      <w:bCs/>
      <w:i w:val="0"/>
      <w:iCs w:val="0"/>
      <w:smallCaps w:val="0"/>
      <w:strike w:val="0"/>
      <w:sz w:val="26"/>
      <w:szCs w:val="26"/>
      <w:u w:val="none"/>
    </w:rPr>
  </w:style>
  <w:style w:type="character" w:customStyle="1" w:styleId="6">
    <w:name w:val="Основной текст (6)_"/>
    <w:basedOn w:val="a0"/>
    <w:link w:val="60"/>
    <w:rsid w:val="001343BD"/>
    <w:rPr>
      <w:rFonts w:ascii="Calibri" w:eastAsia="Calibri" w:hAnsi="Calibri" w:cs="Calibri"/>
      <w:b w:val="0"/>
      <w:bCs w:val="0"/>
      <w:i w:val="0"/>
      <w:iCs w:val="0"/>
      <w:smallCaps w:val="0"/>
      <w:strike w:val="0"/>
      <w:sz w:val="20"/>
      <w:szCs w:val="20"/>
      <w:u w:val="none"/>
    </w:rPr>
  </w:style>
  <w:style w:type="paragraph" w:customStyle="1" w:styleId="1">
    <w:name w:val="Основной текст1"/>
    <w:basedOn w:val="a"/>
    <w:link w:val="a3"/>
    <w:rsid w:val="001343BD"/>
    <w:pPr>
      <w:ind w:firstLine="400"/>
    </w:pPr>
    <w:rPr>
      <w:rFonts w:ascii="Arial" w:eastAsia="Arial" w:hAnsi="Arial" w:cs="Arial"/>
    </w:rPr>
  </w:style>
  <w:style w:type="paragraph" w:customStyle="1" w:styleId="20">
    <w:name w:val="Основной текст (2)"/>
    <w:basedOn w:val="a"/>
    <w:link w:val="2"/>
    <w:rsid w:val="001343BD"/>
    <w:pPr>
      <w:spacing w:after="540"/>
      <w:jc w:val="center"/>
    </w:pPr>
    <w:rPr>
      <w:rFonts w:ascii="Arial" w:eastAsia="Arial" w:hAnsi="Arial" w:cs="Arial"/>
      <w:b/>
      <w:bCs/>
      <w:sz w:val="32"/>
      <w:szCs w:val="32"/>
    </w:rPr>
  </w:style>
  <w:style w:type="paragraph" w:customStyle="1" w:styleId="11">
    <w:name w:val="Заголовок №1"/>
    <w:basedOn w:val="a"/>
    <w:link w:val="10"/>
    <w:rsid w:val="001343BD"/>
    <w:pPr>
      <w:spacing w:after="370"/>
      <w:jc w:val="center"/>
      <w:outlineLvl w:val="0"/>
    </w:pPr>
    <w:rPr>
      <w:rFonts w:ascii="Arial" w:eastAsia="Arial" w:hAnsi="Arial" w:cs="Arial"/>
      <w:b/>
      <w:bCs/>
      <w:sz w:val="32"/>
      <w:szCs w:val="32"/>
    </w:rPr>
  </w:style>
  <w:style w:type="paragraph" w:customStyle="1" w:styleId="22">
    <w:name w:val="Заголовок №2"/>
    <w:basedOn w:val="a"/>
    <w:link w:val="21"/>
    <w:rsid w:val="001343BD"/>
    <w:pPr>
      <w:spacing w:after="270"/>
      <w:jc w:val="center"/>
      <w:outlineLvl w:val="1"/>
    </w:pPr>
    <w:rPr>
      <w:rFonts w:ascii="Arial" w:eastAsia="Arial" w:hAnsi="Arial" w:cs="Arial"/>
      <w:b/>
      <w:bCs/>
      <w:sz w:val="26"/>
      <w:szCs w:val="26"/>
    </w:rPr>
  </w:style>
  <w:style w:type="paragraph" w:customStyle="1" w:styleId="a5">
    <w:name w:val="Подпись к таблице"/>
    <w:basedOn w:val="a"/>
    <w:link w:val="a4"/>
    <w:rsid w:val="001343BD"/>
    <w:pPr>
      <w:ind w:firstLine="720"/>
    </w:pPr>
    <w:rPr>
      <w:rFonts w:ascii="Arial" w:eastAsia="Arial" w:hAnsi="Arial" w:cs="Arial"/>
      <w:b/>
      <w:bCs/>
    </w:rPr>
  </w:style>
  <w:style w:type="paragraph" w:customStyle="1" w:styleId="a7">
    <w:name w:val="Другое"/>
    <w:basedOn w:val="a"/>
    <w:link w:val="a6"/>
    <w:rsid w:val="001343BD"/>
    <w:pPr>
      <w:ind w:firstLine="400"/>
    </w:pPr>
    <w:rPr>
      <w:rFonts w:ascii="Arial" w:eastAsia="Arial" w:hAnsi="Arial" w:cs="Arial"/>
    </w:rPr>
  </w:style>
  <w:style w:type="paragraph" w:customStyle="1" w:styleId="a9">
    <w:name w:val="Подпись к картинке"/>
    <w:basedOn w:val="a"/>
    <w:link w:val="a8"/>
    <w:rsid w:val="001343BD"/>
    <w:rPr>
      <w:rFonts w:ascii="Arial" w:eastAsia="Arial" w:hAnsi="Arial" w:cs="Arial"/>
      <w:b/>
      <w:bCs/>
    </w:rPr>
  </w:style>
  <w:style w:type="paragraph" w:customStyle="1" w:styleId="30">
    <w:name w:val="Основной текст (3)"/>
    <w:basedOn w:val="a"/>
    <w:link w:val="3"/>
    <w:rsid w:val="001343BD"/>
    <w:pPr>
      <w:spacing w:before="160" w:after="120"/>
      <w:jc w:val="center"/>
    </w:pPr>
    <w:rPr>
      <w:rFonts w:ascii="Calibri" w:eastAsia="Calibri" w:hAnsi="Calibri" w:cs="Calibri"/>
      <w:color w:val="595959"/>
      <w:sz w:val="28"/>
      <w:szCs w:val="28"/>
    </w:rPr>
  </w:style>
  <w:style w:type="paragraph" w:customStyle="1" w:styleId="24">
    <w:name w:val="Номер заголовка №2"/>
    <w:basedOn w:val="a"/>
    <w:link w:val="23"/>
    <w:rsid w:val="001343BD"/>
    <w:pPr>
      <w:spacing w:after="120"/>
      <w:jc w:val="center"/>
      <w:outlineLvl w:val="1"/>
    </w:pPr>
    <w:rPr>
      <w:rFonts w:ascii="Arial" w:eastAsia="Arial" w:hAnsi="Arial" w:cs="Arial"/>
      <w:b/>
      <w:bCs/>
      <w:sz w:val="26"/>
      <w:szCs w:val="26"/>
    </w:rPr>
  </w:style>
  <w:style w:type="paragraph" w:customStyle="1" w:styleId="60">
    <w:name w:val="Основной текст (6)"/>
    <w:basedOn w:val="a"/>
    <w:link w:val="6"/>
    <w:rsid w:val="001343BD"/>
    <w:pPr>
      <w:spacing w:after="120"/>
      <w:jc w:val="right"/>
    </w:pPr>
    <w:rPr>
      <w:rFonts w:ascii="Calibri" w:eastAsia="Calibri" w:hAnsi="Calibri" w:cs="Calibri"/>
      <w:sz w:val="20"/>
      <w:szCs w:val="20"/>
    </w:rPr>
  </w:style>
  <w:style w:type="paragraph" w:styleId="aa">
    <w:name w:val="Balloon Text"/>
    <w:basedOn w:val="a"/>
    <w:link w:val="ab"/>
    <w:uiPriority w:val="99"/>
    <w:semiHidden/>
    <w:unhideWhenUsed/>
    <w:rsid w:val="00570D35"/>
    <w:rPr>
      <w:rFonts w:ascii="Tahoma" w:hAnsi="Tahoma" w:cs="Tahoma"/>
      <w:sz w:val="16"/>
      <w:szCs w:val="16"/>
    </w:rPr>
  </w:style>
  <w:style w:type="character" w:customStyle="1" w:styleId="ab">
    <w:name w:val="Текст выноски Знак"/>
    <w:basedOn w:val="a0"/>
    <w:link w:val="aa"/>
    <w:uiPriority w:val="99"/>
    <w:semiHidden/>
    <w:rsid w:val="00570D35"/>
    <w:rPr>
      <w:rFonts w:ascii="Tahoma" w:hAnsi="Tahoma" w:cs="Tahoma"/>
      <w:color w:val="000000"/>
      <w:sz w:val="16"/>
      <w:szCs w:val="16"/>
    </w:rPr>
  </w:style>
  <w:style w:type="table" w:styleId="ac">
    <w:name w:val="Table Grid"/>
    <w:basedOn w:val="a1"/>
    <w:uiPriority w:val="59"/>
    <w:rsid w:val="00185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658784">
      <w:bodyDiv w:val="1"/>
      <w:marLeft w:val="0"/>
      <w:marRight w:val="0"/>
      <w:marTop w:val="0"/>
      <w:marBottom w:val="0"/>
      <w:divBdr>
        <w:top w:val="none" w:sz="0" w:space="0" w:color="auto"/>
        <w:left w:val="none" w:sz="0" w:space="0" w:color="auto"/>
        <w:bottom w:val="none" w:sz="0" w:space="0" w:color="auto"/>
        <w:right w:val="none" w:sz="0" w:space="0" w:color="auto"/>
      </w:divBdr>
    </w:div>
    <w:div w:id="2113041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1%83%d0%bb%d0%b0"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energosber.info/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rg.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9%d1%91%d0%ba%d0%b8%d0%bd%d0%be" TargetMode="External"/><Relationship Id="rId14" Type="http://schemas.openxmlformats.org/officeDocument/2006/relationships/hyperlink" Target="http://www.rostep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41</Pages>
  <Words>9467</Words>
  <Characters>53967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 PUGiB</dc:creator>
  <cp:lastModifiedBy>Переславская</cp:lastModifiedBy>
  <cp:revision>19</cp:revision>
  <cp:lastPrinted>2023-04-03T09:16:00Z</cp:lastPrinted>
  <dcterms:created xsi:type="dcterms:W3CDTF">2022-02-15T08:22:00Z</dcterms:created>
  <dcterms:modified xsi:type="dcterms:W3CDTF">2023-04-06T08:30:00Z</dcterms:modified>
</cp:coreProperties>
</file>