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227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227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6-665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7A2F" w:rsidRDefault="005B2800">
      <w:pPr>
        <w:rPr>
          <w:rFonts w:ascii="PT Astra Serif" w:hAnsi="PT Astra Serif" w:cs="PT Astra Serif"/>
          <w:sz w:val="20"/>
          <w:szCs w:val="20"/>
        </w:rPr>
      </w:pPr>
    </w:p>
    <w:p w:rsidR="00FA7A2F" w:rsidRDefault="00E47752" w:rsidP="000A0C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3758A3">
        <w:rPr>
          <w:rFonts w:ascii="PT Astra Serif" w:hAnsi="PT Astra Serif"/>
          <w:b/>
          <w:sz w:val="28"/>
          <w:szCs w:val="28"/>
        </w:rPr>
        <w:t>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3758A3" w:rsidRDefault="00E47752" w:rsidP="00CD6246">
      <w:pPr>
        <w:jc w:val="center"/>
        <w:rPr>
          <w:rFonts w:ascii="PT Astra Serif" w:hAnsi="PT Astra Serif"/>
          <w:b/>
          <w:sz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01.1</w:t>
      </w:r>
      <w:r w:rsidR="00CD6246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.2021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A0C1B">
        <w:rPr>
          <w:rFonts w:ascii="PT Astra Serif" w:hAnsi="PT Astra Serif"/>
          <w:b/>
          <w:sz w:val="28"/>
          <w:szCs w:val="28"/>
        </w:rPr>
        <w:t>1</w:t>
      </w:r>
      <w:r w:rsidR="00CD6246">
        <w:rPr>
          <w:rFonts w:ascii="PT Astra Serif" w:hAnsi="PT Astra Serif"/>
          <w:b/>
          <w:sz w:val="28"/>
          <w:szCs w:val="28"/>
        </w:rPr>
        <w:t>2</w:t>
      </w:r>
      <w:r w:rsidR="000A0C1B">
        <w:rPr>
          <w:rFonts w:ascii="PT Astra Serif" w:hAnsi="PT Astra Serif"/>
          <w:b/>
          <w:sz w:val="28"/>
          <w:szCs w:val="28"/>
        </w:rPr>
        <w:t>-1</w:t>
      </w:r>
      <w:r w:rsidR="00CD6246">
        <w:rPr>
          <w:rFonts w:ascii="PT Astra Serif" w:hAnsi="PT Astra Serif"/>
          <w:b/>
          <w:sz w:val="28"/>
          <w:szCs w:val="28"/>
        </w:rPr>
        <w:t>535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D6246">
        <w:rPr>
          <w:rFonts w:ascii="PT Astra Serif" w:hAnsi="PT Astra Serif"/>
          <w:b/>
          <w:sz w:val="28"/>
          <w:szCs w:val="28"/>
        </w:rPr>
        <w:t>«</w:t>
      </w:r>
      <w:r w:rsidR="00CD6246" w:rsidRPr="00CD6246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</w:t>
      </w:r>
    </w:p>
    <w:p w:rsidR="005B2800" w:rsidRDefault="00CD6246" w:rsidP="00CD6246">
      <w:pPr>
        <w:jc w:val="center"/>
        <w:rPr>
          <w:rFonts w:ascii="PT Astra Serif" w:hAnsi="PT Astra Serif" w:cs="PT Astra Serif"/>
          <w:sz w:val="28"/>
          <w:szCs w:val="28"/>
        </w:rPr>
      </w:pPr>
      <w:r w:rsidRPr="00CD6246">
        <w:rPr>
          <w:rFonts w:ascii="PT Astra Serif" w:hAnsi="PT Astra Serif"/>
          <w:b/>
          <w:sz w:val="28"/>
        </w:rPr>
        <w:t>и установления сервитута, публичного сервитута»</w:t>
      </w:r>
    </w:p>
    <w:p w:rsidR="00E727C9" w:rsidRPr="00FA7A2F" w:rsidRDefault="00E727C9">
      <w:pPr>
        <w:rPr>
          <w:rFonts w:ascii="PT Astra Serif" w:hAnsi="PT Astra Serif" w:cs="PT Astra Serif"/>
          <w:sz w:val="22"/>
          <w:szCs w:val="22"/>
        </w:rPr>
      </w:pPr>
    </w:p>
    <w:p w:rsidR="00FA7A2F" w:rsidRPr="00FA7A2F" w:rsidRDefault="00FA7A2F">
      <w:pPr>
        <w:rPr>
          <w:rFonts w:ascii="PT Astra Serif" w:hAnsi="PT Astra Serif" w:cs="PT Astra Serif"/>
          <w:sz w:val="22"/>
          <w:szCs w:val="22"/>
        </w:rPr>
      </w:pPr>
    </w:p>
    <w:p w:rsidR="00456191" w:rsidRDefault="00456191" w:rsidP="00FA7A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</w:t>
      </w:r>
      <w:bookmarkStart w:id="0" w:name="_GoBack"/>
      <w:bookmarkEnd w:id="0"/>
      <w:r w:rsidR="001A69D7" w:rsidRPr="00A12303">
        <w:rPr>
          <w:rFonts w:ascii="PT Astra Serif" w:hAnsi="PT Astra Serif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5C0575">
        <w:rPr>
          <w:rFonts w:ascii="PT Astra Serif" w:hAnsi="PT Astra Serif"/>
          <w:sz w:val="28"/>
          <w:szCs w:val="28"/>
        </w:rPr>
        <w:t>статью 3.</w:t>
      </w:r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>го кодекса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</w:t>
      </w:r>
      <w:r w:rsidR="00CD6246" w:rsidRPr="00CD6246">
        <w:rPr>
          <w:rFonts w:ascii="PT Astra Serif" w:hAnsi="PT Astra Serif"/>
          <w:sz w:val="28"/>
          <w:szCs w:val="28"/>
        </w:rPr>
        <w:t>администрация Щекинск</w:t>
      </w:r>
      <w:r w:rsidR="003758A3">
        <w:rPr>
          <w:rFonts w:ascii="PT Astra Serif" w:hAnsi="PT Astra Serif"/>
          <w:sz w:val="28"/>
          <w:szCs w:val="28"/>
        </w:rPr>
        <w:t>ого </w:t>
      </w:r>
      <w:r w:rsidR="00CD6246" w:rsidRPr="00CD6246">
        <w:rPr>
          <w:rFonts w:ascii="PT Astra Serif" w:hAnsi="PT Astra Serif"/>
          <w:sz w:val="28"/>
          <w:szCs w:val="28"/>
        </w:rPr>
        <w:t>район</w:t>
      </w:r>
      <w:r w:rsidR="003758A3">
        <w:rPr>
          <w:rFonts w:ascii="PT Astra Serif" w:hAnsi="PT Astra Serif"/>
          <w:sz w:val="28"/>
          <w:szCs w:val="28"/>
        </w:rPr>
        <w:t>а</w:t>
      </w:r>
      <w:r w:rsidR="00CD6246" w:rsidRPr="00CD6246">
        <w:rPr>
          <w:rFonts w:ascii="PT Astra Serif" w:hAnsi="PT Astra Serif"/>
          <w:sz w:val="28"/>
          <w:szCs w:val="28"/>
        </w:rPr>
        <w:t xml:space="preserve"> ПОСТАНОВЛЯЕТ</w:t>
      </w:r>
      <w:r w:rsidRPr="00A12303">
        <w:rPr>
          <w:rFonts w:ascii="PT Astra Serif" w:hAnsi="PT Astra Serif"/>
          <w:sz w:val="28"/>
          <w:szCs w:val="28"/>
        </w:rPr>
        <w:t>:</w:t>
      </w:r>
    </w:p>
    <w:p w:rsidR="007A1052" w:rsidRDefault="00456191" w:rsidP="00CD624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0A0C1B">
        <w:rPr>
          <w:rFonts w:ascii="PT Astra Serif" w:hAnsi="PT Astra Serif" w:cs="Times New Roman"/>
          <w:sz w:val="28"/>
          <w:szCs w:val="28"/>
        </w:rPr>
        <w:t>01.1</w:t>
      </w:r>
      <w:r w:rsidR="00CD6246">
        <w:rPr>
          <w:rFonts w:ascii="PT Astra Serif" w:hAnsi="PT Astra Serif" w:cs="Times New Roman"/>
          <w:sz w:val="28"/>
          <w:szCs w:val="28"/>
        </w:rPr>
        <w:t>2</w:t>
      </w:r>
      <w:r w:rsidR="000A0C1B">
        <w:rPr>
          <w:rFonts w:ascii="PT Astra Serif" w:hAnsi="PT Astra Serif" w:cs="Times New Roman"/>
          <w:sz w:val="28"/>
          <w:szCs w:val="28"/>
        </w:rPr>
        <w:t>.2021 № 1</w:t>
      </w:r>
      <w:r w:rsidR="00CD6246">
        <w:rPr>
          <w:rFonts w:ascii="PT Astra Serif" w:hAnsi="PT Astra Serif" w:cs="Times New Roman"/>
          <w:sz w:val="28"/>
          <w:szCs w:val="28"/>
        </w:rPr>
        <w:t>2</w:t>
      </w:r>
      <w:r w:rsidR="000A0C1B">
        <w:rPr>
          <w:rFonts w:ascii="PT Astra Serif" w:hAnsi="PT Astra Serif" w:cs="Times New Roman"/>
          <w:sz w:val="28"/>
          <w:szCs w:val="28"/>
        </w:rPr>
        <w:t>-1</w:t>
      </w:r>
      <w:r w:rsidR="00CD6246">
        <w:rPr>
          <w:rFonts w:ascii="PT Astra Serif" w:hAnsi="PT Astra Serif" w:cs="Times New Roman"/>
          <w:sz w:val="28"/>
          <w:szCs w:val="28"/>
        </w:rPr>
        <w:t>535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D6246" w:rsidRPr="00CD6246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</w:t>
      </w:r>
      <w:r w:rsidR="00CD6246">
        <w:rPr>
          <w:rFonts w:ascii="PT Astra Serif" w:hAnsi="PT Astra Serif" w:cs="Times New Roman"/>
          <w:sz w:val="28"/>
          <w:szCs w:val="28"/>
        </w:rPr>
        <w:t xml:space="preserve"> </w:t>
      </w:r>
      <w:r w:rsidR="00CD6246" w:rsidRPr="00CD6246">
        <w:rPr>
          <w:rFonts w:ascii="PT Astra Serif" w:hAnsi="PT Astra Serif" w:cs="Times New Roman"/>
          <w:sz w:val="28"/>
          <w:szCs w:val="28"/>
        </w:rPr>
        <w:t>земельных участков и установления сервитута, публичного сервитута»</w:t>
      </w:r>
      <w:r w:rsidR="007A1052">
        <w:rPr>
          <w:rFonts w:ascii="PT Astra Serif" w:hAnsi="PT Astra Serif" w:cs="Times New Roman"/>
          <w:sz w:val="28"/>
          <w:szCs w:val="28"/>
        </w:rPr>
        <w:t xml:space="preserve"> </w:t>
      </w:r>
      <w:r w:rsidR="003758A3">
        <w:rPr>
          <w:rFonts w:ascii="PT Astra Serif" w:hAnsi="PT Astra Serif" w:cs="Times New Roman"/>
          <w:sz w:val="28"/>
          <w:szCs w:val="28"/>
        </w:rPr>
        <w:t>изменение, изложив п</w:t>
      </w:r>
      <w:r w:rsidR="007A1052" w:rsidRPr="007A1052">
        <w:rPr>
          <w:rFonts w:ascii="PT Astra Serif" w:hAnsi="PT Astra Serif" w:cs="Times New Roman"/>
          <w:sz w:val="28"/>
          <w:szCs w:val="28"/>
        </w:rPr>
        <w:t xml:space="preserve">ункт 2.5 приложения </w:t>
      </w:r>
      <w:r w:rsidR="003758A3">
        <w:rPr>
          <w:rFonts w:ascii="PT Astra Serif" w:hAnsi="PT Astra Serif" w:cs="Times New Roman"/>
          <w:sz w:val="28"/>
          <w:szCs w:val="28"/>
        </w:rPr>
        <w:t xml:space="preserve">в </w:t>
      </w:r>
      <w:r w:rsidR="007A1052" w:rsidRPr="007A1052">
        <w:rPr>
          <w:rFonts w:ascii="PT Astra Serif" w:hAnsi="PT Astra Serif" w:cs="Times New Roman"/>
          <w:sz w:val="28"/>
          <w:szCs w:val="28"/>
        </w:rPr>
        <w:t>следующей редакции: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>
        <w:rPr>
          <w:rFonts w:ascii="PT Astra Serif" w:eastAsia="Calibri" w:hAnsi="PT Astra Serif" w:cs="Arial"/>
          <w:szCs w:val="28"/>
          <w:lang w:eastAsia="ru-RU"/>
        </w:rPr>
        <w:t>«</w:t>
      </w:r>
      <w:r w:rsidRPr="009E4D71">
        <w:rPr>
          <w:rFonts w:ascii="PT Astra Serif" w:eastAsia="Calibri" w:hAnsi="PT Astra Serif" w:cs="Arial"/>
          <w:szCs w:val="28"/>
          <w:lang w:eastAsia="ru-RU"/>
        </w:rPr>
        <w:t>2.5. Срок предоставления муниципальной услуги</w:t>
      </w:r>
      <w:r>
        <w:rPr>
          <w:rFonts w:ascii="PT Astra Serif" w:eastAsia="Calibri" w:hAnsi="PT Astra Serif" w:cs="Arial"/>
          <w:szCs w:val="28"/>
          <w:lang w:eastAsia="ru-RU"/>
        </w:rPr>
        <w:t>.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 w:rsidRPr="009E4D71">
        <w:rPr>
          <w:rFonts w:ascii="PT Astra Serif" w:eastAsia="Calibri" w:hAnsi="PT Astra Serif" w:cs="Arial"/>
          <w:szCs w:val="28"/>
          <w:lang w:eastAsia="ru-RU"/>
        </w:rPr>
        <w:t>2.5.1. Срок предоставления муниципальной услуги составляет                               не более 15 рабочих дней со дня регистрации заявления о предоставлении муниципальной услуги.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 w:rsidRPr="009E4D71">
        <w:rPr>
          <w:rFonts w:ascii="PT Astra Serif" w:eastAsia="Calibri" w:hAnsi="PT Astra Serif" w:cs="Arial"/>
          <w:szCs w:val="28"/>
          <w:lang w:eastAsia="ru-RU"/>
        </w:rPr>
        <w:t>2.5.2. Срок предоставления муниципальной услуги составляет                               не более 10 рабочих дней со дня регистрации заявления о предоставлении муниципальной услуги, в случае, если подано заявление от юридического лица о предоставлении разрешения на использование земель и земельных участков без предоставления земельных участков и установления сервитутов для размещения следующих объектов: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>
        <w:rPr>
          <w:rFonts w:ascii="PT Astra Serif" w:eastAsia="Calibri" w:hAnsi="PT Astra Serif" w:cs="Arial"/>
          <w:szCs w:val="28"/>
          <w:lang w:eastAsia="ru-RU"/>
        </w:rPr>
        <w:t>1)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343B7B">
        <w:rPr>
          <w:rFonts w:ascii="PT Astra Serif" w:eastAsia="Calibri" w:hAnsi="PT Astra Serif" w:cs="Arial"/>
          <w:szCs w:val="28"/>
          <w:lang w:eastAsia="ru-RU"/>
        </w:rPr>
        <w:t>п</w:t>
      </w:r>
      <w:r w:rsidRPr="009E4D71">
        <w:rPr>
          <w:rFonts w:ascii="PT Astra Serif" w:eastAsia="Calibri" w:hAnsi="PT Astra Serif" w:cs="Arial"/>
          <w:szCs w:val="28"/>
          <w:lang w:eastAsia="ru-RU"/>
        </w:rPr>
        <w:t>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>
        <w:rPr>
          <w:rFonts w:ascii="PT Astra Serif" w:eastAsia="Calibri" w:hAnsi="PT Astra Serif" w:cs="Arial"/>
          <w:szCs w:val="28"/>
          <w:lang w:eastAsia="ru-RU"/>
        </w:rPr>
        <w:t>2)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343B7B">
        <w:rPr>
          <w:rFonts w:ascii="PT Astra Serif" w:eastAsia="Calibri" w:hAnsi="PT Astra Serif" w:cs="Arial"/>
          <w:szCs w:val="28"/>
          <w:lang w:eastAsia="ru-RU"/>
        </w:rPr>
        <w:t>в</w:t>
      </w:r>
      <w:r w:rsidRPr="009E4D71">
        <w:rPr>
          <w:rFonts w:ascii="PT Astra Serif" w:eastAsia="Calibri" w:hAnsi="PT Astra Serif" w:cs="Arial"/>
          <w:szCs w:val="28"/>
          <w:lang w:eastAsia="ru-RU"/>
        </w:rPr>
        <w:t>одопроводов и водоводов всех видов, для размещения которых не требуется разрешения на строительство;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 w:rsidRPr="009E4D71">
        <w:rPr>
          <w:rFonts w:ascii="PT Astra Serif" w:eastAsia="Calibri" w:hAnsi="PT Astra Serif" w:cs="Arial"/>
          <w:szCs w:val="28"/>
          <w:lang w:eastAsia="ru-RU"/>
        </w:rPr>
        <w:t>3</w:t>
      </w:r>
      <w:r>
        <w:rPr>
          <w:rFonts w:ascii="PT Astra Serif" w:eastAsia="Calibri" w:hAnsi="PT Astra Serif" w:cs="Arial"/>
          <w:szCs w:val="28"/>
          <w:lang w:eastAsia="ru-RU"/>
        </w:rPr>
        <w:t>)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343B7B">
        <w:rPr>
          <w:rFonts w:ascii="PT Astra Serif" w:eastAsia="Calibri" w:hAnsi="PT Astra Serif" w:cs="Arial"/>
          <w:szCs w:val="28"/>
          <w:lang w:eastAsia="ru-RU"/>
        </w:rPr>
        <w:t>л</w:t>
      </w:r>
      <w:r w:rsidRPr="009E4D71">
        <w:rPr>
          <w:rFonts w:ascii="PT Astra Serif" w:eastAsia="Calibri" w:hAnsi="PT Astra Serif" w:cs="Arial"/>
          <w:szCs w:val="28"/>
          <w:lang w:eastAsia="ru-RU"/>
        </w:rPr>
        <w:t>инейных сооружений канализации (в том числе ливневой) и водоотведения, для размещения которых не требуется разрешения на строительство;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 w:rsidRPr="009E4D71">
        <w:rPr>
          <w:rFonts w:ascii="PT Astra Serif" w:eastAsia="Calibri" w:hAnsi="PT Astra Serif" w:cs="Arial"/>
          <w:szCs w:val="28"/>
          <w:lang w:eastAsia="ru-RU"/>
        </w:rPr>
        <w:t>4</w:t>
      </w:r>
      <w:r>
        <w:rPr>
          <w:rFonts w:ascii="PT Astra Serif" w:eastAsia="Calibri" w:hAnsi="PT Astra Serif" w:cs="Arial"/>
          <w:szCs w:val="28"/>
          <w:lang w:eastAsia="ru-RU"/>
        </w:rPr>
        <w:t>)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343B7B">
        <w:rPr>
          <w:rFonts w:ascii="PT Astra Serif" w:eastAsia="Calibri" w:hAnsi="PT Astra Serif" w:cs="Arial"/>
          <w:szCs w:val="28"/>
          <w:lang w:eastAsia="ru-RU"/>
        </w:rPr>
        <w:t>л</w:t>
      </w:r>
      <w:r w:rsidRPr="009E4D71">
        <w:rPr>
          <w:rFonts w:ascii="PT Astra Serif" w:eastAsia="Calibri" w:hAnsi="PT Astra Serif" w:cs="Arial"/>
          <w:szCs w:val="28"/>
          <w:lang w:eastAsia="ru-RU"/>
        </w:rPr>
        <w:t>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 w:rsidRPr="009E4D71">
        <w:rPr>
          <w:rFonts w:ascii="PT Astra Serif" w:eastAsia="Calibri" w:hAnsi="PT Astra Serif" w:cs="Arial"/>
          <w:szCs w:val="28"/>
          <w:lang w:eastAsia="ru-RU"/>
        </w:rPr>
        <w:t>5</w:t>
      </w:r>
      <w:r>
        <w:rPr>
          <w:rFonts w:ascii="PT Astra Serif" w:eastAsia="Calibri" w:hAnsi="PT Astra Serif" w:cs="Arial"/>
          <w:szCs w:val="28"/>
          <w:lang w:eastAsia="ru-RU"/>
        </w:rPr>
        <w:t>)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343B7B">
        <w:rPr>
          <w:rFonts w:ascii="PT Astra Serif" w:eastAsia="Calibri" w:hAnsi="PT Astra Serif" w:cs="Arial"/>
          <w:szCs w:val="28"/>
          <w:lang w:eastAsia="ru-RU"/>
        </w:rPr>
        <w:t>н</w:t>
      </w:r>
      <w:r w:rsidRPr="009E4D71">
        <w:rPr>
          <w:rFonts w:ascii="PT Astra Serif" w:eastAsia="Calibri" w:hAnsi="PT Astra Serif" w:cs="Arial"/>
          <w:szCs w:val="28"/>
          <w:lang w:eastAsia="ru-RU"/>
        </w:rPr>
        <w:t>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9E4D71" w:rsidRP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>
        <w:rPr>
          <w:rFonts w:ascii="PT Astra Serif" w:eastAsia="Calibri" w:hAnsi="PT Astra Serif" w:cs="Arial"/>
          <w:szCs w:val="28"/>
          <w:lang w:eastAsia="ru-RU"/>
        </w:rPr>
        <w:t>6)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343B7B">
        <w:rPr>
          <w:rFonts w:ascii="PT Astra Serif" w:eastAsia="Calibri" w:hAnsi="PT Astra Serif" w:cs="Arial"/>
          <w:szCs w:val="28"/>
          <w:lang w:eastAsia="ru-RU"/>
        </w:rPr>
        <w:t>л</w:t>
      </w:r>
      <w:r w:rsidRPr="009E4D71">
        <w:rPr>
          <w:rFonts w:ascii="PT Astra Serif" w:eastAsia="Calibri" w:hAnsi="PT Astra Serif" w:cs="Arial"/>
          <w:szCs w:val="28"/>
          <w:lang w:eastAsia="ru-RU"/>
        </w:rPr>
        <w:t>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9E4D71" w:rsidRPr="009E4D71" w:rsidRDefault="009E4D71" w:rsidP="001D22A8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>
        <w:rPr>
          <w:rFonts w:ascii="PT Astra Serif" w:eastAsia="Calibri" w:hAnsi="PT Astra Serif" w:cs="Arial"/>
          <w:szCs w:val="28"/>
          <w:lang w:eastAsia="ru-RU"/>
        </w:rPr>
        <w:t>7)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343B7B">
        <w:rPr>
          <w:rFonts w:ascii="PT Astra Serif" w:eastAsia="Calibri" w:hAnsi="PT Astra Serif" w:cs="Arial"/>
          <w:szCs w:val="28"/>
          <w:lang w:eastAsia="ru-RU"/>
        </w:rPr>
        <w:t>т</w:t>
      </w:r>
      <w:r w:rsidRPr="009E4D71">
        <w:rPr>
          <w:rFonts w:ascii="PT Astra Serif" w:eastAsia="Calibri" w:hAnsi="PT Astra Serif" w:cs="Arial"/>
          <w:szCs w:val="28"/>
          <w:lang w:eastAsia="ru-RU"/>
        </w:rPr>
        <w:t>епловых сетей всех видов, включая сети горячего водоснабжения, для размещения которых не требуе</w:t>
      </w:r>
      <w:r w:rsidR="001D22A8">
        <w:rPr>
          <w:rFonts w:ascii="PT Astra Serif" w:eastAsia="Calibri" w:hAnsi="PT Astra Serif" w:cs="Arial"/>
          <w:szCs w:val="28"/>
          <w:lang w:eastAsia="ru-RU"/>
        </w:rPr>
        <w:t>тся разрешения на строительство</w:t>
      </w:r>
      <w:r w:rsidRPr="009E4D71">
        <w:rPr>
          <w:rFonts w:ascii="PT Astra Serif" w:eastAsia="Calibri" w:hAnsi="PT Astra Serif" w:cs="Arial"/>
          <w:szCs w:val="28"/>
          <w:lang w:eastAsia="ru-RU"/>
        </w:rPr>
        <w:t>.</w:t>
      </w:r>
    </w:p>
    <w:p w:rsidR="009E4D7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 w:rsidRPr="009E4D71">
        <w:rPr>
          <w:rFonts w:ascii="PT Astra Serif" w:eastAsia="Calibri" w:hAnsi="PT Astra Serif" w:cs="Arial"/>
          <w:szCs w:val="28"/>
          <w:lang w:eastAsia="ru-RU"/>
        </w:rPr>
        <w:t>2.5.3. Срок предоставления муниципальной услуги составляет не более 5 рабочих дней со дня регистрации заявления о предоставлении муниципальной услуги, в случае если заявление подано юридическими лицами (за исключением  садоводческих или огороднических некоммерческих товариществ, кооперативов, религиозных организаций) и индивидуальными предпринимателями, взаимодействующ</w:t>
      </w:r>
      <w:r w:rsidR="00343B7B">
        <w:rPr>
          <w:rFonts w:ascii="PT Astra Serif" w:eastAsia="Calibri" w:hAnsi="PT Astra Serif" w:cs="Arial"/>
          <w:szCs w:val="28"/>
          <w:lang w:eastAsia="ru-RU"/>
        </w:rPr>
        <w:t>и</w:t>
      </w:r>
      <w:r w:rsidRPr="009E4D71">
        <w:rPr>
          <w:rFonts w:ascii="PT Astra Serif" w:eastAsia="Calibri" w:hAnsi="PT Astra Serif" w:cs="Arial"/>
          <w:szCs w:val="28"/>
          <w:lang w:eastAsia="ru-RU"/>
        </w:rPr>
        <w:t>ми с сетевыми организациями в целях присоединения энергопринимающих устройств к электрическим сетям с максимальной мощностью до 150 кВ</w:t>
      </w:r>
      <w:r w:rsidR="00343B7B">
        <w:rPr>
          <w:rFonts w:ascii="PT Astra Serif" w:eastAsia="Calibri" w:hAnsi="PT Astra Serif" w:cs="Arial"/>
          <w:szCs w:val="28"/>
          <w:lang w:eastAsia="ru-RU"/>
        </w:rPr>
        <w:t>т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включительно с учетом ранее присоединенных в данной точке присоединения </w:t>
      </w:r>
      <w:r w:rsidRPr="009E4D71">
        <w:rPr>
          <w:rFonts w:ascii="PT Astra Serif" w:eastAsia="Calibri" w:hAnsi="PT Astra Serif" w:cs="Arial"/>
          <w:szCs w:val="28"/>
          <w:lang w:eastAsia="ru-RU"/>
        </w:rPr>
        <w:lastRenderedPageBreak/>
        <w:t>энергопринимающих устройств по III категории надежности электроснабжения на уровне напряжения до 0,4 кВ включительно при условии нахождения таких энергопринимающих устройств на расстоянии не более  200 метров в городах и поселках городского типа и не более</w:t>
      </w:r>
      <w:r w:rsidR="00343B7B">
        <w:rPr>
          <w:rFonts w:ascii="PT Astra Serif" w:eastAsia="Calibri" w:hAnsi="PT Astra Serif" w:cs="Arial"/>
          <w:szCs w:val="28"/>
          <w:lang w:eastAsia="ru-RU"/>
        </w:rPr>
        <w:t xml:space="preserve">                   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300 метров в сельской местности до ближайшего объекта электрической сети.</w:t>
      </w:r>
    </w:p>
    <w:p w:rsidR="009E4D71" w:rsidRPr="009E4D71" w:rsidRDefault="00343B7B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>
        <w:rPr>
          <w:rFonts w:ascii="PT Astra Serif" w:eastAsia="Calibri" w:hAnsi="PT Astra Serif" w:cs="Arial"/>
          <w:szCs w:val="28"/>
          <w:lang w:eastAsia="ru-RU"/>
        </w:rPr>
        <w:t xml:space="preserve">2.5.4. </w:t>
      </w:r>
      <w:r w:rsidR="009E4D71" w:rsidRPr="009E4D71">
        <w:rPr>
          <w:rFonts w:ascii="PT Astra Serif" w:eastAsia="Calibri" w:hAnsi="PT Astra Serif" w:cs="Arial"/>
          <w:szCs w:val="28"/>
          <w:lang w:eastAsia="ru-RU"/>
        </w:rPr>
        <w:t>При подаче заявления и документов, предусмотренных                  пунктом 2.7.1. Административного регламента, в форме электронных документов, подписанных электронной подписью в соответствии с требованиями Федерального закона от 06.04.2011</w:t>
      </w:r>
      <w:r>
        <w:rPr>
          <w:rFonts w:ascii="PT Astra Serif" w:eastAsia="Calibri" w:hAnsi="PT Astra Serif" w:cs="Arial"/>
          <w:szCs w:val="28"/>
          <w:lang w:eastAsia="ru-RU"/>
        </w:rPr>
        <w:t xml:space="preserve"> </w:t>
      </w:r>
      <w:r w:rsidR="009E4D71" w:rsidRPr="009E4D71">
        <w:rPr>
          <w:rFonts w:ascii="PT Astra Serif" w:eastAsia="Calibri" w:hAnsi="PT Astra Serif" w:cs="Arial"/>
          <w:szCs w:val="28"/>
          <w:lang w:eastAsia="ru-RU"/>
        </w:rPr>
        <w:t>№ 63-ФЗ «Об электронной подписи», с использованием информационно-телекоммуникационной сети «Интернет», включая ЕПГУ, заявителю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документов.</w:t>
      </w:r>
    </w:p>
    <w:p w:rsidR="00456191" w:rsidRDefault="009E4D71" w:rsidP="009E4D71">
      <w:pPr>
        <w:pStyle w:val="ab"/>
        <w:spacing w:line="360" w:lineRule="exact"/>
        <w:ind w:firstLine="709"/>
        <w:rPr>
          <w:rFonts w:ascii="PT Astra Serif" w:eastAsia="Calibri" w:hAnsi="PT Astra Serif" w:cs="Arial"/>
          <w:szCs w:val="28"/>
          <w:lang w:eastAsia="ru-RU"/>
        </w:rPr>
      </w:pPr>
      <w:r w:rsidRPr="009E4D71">
        <w:rPr>
          <w:rFonts w:ascii="PT Astra Serif" w:eastAsia="Calibri" w:hAnsi="PT Astra Serif" w:cs="Arial"/>
          <w:szCs w:val="28"/>
          <w:lang w:eastAsia="ru-RU"/>
        </w:rPr>
        <w:t>Решение, являющееся результатом предоставления муниципальной услуги, направляется (вручается) министерством заявителю в течение</w:t>
      </w:r>
      <w:r w:rsidR="00343B7B">
        <w:rPr>
          <w:rFonts w:ascii="PT Astra Serif" w:eastAsia="Calibri" w:hAnsi="PT Astra Serif" w:cs="Arial"/>
          <w:szCs w:val="28"/>
          <w:lang w:eastAsia="ru-RU"/>
        </w:rPr>
        <w:t xml:space="preserve">                 </w:t>
      </w:r>
      <w:r w:rsidRPr="009E4D71">
        <w:rPr>
          <w:rFonts w:ascii="PT Astra Serif" w:eastAsia="Calibri" w:hAnsi="PT Astra Serif" w:cs="Arial"/>
          <w:szCs w:val="28"/>
          <w:lang w:eastAsia="ru-RU"/>
        </w:rPr>
        <w:t xml:space="preserve"> 5 рабочих дней со дня его подписания.</w:t>
      </w:r>
      <w:r w:rsidR="00D83501">
        <w:rPr>
          <w:rFonts w:ascii="PT Astra Serif" w:eastAsia="Calibri" w:hAnsi="PT Astra Serif" w:cs="Arial"/>
          <w:szCs w:val="28"/>
          <w:lang w:eastAsia="ru-RU"/>
        </w:rPr>
        <w:t>»</w:t>
      </w:r>
      <w:r w:rsidR="00D83501" w:rsidRPr="00D83501">
        <w:rPr>
          <w:rFonts w:ascii="PT Astra Serif" w:eastAsia="Calibri" w:hAnsi="PT Astra Serif" w:cs="Arial"/>
          <w:szCs w:val="28"/>
          <w:lang w:eastAsia="ru-RU"/>
        </w:rPr>
        <w:t>.</w:t>
      </w:r>
    </w:p>
    <w:p w:rsidR="003758A3" w:rsidRPr="00BC6570" w:rsidRDefault="003758A3" w:rsidP="003758A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BC6570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</w:rPr>
        <w:t> </w:t>
      </w:r>
      <w:r w:rsidRPr="00BC6570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3758A3" w:rsidRPr="00A12303" w:rsidRDefault="003758A3" w:rsidP="003758A3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BC6570">
        <w:rPr>
          <w:rFonts w:ascii="PT Astra Serif" w:hAnsi="PT Astra Serif"/>
          <w:szCs w:val="28"/>
        </w:rPr>
        <w:t>. </w:t>
      </w:r>
      <w:r>
        <w:rPr>
          <w:rFonts w:ascii="PT Astra Serif" w:hAnsi="PT Astra Serif"/>
          <w:szCs w:val="28"/>
        </w:rPr>
        <w:t>Настоящее постановление</w:t>
      </w:r>
      <w:r w:rsidRPr="00BC6570">
        <w:rPr>
          <w:rFonts w:ascii="PT Astra Serif" w:hAnsi="PT Astra Serif"/>
          <w:szCs w:val="28"/>
        </w:rPr>
        <w:t xml:space="preserve">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A7A2F" w:rsidRDefault="00FA7A2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2291B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901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0901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901C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2291B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FA7A2F">
      <w:headerReference w:type="default" r:id="rId9"/>
      <w:headerReference w:type="first" r:id="rId10"/>
      <w:pgSz w:w="11906" w:h="16838"/>
      <w:pgMar w:top="993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5C" w:rsidRDefault="00B94D5C">
      <w:r>
        <w:separator/>
      </w:r>
    </w:p>
  </w:endnote>
  <w:endnote w:type="continuationSeparator" w:id="0">
    <w:p w:rsidR="00B94D5C" w:rsidRDefault="00B9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5C" w:rsidRDefault="00B94D5C">
      <w:r>
        <w:separator/>
      </w:r>
    </w:p>
  </w:footnote>
  <w:footnote w:type="continuationSeparator" w:id="0">
    <w:p w:rsidR="00B94D5C" w:rsidRDefault="00B9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6212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7A2F" w:rsidRPr="00FA7A2F" w:rsidRDefault="00FA7A2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A7A2F">
          <w:rPr>
            <w:rFonts w:ascii="PT Astra Serif" w:hAnsi="PT Astra Serif"/>
            <w:sz w:val="28"/>
            <w:szCs w:val="28"/>
          </w:rPr>
          <w:fldChar w:fldCharType="begin"/>
        </w:r>
        <w:r w:rsidRPr="00FA7A2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A7A2F">
          <w:rPr>
            <w:rFonts w:ascii="PT Astra Serif" w:hAnsi="PT Astra Serif"/>
            <w:sz w:val="28"/>
            <w:szCs w:val="28"/>
          </w:rPr>
          <w:fldChar w:fldCharType="separate"/>
        </w:r>
        <w:r w:rsidR="00022702">
          <w:rPr>
            <w:rFonts w:ascii="PT Astra Serif" w:hAnsi="PT Astra Serif"/>
            <w:noProof/>
            <w:sz w:val="28"/>
            <w:szCs w:val="28"/>
          </w:rPr>
          <w:t>2</w:t>
        </w:r>
        <w:r w:rsidRPr="00FA7A2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7A2F" w:rsidRDefault="00FA7A2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1"/>
      <w:jc w:val="center"/>
    </w:pPr>
  </w:p>
  <w:p w:rsidR="000B291F" w:rsidRPr="00FA7A2F" w:rsidRDefault="000B291F">
    <w:pPr>
      <w:pStyle w:val="af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702"/>
    <w:rsid w:val="00031858"/>
    <w:rsid w:val="0004561B"/>
    <w:rsid w:val="000556F7"/>
    <w:rsid w:val="000779F0"/>
    <w:rsid w:val="000901C7"/>
    <w:rsid w:val="00097D31"/>
    <w:rsid w:val="000A0C1B"/>
    <w:rsid w:val="000B291F"/>
    <w:rsid w:val="000D05A0"/>
    <w:rsid w:val="000E6231"/>
    <w:rsid w:val="000F03B2"/>
    <w:rsid w:val="000F117A"/>
    <w:rsid w:val="000F1693"/>
    <w:rsid w:val="00115CE3"/>
    <w:rsid w:val="0011670F"/>
    <w:rsid w:val="0012291B"/>
    <w:rsid w:val="00122B5F"/>
    <w:rsid w:val="00140632"/>
    <w:rsid w:val="0016136D"/>
    <w:rsid w:val="00174B1C"/>
    <w:rsid w:val="00174BF8"/>
    <w:rsid w:val="001A5FBD"/>
    <w:rsid w:val="001A69D7"/>
    <w:rsid w:val="001A741E"/>
    <w:rsid w:val="001C32A8"/>
    <w:rsid w:val="001C7CE2"/>
    <w:rsid w:val="001D22A8"/>
    <w:rsid w:val="001E53E5"/>
    <w:rsid w:val="001F774D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43B7B"/>
    <w:rsid w:val="003758A3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B6480"/>
    <w:rsid w:val="005C0575"/>
    <w:rsid w:val="005C6B9A"/>
    <w:rsid w:val="005F085B"/>
    <w:rsid w:val="005F6D36"/>
    <w:rsid w:val="005F7562"/>
    <w:rsid w:val="005F7DEF"/>
    <w:rsid w:val="00600DE4"/>
    <w:rsid w:val="00631C5C"/>
    <w:rsid w:val="00633B5F"/>
    <w:rsid w:val="00635EAC"/>
    <w:rsid w:val="00663C1E"/>
    <w:rsid w:val="0067123B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A1052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3250A"/>
    <w:rsid w:val="00950FBE"/>
    <w:rsid w:val="00966309"/>
    <w:rsid w:val="009A7968"/>
    <w:rsid w:val="009C7150"/>
    <w:rsid w:val="009E4D71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94D5C"/>
    <w:rsid w:val="00BA4658"/>
    <w:rsid w:val="00BC157E"/>
    <w:rsid w:val="00BD2261"/>
    <w:rsid w:val="00C627DC"/>
    <w:rsid w:val="00C8278A"/>
    <w:rsid w:val="00CC4111"/>
    <w:rsid w:val="00CD6246"/>
    <w:rsid w:val="00CE710C"/>
    <w:rsid w:val="00CF25B5"/>
    <w:rsid w:val="00CF3559"/>
    <w:rsid w:val="00CF6C69"/>
    <w:rsid w:val="00D33D89"/>
    <w:rsid w:val="00D83501"/>
    <w:rsid w:val="00D97A18"/>
    <w:rsid w:val="00DC12CE"/>
    <w:rsid w:val="00E03E77"/>
    <w:rsid w:val="00E06FAE"/>
    <w:rsid w:val="00E11B07"/>
    <w:rsid w:val="00E41E47"/>
    <w:rsid w:val="00E47752"/>
    <w:rsid w:val="00E727C9"/>
    <w:rsid w:val="00E91FCA"/>
    <w:rsid w:val="00EF4F15"/>
    <w:rsid w:val="00EF5DDB"/>
    <w:rsid w:val="00F63BDF"/>
    <w:rsid w:val="00F6499E"/>
    <w:rsid w:val="00F737E5"/>
    <w:rsid w:val="00F805BB"/>
    <w:rsid w:val="00F825D0"/>
    <w:rsid w:val="00F96022"/>
    <w:rsid w:val="00FA7A2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284B7D19-29D7-415F-BA5B-B864618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qFormat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  <w:style w:type="character" w:customStyle="1" w:styleId="ac">
    <w:name w:val="Основной текст Знак"/>
    <w:basedOn w:val="a0"/>
    <w:link w:val="ab"/>
    <w:rsid w:val="003758A3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F975-AEE9-4F77-BF1A-1D4F3191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2022-06-08T10:52:00Z</cp:lastPrinted>
  <dcterms:created xsi:type="dcterms:W3CDTF">2024-04-08T12:51:00Z</dcterms:created>
  <dcterms:modified xsi:type="dcterms:W3CDTF">2024-06-13T08:23:00Z</dcterms:modified>
</cp:coreProperties>
</file>