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11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29.07.2022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11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 – 947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94379" w:rsidRDefault="004D55E0" w:rsidP="00594379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1629E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94379" w:rsidRPr="00092C20">
        <w:rPr>
          <w:rFonts w:ascii="PT Astra Serif" w:hAnsi="PT Astra Serif"/>
          <w:b/>
          <w:bCs/>
          <w:color w:val="000000"/>
          <w:sz w:val="28"/>
          <w:szCs w:val="28"/>
        </w:rPr>
        <w:t xml:space="preserve">документации по планировке территории </w:t>
      </w:r>
    </w:p>
    <w:p w:rsidR="00594379" w:rsidRDefault="00594379" w:rsidP="00594379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92C20">
        <w:rPr>
          <w:rFonts w:ascii="PT Astra Serif" w:hAnsi="PT Astra Serif"/>
          <w:b/>
          <w:bCs/>
          <w:color w:val="000000"/>
          <w:sz w:val="28"/>
          <w:szCs w:val="28"/>
        </w:rPr>
        <w:t xml:space="preserve">линейного объекта (автомобильная дорога) </w:t>
      </w:r>
    </w:p>
    <w:p w:rsidR="00594379" w:rsidRDefault="00594379" w:rsidP="00594379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92C20">
        <w:rPr>
          <w:rFonts w:ascii="PT Astra Serif" w:hAnsi="PT Astra Serif"/>
          <w:b/>
          <w:bCs/>
          <w:color w:val="000000"/>
          <w:sz w:val="28"/>
          <w:szCs w:val="28"/>
        </w:rPr>
        <w:t xml:space="preserve">«Автоподъезд к музею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Pr="00092C20">
        <w:rPr>
          <w:rFonts w:ascii="PT Astra Serif" w:hAnsi="PT Astra Serif"/>
          <w:b/>
          <w:bCs/>
          <w:color w:val="000000"/>
          <w:sz w:val="28"/>
          <w:szCs w:val="28"/>
        </w:rPr>
        <w:t>Ясная Поляна»</w:t>
      </w:r>
    </w:p>
    <w:p w:rsidR="00594379" w:rsidRPr="00F33749" w:rsidRDefault="00594379" w:rsidP="00594379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4D55E0" w:rsidP="0059437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94379">
        <w:rPr>
          <w:rFonts w:ascii="PT Astra Serif" w:hAnsi="PT Astra Serif"/>
          <w:sz w:val="28"/>
          <w:szCs w:val="28"/>
        </w:rPr>
        <w:t xml:space="preserve"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594379">
        <w:rPr>
          <w:rFonts w:ascii="PT Astra Serif" w:hAnsi="PT Astra Serif"/>
          <w:sz w:val="28"/>
          <w:szCs w:val="28"/>
        </w:rPr>
        <w:t xml:space="preserve">заключением общественных обсуждений от 06.07.2022, </w:t>
      </w:r>
      <w:r w:rsidRPr="0059437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D55E0" w:rsidRPr="00594379" w:rsidRDefault="004D55E0" w:rsidP="00594379">
      <w:pPr>
        <w:pStyle w:val="ConsPlusNormal"/>
        <w:spacing w:line="36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94379">
        <w:rPr>
          <w:rFonts w:ascii="PT Astra Serif" w:hAnsi="PT Astra Serif"/>
          <w:sz w:val="28"/>
          <w:szCs w:val="28"/>
        </w:rPr>
        <w:t xml:space="preserve">1. Утвердить </w:t>
      </w:r>
      <w:r w:rsidR="00594379" w:rsidRPr="00594379">
        <w:rPr>
          <w:rFonts w:ascii="PT Astra Serif" w:hAnsi="PT Astra Serif"/>
          <w:bCs/>
          <w:color w:val="000000"/>
          <w:sz w:val="28"/>
          <w:szCs w:val="28"/>
        </w:rPr>
        <w:t>документации по планировке</w:t>
      </w:r>
      <w:r w:rsidR="00594379" w:rsidRPr="00594379">
        <w:t xml:space="preserve"> </w:t>
      </w:r>
      <w:r w:rsidR="00594379" w:rsidRPr="00594379">
        <w:rPr>
          <w:rFonts w:ascii="PT Astra Serif" w:hAnsi="PT Astra Serif"/>
          <w:bCs/>
          <w:color w:val="000000"/>
          <w:sz w:val="28"/>
          <w:szCs w:val="28"/>
        </w:rPr>
        <w:t>и межеванию территории линейного объекта (автомобильная дорога) «Автоподъезд к музею «Ясная</w:t>
      </w:r>
      <w:r w:rsidR="002F5CD4">
        <w:rPr>
          <w:rFonts w:ascii="PT Astra Serif" w:hAnsi="PT Astra Serif"/>
          <w:bCs/>
          <w:color w:val="000000"/>
          <w:sz w:val="28"/>
          <w:szCs w:val="28"/>
        </w:rPr>
        <w:t> </w:t>
      </w:r>
      <w:r w:rsidR="00594379" w:rsidRPr="00594379">
        <w:rPr>
          <w:rFonts w:ascii="PT Astra Serif" w:hAnsi="PT Astra Serif"/>
          <w:bCs/>
          <w:color w:val="000000"/>
          <w:sz w:val="28"/>
          <w:szCs w:val="28"/>
        </w:rPr>
        <w:t>Поляна»</w:t>
      </w:r>
      <w:r w:rsidR="00594379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594379">
      <w:pPr>
        <w:pStyle w:val="ConsPlusNormal"/>
        <w:spacing w:line="36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 xml:space="preserve">е, </w:t>
      </w:r>
      <w:r w:rsidR="00594379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594379" w:rsidRPr="00594379">
        <w:rPr>
          <w:rFonts w:ascii="PT Astra Serif" w:hAnsi="PT Astra Serif"/>
          <w:bCs/>
          <w:color w:val="000000"/>
          <w:sz w:val="28"/>
          <w:szCs w:val="28"/>
        </w:rPr>
        <w:t xml:space="preserve"> по планировке</w:t>
      </w:r>
      <w:r w:rsidR="00594379" w:rsidRPr="00594379">
        <w:t xml:space="preserve"> </w:t>
      </w:r>
      <w:r w:rsidR="00594379" w:rsidRPr="00594379">
        <w:rPr>
          <w:rFonts w:ascii="PT Astra Serif" w:hAnsi="PT Astra Serif"/>
          <w:bCs/>
          <w:color w:val="000000"/>
          <w:sz w:val="28"/>
          <w:szCs w:val="28"/>
        </w:rPr>
        <w:t>и межеванию территории линейного объекта (автомобильная дорога) «Автоподъезд к музею «Ясная Поляна»</w:t>
      </w:r>
      <w:r w:rsidR="0059437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официальном Портале муниципального образования Щекинский район.</w:t>
      </w:r>
    </w:p>
    <w:p w:rsidR="004D55E0" w:rsidRPr="0057250A" w:rsidRDefault="004D55E0" w:rsidP="004D55E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Pr="002F5CD4" w:rsidRDefault="001C32A8">
      <w:pPr>
        <w:rPr>
          <w:rFonts w:ascii="PT Astra Serif" w:hAnsi="PT Astra Serif" w:cs="PT Astra Serif"/>
          <w:sz w:val="16"/>
          <w:szCs w:val="16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397"/>
        <w:gridCol w:w="2954"/>
      </w:tblGrid>
      <w:tr w:rsidR="002A16C1" w:rsidRPr="00276E92" w:rsidTr="002F5CD4">
        <w:trPr>
          <w:trHeight w:val="229"/>
        </w:trPr>
        <w:tc>
          <w:tcPr>
            <w:tcW w:w="2214" w:type="pct"/>
          </w:tcPr>
          <w:p w:rsidR="002A16C1" w:rsidRPr="000D05A0" w:rsidRDefault="007B7BE2" w:rsidP="002F5CD4">
            <w:pPr>
              <w:pStyle w:val="afb"/>
              <w:ind w:left="-119"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4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8" w:type="pct"/>
            <w:vAlign w:val="bottom"/>
          </w:tcPr>
          <w:p w:rsidR="002A16C1" w:rsidRPr="00276E92" w:rsidRDefault="007B7BE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2F5CD4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12" w:rsidRDefault="00412D12">
      <w:r>
        <w:separator/>
      </w:r>
    </w:p>
  </w:endnote>
  <w:endnote w:type="continuationSeparator" w:id="0">
    <w:p w:rsidR="00412D12" w:rsidRDefault="004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12" w:rsidRDefault="00412D12">
      <w:r>
        <w:separator/>
      </w:r>
    </w:p>
  </w:footnote>
  <w:footnote w:type="continuationSeparator" w:id="0">
    <w:p w:rsidR="00412D12" w:rsidRDefault="0041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267561"/>
      <w:docPartObj>
        <w:docPartGallery w:val="Page Numbers (Top of Page)"/>
        <w:docPartUnique/>
      </w:docPartObj>
    </w:sdtPr>
    <w:sdtEndPr/>
    <w:sdtContent>
      <w:p w:rsidR="002F5CD4" w:rsidRDefault="002F5CD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D4" w:rsidRDefault="002F5CD4">
    <w:pPr>
      <w:pStyle w:val="af0"/>
      <w:jc w:val="center"/>
    </w:pPr>
  </w:p>
  <w:p w:rsidR="002F5CD4" w:rsidRDefault="002F5C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5CD4"/>
    <w:rsid w:val="00322635"/>
    <w:rsid w:val="003A2384"/>
    <w:rsid w:val="003C5BA3"/>
    <w:rsid w:val="003D216B"/>
    <w:rsid w:val="00412D12"/>
    <w:rsid w:val="0048387B"/>
    <w:rsid w:val="004964FF"/>
    <w:rsid w:val="004A3E4D"/>
    <w:rsid w:val="004C74A2"/>
    <w:rsid w:val="004D55E0"/>
    <w:rsid w:val="00527B97"/>
    <w:rsid w:val="00594379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11E26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4635E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4882365-EF59-400D-942F-6C72ECFB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43F6-3153-4C8F-815A-304768EF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</cp:revision>
  <cp:lastPrinted>2022-07-28T11:26:00Z</cp:lastPrinted>
  <dcterms:created xsi:type="dcterms:W3CDTF">2022-07-29T11:53:00Z</dcterms:created>
  <dcterms:modified xsi:type="dcterms:W3CDTF">2022-07-29T11:53:00Z</dcterms:modified>
</cp:coreProperties>
</file>