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F8" w:rsidRDefault="00714281">
      <w:pPr>
        <w:pStyle w:val="afd"/>
        <w:jc w:val="center"/>
        <w:rPr>
          <w:rFonts w:ascii="PT Astra Serif" w:hAnsi="PT Astra Serif"/>
        </w:rPr>
      </w:pPr>
      <w:r>
        <w:rPr>
          <w:noProof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AF8" w:rsidRDefault="0071428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506AF8" w:rsidRDefault="0071428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506AF8" w:rsidRDefault="0071428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506AF8" w:rsidRDefault="00506AF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06AF8" w:rsidRDefault="0071428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506AF8" w:rsidRDefault="00506AF8">
      <w:pPr>
        <w:suppressAutoHyphens/>
        <w:spacing w:before="600" w:line="200" w:lineRule="exact"/>
        <w:ind w:firstLine="680"/>
        <w:contextualSpacing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506AF8">
        <w:trPr>
          <w:trHeight w:val="146"/>
        </w:trPr>
        <w:tc>
          <w:tcPr>
            <w:tcW w:w="5847" w:type="dxa"/>
            <w:shd w:val="clear" w:color="auto" w:fill="auto"/>
          </w:tcPr>
          <w:p w:rsidR="00506AF8" w:rsidRDefault="00714281">
            <w:pPr>
              <w:pStyle w:val="afff2"/>
              <w:ind w:firstLine="68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A2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A23BF" w:rsidRPr="005A2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26.09.2025</w:t>
            </w:r>
          </w:p>
        </w:tc>
        <w:tc>
          <w:tcPr>
            <w:tcW w:w="2407" w:type="dxa"/>
            <w:shd w:val="clear" w:color="auto" w:fill="auto"/>
          </w:tcPr>
          <w:p w:rsidR="00506AF8" w:rsidRPr="00331F7B" w:rsidRDefault="00714281" w:rsidP="00331F7B">
            <w:pPr>
              <w:pStyle w:val="afff2"/>
              <w:contextualSpacing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A2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31F7B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9-1540</w:t>
            </w:r>
          </w:p>
        </w:tc>
      </w:tr>
    </w:tbl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506AF8" w:rsidRDefault="00714281">
      <w:pPr>
        <w:pStyle w:val="afd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О внесении изменений в постановление администрации </w:t>
      </w:r>
    </w:p>
    <w:p w:rsidR="00506AF8" w:rsidRDefault="00714281">
      <w:pPr>
        <w:pStyle w:val="afd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Щекинского района от 10.01.2022 № 1-10 «Об утверждении </w:t>
      </w:r>
    </w:p>
    <w:p w:rsidR="00506AF8" w:rsidRDefault="00714281">
      <w:pPr>
        <w:pStyle w:val="afd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муниципальной программы муниципального образования </w:t>
      </w:r>
    </w:p>
    <w:p w:rsidR="00506AF8" w:rsidRDefault="00714281">
      <w:pPr>
        <w:pStyle w:val="afd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Щекинский район «Управление муниципальными финанса</w:t>
      </w:r>
      <w:bookmarkStart w:id="0" w:name="_GoBack"/>
      <w:bookmarkEnd w:id="0"/>
      <w:r>
        <w:rPr>
          <w:rFonts w:ascii="PT Astra Serif" w:hAnsi="PT Astra Serif"/>
          <w:b/>
          <w:bCs/>
        </w:rPr>
        <w:t xml:space="preserve">ми </w:t>
      </w:r>
    </w:p>
    <w:p w:rsidR="00506AF8" w:rsidRDefault="00714281">
      <w:pPr>
        <w:pStyle w:val="afd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муниципального образования Щекинский район»</w:t>
      </w: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 w:cs="PT Astra Serif"/>
          <w:sz w:val="22"/>
          <w:szCs w:val="22"/>
        </w:rPr>
      </w:pPr>
    </w:p>
    <w:p w:rsidR="00506AF8" w:rsidRDefault="00506AF8">
      <w:pPr>
        <w:suppressAutoHyphens/>
        <w:ind w:firstLine="680"/>
        <w:contextualSpacing/>
        <w:rPr>
          <w:rFonts w:ascii="PT Astra Serif" w:hAnsi="PT Astra Serif" w:cs="PT Astra Serif"/>
          <w:sz w:val="22"/>
          <w:szCs w:val="22"/>
        </w:rPr>
      </w:pP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ab/>
        <w:t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20.03.2025 № 33-ФЗ «Об общих принципах организации местного самоуправления в единой системе публичной власти», постановлением администрации муниципального образования Щекинский район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>1. Внести в постановление администрации муниципального образования Щекинский район от 10.01.2022 № 1-10 «Об утверждении муниципальной программы муниципального образования Щекинский район «Управление муниципальными финансами</w:t>
      </w:r>
      <w:r>
        <w:rPr>
          <w:rFonts w:ascii="PT Astra Serif" w:hAnsi="PT Astra Serif"/>
          <w:spacing w:val="-4"/>
          <w:szCs w:val="28"/>
        </w:rPr>
        <w:t xml:space="preserve"> муниципального образования Щекинский район» (далее –</w:t>
      </w:r>
      <w:r>
        <w:rPr>
          <w:rFonts w:ascii="PT Astra Serif" w:hAnsi="PT Astra Serif"/>
          <w:szCs w:val="28"/>
        </w:rPr>
        <w:t xml:space="preserve"> постановление) следующие изменения: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ab/>
        <w:t>1.1. Наименование постановления изложить в следующей редакции: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«Об утверждении стратегических приоритетов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район».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ab/>
        <w:t>1.2. Приложение к постановлению изложить в новой редакции (приложение № 1).</w:t>
      </w:r>
    </w:p>
    <w:p w:rsidR="00506AF8" w:rsidRDefault="00714281">
      <w:pPr>
        <w:pStyle w:val="afd"/>
        <w:suppressAutoHyphens/>
        <w:rPr>
          <w:rFonts w:ascii="PT Astra Serif" w:hAnsi="PT Astra Serif"/>
        </w:rPr>
        <w:sectPr w:rsidR="00506AF8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</w:rPr>
        <w:tab/>
        <w:t>2. Утвердить состав управляющего совета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район», дополнив постановление приложением № 2 (приложение № 2).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lastRenderedPageBreak/>
        <w:tab/>
        <w:t>3. </w:t>
      </w:r>
      <w:r>
        <w:rPr>
          <w:rFonts w:ascii="PT Astra Serif" w:hAnsi="PT Astra Serif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506AF8" w:rsidRDefault="00714281">
      <w:pPr>
        <w:pStyle w:val="afd"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ab/>
        <w:t>4. Настоящее постановление вступает в силу со дня официального обнародования.</w:t>
      </w:r>
    </w:p>
    <w:p w:rsidR="00506AF8" w:rsidRDefault="00506AF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506AF8" w:rsidRDefault="00506AF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506AF8" w:rsidRDefault="00506AF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tbl>
      <w:tblPr>
        <w:tblStyle w:val="afff5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06AF8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506AF8" w:rsidRDefault="00714281">
            <w:pPr>
              <w:pStyle w:val="afff2"/>
              <w:ind w:right="-119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8" w:rsidRDefault="00506AF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F8" w:rsidRDefault="00714281">
            <w:pPr>
              <w:suppressAutoHyphens/>
              <w:ind w:firstLine="680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06AF8" w:rsidRDefault="00506AF8">
      <w:pPr>
        <w:sectPr w:rsidR="00506AF8">
          <w:headerReference w:type="default" r:id="rId9"/>
          <w:pgSz w:w="11906" w:h="16838"/>
          <w:pgMar w:top="1134" w:right="850" w:bottom="1134" w:left="1701" w:header="567" w:footer="0" w:gutter="0"/>
          <w:cols w:space="720"/>
          <w:formProt w:val="0"/>
          <w:docGrid w:linePitch="360"/>
        </w:sectPr>
      </w:pPr>
    </w:p>
    <w:p w:rsidR="00506AF8" w:rsidRDefault="00506AF8">
      <w:pPr>
        <w:pStyle w:val="afd"/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506AF8">
        <w:trPr>
          <w:trHeight w:val="1846"/>
        </w:trPr>
        <w:tc>
          <w:tcPr>
            <w:tcW w:w="4482" w:type="dxa"/>
          </w:tcPr>
          <w:p w:rsidR="00506AF8" w:rsidRDefault="00714281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506AF8" w:rsidRDefault="00506AF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06AF8" w:rsidRDefault="00714281" w:rsidP="005A23BF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A23BF" w:rsidRPr="005A23BF">
              <w:rPr>
                <w:rFonts w:ascii="PT Astra Serif" w:hAnsi="PT Astra Serif"/>
                <w:sz w:val="28"/>
                <w:szCs w:val="28"/>
                <w:lang w:eastAsia="ru-RU"/>
              </w:rPr>
              <w:t>26.09.2025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5A23BF">
              <w:rPr>
                <w:rFonts w:ascii="PT Astra Serif" w:hAnsi="PT Astra Serif"/>
                <w:sz w:val="28"/>
                <w:szCs w:val="28"/>
                <w:lang w:eastAsia="ru-RU"/>
              </w:rPr>
              <w:t>9 – 1540</w:t>
            </w:r>
          </w:p>
        </w:tc>
      </w:tr>
      <w:tr w:rsidR="00506AF8">
        <w:trPr>
          <w:trHeight w:val="283"/>
        </w:trPr>
        <w:tc>
          <w:tcPr>
            <w:tcW w:w="4482" w:type="dxa"/>
          </w:tcPr>
          <w:p w:rsidR="00506AF8" w:rsidRDefault="00506AF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06AF8">
        <w:trPr>
          <w:trHeight w:val="1846"/>
        </w:trPr>
        <w:tc>
          <w:tcPr>
            <w:tcW w:w="4482" w:type="dxa"/>
          </w:tcPr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506AF8" w:rsidRDefault="00506AF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06AF8" w:rsidRDefault="00714281" w:rsidP="005A23BF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A23BF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  <w:r w:rsidR="005A23BF" w:rsidRPr="005A23BF">
              <w:rPr>
                <w:rFonts w:ascii="PT Astra Serif" w:hAnsi="PT Astra Serif"/>
                <w:sz w:val="28"/>
                <w:szCs w:val="28"/>
                <w:lang w:eastAsia="ru-RU"/>
              </w:rPr>
              <w:t>.0</w:t>
            </w:r>
            <w:r w:rsidR="005A23BF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5A23BF" w:rsidRPr="005A23BF">
              <w:rPr>
                <w:rFonts w:ascii="PT Astra Serif" w:hAnsi="PT Astra Serif"/>
                <w:sz w:val="28"/>
                <w:szCs w:val="28"/>
                <w:lang w:eastAsia="ru-RU"/>
              </w:rPr>
              <w:t>.202</w:t>
            </w:r>
            <w:r w:rsidR="005A23BF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5A23BF">
              <w:rPr>
                <w:rFonts w:ascii="PT Astra Serif" w:hAnsi="PT Astra Serif"/>
                <w:sz w:val="28"/>
                <w:szCs w:val="28"/>
                <w:lang w:eastAsia="ru-RU"/>
              </w:rPr>
              <w:t>9 – 1540</w:t>
            </w:r>
          </w:p>
        </w:tc>
      </w:tr>
    </w:tbl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«Управление муниципальными финансами</w:t>
      </w: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506AF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  <w:sectPr w:rsidR="00506AF8">
          <w:headerReference w:type="default" r:id="rId10"/>
          <w:headerReference w:type="first" r:id="rId11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docGrid w:linePitch="360"/>
        </w:sectPr>
      </w:pPr>
    </w:p>
    <w:p w:rsidR="00506AF8" w:rsidRDefault="00714281">
      <w:pPr>
        <w:suppressAutoHyphens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 Оценка текущего состояния сферы управления муниципальными финансами муниципального образования Щекинский район</w:t>
      </w:r>
    </w:p>
    <w:p w:rsidR="00506AF8" w:rsidRDefault="00506AF8">
      <w:pPr>
        <w:tabs>
          <w:tab w:val="left" w:pos="9950"/>
        </w:tabs>
        <w:suppressAutoHyphens/>
        <w:ind w:right="-624"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06AF8" w:rsidRDefault="00714281">
      <w:pPr>
        <w:pStyle w:val="afd"/>
        <w:widowControl w:val="0"/>
        <w:suppressAutoHyphens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Управление финансами на муниципальном уровне является ключевым элементом бюджетной политики. Его эффективность напрямую зависит от того, как организован бюджетный процесс, включая этапы планирования, утверждения и исполнения бюджета.</w:t>
      </w:r>
    </w:p>
    <w:p w:rsidR="00506AF8" w:rsidRDefault="00714281">
      <w:pPr>
        <w:pStyle w:val="afd"/>
        <w:suppressAutoHyphens/>
        <w:spacing w:after="283" w:line="283" w:lineRule="atLeast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Сегодня местные финансы характеризуются ответственным подходом к бюджетной политике и своевременным выполнением принятых финансовых обязательств.</w:t>
      </w:r>
    </w:p>
    <w:p w:rsidR="00506AF8" w:rsidRDefault="00714281">
      <w:pPr>
        <w:pStyle w:val="afd"/>
        <w:suppressAutoHyphens/>
        <w:spacing w:after="283" w:line="283" w:lineRule="atLeast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Ключевыми показателями здоровья и перспектив развития бюджетной системы на муниципальном уровне являются: финансовая стабильность, способность выполнять свои расходные обязательства, грамотное управление муниципальным долгом и строгое соблюдение законодательства в бюджетной сфере.</w:t>
      </w:r>
    </w:p>
    <w:p w:rsidR="00506AF8" w:rsidRDefault="00714281">
      <w:pPr>
        <w:pStyle w:val="afd"/>
        <w:suppressAutoHyphens/>
        <w:spacing w:after="283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Для обеспечения стабильности бюджетной системы необходимо, чтобы расходы соответствовали полномочиям и функциям органов местного самоуправления, а бюджетные средства распределялись оптимально для финансирования этих функций.</w:t>
      </w:r>
    </w:p>
    <w:p w:rsidR="00506AF8" w:rsidRDefault="00714281">
      <w:pPr>
        <w:pStyle w:val="afd"/>
        <w:suppressAutoHyphens/>
        <w:spacing w:after="283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Щекинский район относится к территориям с ограниченным налоговым потенциалом. Поэтому для обеспечения долгосрочной финансовой устойчивости бюджета района крайне важно учитывать объективные ограничения на размер бюджетного дефицита и объем муниципального долга. При составлении бюджета и принятии новых расходных обязательств необходимо ориентироваться на долгосрочные прогнозы основных показателей бюджетной системы.</w:t>
      </w:r>
    </w:p>
    <w:p w:rsidR="00506AF8" w:rsidRDefault="00714281">
      <w:pPr>
        <w:pStyle w:val="afd"/>
        <w:suppressAutoHyphens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 xml:space="preserve">Современная система управления муниципальными финансами и долгом Щекинского района сформировалась благодаря значительным усилиям по улучшению бюджетного процесса, повышению прозрачности финансовой системы и внедрению новых технологий в процесс формирования и исполнения бюджета. Эти улучшения были достигнуты в рамках реализации основных направлений бюджетной и налоговой политики района, которые разрабатываются в соответствии с Бюджетным кодексом РФ и Положением о бюджетном процессе в </w:t>
      </w:r>
      <w:proofErr w:type="spellStart"/>
      <w:r>
        <w:rPr>
          <w:rStyle w:val="afe"/>
          <w:rFonts w:ascii="PT Astra Serif" w:hAnsi="PT Astra Serif"/>
          <w:b w:val="0"/>
          <w:bCs w:val="0"/>
          <w:szCs w:val="28"/>
        </w:rPr>
        <w:t>Щекинском</w:t>
      </w:r>
      <w:proofErr w:type="spellEnd"/>
      <w:r>
        <w:rPr>
          <w:rStyle w:val="afe"/>
          <w:rFonts w:ascii="PT Astra Serif" w:hAnsi="PT Astra Serif"/>
          <w:b w:val="0"/>
          <w:bCs w:val="0"/>
          <w:szCs w:val="28"/>
        </w:rPr>
        <w:t xml:space="preserve"> районе, утвержденным решением Собрания представителей от 09.09.2008 № 44/464.</w:t>
      </w:r>
    </w:p>
    <w:p w:rsidR="00506AF8" w:rsidRDefault="00714281">
      <w:pPr>
        <w:pStyle w:val="afd"/>
        <w:suppressAutoHyphens/>
        <w:ind w:left="57"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 xml:space="preserve">За последние годы в </w:t>
      </w:r>
      <w:proofErr w:type="spellStart"/>
      <w:r>
        <w:rPr>
          <w:rStyle w:val="afe"/>
          <w:rFonts w:ascii="PT Astra Serif" w:hAnsi="PT Astra Serif"/>
          <w:b w:val="0"/>
          <w:bCs w:val="0"/>
          <w:szCs w:val="28"/>
        </w:rPr>
        <w:t>Щекинском</w:t>
      </w:r>
      <w:proofErr w:type="spellEnd"/>
      <w:r>
        <w:rPr>
          <w:rStyle w:val="afe"/>
          <w:rFonts w:ascii="PT Astra Serif" w:hAnsi="PT Astra Serif"/>
          <w:b w:val="0"/>
          <w:bCs w:val="0"/>
          <w:szCs w:val="28"/>
        </w:rPr>
        <w:t xml:space="preserve"> районе был реализован ряд мер, направленных на повышение качества управления общественными финансами и эффективности бюджетных расходов. Среди них: </w:t>
      </w:r>
    </w:p>
    <w:p w:rsidR="00506AF8" w:rsidRDefault="00714281">
      <w:pPr>
        <w:pStyle w:val="afd"/>
        <w:suppressAutoHyphens/>
        <w:ind w:left="57"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 xml:space="preserve">улучшение процедур составления, рассмотрения, утверждения и исполнения бюджетов; </w:t>
      </w:r>
    </w:p>
    <w:p w:rsidR="00506AF8" w:rsidRDefault="00714281">
      <w:pPr>
        <w:pStyle w:val="afd"/>
        <w:suppressAutoHyphens/>
        <w:ind w:left="57"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 xml:space="preserve">постепенный переход к программно-целевому методу планирования бюджета; </w:t>
      </w:r>
    </w:p>
    <w:p w:rsidR="00506AF8" w:rsidRDefault="00714281">
      <w:pPr>
        <w:pStyle w:val="afd"/>
        <w:suppressAutoHyphens/>
        <w:ind w:left="57"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централизация ведения бухгалтерского учета;</w:t>
      </w:r>
    </w:p>
    <w:p w:rsidR="00506AF8" w:rsidRDefault="00714281">
      <w:pPr>
        <w:pStyle w:val="afd"/>
        <w:suppressAutoHyphens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lastRenderedPageBreak/>
        <w:tab/>
        <w:t>внедрение механизма формирования и финансового обеспечения муниципальных заданий на предоставление услуг;</w:t>
      </w:r>
    </w:p>
    <w:p w:rsidR="00506AF8" w:rsidRDefault="00714281">
      <w:pPr>
        <w:pStyle w:val="afd"/>
        <w:tabs>
          <w:tab w:val="left" w:pos="0"/>
        </w:tabs>
        <w:suppressAutoHyphens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реализация проекта «Бюджет для граждан»;</w:t>
      </w:r>
    </w:p>
    <w:p w:rsidR="00506AF8" w:rsidRDefault="00714281">
      <w:pPr>
        <w:pStyle w:val="afd"/>
        <w:tabs>
          <w:tab w:val="left" w:pos="0"/>
        </w:tabs>
        <w:suppressAutoHyphens/>
        <w:contextualSpacing w:val="0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создание условий для стимулирования органов местного самоуправления и муниципальных учреждений к повышению эффективности расходов и общей деятельности.</w:t>
      </w:r>
      <w:r>
        <w:rPr>
          <w:rFonts w:ascii="PT Astra Serif" w:hAnsi="PT Astra Serif"/>
          <w:szCs w:val="28"/>
        </w:rPr>
        <w:t xml:space="preserve"> </w:t>
      </w:r>
    </w:p>
    <w:p w:rsidR="00506AF8" w:rsidRDefault="00714281">
      <w:pPr>
        <w:pStyle w:val="afd"/>
        <w:suppressAutoHyphens/>
        <w:spacing w:after="283"/>
      </w:pPr>
      <w:r>
        <w:rPr>
          <w:rStyle w:val="afe"/>
          <w:rFonts w:ascii="PT Astra Serif" w:hAnsi="PT Astra Serif"/>
          <w:b w:val="0"/>
          <w:bCs w:val="0"/>
          <w:szCs w:val="28"/>
        </w:rPr>
        <w:tab/>
        <w:t>В настоящее время, в рамках реализации единой политики на территории Щекинского района и нормативно-правового регулирования в финансово-бюджетной сфере, достигнуты следующие результаты:</w:t>
      </w:r>
    </w:p>
    <w:p w:rsidR="00506AF8" w:rsidRDefault="00714281">
      <w:pPr>
        <w:pStyle w:val="afd"/>
        <w:suppressAutoHyphens/>
        <w:spacing w:line="283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>1. 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(по итогам 2019-2024г.г.) муниципальное образование Щекинский район стабильно входит в десятку лучших.</w:t>
      </w:r>
    </w:p>
    <w:p w:rsidR="00506AF8" w:rsidRDefault="00714281">
      <w:pPr>
        <w:pStyle w:val="afd"/>
        <w:suppressAutoHyphens/>
        <w:spacing w:line="283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>На XIV Всероссийском конкурсе «Лучшее муниципальное образования России в сфере управления общественными финансами» в 2021 году  муниципальное образование Щекинский район награждено дипломом «За лучшую организацию работы с кадрами».</w:t>
      </w:r>
    </w:p>
    <w:p w:rsidR="00506AF8" w:rsidRDefault="00714281">
      <w:pPr>
        <w:suppressAutoHyphens/>
        <w:spacing w:line="283" w:lineRule="atLeas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По итогам исполнения бюджета района за 2021 год муниципальное образование Щекинский район награждено дипломом 3 степени на XV Всероссийском конкурсе «Лучшее муниципальное образования России в сфере управления общественными финансами</w:t>
      </w:r>
      <w:proofErr w:type="gramStart"/>
      <w:r>
        <w:rPr>
          <w:rFonts w:ascii="PT Astra Serif" w:hAnsi="PT Astra Serif"/>
          <w:sz w:val="28"/>
          <w:szCs w:val="28"/>
        </w:rPr>
        <w:t>» 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506AF8" w:rsidRDefault="00714281">
      <w:pPr>
        <w:suppressAutoHyphens/>
        <w:spacing w:line="283" w:lineRule="atLeas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На XVI Всероссийском конкурсе «Лучшее муниципальное образования России в сфере управления общественными финансами» в 2023 году награждено почетной грамотой за активное участие в конкурсе и в реформировании общественных финансов.</w:t>
      </w:r>
    </w:p>
    <w:p w:rsidR="00506AF8" w:rsidRDefault="00714281">
      <w:pPr>
        <w:widowControl w:val="0"/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 xml:space="preserve">2. В целях совершенствования бюджетного учета осуществлена централизация отдельных функций по ведению бюджетного учета муниципальных учреждений. </w:t>
      </w:r>
    </w:p>
    <w:p w:rsidR="00506AF8" w:rsidRDefault="00714281">
      <w:pPr>
        <w:widowControl w:val="0"/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 xml:space="preserve">3. В последние годы удавалось сохранять стабильность исполнения расходных обязательств при сокращении объема муниципального долга </w:t>
      </w:r>
      <w:proofErr w:type="gramStart"/>
      <w:r>
        <w:rPr>
          <w:rFonts w:ascii="PT Astra Serif" w:hAnsi="PT Astra Serif"/>
          <w:sz w:val="28"/>
          <w:szCs w:val="28"/>
        </w:rPr>
        <w:t>и  отсутствии</w:t>
      </w:r>
      <w:proofErr w:type="gramEnd"/>
      <w:r>
        <w:rPr>
          <w:rFonts w:ascii="PT Astra Serif" w:hAnsi="PT Astra Serif"/>
          <w:sz w:val="28"/>
          <w:szCs w:val="28"/>
        </w:rPr>
        <w:t xml:space="preserve"> кредиторской задолженности, значительной доле программных расходов и высокой степени прозрачности бюджета.</w:t>
      </w:r>
    </w:p>
    <w:p w:rsidR="00506AF8" w:rsidRDefault="00714281">
      <w:pPr>
        <w:widowControl w:val="0"/>
        <w:suppressAutoHyphens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4. Финансовая зависимость бюджета муниципального образования Щекинский район от вышестоящих бюджетов отсутствует. Доходная база по собственным доходам имеет тенденцию к росту.</w:t>
      </w:r>
    </w:p>
    <w:p w:rsidR="00506AF8" w:rsidRDefault="00714281">
      <w:pPr>
        <w:widowControl w:val="0"/>
        <w:suppressAutoHyphens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Результатом проведенной работы стало формирование целостной системы управления муниципальными финансами Щекинского района, характеризующейся следующими показателями:</w:t>
      </w:r>
    </w:p>
    <w:p w:rsidR="00506AF8" w:rsidRDefault="00506AF8">
      <w:pPr>
        <w:widowControl w:val="0"/>
        <w:suppressAutoHyphens/>
        <w:ind w:firstLine="680"/>
        <w:contextualSpacing/>
        <w:jc w:val="both"/>
        <w:rPr>
          <w:rFonts w:ascii="PT Astra Serif" w:hAnsi="PT Astra Serif"/>
          <w:sz w:val="28"/>
          <w:szCs w:val="28"/>
        </w:rPr>
      </w:pPr>
    </w:p>
    <w:p w:rsidR="00506AF8" w:rsidRDefault="00506AF8">
      <w:pPr>
        <w:widowControl w:val="0"/>
        <w:suppressAutoHyphens/>
        <w:ind w:firstLine="680"/>
        <w:contextualSpacing/>
        <w:jc w:val="both"/>
        <w:rPr>
          <w:rFonts w:ascii="PT Astra Serif" w:hAnsi="PT Astra Serif"/>
          <w:sz w:val="28"/>
          <w:szCs w:val="28"/>
        </w:rPr>
      </w:pPr>
    </w:p>
    <w:p w:rsidR="00506AF8" w:rsidRDefault="00506AF8">
      <w:pPr>
        <w:widowControl w:val="0"/>
        <w:suppressAutoHyphens/>
        <w:ind w:firstLine="680"/>
        <w:contextualSpacing/>
        <w:jc w:val="both"/>
        <w:rPr>
          <w:rFonts w:ascii="PT Astra Serif" w:hAnsi="PT Astra Serif"/>
          <w:sz w:val="28"/>
          <w:szCs w:val="28"/>
        </w:rPr>
      </w:pPr>
    </w:p>
    <w:p w:rsidR="00506AF8" w:rsidRDefault="00506AF8">
      <w:pPr>
        <w:widowControl w:val="0"/>
        <w:suppressAutoHyphens/>
        <w:ind w:firstLine="680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9133" w:type="dxa"/>
        <w:tblInd w:w="-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16"/>
        <w:gridCol w:w="4014"/>
        <w:gridCol w:w="1150"/>
        <w:gridCol w:w="1150"/>
        <w:gridCol w:w="1150"/>
        <w:gridCol w:w="1153"/>
      </w:tblGrid>
      <w:tr w:rsidR="00506AF8">
        <w:trPr>
          <w:trHeight w:val="630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№</w:t>
            </w: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rPr>
                <w:sz w:val="24"/>
              </w:rPr>
            </w:pP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Наименование (описание) показателей (результатов)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2022 год факт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2023 год</w:t>
            </w: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факт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2024 год факт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2025 год ожидаемая оценка</w:t>
            </w: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506AF8">
        <w:trPr>
          <w:trHeight w:val="11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Объем муниципального внутреннего долга Щекинского района по </w:t>
            </w:r>
            <w:r>
              <w:rPr>
                <w:rFonts w:ascii="PT Astra Serif" w:hAnsi="PT Astra Serif"/>
                <w:sz w:val="24"/>
              </w:rPr>
              <w:br/>
              <w:t>состоянию на конец отчетного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периода, 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15000,0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45000,0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34250,0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29201,0</w:t>
            </w:r>
          </w:p>
        </w:tc>
      </w:tr>
      <w:tr w:rsidR="00506AF8">
        <w:trPr>
          <w:trHeight w:val="139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Доля просроченной кредиторской             задолженности по состоянию на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конец отчетного периода в общем объеме расходов районного бюджета, 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0,00</w:t>
            </w:r>
          </w:p>
        </w:tc>
      </w:tr>
      <w:tr w:rsidR="00506AF8">
        <w:trPr>
          <w:trHeight w:val="110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Отклонение фактического  объема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налоговых и неналоговых доходов за   отчетный период от первоначального плана, 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28,9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8,1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26,0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15,4</w:t>
            </w:r>
          </w:p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506AF8">
        <w:trPr>
          <w:trHeight w:val="118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Доля расходов бюджета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муниципального образования,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формируемых в рамках целевых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программ, 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94,2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93,6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93,1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92,0</w:t>
            </w:r>
          </w:p>
        </w:tc>
      </w:tr>
      <w:tr w:rsidR="00506AF8">
        <w:trPr>
          <w:trHeight w:val="11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Обеспечение публикации в сети</w:t>
            </w:r>
          </w:p>
          <w:p w:rsidR="00506AF8" w:rsidRDefault="00714281">
            <w:pPr>
              <w:pStyle w:val="af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Интернет информации о системе управления муниципальными </w:t>
            </w:r>
            <w:r>
              <w:rPr>
                <w:rFonts w:ascii="PT Astra Serif" w:hAnsi="PT Astra Serif"/>
                <w:sz w:val="24"/>
              </w:rPr>
              <w:br/>
              <w:t>финансами МО Щекинского района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100%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 100%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100%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F8" w:rsidRDefault="00506AF8">
            <w:pPr>
              <w:pStyle w:val="afd"/>
              <w:jc w:val="center"/>
              <w:rPr>
                <w:rFonts w:ascii="PT Astra Serif" w:hAnsi="PT Astra Serif"/>
                <w:sz w:val="24"/>
              </w:rPr>
            </w:pPr>
          </w:p>
          <w:p w:rsidR="00506AF8" w:rsidRDefault="00714281">
            <w:pPr>
              <w:pStyle w:val="af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 100%</w:t>
            </w:r>
          </w:p>
        </w:tc>
      </w:tr>
    </w:tbl>
    <w:p w:rsidR="00506AF8" w:rsidRDefault="00714281">
      <w:pPr>
        <w:pStyle w:val="afd"/>
        <w:widowControl w:val="0"/>
        <w:suppressAutoHyphens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Реализация запланированных мер привела к улучшению управления муниципальными финансами, упорядочению и оптимизации ряда процедур, повышению прозрачности и доступности финансовой системы для всех заинтересованных сторон, включая жителей Щекинского района.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Тем не менее, сохраняются значительные проблемы: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Не все инструменты, направленные на повышение качества управления финансами, используются в полной мере. 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Расчеты бюджетных ассигнований на выполнение муниципальных заданий часто носят формальный характер. 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Сохраняются факторы, стимулирующие необоснованное увеличение бюджетных расходов, в то время как налоговые поступления в бюджет муниципалитета не демонстрируют значительного роста. 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Отсутствует должная оценка экономических последствий принимаемых решений и, как следствие, низкая ответственность за их реализацию. 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Ограничено применение инструментов оценки эффективности использования бюджетных средств и качества финансового менеджмента в государственном секторе. </w:t>
      </w:r>
    </w:p>
    <w:p w:rsidR="00506AF8" w:rsidRDefault="00714281">
      <w:pPr>
        <w:pStyle w:val="afd"/>
        <w:suppressAutoHyphens/>
        <w:spacing w:after="283"/>
        <w:ind w:firstLine="68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Муниципальная программа направлена на создание единых условий и механизмов для всех участников бюджетного процесса посредством развития правового регулирования и методического обеспечения. Эффективность управления муниципальными финансами, включая </w:t>
      </w:r>
      <w:r>
        <w:rPr>
          <w:rFonts w:ascii="PT Astra Serif" w:hAnsi="PT Astra Serif"/>
          <w:szCs w:val="28"/>
        </w:rPr>
        <w:lastRenderedPageBreak/>
        <w:t>результативность бюджетных расходов, зависит от действий каждого участника бюджетного процесса.</w:t>
      </w:r>
    </w:p>
    <w:p w:rsidR="00506AF8" w:rsidRDefault="00714281">
      <w:pPr>
        <w:pStyle w:val="afd"/>
        <w:suppressAutoHyphens/>
        <w:spacing w:after="283"/>
      </w:pPr>
      <w:r>
        <w:rPr>
          <w:rFonts w:ascii="PT Astra Serif" w:hAnsi="PT Astra Serif"/>
          <w:szCs w:val="28"/>
        </w:rPr>
        <w:tab/>
        <w:t xml:space="preserve">Муниципальная программа разработана с учетом следующих нормативных правовых актов: Бюджетного Кодекса Российской Федерации, Федерального закона от 06.10.2003 г. N 131-ФЗ «Об общих принципах организации местного самоуправления в Российской Федерации» , Федерального закона от 20.03.2025г. N 33-ФЗ «Об общих принципах организации местного самоуправления в </w:t>
      </w:r>
      <w:proofErr w:type="spellStart"/>
      <w:r>
        <w:rPr>
          <w:rFonts w:ascii="PT Astra Serif" w:hAnsi="PT Astra Serif"/>
          <w:szCs w:val="28"/>
        </w:rPr>
        <w:t>в</w:t>
      </w:r>
      <w:proofErr w:type="spellEnd"/>
      <w:r>
        <w:rPr>
          <w:rFonts w:ascii="PT Astra Serif" w:hAnsi="PT Astra Serif"/>
          <w:szCs w:val="28"/>
        </w:rPr>
        <w:t xml:space="preserve"> единой системе публичной власти» , </w:t>
      </w:r>
      <w:hyperlink r:id="rId12" w:tgtFrame="http://base.garant.ru/28117671/">
        <w:r>
          <w:rPr>
            <w:rFonts w:ascii="PT Astra Serif" w:hAnsi="PT Astra Serif"/>
            <w:szCs w:val="28"/>
          </w:rPr>
          <w:t>Закон</w:t>
        </w:r>
      </w:hyperlink>
      <w:r>
        <w:rPr>
          <w:rFonts w:ascii="PT Astra Serif" w:hAnsi="PT Astra Serif"/>
          <w:szCs w:val="28"/>
        </w:rPr>
        <w:t>а Тульской области от 11.11.2005 г. N 639-ЗТО «О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области», Решения Собрания представителей Щекинского района от 09.09.2008 г. № 44/464 «Об утверждении Положения «О бюджетном процессе в муниципальном образовании Щекинский район», Решения Собрания представителей Щекинского района от 30.12.2008 №50/542 «Об утверждении Положения «О финансовом управлении администрации муниципального образования Щекинский район», Решения Собрания представителей Щекинского района от 30.11.2012 №44/496 «Об утверждении Положения «О межбюджетных отношениях в муниципальном образовании Щекинский район».</w:t>
      </w:r>
    </w:p>
    <w:p w:rsidR="00506AF8" w:rsidRDefault="00714281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680"/>
        <w:jc w:val="center"/>
        <w:rPr>
          <w:rFonts w:ascii="PT Astra Serif" w:hAnsi="PT Astra Serif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 в сфере реализации муниципальной программы</w:t>
      </w:r>
    </w:p>
    <w:p w:rsidR="00506AF8" w:rsidRDefault="00506AF8">
      <w:pPr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506AF8" w:rsidRDefault="00714281">
      <w:pPr>
        <w:pStyle w:val="afd"/>
        <w:tabs>
          <w:tab w:val="left" w:pos="0"/>
        </w:tabs>
        <w:suppressAutoHyphens/>
        <w:contextualSpacing w:val="0"/>
        <w:rPr>
          <w:rFonts w:ascii="PT Astra Serif" w:hAnsi="PT Astra Serif"/>
        </w:rPr>
      </w:pPr>
      <w:r>
        <w:rPr>
          <w:rFonts w:ascii="PT Astra Serif" w:hAnsi="PT Astra Serif" w:cs="Courier New"/>
          <w:color w:val="000000"/>
          <w:szCs w:val="28"/>
        </w:rPr>
        <w:tab/>
        <w:t>Приоритетами и основными целевыми ориентирами государственной политики в сфере управления муниципальными  финансами муниципального образования Щекинский район на среднесрочную перспективу являются: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>сокращение разрыва бюджетной обеспеченности муниципальных образований, обеспечение сбалансированности местных бюджетов;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>повышение эффективности и результативности предоставления межбюджетных трансфертов из бюджета района бюджетам муниципальных образований;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совершенствование стимулирующих мер поддержки муниципальных образований; </w:t>
      </w:r>
    </w:p>
    <w:p w:rsidR="00506AF8" w:rsidRDefault="00714281">
      <w:pPr>
        <w:pStyle w:val="afd"/>
        <w:tabs>
          <w:tab w:val="left" w:pos="675"/>
        </w:tabs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обеспечение инфраструктурного развития; 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сбалансированность бюджета района на долгосрочной основе; 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реализация стратегии цифровой трансформации; </w:t>
      </w:r>
    </w:p>
    <w:p w:rsidR="00506AF8" w:rsidRDefault="00714281">
      <w:pPr>
        <w:pStyle w:val="afd"/>
        <w:suppressAutoHyphens/>
        <w:spacing w:line="285" w:lineRule="atLeast"/>
        <w:contextualSpacing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  <w:t xml:space="preserve">финансовая обеспеченность муниципальных образований. </w:t>
      </w:r>
    </w:p>
    <w:p w:rsidR="00506AF8" w:rsidRDefault="00714281">
      <w:pPr>
        <w:shd w:val="clear" w:color="auto" w:fill="FFFFFF"/>
        <w:suppressAutoHyphens/>
        <w:spacing w:after="6"/>
        <w:contextualSpacing/>
        <w:jc w:val="both"/>
      </w:pPr>
      <w:r>
        <w:rPr>
          <w:rFonts w:ascii="PT Astra Serif" w:hAnsi="PT Astra Serif"/>
          <w:sz w:val="28"/>
          <w:szCs w:val="28"/>
        </w:rPr>
        <w:tab/>
        <w:t xml:space="preserve">Стратегическая цель муниципальной политики в области управления финансами – это </w:t>
      </w:r>
      <w:r>
        <w:rPr>
          <w:rStyle w:val="afe"/>
          <w:rFonts w:ascii="PT Astra Serif" w:hAnsi="PT Astra Serif"/>
          <w:b w:val="0"/>
          <w:bCs w:val="0"/>
          <w:sz w:val="28"/>
          <w:szCs w:val="28"/>
        </w:rPr>
        <w:t>эффективное использование бюджетных ресурсов</w:t>
      </w:r>
      <w:r>
        <w:rPr>
          <w:rFonts w:ascii="PT Astra Serif" w:hAnsi="PT Astra Serif"/>
          <w:sz w:val="28"/>
          <w:szCs w:val="28"/>
        </w:rPr>
        <w:t xml:space="preserve"> для достижения трех ключевых направлений: </w:t>
      </w:r>
      <w:r>
        <w:rPr>
          <w:rStyle w:val="afe"/>
          <w:rFonts w:ascii="PT Astra Serif" w:hAnsi="PT Astra Serif"/>
          <w:b w:val="0"/>
          <w:bCs w:val="0"/>
          <w:sz w:val="28"/>
          <w:szCs w:val="28"/>
        </w:rPr>
        <w:t>динамичного экономического развития, повышения уровня жизни населения и формирования благоприятных условий жизнедеятельности</w:t>
      </w:r>
      <w:r>
        <w:rPr>
          <w:rFonts w:ascii="PT Astra Serif" w:hAnsi="PT Astra Serif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sz w:val="28"/>
          <w:szCs w:val="28"/>
        </w:rPr>
        <w:t>Щекинском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районе. </w:t>
      </w:r>
    </w:p>
    <w:p w:rsidR="00506AF8" w:rsidRDefault="00714281">
      <w:pPr>
        <w:pStyle w:val="afd"/>
        <w:shd w:val="clear" w:color="auto" w:fill="FFFFFF"/>
        <w:suppressAutoHyphens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lastRenderedPageBreak/>
        <w:tab/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506AF8" w:rsidRDefault="00714281">
      <w:pPr>
        <w:pStyle w:val="afd"/>
        <w:shd w:val="clear" w:color="auto" w:fill="FFFFFF"/>
        <w:tabs>
          <w:tab w:val="left" w:pos="113"/>
        </w:tabs>
        <w:suppressAutoHyphens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  <w:t>комплекса процессных мероприятий «Совершенствование управления муниципальными финансами муниципального образования Щекинский район»;</w:t>
      </w:r>
    </w:p>
    <w:p w:rsidR="00506AF8" w:rsidRDefault="00714281">
      <w:pPr>
        <w:pStyle w:val="afd"/>
        <w:tabs>
          <w:tab w:val="left" w:pos="113"/>
        </w:tabs>
        <w:suppressAutoHyphens/>
        <w:spacing w:line="285" w:lineRule="atLeas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комплекса процессных мероприятий «Развитие механизмов регулирования межбюджетных отношений»; </w:t>
      </w:r>
    </w:p>
    <w:p w:rsidR="00506AF8" w:rsidRDefault="00714281">
      <w:pPr>
        <w:pStyle w:val="afd"/>
        <w:tabs>
          <w:tab w:val="left" w:pos="113"/>
        </w:tabs>
        <w:suppressAutoHyphens/>
        <w:spacing w:line="285" w:lineRule="atLeas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комплекса процессных мероприятий «Управление муниципальным долгом»; </w:t>
      </w:r>
    </w:p>
    <w:p w:rsidR="00506AF8" w:rsidRDefault="00714281">
      <w:pPr>
        <w:pStyle w:val="afd"/>
        <w:tabs>
          <w:tab w:val="left" w:pos="113"/>
        </w:tabs>
        <w:suppressAutoHyphens/>
        <w:spacing w:line="285" w:lineRule="atLeas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комплекса процессных мероприятий «Обеспечение реализации муниципальной программы».</w:t>
      </w:r>
    </w:p>
    <w:p w:rsidR="00506AF8" w:rsidRDefault="00714281">
      <w:pPr>
        <w:shd w:val="clear" w:color="auto" w:fill="FFFFFF"/>
        <w:suppressAutoHyphens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Муниципальная программа же фокусируется на </w:t>
      </w:r>
      <w:r>
        <w:rPr>
          <w:rStyle w:val="afe"/>
          <w:rFonts w:ascii="PT Astra Serif" w:hAnsi="PT Astra Serif"/>
          <w:b w:val="0"/>
          <w:bCs w:val="0"/>
          <w:sz w:val="28"/>
          <w:szCs w:val="28"/>
        </w:rPr>
        <w:t>обеспечении долгосрочной и финансовой устойчивости бюджетной системы Щекинского района и повышении эффективности управления муниципальными финансами.</w:t>
      </w:r>
    </w:p>
    <w:p w:rsidR="00506AF8" w:rsidRDefault="00506AF8">
      <w:pPr>
        <w:tabs>
          <w:tab w:val="left" w:pos="0"/>
        </w:tabs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506AF8" w:rsidRDefault="00714281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center"/>
        <w:rPr>
          <w:rFonts w:ascii="PT Astra Serif" w:hAnsi="PT Astra Serif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Задачи муниципального управления, способы их эффективного решения в сфере управления муниципальными финансами</w:t>
      </w:r>
    </w:p>
    <w:p w:rsidR="00506AF8" w:rsidRDefault="00506AF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center"/>
        <w:rPr>
          <w:rFonts w:ascii="PT Astra Serif" w:hAnsi="PT Astra Serif" w:cs="Courier New"/>
          <w:b/>
          <w:bCs/>
          <w:color w:val="000000"/>
          <w:sz w:val="28"/>
          <w:szCs w:val="28"/>
        </w:rPr>
      </w:pPr>
    </w:p>
    <w:p w:rsidR="00506AF8" w:rsidRDefault="00714281">
      <w:pPr>
        <w:pStyle w:val="afff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Муниципальная программа предусматривает мероприятия, для реализации которых требуется создание действенных механизмов, направленных на решение следующих основных задач:</w:t>
      </w:r>
    </w:p>
    <w:p w:rsidR="00506AF8" w:rsidRDefault="00714281">
      <w:pPr>
        <w:pStyle w:val="affd"/>
        <w:tabs>
          <w:tab w:val="left" w:pos="420"/>
          <w:tab w:val="left" w:pos="1276"/>
        </w:tabs>
        <w:suppressAutoHyphens/>
        <w:ind w:left="0"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 Повышение качества управления муниципальными финансами, эффективности использования бюджетных средств при реализации приоритетов и целей социально-экономического развития муниципального образования Щекинский район.</w:t>
      </w:r>
    </w:p>
    <w:p w:rsidR="00506AF8" w:rsidRDefault="00714281">
      <w:pPr>
        <w:pStyle w:val="affd"/>
        <w:tabs>
          <w:tab w:val="left" w:pos="420"/>
          <w:tab w:val="left" w:pos="1276"/>
        </w:tabs>
        <w:suppressAutoHyphens/>
        <w:ind w:left="0"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 Повышение открытости и прозрачности управления муниципальными финансами, в том числе путем внедрения «бюджета для граждан».</w:t>
      </w:r>
    </w:p>
    <w:p w:rsidR="00506AF8" w:rsidRDefault="00714281">
      <w:pPr>
        <w:pStyle w:val="affd"/>
        <w:tabs>
          <w:tab w:val="left" w:pos="420"/>
          <w:tab w:val="left" w:pos="1276"/>
        </w:tabs>
        <w:suppressAutoHyphens/>
        <w:ind w:left="0"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 Обеспечение равных условий для устойчивого исполнения расходных обязательств муниципальных образований поселений Щекинского района.</w:t>
      </w:r>
    </w:p>
    <w:p w:rsidR="00506AF8" w:rsidRDefault="00714281">
      <w:pPr>
        <w:widowControl w:val="0"/>
        <w:suppressAutoHyphens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4. Эффективное управление муниципальным долгом  муниципального образования Щекинский район и его оптимизация.</w:t>
      </w:r>
    </w:p>
    <w:p w:rsidR="00506AF8" w:rsidRDefault="00714281">
      <w:pPr>
        <w:suppressAutoHyphens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5. Создание условий для повышения эффективности деятельности финансового органа и создание системы централизованного учета.</w:t>
      </w:r>
    </w:p>
    <w:p w:rsidR="00506AF8" w:rsidRDefault="00714281">
      <w:pPr>
        <w:widowControl w:val="0"/>
        <w:suppressAutoHyphens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района.</w:t>
      </w:r>
    </w:p>
    <w:p w:rsidR="00506AF8" w:rsidRDefault="00714281">
      <w:pPr>
        <w:pStyle w:val="afff2"/>
        <w:ind w:firstLine="680"/>
        <w:contextualSpacing/>
        <w:jc w:val="both"/>
        <w:rPr>
          <w:rFonts w:ascii="PT Astra Serif" w:hAnsi="PT Astra Serif"/>
        </w:rPr>
        <w:sectPr w:rsidR="00506AF8">
          <w:headerReference w:type="default" r:id="rId13"/>
          <w:headerReference w:type="first" r:id="rId14"/>
          <w:pgSz w:w="11906" w:h="16838"/>
          <w:pgMar w:top="1134" w:right="850" w:bottom="1134" w:left="1980" w:header="567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4680" w:type="dxa"/>
        <w:tblInd w:w="4872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506AF8">
        <w:trPr>
          <w:trHeight w:val="1846"/>
        </w:trPr>
        <w:tc>
          <w:tcPr>
            <w:tcW w:w="4680" w:type="dxa"/>
          </w:tcPr>
          <w:p w:rsidR="00506AF8" w:rsidRDefault="00714281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506AF8" w:rsidRDefault="00506AF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06AF8" w:rsidRDefault="00714281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_____________ № ___________</w:t>
            </w:r>
          </w:p>
        </w:tc>
      </w:tr>
    </w:tbl>
    <w:p w:rsidR="00506AF8" w:rsidRDefault="00506AF8">
      <w:pPr>
        <w:pStyle w:val="ConsPlusNormal"/>
        <w:ind w:firstLine="68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06AF8" w:rsidRDefault="00714281">
      <w:pPr>
        <w:pStyle w:val="ConsPlusNormal"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506AF8" w:rsidRDefault="00714281">
      <w:pPr>
        <w:pStyle w:val="ConsPlusNormal"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506AF8" w:rsidRDefault="00506AF8">
      <w:pPr>
        <w:pStyle w:val="ConsPlusNormal"/>
        <w:ind w:firstLine="680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главы администрации- начальник финансового управления муниципального образования администрации Щекинский район - председатель управляющего совета; 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Консультант бюджетного отдела финансового управления администрации муниципального образования Щекинский район  – секретарь управляющего совета.</w:t>
      </w:r>
    </w:p>
    <w:p w:rsidR="00506AF8" w:rsidRDefault="00714281">
      <w:pPr>
        <w:pStyle w:val="ConsPlusNormal"/>
        <w:ind w:firstLine="68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5A23BF" w:rsidRDefault="005A23BF">
      <w:pPr>
        <w:pStyle w:val="ConsPlusNormal"/>
        <w:ind w:firstLine="680"/>
        <w:contextualSpacing/>
        <w:jc w:val="center"/>
        <w:rPr>
          <w:rFonts w:ascii="PT Astra Serif" w:hAnsi="PT Astra Serif"/>
        </w:rPr>
      </w:pPr>
    </w:p>
    <w:p w:rsidR="00506AF8" w:rsidRDefault="00714281">
      <w:pPr>
        <w:suppressAutoHyphens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 начальника финансового управления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экономического развития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учета, отчетности и кредитования финансового управления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Начальник бюджетного отдела финансового управления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казначейского исполнения бюджета финансового управления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планирования доходов, финансирования производственной сферы и капитальных вложений финансового управления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планирования и финансового обеспечения администрации муниципального образования Щекинский район;</w:t>
      </w:r>
    </w:p>
    <w:p w:rsidR="00506AF8" w:rsidRDefault="00714281">
      <w:pPr>
        <w:pStyle w:val="ConsPlusNormal"/>
        <w:ind w:firstLine="68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Руководитель муниципального казенного учреждения «Централизованная бухгалтерия Щекинского района».</w:t>
      </w:r>
    </w:p>
    <w:p w:rsidR="005A23BF" w:rsidRDefault="005A23BF">
      <w:pPr>
        <w:pStyle w:val="afff2"/>
        <w:ind w:firstLine="680"/>
        <w:contextualSpacing/>
        <w:jc w:val="center"/>
        <w:rPr>
          <w:rFonts w:ascii="PT Astra Serif" w:hAnsi="PT Astra Serif"/>
          <w:sz w:val="28"/>
          <w:szCs w:val="28"/>
        </w:rPr>
      </w:pPr>
    </w:p>
    <w:p w:rsidR="00506AF8" w:rsidRDefault="00714281">
      <w:pPr>
        <w:pStyle w:val="afff2"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</w:t>
      </w:r>
    </w:p>
    <w:sectPr w:rsidR="00506AF8">
      <w:headerReference w:type="default" r:id="rId15"/>
      <w:headerReference w:type="first" r:id="rId16"/>
      <w:pgSz w:w="11906" w:h="16838"/>
      <w:pgMar w:top="1134" w:right="850" w:bottom="1134" w:left="1701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21" w:rsidRDefault="00CB7A21">
      <w:r>
        <w:separator/>
      </w:r>
    </w:p>
  </w:endnote>
  <w:endnote w:type="continuationSeparator" w:id="0">
    <w:p w:rsidR="00CB7A21" w:rsidRDefault="00C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21" w:rsidRDefault="00CB7A21">
      <w:r>
        <w:separator/>
      </w:r>
    </w:p>
  </w:footnote>
  <w:footnote w:type="continuationSeparator" w:id="0">
    <w:p w:rsidR="00CB7A21" w:rsidRDefault="00CB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714281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:rsidR="00506AF8" w:rsidRDefault="00506AF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506AF8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506AF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714281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331F7B">
      <w:rPr>
        <w:rFonts w:ascii="PT Astra Serif" w:hAnsi="PT Astra Serif"/>
        <w:noProof/>
        <w:sz w:val="28"/>
        <w:szCs w:val="28"/>
      </w:rPr>
      <w:t>6</w:t>
    </w:r>
    <w:r>
      <w:rPr>
        <w:rFonts w:ascii="PT Astra Serif" w:hAnsi="PT Astra Serif"/>
        <w:sz w:val="28"/>
        <w:szCs w:val="28"/>
      </w:rPr>
      <w:fldChar w:fldCharType="end"/>
    </w:r>
  </w:p>
  <w:p w:rsidR="00506AF8" w:rsidRDefault="00506AF8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506AF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506AF8">
    <w:pPr>
      <w:pStyle w:val="af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F8" w:rsidRDefault="00506A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E66"/>
    <w:multiLevelType w:val="multilevel"/>
    <w:tmpl w:val="DB9CB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0E6ABE"/>
    <w:multiLevelType w:val="multilevel"/>
    <w:tmpl w:val="7FD44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F8"/>
    <w:rsid w:val="00331F7B"/>
    <w:rsid w:val="00506AF8"/>
    <w:rsid w:val="005A23BF"/>
    <w:rsid w:val="00714281"/>
    <w:rsid w:val="00C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153F-AEDE-4F3D-9ADD-1B0DD2D9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9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basedOn w:val="11"/>
    <w:qFormat/>
  </w:style>
  <w:style w:type="character" w:customStyle="1" w:styleId="ab">
    <w:name w:val="Тема примечания Знак"/>
    <w:qFormat/>
    <w:rPr>
      <w:b/>
      <w:bCs/>
    </w:rPr>
  </w:style>
  <w:style w:type="character" w:styleId="ac">
    <w:name w:val="Placeholder Text"/>
    <w:qFormat/>
    <w:rPr>
      <w:color w:val="808080"/>
    </w:rPr>
  </w:style>
  <w:style w:type="character" w:customStyle="1" w:styleId="ad">
    <w:name w:val="Текст Знак"/>
    <w:qFormat/>
    <w:rPr>
      <w:rFonts w:ascii="Courier New" w:hAnsi="Courier New" w:cs="Courier New"/>
    </w:rPr>
  </w:style>
  <w:style w:type="character" w:customStyle="1" w:styleId="ae">
    <w:name w:val="Верхний колонтитул Знак"/>
    <w:link w:val="af"/>
    <w:uiPriority w:val="99"/>
    <w:qFormat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eastAsia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eastAsia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rFonts w:eastAsia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qFormat/>
    <w:rPr>
      <w:rFonts w:eastAsia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qFormat/>
    <w:rPr>
      <w:rFonts w:eastAsia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qFormat/>
    <w:rPr>
      <w:rFonts w:eastAsia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qFormat/>
    <w:rPr>
      <w:rFonts w:eastAsia="Times New Roman" w:cs="Times New Roman"/>
      <w:b/>
      <w:sz w:val="26"/>
      <w:szCs w:val="24"/>
      <w:lang w:eastAsia="zh-CN"/>
    </w:rPr>
  </w:style>
  <w:style w:type="character" w:customStyle="1" w:styleId="af0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qFormat/>
    <w:rPr>
      <w:sz w:val="24"/>
      <w:szCs w:val="24"/>
    </w:rPr>
  </w:style>
  <w:style w:type="character" w:customStyle="1" w:styleId="22">
    <w:name w:val="Цитата 2 Знак"/>
    <w:basedOn w:val="a0"/>
    <w:link w:val="23"/>
    <w:uiPriority w:val="29"/>
    <w:qFormat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6">
    <w:name w:val="Текст сноски Знак"/>
    <w:basedOn w:val="a0"/>
    <w:link w:val="af7"/>
    <w:uiPriority w:val="99"/>
    <w:semiHidden/>
    <w:qFormat/>
    <w:rPr>
      <w:sz w:val="18"/>
      <w:szCs w:val="24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Cs w:val="24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d"/>
    <w:qFormat/>
    <w:rPr>
      <w:sz w:val="28"/>
      <w:szCs w:val="24"/>
      <w:lang w:eastAsia="zh-CN"/>
    </w:rPr>
  </w:style>
  <w:style w:type="character" w:styleId="afe">
    <w:name w:val="Strong"/>
    <w:qFormat/>
    <w:rPr>
      <w:b/>
      <w:bCs/>
    </w:rPr>
  </w:style>
  <w:style w:type="character" w:customStyle="1" w:styleId="aff">
    <w:name w:val="Символ нумерации"/>
    <w:qFormat/>
  </w:style>
  <w:style w:type="character" w:customStyle="1" w:styleId="aff0">
    <w:name w:val="Маркеры"/>
    <w:qFormat/>
    <w:rPr>
      <w:rFonts w:ascii="OpenSymbol" w:eastAsia="OpenSymbol" w:hAnsi="OpenSymbol" w:cs="OpenSymbol"/>
    </w:rPr>
  </w:style>
  <w:style w:type="paragraph" w:customStyle="1" w:styleId="aff1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link w:val="afc"/>
    <w:pPr>
      <w:contextualSpacing/>
      <w:jc w:val="both"/>
    </w:pPr>
    <w:rPr>
      <w:sz w:val="28"/>
    </w:rPr>
  </w:style>
  <w:style w:type="paragraph" w:styleId="aff2">
    <w:name w:val="List"/>
    <w:basedOn w:val="afd"/>
    <w:qFormat/>
    <w:rPr>
      <w:rFonts w:cs="Mang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4">
    <w:name w:val="index heading"/>
    <w:basedOn w:val="aff1"/>
  </w:style>
  <w:style w:type="paragraph" w:styleId="aff5">
    <w:name w:val="TOC Heading"/>
    <w:uiPriority w:val="39"/>
    <w:unhideWhenUsed/>
    <w:qFormat/>
  </w:style>
  <w:style w:type="paragraph" w:styleId="af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lang w:eastAsia="ru-RU"/>
    </w:rPr>
  </w:style>
  <w:style w:type="paragraph" w:customStyle="1" w:styleId="caption1">
    <w:name w:val="caption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ff7">
    <w:name w:val="annotation subject"/>
    <w:basedOn w:val="13"/>
    <w:next w:val="13"/>
    <w:qFormat/>
    <w:rPr>
      <w:b/>
      <w:bCs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qFormat/>
    <w:pPr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  <w:rPr>
      <w:lang w:eastAsia="ru-RU"/>
    </w:rPr>
  </w:style>
  <w:style w:type="paragraph" w:customStyle="1" w:styleId="aff8">
    <w:name w:val="Колонтитул"/>
    <w:basedOn w:val="a"/>
    <w:qFormat/>
  </w:style>
  <w:style w:type="paragraph" w:styleId="af">
    <w:name w:val="header"/>
    <w:basedOn w:val="a"/>
    <w:link w:val="ae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  <w:rPr>
      <w:lang w:eastAsia="ru-RU"/>
    </w:rPr>
  </w:style>
  <w:style w:type="paragraph" w:styleId="14">
    <w:name w:val="toc 1"/>
    <w:basedOn w:val="a"/>
    <w:next w:val="a"/>
    <w:uiPriority w:val="39"/>
    <w:unhideWhenUsed/>
    <w:qFormat/>
    <w:pPr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ru-RU"/>
    </w:rPr>
  </w:style>
  <w:style w:type="paragraph" w:styleId="aff9">
    <w:name w:val="table of figures"/>
    <w:basedOn w:val="a"/>
    <w:next w:val="a"/>
    <w:uiPriority w:val="99"/>
    <w:unhideWhenUsed/>
    <w:qFormat/>
    <w:rPr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ru-RU"/>
    </w:rPr>
  </w:style>
  <w:style w:type="paragraph" w:styleId="affa">
    <w:name w:val="Body Text Indent"/>
    <w:basedOn w:val="a"/>
    <w:pPr>
      <w:ind w:left="510"/>
      <w:jc w:val="both"/>
    </w:pPr>
    <w:rPr>
      <w:sz w:val="32"/>
    </w:rPr>
  </w:style>
  <w:style w:type="paragraph" w:styleId="af1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  <w:lang w:eastAsia="ru-RU"/>
    </w:rPr>
  </w:style>
  <w:style w:type="paragraph" w:styleId="afb">
    <w:name w:val="footer"/>
    <w:basedOn w:val="a"/>
    <w:link w:val="afa"/>
    <w:uiPriority w:val="99"/>
    <w:qFormat/>
  </w:style>
  <w:style w:type="paragraph" w:styleId="affb">
    <w:name w:val="Normal (Web)"/>
    <w:basedOn w:val="a"/>
    <w:uiPriority w:val="99"/>
    <w:unhideWhenUsed/>
    <w:qFormat/>
    <w:rPr>
      <w:lang w:eastAsia="ru-RU"/>
    </w:rPr>
  </w:style>
  <w:style w:type="paragraph" w:styleId="af3">
    <w:name w:val="Subtitle"/>
    <w:basedOn w:val="a"/>
    <w:next w:val="a"/>
    <w:link w:val="af2"/>
    <w:uiPriority w:val="11"/>
    <w:qFormat/>
    <w:pPr>
      <w:spacing w:before="200" w:after="200"/>
    </w:pPr>
    <w:rPr>
      <w:lang w:eastAsia="ru-RU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qFormat/>
    <w:rPr>
      <w:rFonts w:eastAsia="Times New Roman" w:cs="Times New Roman"/>
      <w:sz w:val="24"/>
      <w:szCs w:val="24"/>
      <w:lang w:eastAsia="zh-CN"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af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Содержимое врезки"/>
    <w:basedOn w:val="a"/>
    <w:qFormat/>
  </w:style>
  <w:style w:type="paragraph" w:styleId="afff2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  <w:lang w:eastAsia="ru-RU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 w:cs="Times New Roma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27">
    <w:name w:val="Знак Знак2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afff4">
    <w:name w:val="Маркированный •"/>
    <w:qFormat/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f5">
    <w:name w:val="Table Grid"/>
    <w:basedOn w:val="a1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/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1">
    <w:name w:val="Таблица простая 41"/>
    <w:basedOn w:val="a1"/>
    <w:uiPriority w:val="99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1">
    <w:name w:val="Таблица простая 51"/>
    <w:basedOn w:val="a1"/>
    <w:uiPriority w:val="99"/>
    <w:tblPr/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31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41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51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auto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2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312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512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-612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/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tblPr/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tblPr/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tblPr/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tblPr/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tblPr/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tblPr/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2811767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ACB5-33A5-4163-9DE6-9F0C6432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Tarkov</cp:lastModifiedBy>
  <cp:revision>3</cp:revision>
  <cp:lastPrinted>2025-09-26T11:15:00Z</cp:lastPrinted>
  <dcterms:created xsi:type="dcterms:W3CDTF">2025-09-26T11:17:00Z</dcterms:created>
  <dcterms:modified xsi:type="dcterms:W3CDTF">2025-09-26T13:36:00Z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5EF2B78EA0234D829D56CE2E572EB667_13</vt:lpwstr>
  </property>
  <property fmtid="{D5CDD505-2E9C-101B-9397-08002B2CF9AE}" pid="3" name="KSOProductBuildVer">
    <vt:lpwstr>1049-12.2.0.19805</vt:lpwstr>
  </property>
</Properties>
</file>