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3E" w:rsidRDefault="003E393E" w:rsidP="003E393E">
      <w:pPr>
        <w:jc w:val="center"/>
        <w:rPr>
          <w:rFonts w:ascii="PT Astra Serif" w:hAnsi="PT Astra Serif"/>
          <w:b/>
        </w:rPr>
      </w:pPr>
      <w:bookmarkStart w:id="0" w:name="_GoBack"/>
      <w:bookmarkEnd w:id="0"/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93E" w:rsidRDefault="003E393E" w:rsidP="003E393E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Тульская область</w:t>
      </w:r>
    </w:p>
    <w:p w:rsidR="003E393E" w:rsidRDefault="003E393E" w:rsidP="003E393E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3E393E" w:rsidRDefault="003E393E" w:rsidP="003E393E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3E393E" w:rsidRDefault="003E393E" w:rsidP="003E393E">
      <w:pPr>
        <w:spacing w:line="120" w:lineRule="exact"/>
        <w:jc w:val="center"/>
        <w:rPr>
          <w:rFonts w:ascii="PT Astra Serif" w:hAnsi="PT Astra Serif"/>
          <w:b/>
        </w:rPr>
      </w:pPr>
    </w:p>
    <w:p w:rsidR="003E393E" w:rsidRDefault="003E393E" w:rsidP="003E393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3E393E" w:rsidRDefault="003E393E" w:rsidP="003E393E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3E393E" w:rsidRDefault="003E393E" w:rsidP="003E393E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6C5F92" w:rsidRPr="006C5F92" w:rsidRDefault="006C5F92" w:rsidP="006C5F92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28"/>
          <w:szCs w:val="28"/>
          <w:lang w:eastAsia="zh-CN"/>
        </w:rPr>
      </w:pPr>
      <w:proofErr w:type="gramStart"/>
      <w:r w:rsidRPr="006C5F92">
        <w:rPr>
          <w:rFonts w:ascii="PT Astra Serif" w:hAnsi="PT Astra Serif" w:cs="Tahoma"/>
          <w:b/>
          <w:spacing w:val="30"/>
          <w:sz w:val="28"/>
          <w:szCs w:val="28"/>
          <w:lang w:eastAsia="zh-CN"/>
        </w:rPr>
        <w:t>П</w:t>
      </w:r>
      <w:proofErr w:type="gramEnd"/>
      <w:r w:rsidRPr="006C5F92">
        <w:rPr>
          <w:rFonts w:ascii="PT Astra Serif" w:hAnsi="PT Astra Serif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6C5F92" w:rsidRPr="006C5F92" w:rsidRDefault="006C5F92" w:rsidP="006C5F92">
      <w:pPr>
        <w:tabs>
          <w:tab w:val="left" w:pos="5160"/>
        </w:tabs>
        <w:suppressAutoHyphens/>
        <w:rPr>
          <w:rFonts w:ascii="Arial" w:hAnsi="Arial"/>
          <w:sz w:val="24"/>
          <w:szCs w:val="24"/>
          <w:lang w:eastAsia="zh-CN"/>
        </w:rPr>
      </w:pPr>
      <w:r w:rsidRPr="006C5F92">
        <w:rPr>
          <w:rFonts w:ascii="Arial" w:hAnsi="Arial"/>
          <w:lang w:eastAsia="zh-CN"/>
        </w:rPr>
        <w:tab/>
      </w:r>
    </w:p>
    <w:p w:rsidR="006C5F92" w:rsidRPr="006C5F92" w:rsidRDefault="006C5F92" w:rsidP="006C5F92">
      <w:pPr>
        <w:tabs>
          <w:tab w:val="left" w:pos="3450"/>
        </w:tabs>
        <w:suppressAutoHyphens/>
        <w:ind w:firstLine="142"/>
        <w:rPr>
          <w:rFonts w:ascii="Arial" w:hAnsi="Arial"/>
          <w:lang w:eastAsia="zh-C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81915</wp:posOffset>
                </wp:positionV>
                <wp:extent cx="3754755" cy="259080"/>
                <wp:effectExtent l="0" t="0" r="17145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75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F92" w:rsidRDefault="006C5F92" w:rsidP="006C5F9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31.05.2019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 5 – 765</w:t>
                            </w:r>
                          </w:p>
                          <w:p w:rsidR="006C5F92" w:rsidRDefault="006C5F92" w:rsidP="006C5F9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6C5F92" w:rsidRDefault="006C5F92" w:rsidP="006C5F9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8.65pt;margin-top:6.45pt;width:295.6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" filled="f" stroked="f">
                <v:textbox inset="0,0,0,0">
                  <w:txbxContent>
                    <w:p w:rsidR="006C5F92" w:rsidRDefault="006C5F92" w:rsidP="006C5F92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31.05.2019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  5 – 76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5</w:t>
                      </w:r>
                    </w:p>
                    <w:p w:rsidR="006C5F92" w:rsidRDefault="006C5F92" w:rsidP="006C5F9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6C5F92" w:rsidRDefault="006C5F92" w:rsidP="006C5F9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C5F92">
        <w:rPr>
          <w:rFonts w:ascii="Arial" w:hAnsi="Arial"/>
          <w:lang w:eastAsia="zh-CN"/>
        </w:rPr>
        <w:tab/>
      </w:r>
    </w:p>
    <w:p w:rsidR="006C5F92" w:rsidRPr="006C5F92" w:rsidRDefault="006C5F92" w:rsidP="006C5F92">
      <w:pPr>
        <w:suppressAutoHyphens/>
        <w:ind w:firstLine="142"/>
        <w:rPr>
          <w:rFonts w:ascii="Arial" w:hAnsi="Arial"/>
          <w:sz w:val="24"/>
          <w:szCs w:val="24"/>
          <w:lang w:eastAsia="zh-CN"/>
        </w:rPr>
      </w:pPr>
    </w:p>
    <w:p w:rsidR="006C5F92" w:rsidRPr="006C5F92" w:rsidRDefault="006C5F92" w:rsidP="006C5F92">
      <w:pPr>
        <w:suppressAutoHyphens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3E393E" w:rsidRDefault="004B103E" w:rsidP="003E393E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постановление</w:t>
      </w:r>
      <w:r w:rsidR="00BB64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 от 24.12.2015 № 12-1870 «</w:t>
      </w:r>
      <w:r w:rsidRPr="00A44A6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утверждении </w:t>
      </w:r>
      <w:proofErr w:type="gramStart"/>
      <w:r>
        <w:rPr>
          <w:b/>
          <w:bCs/>
          <w:sz w:val="28"/>
          <w:szCs w:val="28"/>
        </w:rPr>
        <w:t>методики расчета начальной цены права размещения нестационарного торгового объекта</w:t>
      </w:r>
      <w:proofErr w:type="gramEnd"/>
      <w:r>
        <w:rPr>
          <w:b/>
          <w:bCs/>
          <w:sz w:val="28"/>
          <w:szCs w:val="28"/>
        </w:rPr>
        <w:t xml:space="preserve"> на территории города Щекино </w:t>
      </w:r>
      <w:proofErr w:type="spellStart"/>
      <w:r>
        <w:rPr>
          <w:b/>
          <w:bCs/>
          <w:sz w:val="28"/>
          <w:szCs w:val="28"/>
        </w:rPr>
        <w:t>Щекинского</w:t>
      </w:r>
      <w:proofErr w:type="spellEnd"/>
      <w:r>
        <w:rPr>
          <w:b/>
          <w:bCs/>
          <w:sz w:val="28"/>
          <w:szCs w:val="28"/>
        </w:rPr>
        <w:t xml:space="preserve"> района»</w:t>
      </w:r>
      <w:r w:rsidRPr="00A44A6D">
        <w:rPr>
          <w:b/>
          <w:bCs/>
          <w:sz w:val="28"/>
          <w:szCs w:val="28"/>
        </w:rPr>
        <w:t xml:space="preserve"> </w:t>
      </w:r>
    </w:p>
    <w:p w:rsidR="00297018" w:rsidRPr="003E393E" w:rsidRDefault="00297018" w:rsidP="003E393E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E393E" w:rsidRPr="003E393E" w:rsidRDefault="003E393E" w:rsidP="003E393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393E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</w:t>
      </w:r>
      <w:r w:rsidR="007F0B0B">
        <w:rPr>
          <w:rFonts w:ascii="PT Astra Serif" w:hAnsi="PT Astra Serif"/>
          <w:sz w:val="28"/>
          <w:szCs w:val="28"/>
        </w:rPr>
        <w:t>«</w:t>
      </w:r>
      <w:r w:rsidRPr="003E393E">
        <w:rPr>
          <w:rFonts w:ascii="PT Astra Serif" w:hAnsi="PT Astra Serif"/>
          <w:sz w:val="28"/>
          <w:szCs w:val="28"/>
        </w:rPr>
        <w:t>Об общих принципах организации местного самоуп</w:t>
      </w:r>
      <w:r w:rsidR="007F0B0B">
        <w:rPr>
          <w:rFonts w:ascii="PT Astra Serif" w:hAnsi="PT Astra Serif"/>
          <w:sz w:val="28"/>
          <w:szCs w:val="28"/>
        </w:rPr>
        <w:t>равления в Российской Федерации»</w:t>
      </w:r>
      <w:r w:rsidRPr="003E393E"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</w:t>
      </w:r>
      <w:proofErr w:type="spellStart"/>
      <w:r w:rsidRPr="003E393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E393E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3E393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E393E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4B103E" w:rsidRDefault="004B103E" w:rsidP="004B10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9077FD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</w:t>
      </w:r>
      <w:r w:rsidRPr="009077F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077FD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9077FD">
        <w:t xml:space="preserve"> </w:t>
      </w:r>
      <w:r w:rsidRPr="009077FD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="00471D63">
        <w:rPr>
          <w:sz w:val="28"/>
          <w:szCs w:val="28"/>
        </w:rPr>
        <w:t>Щекинский</w:t>
      </w:r>
      <w:proofErr w:type="spellEnd"/>
      <w:r w:rsidR="00471D63">
        <w:rPr>
          <w:sz w:val="28"/>
          <w:szCs w:val="28"/>
        </w:rPr>
        <w:t xml:space="preserve"> район от 24.12.2015 № </w:t>
      </w:r>
      <w:r w:rsidRPr="009077FD">
        <w:rPr>
          <w:sz w:val="28"/>
          <w:szCs w:val="28"/>
        </w:rPr>
        <w:t xml:space="preserve">12-1870 «Об утверждении </w:t>
      </w:r>
      <w:proofErr w:type="gramStart"/>
      <w:r w:rsidRPr="009077FD">
        <w:rPr>
          <w:sz w:val="28"/>
          <w:szCs w:val="28"/>
        </w:rPr>
        <w:t>методики расчета начальной цены права размещения нестационарного торгового объекта</w:t>
      </w:r>
      <w:proofErr w:type="gramEnd"/>
      <w:r w:rsidRPr="009077FD">
        <w:rPr>
          <w:sz w:val="28"/>
          <w:szCs w:val="28"/>
        </w:rPr>
        <w:t xml:space="preserve"> на территории города Щеки</w:t>
      </w:r>
      <w:r>
        <w:rPr>
          <w:sz w:val="28"/>
          <w:szCs w:val="28"/>
        </w:rPr>
        <w:t xml:space="preserve">но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района»  изменение</w:t>
      </w:r>
      <w:r w:rsidR="006D15EC">
        <w:rPr>
          <w:sz w:val="28"/>
          <w:szCs w:val="28"/>
        </w:rPr>
        <w:t>, изложив раздел 2 приложения «Расчет начальной цены аукциона» в следующей редакции</w:t>
      </w:r>
      <w:r w:rsidRPr="009077FD">
        <w:rPr>
          <w:sz w:val="28"/>
          <w:szCs w:val="28"/>
        </w:rPr>
        <w:t>:</w:t>
      </w:r>
    </w:p>
    <w:p w:rsidR="004236FB" w:rsidRPr="00864817" w:rsidRDefault="00A026CE" w:rsidP="006D15EC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64817">
        <w:rPr>
          <w:rFonts w:ascii="PT Astra Serif" w:hAnsi="PT Astra Serif"/>
          <w:sz w:val="28"/>
          <w:szCs w:val="28"/>
        </w:rPr>
        <w:t>«</w:t>
      </w:r>
      <w:r w:rsidR="004236FB" w:rsidRPr="00864817">
        <w:rPr>
          <w:rFonts w:ascii="PT Astra Serif" w:hAnsi="PT Astra Serif"/>
          <w:color w:val="000000"/>
          <w:sz w:val="28"/>
          <w:szCs w:val="28"/>
        </w:rPr>
        <w:t>Расчет начальной цены аукциона осуществляется по формуле:</w:t>
      </w:r>
    </w:p>
    <w:p w:rsidR="004236FB" w:rsidRPr="00864817" w:rsidRDefault="004236FB" w:rsidP="00C948EA">
      <w:pPr>
        <w:pStyle w:val="ConsPlusNormal"/>
        <w:spacing w:line="360" w:lineRule="auto"/>
        <w:ind w:left="720"/>
        <w:jc w:val="center"/>
        <w:rPr>
          <w:rFonts w:ascii="PT Astra Serif" w:hAnsi="PT Astra Serif" w:cs="Times New Roman"/>
          <w:sz w:val="28"/>
          <w:szCs w:val="28"/>
        </w:rPr>
      </w:pPr>
      <w:proofErr w:type="spellStart"/>
      <w:r w:rsidRPr="00864817">
        <w:rPr>
          <w:rFonts w:ascii="PT Astra Serif" w:hAnsi="PT Astra Serif" w:cs="Times New Roman"/>
          <w:sz w:val="28"/>
          <w:szCs w:val="28"/>
        </w:rPr>
        <w:t>С</w:t>
      </w:r>
      <w:r w:rsidRPr="00864817">
        <w:rPr>
          <w:rFonts w:ascii="PT Astra Serif" w:hAnsi="PT Astra Serif" w:cs="Times New Roman"/>
          <w:sz w:val="28"/>
          <w:szCs w:val="28"/>
          <w:vertAlign w:val="subscript"/>
        </w:rPr>
        <w:t>н</w:t>
      </w:r>
      <w:proofErr w:type="spellEnd"/>
      <w:r w:rsidRPr="00864817">
        <w:rPr>
          <w:rFonts w:ascii="PT Astra Serif" w:hAnsi="PT Astra Serif" w:cs="Times New Roman"/>
          <w:sz w:val="28"/>
          <w:szCs w:val="28"/>
          <w:vertAlign w:val="subscript"/>
        </w:rPr>
        <w:t xml:space="preserve"> </w:t>
      </w:r>
      <w:r w:rsidRPr="00864817">
        <w:rPr>
          <w:rFonts w:ascii="PT Astra Serif" w:hAnsi="PT Astra Serif" w:cs="Times New Roman"/>
          <w:sz w:val="28"/>
          <w:szCs w:val="28"/>
        </w:rPr>
        <w:t xml:space="preserve">=  </w:t>
      </w:r>
      <w:proofErr w:type="spellStart"/>
      <w:r w:rsidRPr="00864817">
        <w:rPr>
          <w:rFonts w:ascii="PT Astra Serif" w:hAnsi="PT Astra Serif" w:cs="Times New Roman"/>
          <w:sz w:val="28"/>
          <w:szCs w:val="28"/>
        </w:rPr>
        <w:t>С</w:t>
      </w:r>
      <w:r w:rsidRPr="00864817">
        <w:rPr>
          <w:rFonts w:ascii="PT Astra Serif" w:hAnsi="PT Astra Serif" w:cs="Times New Roman"/>
          <w:sz w:val="28"/>
          <w:szCs w:val="28"/>
          <w:vertAlign w:val="subscript"/>
        </w:rPr>
        <w:t>б</w:t>
      </w:r>
      <w:proofErr w:type="spellEnd"/>
      <w:r w:rsidRPr="00864817">
        <w:rPr>
          <w:rFonts w:ascii="PT Astra Serif" w:hAnsi="PT Astra Serif" w:cs="Times New Roman"/>
          <w:sz w:val="28"/>
          <w:szCs w:val="28"/>
        </w:rPr>
        <w:t xml:space="preserve"> х S х К1 х К2 х К3 х К4 х</w:t>
      </w:r>
      <w:proofErr w:type="gramStart"/>
      <w:r w:rsidRPr="00864817">
        <w:rPr>
          <w:rFonts w:ascii="PT Astra Serif" w:hAnsi="PT Astra Serif" w:cs="Times New Roman"/>
          <w:sz w:val="28"/>
          <w:szCs w:val="28"/>
        </w:rPr>
        <w:t xml:space="preserve"> Т</w:t>
      </w:r>
      <w:proofErr w:type="gramEnd"/>
      <w:r w:rsidRPr="00864817">
        <w:rPr>
          <w:rFonts w:ascii="PT Astra Serif" w:hAnsi="PT Astra Serif" w:cs="Times New Roman"/>
          <w:sz w:val="28"/>
          <w:szCs w:val="28"/>
        </w:rPr>
        <w:t>, где</w:t>
      </w:r>
    </w:p>
    <w:p w:rsidR="004236FB" w:rsidRDefault="004236FB" w:rsidP="006D15EC">
      <w:pPr>
        <w:pStyle w:val="ConsPlusNormal"/>
        <w:spacing w:line="36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864817">
        <w:rPr>
          <w:rFonts w:ascii="PT Astra Serif" w:hAnsi="PT Astra Serif" w:cs="Times New Roman"/>
          <w:sz w:val="28"/>
          <w:szCs w:val="28"/>
        </w:rPr>
        <w:t>С</w:t>
      </w:r>
      <w:r w:rsidR="001836C2">
        <w:rPr>
          <w:rFonts w:ascii="PT Astra Serif" w:hAnsi="PT Astra Serif" w:cs="Times New Roman"/>
          <w:sz w:val="28"/>
          <w:szCs w:val="28"/>
          <w:vertAlign w:val="subscript"/>
        </w:rPr>
        <w:t>н</w:t>
      </w:r>
      <w:proofErr w:type="spellEnd"/>
      <w:r w:rsidR="001836C2">
        <w:rPr>
          <w:rFonts w:ascii="PT Astra Serif" w:hAnsi="PT Astra Serif" w:cs="Times New Roman"/>
          <w:sz w:val="28"/>
          <w:szCs w:val="28"/>
          <w:vertAlign w:val="subscript"/>
        </w:rPr>
        <w:t> </w:t>
      </w:r>
      <w:r w:rsidRPr="00864817">
        <w:rPr>
          <w:rFonts w:ascii="PT Astra Serif" w:hAnsi="PT Astra Serif" w:cs="Times New Roman"/>
          <w:sz w:val="28"/>
          <w:szCs w:val="28"/>
        </w:rPr>
        <w:t>- начальная цена аукциона без учета НДС, руб.;</w:t>
      </w:r>
    </w:p>
    <w:p w:rsidR="004236FB" w:rsidRPr="00864817" w:rsidRDefault="00AB31AD" w:rsidP="00864817">
      <w:pPr>
        <w:pStyle w:val="ConsPlusNormal"/>
        <w:spacing w:line="36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5.8pt;margin-top:790.05pt;width:56.45pt;height:37.1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620817182" r:id="rId10"/>
        </w:pict>
      </w:r>
      <w:proofErr w:type="spellStart"/>
      <w:proofErr w:type="gramStart"/>
      <w:r w:rsidR="004236FB" w:rsidRPr="00864817">
        <w:rPr>
          <w:rFonts w:ascii="PT Astra Serif" w:hAnsi="PT Astra Serif" w:cs="Times New Roman"/>
          <w:sz w:val="28"/>
          <w:szCs w:val="28"/>
        </w:rPr>
        <w:t>С</w:t>
      </w:r>
      <w:r w:rsidR="001836C2">
        <w:rPr>
          <w:rFonts w:ascii="PT Astra Serif" w:hAnsi="PT Astra Serif" w:cs="Times New Roman"/>
          <w:sz w:val="28"/>
          <w:szCs w:val="28"/>
          <w:vertAlign w:val="subscript"/>
        </w:rPr>
        <w:t>б</w:t>
      </w:r>
      <w:proofErr w:type="spellEnd"/>
      <w:proofErr w:type="gramEnd"/>
      <w:r w:rsidR="001836C2">
        <w:t> </w:t>
      </w:r>
      <w:r w:rsidR="001836C2">
        <w:rPr>
          <w:rFonts w:ascii="PT Astra Serif" w:hAnsi="PT Astra Serif" w:cs="Times New Roman"/>
          <w:sz w:val="28"/>
          <w:szCs w:val="28"/>
        </w:rPr>
        <w:t>–</w:t>
      </w:r>
      <w:r w:rsidR="001836C2">
        <w:t> </w:t>
      </w:r>
      <w:r w:rsidR="004236FB" w:rsidRPr="00864817">
        <w:rPr>
          <w:rFonts w:ascii="PT Astra Serif" w:hAnsi="PT Astra Serif" w:cs="Times New Roman"/>
          <w:sz w:val="28"/>
          <w:szCs w:val="28"/>
        </w:rPr>
        <w:t xml:space="preserve">базовая </w:t>
      </w:r>
      <w:r w:rsidR="003D3682">
        <w:rPr>
          <w:rFonts w:ascii="PT Astra Serif" w:hAnsi="PT Astra Serif" w:cs="Times New Roman"/>
          <w:sz w:val="28"/>
          <w:szCs w:val="28"/>
        </w:rPr>
        <w:t>ставка</w:t>
      </w:r>
      <w:r w:rsidR="004236FB" w:rsidRPr="00864817">
        <w:rPr>
          <w:rFonts w:ascii="PT Astra Serif" w:hAnsi="PT Astra Serif" w:cs="Times New Roman"/>
          <w:sz w:val="28"/>
          <w:szCs w:val="28"/>
        </w:rPr>
        <w:t xml:space="preserve"> права размещения нестационарного торгового объекта (объекта оказания услуг) в месяц за 1 кв. м площади размещения</w:t>
      </w:r>
      <w:r w:rsidR="00D7618C">
        <w:rPr>
          <w:rFonts w:ascii="PT Astra Serif" w:hAnsi="PT Astra Serif" w:cs="Times New Roman"/>
          <w:sz w:val="28"/>
          <w:szCs w:val="28"/>
        </w:rPr>
        <w:t xml:space="preserve"> в соответствии с</w:t>
      </w:r>
      <w:r w:rsidR="004236FB" w:rsidRPr="00864817">
        <w:rPr>
          <w:rFonts w:ascii="PT Astra Serif" w:hAnsi="PT Astra Serif" w:cs="Times New Roman"/>
          <w:sz w:val="28"/>
          <w:szCs w:val="28"/>
        </w:rPr>
        <w:t xml:space="preserve"> </w:t>
      </w:r>
      <w:r w:rsidR="0064560E">
        <w:rPr>
          <w:rFonts w:ascii="PT Astra Serif" w:hAnsi="PT Astra Serif" w:cs="Times New Roman"/>
          <w:sz w:val="28"/>
          <w:szCs w:val="28"/>
        </w:rPr>
        <w:t>действующей</w:t>
      </w:r>
      <w:r w:rsidR="00C948EA">
        <w:rPr>
          <w:rFonts w:ascii="PT Astra Serif" w:hAnsi="PT Astra Serif" w:cs="Times New Roman"/>
          <w:sz w:val="28"/>
          <w:szCs w:val="28"/>
        </w:rPr>
        <w:t xml:space="preserve"> </w:t>
      </w:r>
      <w:r w:rsidR="00D7618C">
        <w:rPr>
          <w:rFonts w:ascii="PT Astra Serif" w:hAnsi="PT Astra Serif" w:cs="Times New Roman"/>
          <w:sz w:val="28"/>
          <w:szCs w:val="28"/>
        </w:rPr>
        <w:t xml:space="preserve">редакцией </w:t>
      </w:r>
      <w:r w:rsidR="004236FB" w:rsidRPr="00864817">
        <w:rPr>
          <w:rFonts w:ascii="PT Astra Serif" w:hAnsi="PT Astra Serif" w:cs="Times New Roman"/>
          <w:sz w:val="28"/>
          <w:szCs w:val="28"/>
        </w:rPr>
        <w:t>отчет</w:t>
      </w:r>
      <w:r w:rsidR="00D7618C">
        <w:rPr>
          <w:rFonts w:ascii="PT Astra Serif" w:hAnsi="PT Astra Serif" w:cs="Times New Roman"/>
          <w:sz w:val="28"/>
          <w:szCs w:val="28"/>
        </w:rPr>
        <w:t>а</w:t>
      </w:r>
      <w:r w:rsidR="004236FB" w:rsidRPr="00864817">
        <w:rPr>
          <w:rFonts w:ascii="PT Astra Serif" w:hAnsi="PT Astra Serif" w:cs="Times New Roman"/>
          <w:sz w:val="28"/>
          <w:szCs w:val="28"/>
        </w:rPr>
        <w:t xml:space="preserve"> независимого оценщика</w:t>
      </w:r>
      <w:r w:rsidR="00F25DD4" w:rsidRPr="00864817">
        <w:rPr>
          <w:rFonts w:ascii="PT Astra Serif" w:hAnsi="PT Astra Serif" w:cs="Times New Roman"/>
          <w:sz w:val="28"/>
          <w:szCs w:val="28"/>
        </w:rPr>
        <w:t xml:space="preserve"> </w:t>
      </w:r>
      <w:r w:rsidR="005D13FA">
        <w:rPr>
          <w:rFonts w:ascii="PT Astra Serif" w:hAnsi="PT Astra Serif" w:cs="Times New Roman"/>
          <w:sz w:val="28"/>
          <w:szCs w:val="28"/>
        </w:rPr>
        <w:t xml:space="preserve">по </w:t>
      </w:r>
      <w:r w:rsidR="00F25DD4" w:rsidRPr="00864817">
        <w:rPr>
          <w:rFonts w:ascii="PT Astra Serif" w:hAnsi="PT Astra Serif" w:cs="Times New Roman"/>
          <w:sz w:val="28"/>
          <w:szCs w:val="28"/>
        </w:rPr>
        <w:t>определени</w:t>
      </w:r>
      <w:r w:rsidR="005D13FA">
        <w:rPr>
          <w:rFonts w:ascii="PT Astra Serif" w:hAnsi="PT Astra Serif" w:cs="Times New Roman"/>
          <w:sz w:val="28"/>
          <w:szCs w:val="28"/>
        </w:rPr>
        <w:t>ю</w:t>
      </w:r>
      <w:r w:rsidR="00F25DD4" w:rsidRPr="00864817">
        <w:rPr>
          <w:rFonts w:ascii="PT Astra Serif" w:hAnsi="PT Astra Serif" w:cs="Times New Roman"/>
          <w:sz w:val="28"/>
          <w:szCs w:val="28"/>
        </w:rPr>
        <w:t xml:space="preserve"> базовой цены </w:t>
      </w:r>
      <w:r w:rsidR="00C81A12" w:rsidRPr="00864817">
        <w:rPr>
          <w:rFonts w:ascii="PT Astra Serif" w:hAnsi="PT Astra Serif" w:cs="Times New Roman"/>
          <w:sz w:val="28"/>
          <w:szCs w:val="28"/>
        </w:rPr>
        <w:t xml:space="preserve">права размещения нестационарного торгового </w:t>
      </w:r>
      <w:r w:rsidR="00C81A12" w:rsidRPr="00864817">
        <w:rPr>
          <w:rFonts w:ascii="PT Astra Serif" w:hAnsi="PT Astra Serif" w:cs="Times New Roman"/>
          <w:sz w:val="28"/>
          <w:szCs w:val="28"/>
        </w:rPr>
        <w:lastRenderedPageBreak/>
        <w:t>объекта (объекта оказания услуг)</w:t>
      </w:r>
      <w:r w:rsidR="00EB2567" w:rsidRPr="00EB2567">
        <w:rPr>
          <w:rFonts w:ascii="PT Astra Serif" w:hAnsi="PT Astra Serif" w:cs="Times New Roman"/>
          <w:sz w:val="28"/>
          <w:szCs w:val="28"/>
        </w:rPr>
        <w:t xml:space="preserve"> </w:t>
      </w:r>
      <w:r w:rsidR="00EB2567" w:rsidRPr="00864817">
        <w:rPr>
          <w:rFonts w:ascii="PT Astra Serif" w:hAnsi="PT Astra Serif" w:cs="Times New Roman"/>
          <w:sz w:val="28"/>
          <w:szCs w:val="28"/>
        </w:rPr>
        <w:t>в месяц за 1</w:t>
      </w:r>
      <w:r w:rsidR="00471D63">
        <w:rPr>
          <w:rFonts w:ascii="PT Astra Serif" w:hAnsi="PT Astra Serif" w:cs="Times New Roman"/>
          <w:sz w:val="28"/>
          <w:szCs w:val="28"/>
        </w:rPr>
        <w:t> </w:t>
      </w:r>
      <w:r w:rsidR="00EB2567" w:rsidRPr="00864817">
        <w:rPr>
          <w:rFonts w:ascii="PT Astra Serif" w:hAnsi="PT Astra Serif" w:cs="Times New Roman"/>
          <w:sz w:val="28"/>
          <w:szCs w:val="28"/>
        </w:rPr>
        <w:t>кв.</w:t>
      </w:r>
      <w:r w:rsidR="00471D63">
        <w:rPr>
          <w:rFonts w:ascii="PT Astra Serif" w:hAnsi="PT Astra Serif" w:cs="Times New Roman"/>
          <w:sz w:val="28"/>
          <w:szCs w:val="28"/>
        </w:rPr>
        <w:t> </w:t>
      </w:r>
      <w:r w:rsidR="00EB2567" w:rsidRPr="00864817">
        <w:rPr>
          <w:rFonts w:ascii="PT Astra Serif" w:hAnsi="PT Astra Serif" w:cs="Times New Roman"/>
          <w:sz w:val="28"/>
          <w:szCs w:val="28"/>
        </w:rPr>
        <w:t>м площади размещения</w:t>
      </w:r>
      <w:r w:rsidR="00D7618C">
        <w:rPr>
          <w:rFonts w:ascii="PT Astra Serif" w:hAnsi="PT Astra Serif" w:cs="Times New Roman"/>
          <w:sz w:val="28"/>
          <w:szCs w:val="28"/>
        </w:rPr>
        <w:t>, коэффициента, учитывающего территориальную привязку, коэффициента, отражающего зависимость размера оплаты от площади размещения, коэффициента</w:t>
      </w:r>
      <w:r w:rsidR="00C948EA">
        <w:rPr>
          <w:rFonts w:ascii="PT Astra Serif" w:hAnsi="PT Astra Serif" w:cs="Times New Roman"/>
          <w:sz w:val="28"/>
          <w:szCs w:val="28"/>
        </w:rPr>
        <w:t xml:space="preserve"> специализации нестационарного торгового объекта (объекта оказания услуг</w:t>
      </w:r>
      <w:r w:rsidR="00471D63">
        <w:rPr>
          <w:rFonts w:ascii="PT Astra Serif" w:hAnsi="PT Astra Serif" w:cs="Times New Roman"/>
          <w:sz w:val="28"/>
          <w:szCs w:val="28"/>
        </w:rPr>
        <w:t>)</w:t>
      </w:r>
      <w:r w:rsidR="00C948EA">
        <w:rPr>
          <w:rFonts w:ascii="PT Astra Serif" w:hAnsi="PT Astra Serif" w:cs="Times New Roman"/>
          <w:sz w:val="28"/>
          <w:szCs w:val="28"/>
        </w:rPr>
        <w:t>, отражающ</w:t>
      </w:r>
      <w:r w:rsidR="00471D63">
        <w:rPr>
          <w:rFonts w:ascii="PT Astra Serif" w:hAnsi="PT Astra Serif" w:cs="Times New Roman"/>
          <w:sz w:val="28"/>
          <w:szCs w:val="28"/>
        </w:rPr>
        <w:t>его</w:t>
      </w:r>
      <w:r w:rsidR="00C948EA">
        <w:rPr>
          <w:rFonts w:ascii="PT Astra Serif" w:hAnsi="PT Astra Serif" w:cs="Times New Roman"/>
          <w:sz w:val="28"/>
          <w:szCs w:val="28"/>
        </w:rPr>
        <w:t xml:space="preserve"> вид предпринимательской деятельности, коэффициента, определяющего тип нестационарного торгового объекта и экономического обоснования расчета для предоставления права размещения нестационарного торгового объекта;</w:t>
      </w:r>
    </w:p>
    <w:p w:rsidR="004236FB" w:rsidRPr="00864817" w:rsidRDefault="001836C2" w:rsidP="00864817">
      <w:pPr>
        <w:pStyle w:val="ConsPlusNormal"/>
        <w:spacing w:line="36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S - </w:t>
      </w:r>
      <w:r w:rsidR="004236FB" w:rsidRPr="00864817">
        <w:rPr>
          <w:rFonts w:ascii="PT Astra Serif" w:hAnsi="PT Astra Serif" w:cs="Times New Roman"/>
          <w:sz w:val="28"/>
          <w:szCs w:val="28"/>
        </w:rPr>
        <w:t>площадь места размещения нестационарного торгового объекта (объекта оказания услуг), кв. м;</w:t>
      </w:r>
    </w:p>
    <w:p w:rsidR="004236FB" w:rsidRPr="00864817" w:rsidRDefault="001836C2" w:rsidP="00864817">
      <w:pPr>
        <w:pStyle w:val="ConsPlusNormal"/>
        <w:spacing w:line="360" w:lineRule="auto"/>
        <w:ind w:firstLine="540"/>
        <w:jc w:val="both"/>
        <w:rPr>
          <w:rFonts w:ascii="PT Astra Serif" w:hAnsi="PT Astra Serif" w:cs="Times New Roman"/>
          <w:position w:val="-12"/>
          <w:sz w:val="28"/>
          <w:szCs w:val="28"/>
        </w:rPr>
      </w:pPr>
      <w:r>
        <w:rPr>
          <w:rFonts w:ascii="PT Astra Serif" w:hAnsi="PT Astra Serif" w:cs="Times New Roman"/>
          <w:position w:val="-12"/>
          <w:sz w:val="28"/>
          <w:szCs w:val="28"/>
        </w:rPr>
        <w:t>К</w:t>
      </w:r>
      <w:proofErr w:type="gramStart"/>
      <w:r>
        <w:rPr>
          <w:rFonts w:ascii="PT Astra Serif" w:hAnsi="PT Astra Serif" w:cs="Times New Roman"/>
          <w:position w:val="-12"/>
          <w:sz w:val="28"/>
          <w:szCs w:val="28"/>
        </w:rPr>
        <w:t>1</w:t>
      </w:r>
      <w:proofErr w:type="gramEnd"/>
      <w:r>
        <w:rPr>
          <w:rFonts w:ascii="PT Astra Serif" w:hAnsi="PT Astra Serif" w:cs="Times New Roman"/>
          <w:position w:val="-12"/>
          <w:sz w:val="28"/>
          <w:szCs w:val="28"/>
        </w:rPr>
        <w:t> – </w:t>
      </w:r>
      <w:r w:rsidR="004236FB" w:rsidRPr="00864817">
        <w:rPr>
          <w:rFonts w:ascii="PT Astra Serif" w:hAnsi="PT Astra Serif" w:cs="Times New Roman"/>
          <w:position w:val="-12"/>
          <w:sz w:val="28"/>
          <w:szCs w:val="28"/>
        </w:rPr>
        <w:t>коэффициент, учитывающий территориальную привязку (таблица</w:t>
      </w:r>
      <w:r w:rsidR="001914AA">
        <w:rPr>
          <w:rFonts w:ascii="PT Astra Serif" w:hAnsi="PT Astra Serif" w:cs="Times New Roman"/>
          <w:position w:val="-12"/>
          <w:sz w:val="28"/>
          <w:szCs w:val="28"/>
        </w:rPr>
        <w:t> </w:t>
      </w:r>
      <w:r w:rsidR="004236FB" w:rsidRPr="00864817">
        <w:rPr>
          <w:rFonts w:ascii="PT Astra Serif" w:hAnsi="PT Astra Serif" w:cs="Times New Roman"/>
          <w:position w:val="-12"/>
          <w:sz w:val="28"/>
          <w:szCs w:val="28"/>
        </w:rPr>
        <w:t xml:space="preserve"> 1);</w:t>
      </w:r>
    </w:p>
    <w:p w:rsidR="004236FB" w:rsidRPr="00864817" w:rsidRDefault="001836C2" w:rsidP="00864817">
      <w:pPr>
        <w:pStyle w:val="ConsPlusNormal"/>
        <w:spacing w:line="360" w:lineRule="auto"/>
        <w:ind w:firstLine="540"/>
        <w:jc w:val="both"/>
        <w:rPr>
          <w:rFonts w:ascii="PT Astra Serif" w:hAnsi="PT Astra Serif" w:cs="Times New Roman"/>
          <w:position w:val="-12"/>
          <w:sz w:val="28"/>
          <w:szCs w:val="28"/>
        </w:rPr>
      </w:pPr>
      <w:r>
        <w:rPr>
          <w:rFonts w:ascii="PT Astra Serif" w:hAnsi="PT Astra Serif" w:cs="Times New Roman"/>
          <w:position w:val="-12"/>
          <w:sz w:val="28"/>
          <w:szCs w:val="28"/>
        </w:rPr>
        <w:t>К</w:t>
      </w:r>
      <w:proofErr w:type="gramStart"/>
      <w:r>
        <w:rPr>
          <w:rFonts w:ascii="PT Astra Serif" w:hAnsi="PT Astra Serif" w:cs="Times New Roman"/>
          <w:position w:val="-12"/>
          <w:sz w:val="28"/>
          <w:szCs w:val="28"/>
        </w:rPr>
        <w:t>2</w:t>
      </w:r>
      <w:proofErr w:type="gramEnd"/>
      <w:r>
        <w:rPr>
          <w:rFonts w:ascii="PT Astra Serif" w:hAnsi="PT Astra Serif" w:cs="Times New Roman"/>
          <w:position w:val="-12"/>
          <w:sz w:val="28"/>
          <w:szCs w:val="28"/>
        </w:rPr>
        <w:t> - </w:t>
      </w:r>
      <w:r w:rsidR="004236FB" w:rsidRPr="00864817">
        <w:rPr>
          <w:rFonts w:ascii="PT Astra Serif" w:hAnsi="PT Astra Serif" w:cs="Times New Roman"/>
          <w:position w:val="-12"/>
          <w:sz w:val="28"/>
          <w:szCs w:val="28"/>
        </w:rPr>
        <w:t>коэффициент, отражающий зависимость размера оплаты от площади размещения (таблица 2);</w:t>
      </w:r>
    </w:p>
    <w:p w:rsidR="004236FB" w:rsidRPr="00864817" w:rsidRDefault="001836C2" w:rsidP="00864817">
      <w:pPr>
        <w:pStyle w:val="ConsPlusNormal"/>
        <w:spacing w:line="360" w:lineRule="auto"/>
        <w:ind w:firstLine="540"/>
        <w:jc w:val="both"/>
        <w:rPr>
          <w:rFonts w:ascii="PT Astra Serif" w:hAnsi="PT Astra Serif" w:cs="Times New Roman"/>
          <w:position w:val="-12"/>
          <w:sz w:val="28"/>
          <w:szCs w:val="28"/>
        </w:rPr>
      </w:pPr>
      <w:r>
        <w:rPr>
          <w:rFonts w:ascii="PT Astra Serif" w:hAnsi="PT Astra Serif" w:cs="Times New Roman"/>
          <w:position w:val="-12"/>
          <w:sz w:val="28"/>
          <w:szCs w:val="28"/>
        </w:rPr>
        <w:t>К3 - </w:t>
      </w:r>
      <w:r w:rsidR="004236FB" w:rsidRPr="00864817">
        <w:rPr>
          <w:rFonts w:ascii="PT Astra Serif" w:hAnsi="PT Astra Serif" w:cs="Times New Roman"/>
          <w:position w:val="-12"/>
          <w:sz w:val="28"/>
          <w:szCs w:val="28"/>
        </w:rPr>
        <w:t>коэффициент специализации нестационарного торгового объекта (объекта оказания услуг), отражающий вид предпринимательской деятельности (таблица 3);</w:t>
      </w:r>
    </w:p>
    <w:p w:rsidR="004236FB" w:rsidRPr="00864817" w:rsidRDefault="001836C2" w:rsidP="00864817">
      <w:pPr>
        <w:pStyle w:val="ConsPlusNormal"/>
        <w:spacing w:line="360" w:lineRule="auto"/>
        <w:ind w:firstLine="540"/>
        <w:jc w:val="both"/>
        <w:rPr>
          <w:rFonts w:ascii="PT Astra Serif" w:hAnsi="PT Astra Serif" w:cs="Times New Roman"/>
          <w:position w:val="-12"/>
          <w:sz w:val="28"/>
          <w:szCs w:val="28"/>
        </w:rPr>
      </w:pPr>
      <w:r>
        <w:rPr>
          <w:rFonts w:ascii="PT Astra Serif" w:hAnsi="PT Astra Serif" w:cs="Times New Roman"/>
          <w:position w:val="-12"/>
          <w:sz w:val="28"/>
          <w:szCs w:val="28"/>
        </w:rPr>
        <w:t>К</w:t>
      </w:r>
      <w:proofErr w:type="gramStart"/>
      <w:r>
        <w:rPr>
          <w:rFonts w:ascii="PT Astra Serif" w:hAnsi="PT Astra Serif" w:cs="Times New Roman"/>
          <w:position w:val="-12"/>
          <w:sz w:val="28"/>
          <w:szCs w:val="28"/>
        </w:rPr>
        <w:t>4</w:t>
      </w:r>
      <w:proofErr w:type="gramEnd"/>
      <w:r>
        <w:rPr>
          <w:rFonts w:ascii="PT Astra Serif" w:hAnsi="PT Astra Serif" w:cs="Times New Roman"/>
          <w:position w:val="-12"/>
          <w:sz w:val="28"/>
          <w:szCs w:val="28"/>
        </w:rPr>
        <w:t> – </w:t>
      </w:r>
      <w:r w:rsidR="004236FB" w:rsidRPr="00864817">
        <w:rPr>
          <w:rFonts w:ascii="PT Astra Serif" w:hAnsi="PT Astra Serif" w:cs="Times New Roman"/>
          <w:position w:val="-12"/>
          <w:sz w:val="28"/>
          <w:szCs w:val="28"/>
        </w:rPr>
        <w:t>коэффициент, определяющий тип нестационарного торгового объекта (таблица 4);</w:t>
      </w:r>
    </w:p>
    <w:p w:rsidR="004236FB" w:rsidRPr="00864817" w:rsidRDefault="001836C2" w:rsidP="00864817">
      <w:pPr>
        <w:pStyle w:val="ConsPlusNormal"/>
        <w:spacing w:line="36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 - </w:t>
      </w:r>
      <w:r w:rsidR="004236FB" w:rsidRPr="00864817">
        <w:rPr>
          <w:rFonts w:ascii="PT Astra Serif" w:hAnsi="PT Astra Serif" w:cs="Times New Roman"/>
          <w:sz w:val="28"/>
          <w:szCs w:val="28"/>
        </w:rPr>
        <w:t>срок размещения нестационарного торгового объекта, мес.</w:t>
      </w:r>
    </w:p>
    <w:p w:rsidR="004236FB" w:rsidRPr="00864817" w:rsidRDefault="004236FB" w:rsidP="00864817">
      <w:pPr>
        <w:pStyle w:val="ConsPlusNormal"/>
        <w:spacing w:line="36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64817">
        <w:rPr>
          <w:rFonts w:ascii="PT Astra Serif" w:hAnsi="PT Astra Serif" w:cs="Times New Roman"/>
          <w:sz w:val="28"/>
          <w:szCs w:val="28"/>
        </w:rPr>
        <w:t>Значения коэффициентов приведены в Приложении к настоящей Методике</w:t>
      </w:r>
      <w:r w:rsidR="00864817" w:rsidRPr="00864817">
        <w:rPr>
          <w:rFonts w:ascii="PT Astra Serif" w:hAnsi="PT Astra Serif" w:cs="Times New Roman"/>
          <w:sz w:val="28"/>
          <w:szCs w:val="28"/>
        </w:rPr>
        <w:t>»</w:t>
      </w:r>
      <w:r w:rsidRPr="00864817">
        <w:rPr>
          <w:rFonts w:ascii="PT Astra Serif" w:hAnsi="PT Astra Serif" w:cs="Times New Roman"/>
          <w:sz w:val="28"/>
          <w:szCs w:val="28"/>
        </w:rPr>
        <w:t>.</w:t>
      </w:r>
    </w:p>
    <w:p w:rsidR="003E393E" w:rsidRPr="003E393E" w:rsidRDefault="003E393E" w:rsidP="00AE3987">
      <w:pPr>
        <w:pStyle w:val="aa"/>
        <w:spacing w:line="360" w:lineRule="auto"/>
        <w:ind w:firstLine="720"/>
        <w:rPr>
          <w:rFonts w:ascii="PT Astra Serif" w:hAnsi="PT Astra Serif"/>
          <w:sz w:val="28"/>
          <w:szCs w:val="28"/>
        </w:rPr>
      </w:pPr>
      <w:r w:rsidRPr="003E393E">
        <w:rPr>
          <w:rFonts w:ascii="PT Astra Serif" w:hAnsi="PT Astra Serif"/>
          <w:sz w:val="28"/>
          <w:szCs w:val="28"/>
        </w:rPr>
        <w:t>2. </w:t>
      </w:r>
      <w:r w:rsidR="001836C2">
        <w:rPr>
          <w:rFonts w:ascii="PT Astra Serif" w:hAnsi="PT Astra Serif"/>
          <w:sz w:val="28"/>
          <w:szCs w:val="28"/>
        </w:rPr>
        <w:t>Настоящее п</w:t>
      </w:r>
      <w:r w:rsidRPr="003E393E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3E393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E393E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3E393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E393E">
        <w:rPr>
          <w:rFonts w:ascii="PT Astra Serif" w:hAnsi="PT Astra Serif"/>
          <w:sz w:val="28"/>
          <w:szCs w:val="28"/>
        </w:rPr>
        <w:t xml:space="preserve"> района по адресу:</w:t>
      </w:r>
      <w:r w:rsidR="00AE3987">
        <w:rPr>
          <w:rFonts w:ascii="PT Astra Serif" w:hAnsi="PT Astra Serif"/>
          <w:sz w:val="28"/>
          <w:szCs w:val="28"/>
        </w:rPr>
        <w:t xml:space="preserve"> </w:t>
      </w:r>
      <w:r w:rsidRPr="003E393E">
        <w:rPr>
          <w:rFonts w:ascii="PT Astra Serif" w:hAnsi="PT Astra Serif"/>
          <w:sz w:val="28"/>
          <w:szCs w:val="28"/>
        </w:rPr>
        <w:t>Тульская область, г. Щекино, пл. Ленина, д.1.</w:t>
      </w:r>
    </w:p>
    <w:p w:rsidR="003E393E" w:rsidRDefault="003E393E" w:rsidP="003E393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393E">
        <w:rPr>
          <w:rFonts w:ascii="PT Astra Serif" w:hAnsi="PT Astra Serif"/>
          <w:sz w:val="28"/>
          <w:szCs w:val="28"/>
        </w:rPr>
        <w:t>3. </w:t>
      </w:r>
      <w:r w:rsidR="001836C2">
        <w:rPr>
          <w:rFonts w:ascii="PT Astra Serif" w:hAnsi="PT Astra Serif"/>
          <w:sz w:val="28"/>
          <w:szCs w:val="28"/>
        </w:rPr>
        <w:t>Настоящее п</w:t>
      </w:r>
      <w:r w:rsidRPr="003E393E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D006DB" w:rsidRPr="00BB64CF" w:rsidRDefault="00D006DB" w:rsidP="003E393E">
      <w:pPr>
        <w:spacing w:line="360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3E393E" w:rsidTr="00BB64CF">
        <w:tc>
          <w:tcPr>
            <w:tcW w:w="2666" w:type="pct"/>
            <w:hideMark/>
          </w:tcPr>
          <w:p w:rsidR="003E393E" w:rsidRDefault="003E393E" w:rsidP="00BB64CF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  <w:vAlign w:val="bottom"/>
          </w:tcPr>
          <w:p w:rsidR="003E393E" w:rsidRDefault="00297018" w:rsidP="00BB64CF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3E393E" w:rsidRPr="00CE7330" w:rsidRDefault="003E393E"/>
    <w:p w:rsidR="00297018" w:rsidRDefault="00297018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3E393E" w:rsidRPr="00AE3987" w:rsidRDefault="003E393E" w:rsidP="001914AA">
      <w:pPr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E3987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3E393E" w:rsidRPr="00AE3987" w:rsidRDefault="003E393E" w:rsidP="001914AA">
      <w:pPr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E3987">
        <w:rPr>
          <w:rFonts w:ascii="PT Astra Serif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AE3987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D006DB" w:rsidRPr="00AE3987" w:rsidRDefault="00D006DB" w:rsidP="001914AA">
      <w:pPr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E3987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3E393E" w:rsidRPr="00AE3987" w:rsidRDefault="003E393E" w:rsidP="001914AA">
      <w:pPr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E3987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3E393E" w:rsidRPr="00AE3987" w:rsidRDefault="003F04FB" w:rsidP="001914AA">
      <w:pPr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E3987">
        <w:rPr>
          <w:rFonts w:ascii="PT Astra Serif" w:hAnsi="PT Astra Serif"/>
          <w:color w:val="FFFFFF" w:themeColor="background1"/>
          <w:sz w:val="28"/>
          <w:szCs w:val="28"/>
        </w:rPr>
        <w:t>М.В. Алферова</w:t>
      </w:r>
    </w:p>
    <w:p w:rsidR="003E393E" w:rsidRPr="005D13FA" w:rsidRDefault="003E393E" w:rsidP="001914AA">
      <w:pPr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  <w:r w:rsidRPr="00AE3987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AE3987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3E393E" w:rsidRPr="005D13FA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5D13FA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5D13FA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5D13FA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5D13FA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5D13FA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D3682" w:rsidRDefault="003D3682" w:rsidP="003E393E">
      <w:pPr>
        <w:jc w:val="both"/>
        <w:rPr>
          <w:rFonts w:ascii="PT Astra Serif" w:hAnsi="PT Astra Serif"/>
          <w:sz w:val="24"/>
          <w:szCs w:val="24"/>
        </w:rPr>
      </w:pPr>
    </w:p>
    <w:p w:rsidR="003D3682" w:rsidRDefault="003D3682" w:rsidP="003E393E">
      <w:pPr>
        <w:jc w:val="both"/>
        <w:rPr>
          <w:rFonts w:ascii="PT Astra Serif" w:hAnsi="PT Astra Serif"/>
          <w:sz w:val="24"/>
          <w:szCs w:val="24"/>
        </w:rPr>
      </w:pPr>
    </w:p>
    <w:p w:rsidR="003D3682" w:rsidRDefault="003D3682" w:rsidP="003E393E">
      <w:pPr>
        <w:jc w:val="both"/>
        <w:rPr>
          <w:rFonts w:ascii="PT Astra Serif" w:hAnsi="PT Astra Serif"/>
          <w:sz w:val="24"/>
          <w:szCs w:val="24"/>
        </w:rPr>
      </w:pPr>
    </w:p>
    <w:p w:rsidR="001914AA" w:rsidRDefault="001914AA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  <w:r w:rsidRPr="003E393E">
        <w:rPr>
          <w:rFonts w:ascii="PT Astra Serif" w:hAnsi="PT Astra Serif"/>
          <w:sz w:val="24"/>
          <w:szCs w:val="24"/>
        </w:rPr>
        <w:t>Исп. Пахомова Марина Николаевна,</w:t>
      </w:r>
    </w:p>
    <w:p w:rsidR="003E393E" w:rsidRPr="003E393E" w:rsidRDefault="003E393E" w:rsidP="003E393E">
      <w:pPr>
        <w:rPr>
          <w:rFonts w:ascii="PT Astra Serif" w:hAnsi="PT Astra Serif"/>
          <w:sz w:val="24"/>
          <w:szCs w:val="24"/>
        </w:rPr>
      </w:pPr>
      <w:r w:rsidRPr="003E393E">
        <w:rPr>
          <w:rFonts w:ascii="PT Astra Serif" w:hAnsi="PT Astra Serif"/>
          <w:sz w:val="24"/>
          <w:szCs w:val="24"/>
        </w:rPr>
        <w:t>тел.: 8 (48751) 5-94-51</w:t>
      </w:r>
    </w:p>
    <w:p w:rsidR="003D3682" w:rsidRPr="003D3682" w:rsidRDefault="003D3682" w:rsidP="003D3682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3D3682">
        <w:rPr>
          <w:rFonts w:ascii="PT Astra Serif" w:hAnsi="PT Astra Serif"/>
          <w:snapToGrid w:val="0"/>
          <w:sz w:val="24"/>
          <w:szCs w:val="24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3D3682">
        <w:rPr>
          <w:rFonts w:ascii="PT Astra Serif" w:hAnsi="PT Astra Serif"/>
          <w:snapToGrid w:val="0"/>
          <w:sz w:val="24"/>
          <w:szCs w:val="24"/>
        </w:rPr>
        <w:t>Щекинский</w:t>
      </w:r>
      <w:proofErr w:type="spellEnd"/>
      <w:r w:rsidRPr="003D3682">
        <w:rPr>
          <w:rFonts w:ascii="PT Astra Serif" w:hAnsi="PT Astra Serif"/>
          <w:snapToGrid w:val="0"/>
          <w:sz w:val="24"/>
          <w:szCs w:val="24"/>
        </w:rPr>
        <w:t xml:space="preserve"> район от 24.12.2015 № 12-1870 «Об утверждении </w:t>
      </w:r>
      <w:proofErr w:type="gramStart"/>
      <w:r w:rsidRPr="003D3682">
        <w:rPr>
          <w:rFonts w:ascii="PT Astra Serif" w:hAnsi="PT Astra Serif"/>
          <w:snapToGrid w:val="0"/>
          <w:sz w:val="24"/>
          <w:szCs w:val="24"/>
        </w:rPr>
        <w:t>методики расчета начальной цены права размещения нестационарного торгового объекта</w:t>
      </w:r>
      <w:proofErr w:type="gramEnd"/>
      <w:r w:rsidRPr="003D3682">
        <w:rPr>
          <w:rFonts w:ascii="PT Astra Serif" w:hAnsi="PT Astra Serif"/>
          <w:snapToGrid w:val="0"/>
          <w:sz w:val="24"/>
          <w:szCs w:val="24"/>
        </w:rPr>
        <w:t xml:space="preserve"> на территории города Щекино </w:t>
      </w:r>
      <w:proofErr w:type="spellStart"/>
      <w:r w:rsidRPr="003D3682">
        <w:rPr>
          <w:rFonts w:ascii="PT Astra Serif" w:hAnsi="PT Astra Serif"/>
          <w:snapToGrid w:val="0"/>
          <w:sz w:val="24"/>
          <w:szCs w:val="24"/>
        </w:rPr>
        <w:t>Щекинского</w:t>
      </w:r>
      <w:proofErr w:type="spellEnd"/>
      <w:r w:rsidRPr="003D3682">
        <w:rPr>
          <w:rFonts w:ascii="PT Astra Serif" w:hAnsi="PT Astra Serif"/>
          <w:snapToGrid w:val="0"/>
          <w:sz w:val="24"/>
          <w:szCs w:val="24"/>
        </w:rPr>
        <w:t xml:space="preserve"> района» </w:t>
      </w:r>
    </w:p>
    <w:sectPr w:rsidR="003D3682" w:rsidRPr="003D3682" w:rsidSect="00BB64CF">
      <w:headerReference w:type="default" r:id="rId11"/>
      <w:pgSz w:w="11906" w:h="16838"/>
      <w:pgMar w:top="851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77E" w:rsidRDefault="00A8777E" w:rsidP="00CE7330">
      <w:r>
        <w:separator/>
      </w:r>
    </w:p>
  </w:endnote>
  <w:endnote w:type="continuationSeparator" w:id="0">
    <w:p w:rsidR="00A8777E" w:rsidRDefault="00A8777E" w:rsidP="00CE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77E" w:rsidRDefault="00A8777E" w:rsidP="00CE7330">
      <w:r>
        <w:separator/>
      </w:r>
    </w:p>
  </w:footnote>
  <w:footnote w:type="continuationSeparator" w:id="0">
    <w:p w:rsidR="00A8777E" w:rsidRDefault="00A8777E" w:rsidP="00CE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809355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582DE1" w:rsidRPr="00BB64CF" w:rsidRDefault="00582DE1">
        <w:pPr>
          <w:pStyle w:val="a6"/>
          <w:jc w:val="center"/>
          <w:rPr>
            <w:rFonts w:ascii="PT Astra Serif" w:hAnsi="PT Astra Serif"/>
            <w:sz w:val="24"/>
            <w:szCs w:val="24"/>
          </w:rPr>
        </w:pPr>
        <w:r w:rsidRPr="00BB64CF">
          <w:rPr>
            <w:rFonts w:ascii="PT Astra Serif" w:hAnsi="PT Astra Serif"/>
            <w:sz w:val="24"/>
            <w:szCs w:val="24"/>
          </w:rPr>
          <w:fldChar w:fldCharType="begin"/>
        </w:r>
        <w:r w:rsidRPr="00BB64CF">
          <w:rPr>
            <w:rFonts w:ascii="PT Astra Serif" w:hAnsi="PT Astra Serif"/>
            <w:sz w:val="24"/>
            <w:szCs w:val="24"/>
          </w:rPr>
          <w:instrText>PAGE   \* MERGEFORMAT</w:instrText>
        </w:r>
        <w:r w:rsidRPr="00BB64CF">
          <w:rPr>
            <w:rFonts w:ascii="PT Astra Serif" w:hAnsi="PT Astra Serif"/>
            <w:sz w:val="24"/>
            <w:szCs w:val="24"/>
          </w:rPr>
          <w:fldChar w:fldCharType="separate"/>
        </w:r>
        <w:r w:rsidR="00AB31AD">
          <w:rPr>
            <w:rFonts w:ascii="PT Astra Serif" w:hAnsi="PT Astra Serif"/>
            <w:noProof/>
            <w:sz w:val="24"/>
            <w:szCs w:val="24"/>
          </w:rPr>
          <w:t>3</w:t>
        </w:r>
        <w:r w:rsidRPr="00BB64CF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87692E" w:rsidRDefault="008769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9C"/>
    <w:rsid w:val="0006209C"/>
    <w:rsid w:val="001836C2"/>
    <w:rsid w:val="001914AA"/>
    <w:rsid w:val="00297018"/>
    <w:rsid w:val="003D3682"/>
    <w:rsid w:val="003E393E"/>
    <w:rsid w:val="003F04FB"/>
    <w:rsid w:val="004236FB"/>
    <w:rsid w:val="00426188"/>
    <w:rsid w:val="00471D63"/>
    <w:rsid w:val="004B103E"/>
    <w:rsid w:val="00582DE1"/>
    <w:rsid w:val="005D13FA"/>
    <w:rsid w:val="0064560E"/>
    <w:rsid w:val="006B22BB"/>
    <w:rsid w:val="006C5F92"/>
    <w:rsid w:val="006D15EC"/>
    <w:rsid w:val="007D40FD"/>
    <w:rsid w:val="007F0B0B"/>
    <w:rsid w:val="00864817"/>
    <w:rsid w:val="0087692E"/>
    <w:rsid w:val="008B4E7A"/>
    <w:rsid w:val="008F0FD3"/>
    <w:rsid w:val="008F596E"/>
    <w:rsid w:val="009A2FDB"/>
    <w:rsid w:val="00A026CE"/>
    <w:rsid w:val="00A8777E"/>
    <w:rsid w:val="00AB31AD"/>
    <w:rsid w:val="00AE3987"/>
    <w:rsid w:val="00BB64CF"/>
    <w:rsid w:val="00C36C41"/>
    <w:rsid w:val="00C81A12"/>
    <w:rsid w:val="00C948EA"/>
    <w:rsid w:val="00CE7330"/>
    <w:rsid w:val="00D006DB"/>
    <w:rsid w:val="00D018C8"/>
    <w:rsid w:val="00D7618C"/>
    <w:rsid w:val="00E131D2"/>
    <w:rsid w:val="00E2401B"/>
    <w:rsid w:val="00E44FAB"/>
    <w:rsid w:val="00EB2567"/>
    <w:rsid w:val="00F037BF"/>
    <w:rsid w:val="00F2275C"/>
    <w:rsid w:val="00F25DD4"/>
    <w:rsid w:val="00FD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"/>
    <w:locked/>
    <w:rsid w:val="003E393E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A026CE"/>
    <w:pPr>
      <w:widowControl/>
      <w:autoSpaceDE/>
      <w:autoSpaceDN/>
      <w:adjustRightInd/>
      <w:jc w:val="both"/>
    </w:pPr>
    <w:rPr>
      <w:rFonts w:eastAsia="Calibri"/>
      <w:sz w:val="36"/>
      <w:szCs w:val="36"/>
    </w:rPr>
  </w:style>
  <w:style w:type="character" w:customStyle="1" w:styleId="ab">
    <w:name w:val="Основной текст Знак"/>
    <w:basedOn w:val="a0"/>
    <w:link w:val="aa"/>
    <w:rsid w:val="00A026CE"/>
    <w:rPr>
      <w:rFonts w:ascii="Times New Roman" w:eastAsia="Calibri" w:hAnsi="Times New Roman" w:cs="Times New Roman"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rsid w:val="00A026C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94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"/>
    <w:locked/>
    <w:rsid w:val="003E393E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A026CE"/>
    <w:pPr>
      <w:widowControl/>
      <w:autoSpaceDE/>
      <w:autoSpaceDN/>
      <w:adjustRightInd/>
      <w:jc w:val="both"/>
    </w:pPr>
    <w:rPr>
      <w:rFonts w:eastAsia="Calibri"/>
      <w:sz w:val="36"/>
      <w:szCs w:val="36"/>
    </w:rPr>
  </w:style>
  <w:style w:type="character" w:customStyle="1" w:styleId="ab">
    <w:name w:val="Основной текст Знак"/>
    <w:basedOn w:val="a0"/>
    <w:link w:val="aa"/>
    <w:rsid w:val="00A026CE"/>
    <w:rPr>
      <w:rFonts w:ascii="Times New Roman" w:eastAsia="Calibri" w:hAnsi="Times New Roman" w:cs="Times New Roman"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rsid w:val="00A026C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9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27483-7D55-4117-A2BF-49A67FDA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2879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2</cp:revision>
  <cp:lastPrinted>2019-05-28T12:41:00Z</cp:lastPrinted>
  <dcterms:created xsi:type="dcterms:W3CDTF">2019-05-31T11:13:00Z</dcterms:created>
  <dcterms:modified xsi:type="dcterms:W3CDTF">2019-05-31T11:13:00Z</dcterms:modified>
</cp:coreProperties>
</file>