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62718" w:rsidRDefault="00F96022" w:rsidP="005F6D36">
      <w:pPr>
        <w:jc w:val="center"/>
      </w:pPr>
      <w:r w:rsidRPr="00962718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6271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6271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6271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62718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96271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62718">
        <w:rPr>
          <w:rFonts w:ascii="PT Astra Serif" w:hAnsi="PT Astra Serif"/>
          <w:b/>
          <w:sz w:val="34"/>
        </w:rPr>
        <w:t xml:space="preserve">ЩЁКИНСКИЙ </w:t>
      </w:r>
      <w:r w:rsidR="00E727C9" w:rsidRPr="00962718">
        <w:rPr>
          <w:rFonts w:ascii="PT Astra Serif" w:hAnsi="PT Astra Serif"/>
          <w:b/>
          <w:sz w:val="34"/>
        </w:rPr>
        <w:t>РАЙОН</w:t>
      </w:r>
    </w:p>
    <w:p w:rsidR="00E727C9" w:rsidRPr="0096271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6271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6271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6271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6271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62718" w:rsidRDefault="002A24BA" w:rsidP="00662E5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627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627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7065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70659D" w:rsidRPr="007065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23.06.2023</w:t>
            </w:r>
          </w:p>
        </w:tc>
        <w:tc>
          <w:tcPr>
            <w:tcW w:w="2409" w:type="dxa"/>
            <w:shd w:val="clear" w:color="auto" w:fill="auto"/>
          </w:tcPr>
          <w:p w:rsidR="005B2800" w:rsidRPr="00962718" w:rsidRDefault="002A16C1" w:rsidP="00662E5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627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065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846</w:t>
            </w:r>
          </w:p>
        </w:tc>
      </w:tr>
    </w:tbl>
    <w:p w:rsidR="005F6D36" w:rsidRPr="00962718" w:rsidRDefault="005F6D36">
      <w:pPr>
        <w:rPr>
          <w:rFonts w:ascii="PT Astra Serif" w:hAnsi="PT Astra Serif" w:cs="PT Astra Serif"/>
          <w:sz w:val="28"/>
          <w:szCs w:val="28"/>
        </w:rPr>
      </w:pPr>
    </w:p>
    <w:p w:rsidR="00CE13A4" w:rsidRPr="00962718" w:rsidRDefault="00CE13A4" w:rsidP="003146A3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146A3" w:rsidRPr="00962718" w:rsidRDefault="003146A3" w:rsidP="003146A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962718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962718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962718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962718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962718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962718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район «Развитие образования и архивного дела</w:t>
      </w:r>
    </w:p>
    <w:p w:rsidR="003146A3" w:rsidRPr="00962718" w:rsidRDefault="003146A3" w:rsidP="003146A3">
      <w:pPr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962718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район»</w:t>
      </w:r>
    </w:p>
    <w:p w:rsidR="003146A3" w:rsidRPr="00962718" w:rsidRDefault="003146A3" w:rsidP="003146A3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962718" w:rsidRDefault="003146A3" w:rsidP="00FF4E9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62718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962718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proofErr w:type="spellStart"/>
      <w:r w:rsidRPr="0096271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sz w:val="28"/>
          <w:szCs w:val="28"/>
        </w:rPr>
        <w:t xml:space="preserve"> район от 01.12.2021 № 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96271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96271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6271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  <w:proofErr w:type="gramEnd"/>
    </w:p>
    <w:p w:rsidR="003146A3" w:rsidRPr="00962718" w:rsidRDefault="003146A3" w:rsidP="00FF4E9D">
      <w:pPr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62718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Pr="00962718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962718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</w:t>
      </w:r>
      <w:proofErr w:type="spellStart"/>
      <w:r w:rsidRPr="00962718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color w:val="000000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962718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color w:val="000000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3146A3" w:rsidRPr="00962718" w:rsidRDefault="003146A3" w:rsidP="00FF4E9D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2718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6271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sz w:val="28"/>
          <w:szCs w:val="28"/>
        </w:rPr>
        <w:t xml:space="preserve"> район и </w:t>
      </w:r>
      <w:r w:rsidR="00CE13A4" w:rsidRPr="00962718">
        <w:rPr>
          <w:rFonts w:ascii="PT Astra Serif" w:hAnsi="PT Astra Serif" w:cs="PT Astra Serif"/>
          <w:sz w:val="28"/>
          <w:szCs w:val="28"/>
        </w:rPr>
        <w:lastRenderedPageBreak/>
        <w:t>на </w:t>
      </w:r>
      <w:r w:rsidRPr="00962718">
        <w:rPr>
          <w:rFonts w:ascii="PT Astra Serif" w:hAnsi="PT Astra Serif" w:cs="PT Astra Serif"/>
          <w:sz w:val="28"/>
          <w:szCs w:val="28"/>
        </w:rPr>
        <w:t xml:space="preserve">информационном стенде администрации </w:t>
      </w:r>
      <w:proofErr w:type="spellStart"/>
      <w:r w:rsidRPr="00962718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962718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962718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962718" w:rsidRDefault="003146A3" w:rsidP="00FF4E9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2718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C32A8" w:rsidRPr="0096271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96271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962718" w:rsidTr="002A24BA">
        <w:trPr>
          <w:trHeight w:val="229"/>
        </w:trPr>
        <w:tc>
          <w:tcPr>
            <w:tcW w:w="2379" w:type="pct"/>
          </w:tcPr>
          <w:p w:rsidR="002A16C1" w:rsidRPr="00962718" w:rsidRDefault="00FF4E9D" w:rsidP="00FF4E9D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96271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96271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2A24BA" w:rsidRPr="0096271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962718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F96022" w:rsidRPr="00962718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962718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962718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962718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96271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962718" w:rsidRDefault="002A16C1" w:rsidP="00D7133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A16C1" w:rsidRPr="00962718" w:rsidRDefault="00FF4E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96271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962718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Pr="00962718" w:rsidRDefault="000B291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D14E1E" w:rsidRPr="00962718" w:rsidRDefault="00D14E1E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>
      <w:pPr>
        <w:rPr>
          <w:rFonts w:ascii="PT Astra Serif" w:hAnsi="PT Astra Serif" w:cs="PT Astra Serif"/>
          <w:sz w:val="28"/>
          <w:szCs w:val="28"/>
        </w:rPr>
      </w:pPr>
    </w:p>
    <w:p w:rsidR="00B55CBE" w:rsidRPr="00962718" w:rsidRDefault="00B55CBE">
      <w:pPr>
        <w:rPr>
          <w:rFonts w:ascii="PT Astra Serif" w:hAnsi="PT Astra Serif" w:cs="PT Astra Serif"/>
          <w:sz w:val="28"/>
          <w:szCs w:val="28"/>
        </w:rPr>
        <w:sectPr w:rsidR="00B55CBE" w:rsidRPr="00962718" w:rsidSect="00D7133A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962718" w:rsidTr="00CE13A4">
        <w:trPr>
          <w:trHeight w:val="1846"/>
        </w:trPr>
        <w:tc>
          <w:tcPr>
            <w:tcW w:w="4482" w:type="dxa"/>
          </w:tcPr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2718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271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271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6271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6271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13A4" w:rsidRPr="00962718" w:rsidRDefault="00CE13A4" w:rsidP="0070659D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2718">
              <w:rPr>
                <w:rFonts w:ascii="PT Astra Serif" w:hAnsi="PT Astra Serif"/>
                <w:sz w:val="28"/>
                <w:szCs w:val="28"/>
              </w:rPr>
              <w:t>от</w:t>
            </w:r>
            <w:bookmarkStart w:id="0" w:name="_GoBack"/>
            <w:bookmarkEnd w:id="0"/>
            <w:r w:rsidR="00FF4E9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0659D" w:rsidRPr="0070659D">
              <w:rPr>
                <w:rFonts w:ascii="PT Astra Serif" w:hAnsi="PT Astra Serif"/>
                <w:sz w:val="28"/>
                <w:szCs w:val="28"/>
              </w:rPr>
              <w:t>23.06.2023</w:t>
            </w:r>
            <w:r w:rsidR="00FF4E9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962718">
              <w:rPr>
                <w:rFonts w:ascii="PT Astra Serif" w:hAnsi="PT Astra Serif"/>
                <w:sz w:val="28"/>
                <w:szCs w:val="28"/>
              </w:rPr>
              <w:t>№</w:t>
            </w:r>
            <w:r w:rsidR="0070659D">
              <w:rPr>
                <w:rFonts w:ascii="PT Astra Serif" w:hAnsi="PT Astra Serif"/>
                <w:sz w:val="28"/>
                <w:szCs w:val="28"/>
              </w:rPr>
              <w:t xml:space="preserve">  6 – 846</w:t>
            </w:r>
          </w:p>
        </w:tc>
      </w:tr>
      <w:tr w:rsidR="00CE13A4" w:rsidRPr="00962718" w:rsidTr="00CE13A4">
        <w:trPr>
          <w:trHeight w:val="303"/>
        </w:trPr>
        <w:tc>
          <w:tcPr>
            <w:tcW w:w="4482" w:type="dxa"/>
          </w:tcPr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962718" w:rsidTr="00CE13A4">
        <w:trPr>
          <w:trHeight w:val="1846"/>
        </w:trPr>
        <w:tc>
          <w:tcPr>
            <w:tcW w:w="4482" w:type="dxa"/>
          </w:tcPr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2718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2718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271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6271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6271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13A4" w:rsidRPr="00962718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2718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962718" w:rsidRDefault="00CE13A4" w:rsidP="00CE13A4">
      <w:pPr>
        <w:jc w:val="right"/>
        <w:rPr>
          <w:rFonts w:ascii="PT Astra Serif" w:hAnsi="PT Astra Serif"/>
          <w:sz w:val="16"/>
          <w:szCs w:val="16"/>
        </w:rPr>
      </w:pPr>
    </w:p>
    <w:p w:rsidR="00CE13A4" w:rsidRPr="00962718" w:rsidRDefault="00CE13A4" w:rsidP="00CE13A4">
      <w:pPr>
        <w:rPr>
          <w:rFonts w:ascii="PT Astra Serif" w:hAnsi="PT Astra Serif" w:cs="PT Astra Serif"/>
          <w:sz w:val="28"/>
          <w:szCs w:val="28"/>
        </w:rPr>
      </w:pPr>
    </w:p>
    <w:p w:rsidR="00CE13A4" w:rsidRPr="00962718" w:rsidRDefault="00CE13A4" w:rsidP="00CE13A4">
      <w:pPr>
        <w:rPr>
          <w:rFonts w:ascii="PT Astra Serif" w:hAnsi="PT Astra Serif" w:cs="PT Astra Serif"/>
          <w:sz w:val="28"/>
          <w:szCs w:val="28"/>
        </w:rPr>
      </w:pPr>
    </w:p>
    <w:p w:rsidR="00CE13A4" w:rsidRPr="00962718" w:rsidRDefault="00CE13A4" w:rsidP="00CE13A4">
      <w:pPr>
        <w:rPr>
          <w:rFonts w:ascii="PT Astra Serif" w:hAnsi="PT Astra Serif" w:cs="PT Astra Serif"/>
          <w:sz w:val="28"/>
          <w:szCs w:val="28"/>
        </w:rPr>
      </w:pPr>
    </w:p>
    <w:p w:rsidR="0056219F" w:rsidRPr="00962718" w:rsidRDefault="0056219F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962718" w:rsidRDefault="00CE13A4" w:rsidP="00CE13A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962718" w:rsidRDefault="00CE13A4" w:rsidP="00CE13A4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962718" w:rsidRDefault="00CE13A4" w:rsidP="00CE13A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962718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962718" w:rsidRDefault="00CE13A4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962718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962718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  <w:r w:rsidR="00CE13A4" w:rsidRPr="00962718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962718" w:rsidRDefault="00C4142C" w:rsidP="00C4142C">
      <w:pPr>
        <w:numPr>
          <w:ilvl w:val="0"/>
          <w:numId w:val="3"/>
        </w:numPr>
        <w:suppressAutoHyphens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962718" w:rsidRDefault="00CE13A4" w:rsidP="00CE13A4">
      <w:pPr>
        <w:suppressAutoHyphens w:val="0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962718" w:rsidTr="00D7133A">
        <w:trPr>
          <w:trHeight w:val="70"/>
        </w:trPr>
        <w:tc>
          <w:tcPr>
            <w:tcW w:w="1780" w:type="pct"/>
          </w:tcPr>
          <w:p w:rsidR="00C4142C" w:rsidRPr="00962718" w:rsidRDefault="00C4142C" w:rsidP="00D7133A">
            <w:pPr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962718" w:rsidRDefault="00C4142C" w:rsidP="00D7133A">
            <w:pPr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962718" w:rsidTr="00D7133A">
        <w:trPr>
          <w:trHeight w:val="70"/>
        </w:trPr>
        <w:tc>
          <w:tcPr>
            <w:tcW w:w="1780" w:type="pct"/>
          </w:tcPr>
          <w:p w:rsidR="00C4142C" w:rsidRPr="00962718" w:rsidRDefault="00C4142C" w:rsidP="00D7133A">
            <w:pPr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962718" w:rsidRDefault="00C4142C" w:rsidP="00D7133A">
            <w:pPr>
              <w:rPr>
                <w:rFonts w:ascii="PT Astra Serif" w:hAnsi="PT Astra Serif" w:cs="PT Astra Serif"/>
                <w:vertAlign w:val="superscript"/>
              </w:rPr>
            </w:pPr>
            <w:r w:rsidRPr="00962718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962718" w:rsidTr="00D7133A">
        <w:trPr>
          <w:trHeight w:val="70"/>
        </w:trPr>
        <w:tc>
          <w:tcPr>
            <w:tcW w:w="1780" w:type="pct"/>
          </w:tcPr>
          <w:p w:rsidR="00C4142C" w:rsidRPr="00962718" w:rsidRDefault="00C4142C" w:rsidP="00D7133A">
            <w:pPr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 в интересах граждан, общества и государства.</w:t>
            </w:r>
          </w:p>
        </w:tc>
      </w:tr>
      <w:tr w:rsidR="00C4142C" w:rsidRPr="00962718" w:rsidTr="00D7133A">
        <w:trPr>
          <w:trHeight w:val="70"/>
        </w:trPr>
        <w:tc>
          <w:tcPr>
            <w:tcW w:w="1780" w:type="pct"/>
          </w:tcPr>
          <w:p w:rsidR="00C4142C" w:rsidRPr="00962718" w:rsidRDefault="00C4142C" w:rsidP="00D7133A">
            <w:pPr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962718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962718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="00A853D4"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</w:t>
            </w:r>
            <w:r w:rsidR="007B4E33"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072 633,3</w:t>
            </w: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962718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962718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7B4E33" w:rsidRPr="00962718">
              <w:rPr>
                <w:rFonts w:ascii="PT Astra Serif" w:hAnsi="PT Astra Serif" w:cs="PT Astra Serif"/>
                <w:sz w:val="24"/>
                <w:szCs w:val="24"/>
              </w:rPr>
              <w:t> 789 156,7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B4E33" w:rsidRPr="00962718">
              <w:rPr>
                <w:rFonts w:ascii="PT Astra Serif" w:hAnsi="PT Astra Serif" w:cs="PT Astra Serif"/>
                <w:sz w:val="24"/>
                <w:szCs w:val="24"/>
              </w:rPr>
              <w:t>1 707 180,0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853D4" w:rsidRPr="00962718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7B4E33" w:rsidRPr="00962718">
              <w:rPr>
                <w:rFonts w:ascii="PT Astra Serif" w:hAnsi="PT Astra Serif" w:cs="PT Astra Serif"/>
                <w:sz w:val="24"/>
                <w:szCs w:val="24"/>
              </w:rPr>
              <w:t> 719 921,3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853D4" w:rsidRPr="00962718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962718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962718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962718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962718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Из них: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962718" w:rsidRDefault="005F2963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962718">
              <w:rPr>
                <w:rFonts w:ascii="PT Astra Serif" w:hAnsi="PT Astra Serif" w:cs="PT Astra Serif"/>
                <w:b/>
                <w:sz w:val="22"/>
                <w:szCs w:val="22"/>
              </w:rPr>
              <w:t>352 958,7</w:t>
            </w:r>
            <w:r w:rsidR="00C4142C" w:rsidRPr="0096271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962718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962718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962718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853D4" w:rsidRPr="00962718">
              <w:rPr>
                <w:rFonts w:ascii="PT Astra Serif" w:hAnsi="PT Astra Serif" w:cs="PT Astra Serif"/>
                <w:sz w:val="22"/>
                <w:szCs w:val="22"/>
              </w:rPr>
              <w:t>94 034,8</w:t>
            </w: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853D4" w:rsidRPr="00962718">
              <w:rPr>
                <w:rFonts w:ascii="PT Astra Serif" w:hAnsi="PT Astra Serif" w:cs="PT Astra Serif"/>
                <w:sz w:val="24"/>
                <w:szCs w:val="24"/>
              </w:rPr>
              <w:t>84 657,6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962718" w:rsidRDefault="005F2963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4 838 910,4</w:t>
            </w:r>
            <w:r w:rsidR="00C4142C"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</w:t>
            </w:r>
            <w:r w:rsidR="00C4142C" w:rsidRPr="00962718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962718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063E2C" w:rsidRPr="00962718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5F2963" w:rsidRPr="00962718">
              <w:rPr>
                <w:rFonts w:ascii="PT Astra Serif" w:hAnsi="PT Astra Serif" w:cs="PT Astra Serif"/>
                <w:sz w:val="24"/>
                <w:szCs w:val="24"/>
              </w:rPr>
              <w:t> 242 389,7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63E2C" w:rsidRPr="00962718">
              <w:rPr>
                <w:rFonts w:ascii="PT Astra Serif" w:hAnsi="PT Astra Serif" w:cs="PT Astra Serif"/>
                <w:sz w:val="24"/>
                <w:szCs w:val="24"/>
              </w:rPr>
              <w:t>1 179 465,1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962718">
              <w:rPr>
                <w:rFonts w:ascii="PT Astra Serif" w:hAnsi="PT Astra Serif" w:cs="PT Astra Serif"/>
                <w:sz w:val="24"/>
                <w:szCs w:val="24"/>
              </w:rPr>
              <w:t>1 185 896,6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район: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C614B6"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191 334,6</w:t>
            </w: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962718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614B6" w:rsidRPr="00962718">
              <w:rPr>
                <w:rFonts w:ascii="PT Astra Serif" w:hAnsi="PT Astra Serif" w:cs="PT Astra Serif"/>
                <w:sz w:val="24"/>
                <w:szCs w:val="24"/>
              </w:rPr>
              <w:t>379 078,0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63E2C" w:rsidRPr="00962718">
              <w:rPr>
                <w:rFonts w:ascii="PT Astra Serif" w:hAnsi="PT Astra Serif" w:cs="PT Astra Serif"/>
                <w:sz w:val="24"/>
                <w:szCs w:val="24"/>
              </w:rPr>
              <w:t>359</w:t>
            </w:r>
            <w:r w:rsidR="00C614B6" w:rsidRPr="00962718">
              <w:rPr>
                <w:rFonts w:ascii="PT Astra Serif" w:hAnsi="PT Astra Serif" w:cs="PT Astra Serif"/>
                <w:sz w:val="24"/>
                <w:szCs w:val="24"/>
              </w:rPr>
              <w:t> 056,4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962718">
              <w:rPr>
                <w:rFonts w:ascii="PT Astra Serif" w:hAnsi="PT Astra Serif" w:cs="PT Astra Serif"/>
                <w:sz w:val="24"/>
                <w:szCs w:val="24"/>
              </w:rPr>
              <w:t>374</w:t>
            </w:r>
            <w:r w:rsidR="00C614B6" w:rsidRPr="00962718">
              <w:rPr>
                <w:rFonts w:ascii="PT Astra Serif" w:hAnsi="PT Astra Serif" w:cs="PT Astra Serif"/>
                <w:sz w:val="24"/>
                <w:szCs w:val="24"/>
              </w:rPr>
              <w:t> 743,4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63E2C" w:rsidRPr="00962718">
              <w:rPr>
                <w:rFonts w:ascii="PT Astra Serif" w:hAnsi="PT Astra Serif" w:cs="PT Astra Serif"/>
                <w:sz w:val="24"/>
                <w:szCs w:val="24"/>
              </w:rPr>
              <w:t>341 189,1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2030 год – </w:t>
            </w:r>
            <w:r w:rsidR="00063E2C" w:rsidRPr="00962718">
              <w:rPr>
                <w:rFonts w:ascii="PT Astra Serif" w:hAnsi="PT Astra Serif" w:cs="PT Astra Serif"/>
              </w:rPr>
              <w:t xml:space="preserve">341 189,1 </w:t>
            </w:r>
            <w:r w:rsidRPr="00962718">
              <w:rPr>
                <w:rFonts w:ascii="PT Astra Serif" w:hAnsi="PT Astra Serif" w:cs="PT Astra Serif"/>
              </w:rPr>
              <w:t>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962718" w:rsidRDefault="00C614B6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689 429,6</w:t>
            </w:r>
            <w:r w:rsidR="00C4142C"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962718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614B6" w:rsidRPr="00962718">
              <w:rPr>
                <w:rFonts w:ascii="PT Astra Serif" w:hAnsi="PT Astra Serif" w:cs="PT Astra Serif"/>
                <w:sz w:val="24"/>
                <w:szCs w:val="24"/>
              </w:rPr>
              <w:t>75 173,2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877F6E" w:rsidRPr="00962718">
              <w:rPr>
                <w:rFonts w:ascii="PT Astra Serif" w:hAnsi="PT Astra Serif" w:cs="PT Astra Serif"/>
                <w:sz w:val="24"/>
                <w:szCs w:val="24"/>
              </w:rPr>
              <w:t>74 623,7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877F6E" w:rsidRPr="00962718">
              <w:rPr>
                <w:rFonts w:ascii="PT Astra Serif" w:hAnsi="PT Astra Serif" w:cs="PT Astra Serif"/>
                <w:sz w:val="24"/>
                <w:szCs w:val="24"/>
              </w:rPr>
              <w:t>74 623,7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877F6E" w:rsidRPr="00962718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962718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962718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962718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877F6E">
            <w:pPr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2030 год </w:t>
            </w:r>
            <w:r w:rsidR="00877F6E" w:rsidRPr="00962718">
              <w:rPr>
                <w:rFonts w:ascii="PT Astra Serif" w:hAnsi="PT Astra Serif" w:cs="PT Astra Serif"/>
              </w:rPr>
              <w:t>–77 501,5</w:t>
            </w:r>
            <w:r w:rsidRPr="00962718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962718" w:rsidRDefault="00C4142C" w:rsidP="00C4142C">
      <w:pPr>
        <w:rPr>
          <w:rFonts w:ascii="PT Astra Serif" w:hAnsi="PT Astra Serif" w:cs="PT Astra Serif"/>
        </w:rPr>
      </w:pPr>
    </w:p>
    <w:p w:rsidR="00C4142C" w:rsidRPr="00962718" w:rsidRDefault="00C4142C" w:rsidP="00C4142C">
      <w:pPr>
        <w:rPr>
          <w:rFonts w:ascii="PT Astra Serif" w:hAnsi="PT Astra Serif" w:cs="PT Astra Serif"/>
        </w:rPr>
        <w:sectPr w:rsidR="00C4142C" w:rsidRPr="00962718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962718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>2. Показатели муниципальной программы</w:t>
      </w:r>
      <w:r w:rsidRPr="00962718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962718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"/>
        <w:gridCol w:w="1869"/>
        <w:gridCol w:w="2097"/>
        <w:gridCol w:w="925"/>
        <w:gridCol w:w="711"/>
        <w:gridCol w:w="711"/>
        <w:gridCol w:w="554"/>
        <w:gridCol w:w="560"/>
        <w:gridCol w:w="642"/>
        <w:gridCol w:w="578"/>
        <w:gridCol w:w="575"/>
        <w:gridCol w:w="678"/>
        <w:gridCol w:w="708"/>
        <w:gridCol w:w="702"/>
        <w:gridCol w:w="711"/>
        <w:gridCol w:w="1410"/>
        <w:gridCol w:w="1057"/>
      </w:tblGrid>
      <w:tr w:rsidR="00C4142C" w:rsidRPr="00962718" w:rsidTr="00D7133A">
        <w:trPr>
          <w:trHeight w:val="65"/>
          <w:tblHeader/>
        </w:trPr>
        <w:tc>
          <w:tcPr>
            <w:tcW w:w="191" w:type="pct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20" w:type="pct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:rsidR="00C4142C" w:rsidRPr="00962718" w:rsidRDefault="00C4142C" w:rsidP="00D7133A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962718" w:rsidTr="00D7133A">
        <w:trPr>
          <w:trHeight w:val="65"/>
        </w:trPr>
        <w:tc>
          <w:tcPr>
            <w:tcW w:w="191" w:type="pct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244"/>
        </w:trPr>
        <w:tc>
          <w:tcPr>
            <w:tcW w:w="191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962718" w:rsidTr="00CE13A4">
        <w:trPr>
          <w:trHeight w:val="392"/>
        </w:trPr>
        <w:tc>
          <w:tcPr>
            <w:tcW w:w="191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962718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20"/>
        </w:trPr>
        <w:tc>
          <w:tcPr>
            <w:tcW w:w="191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962718" w:rsidRDefault="00745BE7" w:rsidP="00CE13A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962718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  <w:proofErr w:type="gramEnd"/>
          </w:p>
        </w:tc>
        <w:tc>
          <w:tcPr>
            <w:tcW w:w="696" w:type="pct"/>
          </w:tcPr>
          <w:p w:rsidR="00C4142C" w:rsidRPr="00962718" w:rsidRDefault="00745BE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="00C4142C" w:rsidRPr="00962718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E13A4" w:rsidRPr="00962718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962718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962718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962718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962718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962718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962718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962718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962718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962718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962718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20"/>
        </w:trPr>
        <w:tc>
          <w:tcPr>
            <w:tcW w:w="191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962718" w:rsidRDefault="00745BE7" w:rsidP="00745BE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962718" w:rsidRDefault="00745BE7" w:rsidP="00745BE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96" w:type="pct"/>
          </w:tcPr>
          <w:p w:rsidR="00C4142C" w:rsidRPr="00962718" w:rsidRDefault="00745BE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962718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1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5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5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3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6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962718" w:rsidTr="008D02C2">
        <w:trPr>
          <w:trHeight w:val="20"/>
        </w:trPr>
        <w:tc>
          <w:tcPr>
            <w:tcW w:w="19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09" w:type="pct"/>
            <w:gridSpan w:val="16"/>
          </w:tcPr>
          <w:p w:rsidR="008D02C2" w:rsidRPr="00962718" w:rsidRDefault="008D02C2" w:rsidP="000D176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96271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беспечение </w:t>
            </w:r>
            <w:proofErr w:type="gramStart"/>
            <w:r w:rsidR="00F57D4E" w:rsidRPr="0096271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8D02C2" w:rsidRPr="00962718" w:rsidTr="008D02C2">
        <w:trPr>
          <w:trHeight w:val="20"/>
        </w:trPr>
        <w:tc>
          <w:tcPr>
            <w:tcW w:w="19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962718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962718" w:rsidRDefault="00775106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6" w:type="pct"/>
          </w:tcPr>
          <w:p w:rsidR="008D02C2" w:rsidRPr="00962718" w:rsidRDefault="0077510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A359D0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 w:val="restart"/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20" w:type="pct"/>
            <w:vMerge w:val="restart"/>
          </w:tcPr>
          <w:p w:rsidR="008D02C2" w:rsidRPr="00962718" w:rsidRDefault="008D02C2" w:rsidP="00A359D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 w:val="restart"/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20" w:type="pct"/>
            <w:vMerge w:val="restar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962718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962718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работников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962718">
              <w:rPr>
                <w:rFonts w:ascii="PT Astra Serif" w:hAnsi="PT Astra Serif" w:cs="PT Astra Serif"/>
              </w:rPr>
              <w:t>типа</w:t>
            </w:r>
            <w:proofErr w:type="gramStart"/>
            <w:r w:rsidRPr="00962718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962718">
              <w:rPr>
                <w:rFonts w:ascii="PT Astra Serif" w:hAnsi="PT Astra Serif" w:cs="PT Astra Serif"/>
              </w:rPr>
              <w:t xml:space="preserve"> также гарантированным Интернет-трафиком</w:t>
            </w:r>
          </w:p>
        </w:tc>
        <w:tc>
          <w:tcPr>
            <w:tcW w:w="307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 w:val="restart"/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20" w:type="pct"/>
            <w:vMerge w:val="restar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962718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962718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962718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962718">
              <w:rPr>
                <w:rFonts w:ascii="PT Astra Serif" w:hAnsi="PT Astra Serif" w:cs="PT Astra Serif"/>
              </w:rPr>
              <w:t>, получающих бесплатное горячее питание, к общему количеству обучающихся, получающих начальное общее образование вмуниципальных</w:t>
            </w:r>
          </w:p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962718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 w:val="restart"/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20" w:type="pct"/>
            <w:vMerge w:val="restart"/>
          </w:tcPr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vMerge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D94D57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</w:tcPr>
          <w:p w:rsidR="008D02C2" w:rsidRPr="00962718" w:rsidRDefault="008D02C2" w:rsidP="00D94D5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район в интересах граждан, общества и государства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D94D57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962718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962718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962718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962718" w:rsidRDefault="008D02C2" w:rsidP="00F4712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962718" w:rsidTr="00D7133A">
        <w:trPr>
          <w:trHeight w:val="20"/>
        </w:trPr>
        <w:tc>
          <w:tcPr>
            <w:tcW w:w="191" w:type="pct"/>
          </w:tcPr>
          <w:p w:rsidR="008D02C2" w:rsidRPr="00962718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20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962718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962718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962718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962718" w:rsidRDefault="00E32F62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>3. Структура муниципальной программы</w:t>
      </w:r>
    </w:p>
    <w:p w:rsidR="00C4142C" w:rsidRPr="00962718" w:rsidRDefault="00C4142C" w:rsidP="00C4142C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962718" w:rsidTr="00D7133A">
        <w:trPr>
          <w:trHeight w:val="562"/>
        </w:trPr>
        <w:tc>
          <w:tcPr>
            <w:tcW w:w="1220" w:type="pct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962718" w:rsidTr="00D7133A">
        <w:trPr>
          <w:trHeight w:val="170"/>
        </w:trPr>
        <w:tc>
          <w:tcPr>
            <w:tcW w:w="1220" w:type="pct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962718" w:rsidTr="00D7133A">
        <w:trPr>
          <w:trHeight w:val="448"/>
        </w:trPr>
        <w:tc>
          <w:tcPr>
            <w:tcW w:w="5000" w:type="pct"/>
            <w:gridSpan w:val="5"/>
          </w:tcPr>
          <w:p w:rsidR="00C4142C" w:rsidRPr="00962718" w:rsidRDefault="00C4142C" w:rsidP="00C4142C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962718" w:rsidTr="00D7133A">
        <w:trPr>
          <w:trHeight w:val="108"/>
        </w:trPr>
        <w:tc>
          <w:tcPr>
            <w:tcW w:w="2037" w:type="pct"/>
            <w:gridSpan w:val="2"/>
          </w:tcPr>
          <w:p w:rsidR="00C4142C" w:rsidRPr="00962718" w:rsidRDefault="00C4142C" w:rsidP="00196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 w:rsidR="00196C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="00196C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962718" w:rsidTr="00D7133A">
        <w:trPr>
          <w:trHeight w:val="302"/>
        </w:trPr>
        <w:tc>
          <w:tcPr>
            <w:tcW w:w="1220" w:type="pct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962718" w:rsidTr="00D7133A">
        <w:trPr>
          <w:trHeight w:val="264"/>
        </w:trPr>
        <w:tc>
          <w:tcPr>
            <w:tcW w:w="5000" w:type="pct"/>
            <w:gridSpan w:val="5"/>
          </w:tcPr>
          <w:p w:rsidR="00C4142C" w:rsidRPr="00962718" w:rsidRDefault="00C4142C" w:rsidP="00C4142C">
            <w:pPr>
              <w:pStyle w:val="af8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962718" w:rsidTr="00D7133A">
        <w:trPr>
          <w:trHeight w:val="264"/>
        </w:trPr>
        <w:tc>
          <w:tcPr>
            <w:tcW w:w="2225" w:type="pct"/>
            <w:gridSpan w:val="3"/>
          </w:tcPr>
          <w:p w:rsidR="00C4142C" w:rsidRPr="00962718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962718" w:rsidTr="00D7133A">
        <w:trPr>
          <w:trHeight w:val="264"/>
        </w:trPr>
        <w:tc>
          <w:tcPr>
            <w:tcW w:w="1220" w:type="pct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962718" w:rsidTr="00D406A8">
        <w:trPr>
          <w:trHeight w:val="264"/>
        </w:trPr>
        <w:tc>
          <w:tcPr>
            <w:tcW w:w="5000" w:type="pct"/>
            <w:gridSpan w:val="5"/>
          </w:tcPr>
          <w:p w:rsidR="00D406A8" w:rsidRPr="00962718" w:rsidRDefault="00D406A8" w:rsidP="00D40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962718" w:rsidTr="00D406A8">
        <w:trPr>
          <w:trHeight w:val="264"/>
        </w:trPr>
        <w:tc>
          <w:tcPr>
            <w:tcW w:w="2873" w:type="pct"/>
            <w:gridSpan w:val="4"/>
          </w:tcPr>
          <w:p w:rsidR="00D406A8" w:rsidRPr="00962718" w:rsidRDefault="00196C18" w:rsidP="00B00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127" w:type="pct"/>
          </w:tcPr>
          <w:p w:rsidR="00D406A8" w:rsidRPr="00962718" w:rsidRDefault="00D406A8" w:rsidP="00D40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962718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962718" w:rsidRDefault="00E32F62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962718" w:rsidRDefault="00E32F62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962718" w:rsidTr="00D7133A">
        <w:trPr>
          <w:trHeight w:val="264"/>
        </w:trPr>
        <w:tc>
          <w:tcPr>
            <w:tcW w:w="5000" w:type="pct"/>
            <w:gridSpan w:val="5"/>
          </w:tcPr>
          <w:p w:rsidR="00D406A8" w:rsidRPr="00962718" w:rsidRDefault="00D406A8" w:rsidP="00E70ACD">
            <w:pPr>
              <w:pStyle w:val="af8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962718" w:rsidTr="00D7133A">
        <w:trPr>
          <w:trHeight w:val="264"/>
        </w:trPr>
        <w:tc>
          <w:tcPr>
            <w:tcW w:w="2225" w:type="pct"/>
            <w:gridSpan w:val="3"/>
          </w:tcPr>
          <w:p w:rsidR="00D406A8" w:rsidRPr="00962718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962718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962718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962718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962718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962718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962718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962718" w:rsidTr="00D7133A">
        <w:trPr>
          <w:trHeight w:val="264"/>
        </w:trPr>
        <w:tc>
          <w:tcPr>
            <w:tcW w:w="5000" w:type="pct"/>
            <w:gridSpan w:val="5"/>
          </w:tcPr>
          <w:p w:rsidR="00D406A8" w:rsidRPr="00962718" w:rsidRDefault="00E70ACD" w:rsidP="00D7133A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962718" w:rsidTr="00D7133A">
        <w:trPr>
          <w:trHeight w:val="264"/>
        </w:trPr>
        <w:tc>
          <w:tcPr>
            <w:tcW w:w="2225" w:type="pct"/>
            <w:gridSpan w:val="3"/>
          </w:tcPr>
          <w:p w:rsidR="00D406A8" w:rsidRPr="00962718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962718" w:rsidRDefault="00D406A8" w:rsidP="00D7133A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962718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962718" w:rsidRDefault="00D406A8" w:rsidP="00D7133A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962718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962718" w:rsidRDefault="00D406A8" w:rsidP="00D7133A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962718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962718" w:rsidRDefault="00D406A8" w:rsidP="00D7133A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962718" w:rsidTr="00D7133A">
        <w:trPr>
          <w:trHeight w:val="264"/>
        </w:trPr>
        <w:tc>
          <w:tcPr>
            <w:tcW w:w="5000" w:type="pct"/>
            <w:gridSpan w:val="5"/>
          </w:tcPr>
          <w:p w:rsidR="00D406A8" w:rsidRPr="00962718" w:rsidRDefault="00D406A8" w:rsidP="00E70ACD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962718" w:rsidTr="00D7133A">
        <w:trPr>
          <w:trHeight w:val="264"/>
        </w:trPr>
        <w:tc>
          <w:tcPr>
            <w:tcW w:w="2225" w:type="pct"/>
            <w:gridSpan w:val="3"/>
          </w:tcPr>
          <w:p w:rsidR="00D406A8" w:rsidRPr="00962718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962718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962718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962718" w:rsidTr="00D7133A">
        <w:trPr>
          <w:trHeight w:val="264"/>
        </w:trPr>
        <w:tc>
          <w:tcPr>
            <w:tcW w:w="5000" w:type="pct"/>
            <w:gridSpan w:val="5"/>
          </w:tcPr>
          <w:p w:rsidR="00D406A8" w:rsidRPr="00962718" w:rsidRDefault="00D406A8" w:rsidP="00E70ACD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962718" w:rsidTr="00D7133A">
        <w:trPr>
          <w:trHeight w:val="264"/>
        </w:trPr>
        <w:tc>
          <w:tcPr>
            <w:tcW w:w="2225" w:type="pct"/>
            <w:gridSpan w:val="3"/>
          </w:tcPr>
          <w:p w:rsidR="00CE13A4" w:rsidRPr="00962718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75" w:type="pct"/>
            <w:gridSpan w:val="2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962718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962718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962718" w:rsidTr="00D7133A">
        <w:trPr>
          <w:trHeight w:val="264"/>
        </w:trPr>
        <w:tc>
          <w:tcPr>
            <w:tcW w:w="5000" w:type="pct"/>
            <w:gridSpan w:val="5"/>
          </w:tcPr>
          <w:p w:rsidR="00CE13A4" w:rsidRPr="00962718" w:rsidRDefault="00D406A8" w:rsidP="00CE13A4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962718" w:rsidRDefault="00D406A8" w:rsidP="00CE13A4">
            <w:pPr>
              <w:pStyle w:val="af8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962718" w:rsidTr="00D7133A">
        <w:trPr>
          <w:trHeight w:val="264"/>
        </w:trPr>
        <w:tc>
          <w:tcPr>
            <w:tcW w:w="2225" w:type="pct"/>
            <w:gridSpan w:val="3"/>
          </w:tcPr>
          <w:p w:rsidR="00D406A8" w:rsidRPr="00962718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D406A8" w:rsidRPr="00962718" w:rsidTr="00D7133A">
        <w:trPr>
          <w:trHeight w:val="264"/>
        </w:trPr>
        <w:tc>
          <w:tcPr>
            <w:tcW w:w="5000" w:type="pct"/>
            <w:gridSpan w:val="5"/>
          </w:tcPr>
          <w:p w:rsidR="00D406A8" w:rsidRPr="00962718" w:rsidRDefault="00D406A8" w:rsidP="00E70ACD">
            <w:pPr>
              <w:pStyle w:val="af8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962718" w:rsidTr="00D7133A">
        <w:trPr>
          <w:trHeight w:val="108"/>
        </w:trPr>
        <w:tc>
          <w:tcPr>
            <w:tcW w:w="2037" w:type="pct"/>
            <w:gridSpan w:val="2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962718" w:rsidTr="00D7133A">
        <w:trPr>
          <w:trHeight w:val="302"/>
        </w:trPr>
        <w:tc>
          <w:tcPr>
            <w:tcW w:w="1220" w:type="pct"/>
          </w:tcPr>
          <w:p w:rsidR="00D406A8" w:rsidRPr="00962718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962718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 до 100%,  создание благоприятных условий для работы с Архивным фондом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962718" w:rsidRDefault="00D406A8" w:rsidP="00D7133A">
            <w:pPr>
              <w:pStyle w:val="ConsPlusCell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CE13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962718" w:rsidRDefault="00D406A8" w:rsidP="00D7133A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962718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D406A8" w:rsidRPr="00962718" w:rsidRDefault="00D406A8" w:rsidP="00D7133A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962718" w:rsidRDefault="00D406A8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962718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D406A8" w:rsidRPr="00962718" w:rsidRDefault="00D406A8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962718" w:rsidRDefault="00D406A8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D406A8" w:rsidRPr="00962718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962718" w:rsidTr="00D7133A">
        <w:trPr>
          <w:trHeight w:val="264"/>
        </w:trPr>
        <w:tc>
          <w:tcPr>
            <w:tcW w:w="1220" w:type="pct"/>
          </w:tcPr>
          <w:p w:rsidR="00D406A8" w:rsidRPr="00962718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962718" w:rsidRDefault="00D406A8" w:rsidP="00D7133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962718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962718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962718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962718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br w:type="page"/>
        <w:t>4. Финансовое обеспечение муниципальной программы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6"/>
        <w:gridCol w:w="1167"/>
        <w:gridCol w:w="1167"/>
        <w:gridCol w:w="1167"/>
        <w:gridCol w:w="1167"/>
        <w:gridCol w:w="1100"/>
        <w:gridCol w:w="1249"/>
        <w:gridCol w:w="1255"/>
        <w:gridCol w:w="1106"/>
        <w:gridCol w:w="1161"/>
        <w:gridCol w:w="1391"/>
      </w:tblGrid>
      <w:tr w:rsidR="00C4142C" w:rsidRPr="00962718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962718">
              <w:rPr>
                <w:rStyle w:val="aff6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4142C" w:rsidRPr="00962718" w:rsidTr="009F5696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C4142C" w:rsidRPr="00962718" w:rsidTr="009F5696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140D83" w:rsidRPr="00962718" w:rsidTr="00140D83">
        <w:trPr>
          <w:trHeight w:val="70"/>
        </w:trPr>
        <w:tc>
          <w:tcPr>
            <w:tcW w:w="1054" w:type="pct"/>
            <w:vAlign w:val="center"/>
          </w:tcPr>
          <w:p w:rsidR="00140D83" w:rsidRPr="00962718" w:rsidRDefault="00140D83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962718" w:rsidRDefault="00140D83" w:rsidP="00D704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962718" w:rsidRDefault="00140D83" w:rsidP="006808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80818" w:rsidRPr="00962718">
              <w:rPr>
                <w:rFonts w:ascii="PT Astra Serif" w:hAnsi="PT Astra Serif" w:cs="PT Astra Serif"/>
                <w:sz w:val="20"/>
                <w:szCs w:val="20"/>
              </w:rPr>
              <w:t> 789 156,7</w:t>
            </w:r>
          </w:p>
        </w:tc>
        <w:tc>
          <w:tcPr>
            <w:tcW w:w="386" w:type="pct"/>
            <w:vAlign w:val="center"/>
          </w:tcPr>
          <w:p w:rsidR="00140D83" w:rsidRPr="00962718" w:rsidRDefault="00067F5F" w:rsidP="00067F0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1 707 180,0</w:t>
            </w:r>
          </w:p>
        </w:tc>
        <w:tc>
          <w:tcPr>
            <w:tcW w:w="386" w:type="pct"/>
            <w:vAlign w:val="center"/>
          </w:tcPr>
          <w:p w:rsidR="00140D83" w:rsidRPr="00962718" w:rsidRDefault="00140D83" w:rsidP="00067F5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067F5F" w:rsidRPr="00962718">
              <w:rPr>
                <w:rFonts w:ascii="PT Astra Serif" w:hAnsi="PT Astra Serif" w:cs="PT Astra Serif"/>
                <w:sz w:val="20"/>
                <w:szCs w:val="20"/>
              </w:rPr>
              <w:t> 719 921,3</w:t>
            </w:r>
          </w:p>
        </w:tc>
        <w:tc>
          <w:tcPr>
            <w:tcW w:w="364" w:type="pct"/>
            <w:vAlign w:val="center"/>
          </w:tcPr>
          <w:p w:rsidR="00140D83" w:rsidRPr="00962718" w:rsidRDefault="00140D83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3" w:type="pct"/>
            <w:vAlign w:val="center"/>
          </w:tcPr>
          <w:p w:rsidR="00140D83" w:rsidRPr="00962718" w:rsidRDefault="00140D83" w:rsidP="00140D83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962718" w:rsidRDefault="00140D83" w:rsidP="00140D83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962718" w:rsidRDefault="00140D83" w:rsidP="00140D83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962718" w:rsidRDefault="00140D83" w:rsidP="00140D83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962718" w:rsidRDefault="00AE20A9" w:rsidP="005A7D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9 072 633,3</w:t>
            </w:r>
          </w:p>
        </w:tc>
      </w:tr>
      <w:tr w:rsidR="00C4142C" w:rsidRPr="00962718" w:rsidTr="009F5696">
        <w:trPr>
          <w:trHeight w:val="70"/>
        </w:trPr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962718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962718" w:rsidRDefault="00051525" w:rsidP="00F875E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962718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962718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962718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94 034,8</w:t>
            </w:r>
          </w:p>
        </w:tc>
        <w:tc>
          <w:tcPr>
            <w:tcW w:w="386" w:type="pct"/>
            <w:vAlign w:val="center"/>
          </w:tcPr>
          <w:p w:rsidR="00C4142C" w:rsidRPr="00962718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84 657,6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A86D22" w:rsidP="005A7D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352 958,7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402CF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962718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962718" w:rsidRDefault="0021734F" w:rsidP="003B75B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B75BF" w:rsidRPr="00962718">
              <w:rPr>
                <w:rFonts w:ascii="PT Astra Serif" w:hAnsi="PT Astra Serif" w:cs="PT Astra Serif"/>
                <w:sz w:val="20"/>
                <w:szCs w:val="20"/>
              </w:rPr>
              <w:t> 242 389,7</w:t>
            </w:r>
          </w:p>
        </w:tc>
        <w:tc>
          <w:tcPr>
            <w:tcW w:w="386" w:type="pct"/>
            <w:vAlign w:val="center"/>
          </w:tcPr>
          <w:p w:rsidR="00C4142C" w:rsidRPr="00962718" w:rsidRDefault="0021734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1 179 465,1</w:t>
            </w:r>
          </w:p>
        </w:tc>
        <w:tc>
          <w:tcPr>
            <w:tcW w:w="386" w:type="pct"/>
            <w:vAlign w:val="center"/>
          </w:tcPr>
          <w:p w:rsidR="00C4142C" w:rsidRPr="00962718" w:rsidRDefault="0021734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1 185 896,6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21734F" w:rsidP="007B405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3B75BF" w:rsidRPr="00962718">
              <w:rPr>
                <w:rFonts w:ascii="PT Astra Serif" w:hAnsi="PT Astra Serif" w:cs="PT Astra Serif"/>
                <w:sz w:val="20"/>
                <w:szCs w:val="20"/>
              </w:rPr>
              <w:t> 838 910,4</w:t>
            </w:r>
          </w:p>
        </w:tc>
      </w:tr>
      <w:tr w:rsidR="00D16E3E" w:rsidRPr="00962718" w:rsidTr="00D16E3E">
        <w:tc>
          <w:tcPr>
            <w:tcW w:w="1054" w:type="pct"/>
            <w:vAlign w:val="center"/>
          </w:tcPr>
          <w:p w:rsidR="00D16E3E" w:rsidRPr="00962718" w:rsidRDefault="00D16E3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16E3E" w:rsidRPr="00962718" w:rsidRDefault="00D16E3E" w:rsidP="009463A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962718" w:rsidRDefault="00680818" w:rsidP="00BF384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379 078,0</w:t>
            </w:r>
          </w:p>
        </w:tc>
        <w:tc>
          <w:tcPr>
            <w:tcW w:w="386" w:type="pct"/>
            <w:vAlign w:val="center"/>
          </w:tcPr>
          <w:p w:rsidR="00D16E3E" w:rsidRPr="00962718" w:rsidRDefault="0066491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359 056,4</w:t>
            </w:r>
          </w:p>
        </w:tc>
        <w:tc>
          <w:tcPr>
            <w:tcW w:w="386" w:type="pct"/>
            <w:vAlign w:val="center"/>
          </w:tcPr>
          <w:p w:rsidR="00D16E3E" w:rsidRPr="00962718" w:rsidRDefault="00D16E3E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374</w:t>
            </w:r>
            <w:r w:rsidR="00664916" w:rsidRPr="00962718">
              <w:rPr>
                <w:rFonts w:ascii="PT Astra Serif" w:hAnsi="PT Astra Serif" w:cs="PT Astra Serif"/>
                <w:sz w:val="20"/>
                <w:szCs w:val="20"/>
              </w:rPr>
              <w:t> 743,4</w:t>
            </w:r>
          </w:p>
        </w:tc>
        <w:tc>
          <w:tcPr>
            <w:tcW w:w="364" w:type="pct"/>
            <w:vAlign w:val="center"/>
          </w:tcPr>
          <w:p w:rsidR="00D16E3E" w:rsidRPr="00962718" w:rsidRDefault="00D16E3E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3" w:type="pct"/>
            <w:vAlign w:val="center"/>
          </w:tcPr>
          <w:p w:rsidR="00D16E3E" w:rsidRPr="00962718" w:rsidRDefault="00D16E3E" w:rsidP="00D16E3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962718" w:rsidRDefault="00D16E3E" w:rsidP="00D16E3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962718" w:rsidRDefault="00D16E3E" w:rsidP="00D16E3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962718" w:rsidRDefault="00D16E3E" w:rsidP="00D16E3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962718" w:rsidRDefault="00D16E3E" w:rsidP="0070577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70577F" w:rsidRPr="00962718">
              <w:rPr>
                <w:rFonts w:ascii="PT Astra Serif" w:hAnsi="PT Astra Serif" w:cs="PT Astra Serif"/>
                <w:sz w:val="20"/>
                <w:szCs w:val="20"/>
              </w:rPr>
              <w:t> 191 334,6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9F5696" w:rsidRPr="00962718" w:rsidTr="009409AF">
        <w:tc>
          <w:tcPr>
            <w:tcW w:w="1054" w:type="pct"/>
            <w:vAlign w:val="center"/>
          </w:tcPr>
          <w:p w:rsidR="009F5696" w:rsidRPr="00962718" w:rsidRDefault="009F5696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962718" w:rsidRDefault="009F5696" w:rsidP="00A049D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962718" w:rsidRDefault="003B75B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75 173,2</w:t>
            </w:r>
          </w:p>
        </w:tc>
        <w:tc>
          <w:tcPr>
            <w:tcW w:w="386" w:type="pct"/>
          </w:tcPr>
          <w:p w:rsidR="009F5696" w:rsidRPr="00962718" w:rsidRDefault="009F5696" w:rsidP="009F5696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74 623,7</w:t>
            </w:r>
          </w:p>
        </w:tc>
        <w:tc>
          <w:tcPr>
            <w:tcW w:w="386" w:type="pct"/>
          </w:tcPr>
          <w:p w:rsidR="009F5696" w:rsidRPr="00962718" w:rsidRDefault="009F5696" w:rsidP="009F5696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74 623,7</w:t>
            </w:r>
          </w:p>
        </w:tc>
        <w:tc>
          <w:tcPr>
            <w:tcW w:w="364" w:type="pct"/>
          </w:tcPr>
          <w:p w:rsidR="009F5696" w:rsidRPr="00962718" w:rsidRDefault="009F5696">
            <w:r w:rsidRPr="00962718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3" w:type="pct"/>
          </w:tcPr>
          <w:p w:rsidR="009F5696" w:rsidRPr="00962718" w:rsidRDefault="009F5696">
            <w:r w:rsidRPr="00962718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962718" w:rsidRDefault="009F5696">
            <w:r w:rsidRPr="00962718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962718" w:rsidRDefault="009F5696">
            <w:r w:rsidRPr="00962718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962718" w:rsidRDefault="009F5696">
            <w:r w:rsidRPr="00962718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962718" w:rsidRDefault="00AE20A9" w:rsidP="0033411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689 429,6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962718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4 804,2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7 117,8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962718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4 565,9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6 764,8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962718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190,3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281,9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962718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48,0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71,</w:t>
            </w:r>
            <w:r w:rsidR="00C4142C"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962718" w:rsidRDefault="0001750B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962718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962718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6 404,8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37</w:t>
            </w:r>
            <w:r w:rsidR="00521A4B" w:rsidRPr="00962718">
              <w:rPr>
                <w:rFonts w:ascii="PT Astra Serif" w:hAnsi="PT Astra Serif" w:cs="PT Astra Serif"/>
                <w:sz w:val="20"/>
                <w:szCs w:val="20"/>
              </w:rPr>
              <w:t> 257,6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962718" w:rsidRDefault="0001750B" w:rsidP="007A06A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962718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962718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6 087,1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35</w:t>
            </w:r>
            <w:r w:rsidR="00521A4B" w:rsidRPr="00962718">
              <w:rPr>
                <w:rFonts w:ascii="PT Astra Serif" w:hAnsi="PT Astra Serif" w:cs="PT Astra Serif"/>
                <w:sz w:val="20"/>
                <w:szCs w:val="20"/>
              </w:rPr>
              <w:t> 409,6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962718" w:rsidRDefault="007A06A3" w:rsidP="000175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962718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253,6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21A4B" w:rsidRPr="00962718">
              <w:rPr>
                <w:rFonts w:ascii="PT Astra Serif" w:hAnsi="PT Astra Serif" w:cs="PT Astra Serif"/>
                <w:sz w:val="20"/>
                <w:szCs w:val="20"/>
              </w:rPr>
              <w:t> 475,4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165,2</w:t>
            </w:r>
          </w:p>
        </w:tc>
        <w:tc>
          <w:tcPr>
            <w:tcW w:w="386" w:type="pct"/>
            <w:vAlign w:val="center"/>
          </w:tcPr>
          <w:p w:rsidR="00C4142C" w:rsidRPr="00962718" w:rsidRDefault="007A06A3" w:rsidP="000175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962718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64,1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521A4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372,6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962718" w:rsidTr="009F5696">
        <w:tc>
          <w:tcPr>
            <w:tcW w:w="105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026B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7 520,0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7 520,0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15 987,3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7 219,2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7 219,2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15 347,8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300,8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300,8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639,5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F2FBE" w:rsidRPr="00962718" w:rsidTr="009F5696">
        <w:tc>
          <w:tcPr>
            <w:tcW w:w="1054" w:type="pct"/>
            <w:vAlign w:val="center"/>
          </w:tcPr>
          <w:p w:rsidR="00CF2FBE" w:rsidRPr="00962718" w:rsidRDefault="00CF2FB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962718" w:rsidRDefault="00CD6C6B" w:rsidP="00F82BA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962718" w:rsidRDefault="001E4799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607 002,1</w:t>
            </w:r>
          </w:p>
        </w:tc>
        <w:tc>
          <w:tcPr>
            <w:tcW w:w="386" w:type="pct"/>
            <w:vAlign w:val="center"/>
          </w:tcPr>
          <w:p w:rsidR="00CF2FBE" w:rsidRPr="00962718" w:rsidRDefault="00CF2FB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553 964,8</w:t>
            </w:r>
          </w:p>
        </w:tc>
        <w:tc>
          <w:tcPr>
            <w:tcW w:w="386" w:type="pct"/>
            <w:vAlign w:val="center"/>
          </w:tcPr>
          <w:p w:rsidR="00CF2FBE" w:rsidRPr="00962718" w:rsidRDefault="00CF2FBE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558 218,8</w:t>
            </w:r>
          </w:p>
        </w:tc>
        <w:tc>
          <w:tcPr>
            <w:tcW w:w="364" w:type="pct"/>
            <w:vAlign w:val="center"/>
          </w:tcPr>
          <w:p w:rsidR="00CF2FBE" w:rsidRPr="00962718" w:rsidRDefault="00CF2FBE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3" w:type="pct"/>
            <w:vAlign w:val="center"/>
          </w:tcPr>
          <w:p w:rsidR="00CF2FBE" w:rsidRPr="00962718" w:rsidRDefault="00CF2FBE" w:rsidP="00CF2FB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962718" w:rsidRDefault="00CF2FBE" w:rsidP="00CF2FB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962718" w:rsidRDefault="00CF2FBE" w:rsidP="00CF2FB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962718" w:rsidRDefault="00CF2FBE" w:rsidP="00CF2FB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962718" w:rsidRDefault="0027669C" w:rsidP="0077380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77380F" w:rsidRPr="00962718">
              <w:rPr>
                <w:rFonts w:ascii="PT Astra Serif" w:hAnsi="PT Astra Serif" w:cs="PT Astra Serif"/>
                <w:sz w:val="20"/>
                <w:szCs w:val="20"/>
              </w:rPr>
              <w:t> 278 880,4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962718" w:rsidRDefault="00DD2934" w:rsidP="002A763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962718" w:rsidRDefault="006E2D4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404 369,6</w:t>
            </w:r>
          </w:p>
        </w:tc>
        <w:tc>
          <w:tcPr>
            <w:tcW w:w="386" w:type="pct"/>
            <w:vAlign w:val="center"/>
          </w:tcPr>
          <w:p w:rsidR="00F77E37" w:rsidRPr="00962718" w:rsidRDefault="00C710F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360 300,9</w:t>
            </w:r>
          </w:p>
        </w:tc>
        <w:tc>
          <w:tcPr>
            <w:tcW w:w="386" w:type="pct"/>
            <w:vAlign w:val="center"/>
          </w:tcPr>
          <w:p w:rsidR="00F77E37" w:rsidRPr="00962718" w:rsidRDefault="00C710F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360 085,6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C710F8" w:rsidP="00B02E2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02E2F" w:rsidRPr="00962718">
              <w:rPr>
                <w:rFonts w:ascii="PT Astra Serif" w:hAnsi="PT Astra Serif" w:cs="PT Astra Serif"/>
                <w:sz w:val="20"/>
                <w:szCs w:val="20"/>
              </w:rPr>
              <w:t> 569 458,9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962718" w:rsidRDefault="00CD6C6B" w:rsidP="005E7CC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962718" w:rsidRDefault="00A673A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129 469,6</w:t>
            </w:r>
          </w:p>
        </w:tc>
        <w:tc>
          <w:tcPr>
            <w:tcW w:w="386" w:type="pct"/>
            <w:vAlign w:val="center"/>
          </w:tcPr>
          <w:p w:rsidR="00F77E37" w:rsidRPr="00962718" w:rsidRDefault="005D5A3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120 641,0</w:t>
            </w:r>
          </w:p>
        </w:tc>
        <w:tc>
          <w:tcPr>
            <w:tcW w:w="386" w:type="pct"/>
            <w:vAlign w:val="center"/>
          </w:tcPr>
          <w:p w:rsidR="00F77E37" w:rsidRPr="00962718" w:rsidRDefault="0019515D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125 110,3</w:t>
            </w:r>
          </w:p>
        </w:tc>
        <w:tc>
          <w:tcPr>
            <w:tcW w:w="364" w:type="pct"/>
            <w:vAlign w:val="center"/>
          </w:tcPr>
          <w:p w:rsidR="00F77E37" w:rsidRPr="00962718" w:rsidRDefault="00E00701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3" w:type="pct"/>
            <w:vAlign w:val="center"/>
          </w:tcPr>
          <w:p w:rsidR="00F77E37" w:rsidRPr="00962718" w:rsidRDefault="00E00701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962718" w:rsidRDefault="00E00701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962718" w:rsidRDefault="00E00701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962718" w:rsidRDefault="00E00701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77380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7380F" w:rsidRPr="00962718">
              <w:rPr>
                <w:rFonts w:ascii="PT Astra Serif" w:hAnsi="PT Astra Serif" w:cs="PT Astra Serif"/>
                <w:sz w:val="20"/>
                <w:szCs w:val="20"/>
              </w:rPr>
              <w:t> 039 859,4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2426E" w:rsidRPr="00962718" w:rsidTr="009F5696">
        <w:tc>
          <w:tcPr>
            <w:tcW w:w="1054" w:type="pct"/>
            <w:vAlign w:val="center"/>
          </w:tcPr>
          <w:p w:rsidR="00C2426E" w:rsidRPr="00962718" w:rsidRDefault="00C2426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962718" w:rsidRDefault="00C2426E" w:rsidP="00F0032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962718" w:rsidRDefault="00C2426E" w:rsidP="00D652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73</w:t>
            </w:r>
            <w:r w:rsidR="00D65236" w:rsidRPr="00962718">
              <w:rPr>
                <w:rFonts w:ascii="PT Astra Serif" w:hAnsi="PT Astra Serif" w:cs="PT Astra Serif"/>
                <w:sz w:val="20"/>
                <w:szCs w:val="20"/>
              </w:rPr>
              <w:t> 162,9</w:t>
            </w:r>
          </w:p>
        </w:tc>
        <w:tc>
          <w:tcPr>
            <w:tcW w:w="386" w:type="pct"/>
          </w:tcPr>
          <w:p w:rsidR="00C2426E" w:rsidRPr="00962718" w:rsidRDefault="00C2426E" w:rsidP="00C2426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  <w:tc>
          <w:tcPr>
            <w:tcW w:w="386" w:type="pct"/>
          </w:tcPr>
          <w:p w:rsidR="00C2426E" w:rsidRPr="00962718" w:rsidRDefault="00C2426E" w:rsidP="00C2426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  <w:tc>
          <w:tcPr>
            <w:tcW w:w="364" w:type="pct"/>
          </w:tcPr>
          <w:p w:rsidR="00C2426E" w:rsidRPr="00962718" w:rsidRDefault="00C2426E" w:rsidP="00C2426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3" w:type="pct"/>
          </w:tcPr>
          <w:p w:rsidR="00C2426E" w:rsidRPr="00962718" w:rsidRDefault="00C2426E" w:rsidP="00C2426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962718" w:rsidRDefault="00C2426E" w:rsidP="00C2426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962718" w:rsidRDefault="00C2426E" w:rsidP="00C2426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962718" w:rsidRDefault="00C2426E" w:rsidP="00C2426E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962718" w:rsidRDefault="00CF2FBE" w:rsidP="0077380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669</w:t>
            </w:r>
            <w:r w:rsidR="0077380F" w:rsidRPr="00962718">
              <w:rPr>
                <w:rFonts w:ascii="PT Astra Serif" w:hAnsi="PT Astra Serif" w:cs="PT Astra Serif"/>
                <w:sz w:val="20"/>
                <w:szCs w:val="20"/>
              </w:rPr>
              <w:t> 562,1</w:t>
            </w:r>
          </w:p>
        </w:tc>
      </w:tr>
      <w:tr w:rsidR="00275DD3" w:rsidRPr="00962718" w:rsidTr="00275DD3">
        <w:tc>
          <w:tcPr>
            <w:tcW w:w="1054" w:type="pct"/>
            <w:vAlign w:val="center"/>
          </w:tcPr>
          <w:p w:rsidR="00275DD3" w:rsidRPr="00962718" w:rsidRDefault="00275DD3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962718" w:rsidRDefault="00275DD3" w:rsidP="001D1BB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962718" w:rsidRDefault="009A5A5C" w:rsidP="00F96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1 009 734,8</w:t>
            </w:r>
          </w:p>
        </w:tc>
        <w:tc>
          <w:tcPr>
            <w:tcW w:w="386" w:type="pct"/>
            <w:vAlign w:val="center"/>
          </w:tcPr>
          <w:p w:rsidR="00275DD3" w:rsidRPr="00962718" w:rsidRDefault="00275DD3" w:rsidP="00D07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97</w:t>
            </w:r>
            <w:r w:rsidR="00D070F8" w:rsidRPr="00962718">
              <w:rPr>
                <w:rFonts w:ascii="PT Astra Serif" w:hAnsi="PT Astra Serif" w:cs="PT Astra Serif"/>
                <w:sz w:val="20"/>
                <w:szCs w:val="20"/>
              </w:rPr>
              <w:t>5 065,2</w:t>
            </w:r>
          </w:p>
        </w:tc>
        <w:tc>
          <w:tcPr>
            <w:tcW w:w="386" w:type="pct"/>
            <w:vAlign w:val="center"/>
          </w:tcPr>
          <w:p w:rsidR="00275DD3" w:rsidRPr="00962718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987 570,9</w:t>
            </w:r>
          </w:p>
        </w:tc>
        <w:tc>
          <w:tcPr>
            <w:tcW w:w="364" w:type="pct"/>
            <w:vAlign w:val="center"/>
          </w:tcPr>
          <w:p w:rsidR="00275DD3" w:rsidRPr="00962718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3" w:type="pct"/>
            <w:vAlign w:val="center"/>
          </w:tcPr>
          <w:p w:rsidR="00275DD3" w:rsidRPr="00962718" w:rsidRDefault="00275DD3" w:rsidP="00275DD3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962718" w:rsidRDefault="00275DD3" w:rsidP="00275DD3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962718" w:rsidRDefault="00275DD3" w:rsidP="00275DD3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962718" w:rsidRDefault="00275DD3" w:rsidP="00275DD3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962718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962718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4C70B2" w:rsidRPr="00962718">
              <w:rPr>
                <w:rFonts w:ascii="PT Astra Serif" w:hAnsi="PT Astra Serif" w:cs="PT Astra Serif"/>
                <w:sz w:val="20"/>
                <w:szCs w:val="20"/>
              </w:rPr>
              <w:t> 563 614,3</w:t>
            </w:r>
          </w:p>
          <w:p w:rsidR="00275DD3" w:rsidRPr="00962718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962718" w:rsidRDefault="00D86DD2" w:rsidP="008469E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962718" w:rsidRDefault="002C33D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962718" w:rsidRDefault="00A17A3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76 162,5</w:t>
            </w:r>
          </w:p>
        </w:tc>
        <w:tc>
          <w:tcPr>
            <w:tcW w:w="386" w:type="pct"/>
            <w:vAlign w:val="center"/>
          </w:tcPr>
          <w:p w:rsidR="00F77E37" w:rsidRPr="00962718" w:rsidRDefault="00A17A3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77 438,4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5F7F52" w:rsidP="008469E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295 436,4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962718" w:rsidRDefault="00411CC3" w:rsidP="00CD02F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962718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797 727,3</w:t>
            </w:r>
          </w:p>
        </w:tc>
        <w:tc>
          <w:tcPr>
            <w:tcW w:w="386" w:type="pct"/>
            <w:vAlign w:val="center"/>
          </w:tcPr>
          <w:p w:rsidR="00F77E37" w:rsidRPr="00962718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779 636,0</w:t>
            </w:r>
          </w:p>
        </w:tc>
        <w:tc>
          <w:tcPr>
            <w:tcW w:w="386" w:type="pct"/>
            <w:vAlign w:val="center"/>
          </w:tcPr>
          <w:p w:rsidR="00F77E37" w:rsidRPr="00962718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786 011,3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BE369B" w:rsidP="00160A9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160A91" w:rsidRPr="00962718">
              <w:rPr>
                <w:rFonts w:ascii="PT Astra Serif" w:hAnsi="PT Astra Serif" w:cs="PT Astra Serif"/>
                <w:sz w:val="20"/>
                <w:szCs w:val="20"/>
              </w:rPr>
              <w:t> 140 809,</w:t>
            </w:r>
            <w:r w:rsidR="000D272E" w:rsidRPr="00962718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BE369B" w:rsidRPr="00962718" w:rsidTr="009F5696">
        <w:tc>
          <w:tcPr>
            <w:tcW w:w="1054" w:type="pct"/>
            <w:vAlign w:val="center"/>
          </w:tcPr>
          <w:p w:rsidR="00BE369B" w:rsidRPr="00962718" w:rsidRDefault="00BE369B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BE369B" w:rsidRPr="00962718" w:rsidRDefault="00593AE5" w:rsidP="006041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135 772,</w:t>
            </w:r>
            <w:r w:rsidR="00275DD3"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BE369B" w:rsidRPr="00962718" w:rsidRDefault="009852D1" w:rsidP="00F96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134 731,1</w:t>
            </w:r>
          </w:p>
        </w:tc>
        <w:tc>
          <w:tcPr>
            <w:tcW w:w="386" w:type="pct"/>
            <w:vAlign w:val="center"/>
          </w:tcPr>
          <w:p w:rsidR="00BE369B" w:rsidRPr="00962718" w:rsidRDefault="00BE369B" w:rsidP="00D07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D070F8" w:rsidRPr="00962718">
              <w:rPr>
                <w:rFonts w:ascii="PT Astra Serif" w:hAnsi="PT Astra Serif" w:cs="PT Astra Serif"/>
                <w:sz w:val="20"/>
                <w:szCs w:val="20"/>
              </w:rPr>
              <w:t>8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D070F8" w:rsidRPr="00962718">
              <w:rPr>
                <w:rFonts w:ascii="PT Astra Serif" w:hAnsi="PT Astra Serif" w:cs="PT Astra Serif"/>
                <w:sz w:val="20"/>
                <w:szCs w:val="20"/>
              </w:rPr>
              <w:t>184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070F8" w:rsidRPr="0096271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BE369B" w:rsidRPr="00962718" w:rsidRDefault="00BE369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123 039,4</w:t>
            </w:r>
          </w:p>
        </w:tc>
        <w:tc>
          <w:tcPr>
            <w:tcW w:w="364" w:type="pct"/>
            <w:vAlign w:val="center"/>
          </w:tcPr>
          <w:p w:rsidR="00BE369B" w:rsidRPr="00962718" w:rsidRDefault="00A43E8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3" w:type="pct"/>
            <w:vAlign w:val="center"/>
          </w:tcPr>
          <w:p w:rsidR="00BE369B" w:rsidRPr="00962718" w:rsidRDefault="00A43E8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</w:tcPr>
          <w:p w:rsidR="00BE369B" w:rsidRPr="00962718" w:rsidRDefault="00A43E8F">
            <w:r w:rsidRPr="00962718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</w:tcPr>
          <w:p w:rsidR="00BE369B" w:rsidRPr="00962718" w:rsidRDefault="00A43E8F">
            <w:r w:rsidRPr="00962718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</w:tcPr>
          <w:p w:rsidR="00BE369B" w:rsidRPr="00962718" w:rsidRDefault="00A43E8F">
            <w:r w:rsidRPr="00962718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BE369B" w:rsidRPr="00962718" w:rsidRDefault="00A43E8F" w:rsidP="00492A6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92A6F" w:rsidRPr="00962718">
              <w:rPr>
                <w:rFonts w:ascii="PT Astra Serif" w:hAnsi="PT Astra Serif" w:cs="PT Astra Serif"/>
                <w:sz w:val="20"/>
                <w:szCs w:val="20"/>
              </w:rPr>
              <w:t> 113 507,9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08F6" w:rsidRPr="00962718" w:rsidTr="009F5696">
        <w:tc>
          <w:tcPr>
            <w:tcW w:w="1054" w:type="pct"/>
            <w:vAlign w:val="center"/>
          </w:tcPr>
          <w:p w:rsidR="003808F6" w:rsidRPr="00962718" w:rsidRDefault="003808F6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962718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962718" w:rsidRDefault="003808F6" w:rsidP="009A5A5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9A5A5C" w:rsidRPr="00962718">
              <w:rPr>
                <w:rFonts w:ascii="PT Astra Serif" w:hAnsi="PT Astra Serif" w:cs="PT Astra Serif"/>
                <w:sz w:val="20"/>
                <w:szCs w:val="20"/>
              </w:rPr>
              <w:t> 491,3</w:t>
            </w:r>
          </w:p>
        </w:tc>
        <w:tc>
          <w:tcPr>
            <w:tcW w:w="386" w:type="pct"/>
            <w:vAlign w:val="center"/>
          </w:tcPr>
          <w:p w:rsidR="003808F6" w:rsidRPr="00962718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  <w:tc>
          <w:tcPr>
            <w:tcW w:w="386" w:type="pct"/>
            <w:vAlign w:val="center"/>
          </w:tcPr>
          <w:p w:rsidR="003808F6" w:rsidRPr="00962718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  <w:tc>
          <w:tcPr>
            <w:tcW w:w="364" w:type="pct"/>
            <w:vAlign w:val="center"/>
          </w:tcPr>
          <w:p w:rsidR="003808F6" w:rsidRPr="00962718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3" w:type="pct"/>
            <w:vAlign w:val="center"/>
          </w:tcPr>
          <w:p w:rsidR="003808F6" w:rsidRPr="00962718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962718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962718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962718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962718" w:rsidRDefault="00791564" w:rsidP="0069064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690645" w:rsidRPr="00962718">
              <w:rPr>
                <w:rFonts w:ascii="PT Astra Serif" w:hAnsi="PT Astra Serif" w:cs="PT Astra Serif"/>
                <w:sz w:val="20"/>
                <w:szCs w:val="20"/>
              </w:rPr>
              <w:t> 860,9</w:t>
            </w:r>
          </w:p>
        </w:tc>
      </w:tr>
      <w:tr w:rsidR="00D12917" w:rsidRPr="00962718" w:rsidTr="009F5696">
        <w:tc>
          <w:tcPr>
            <w:tcW w:w="1054" w:type="pct"/>
            <w:vAlign w:val="center"/>
          </w:tcPr>
          <w:p w:rsidR="00D12917" w:rsidRPr="00962718" w:rsidRDefault="00D1291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962718" w:rsidRDefault="001F5691" w:rsidP="00041AE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962718" w:rsidRDefault="003D65CD" w:rsidP="00A879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130 303,6</w:t>
            </w:r>
          </w:p>
        </w:tc>
        <w:tc>
          <w:tcPr>
            <w:tcW w:w="386" w:type="pct"/>
            <w:vAlign w:val="center"/>
          </w:tcPr>
          <w:p w:rsidR="00D12917" w:rsidRPr="00962718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134 063,8</w:t>
            </w:r>
          </w:p>
        </w:tc>
        <w:tc>
          <w:tcPr>
            <w:tcW w:w="386" w:type="pct"/>
            <w:vAlign w:val="center"/>
          </w:tcPr>
          <w:p w:rsidR="00D12917" w:rsidRPr="00962718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140 226,6</w:t>
            </w:r>
          </w:p>
        </w:tc>
        <w:tc>
          <w:tcPr>
            <w:tcW w:w="364" w:type="pct"/>
            <w:vAlign w:val="center"/>
          </w:tcPr>
          <w:p w:rsidR="00D12917" w:rsidRPr="00962718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3" w:type="pct"/>
            <w:vAlign w:val="center"/>
          </w:tcPr>
          <w:p w:rsidR="00D12917" w:rsidRPr="00962718" w:rsidRDefault="00D12917" w:rsidP="00D12917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962718" w:rsidRDefault="00D12917" w:rsidP="00D12917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962718" w:rsidRDefault="00D12917" w:rsidP="00D12917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962718" w:rsidRDefault="00D12917" w:rsidP="00D12917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962718" w:rsidRDefault="001F5691" w:rsidP="0074706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967</w:t>
            </w:r>
            <w:r w:rsidR="00747067" w:rsidRPr="00962718">
              <w:rPr>
                <w:rFonts w:ascii="PT Astra Serif" w:hAnsi="PT Astra Serif" w:cs="PT Astra Serif"/>
                <w:sz w:val="20"/>
                <w:szCs w:val="20"/>
              </w:rPr>
              <w:t> 860,4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29400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962718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39 578,9</w:t>
            </w:r>
          </w:p>
        </w:tc>
        <w:tc>
          <w:tcPr>
            <w:tcW w:w="386" w:type="pct"/>
            <w:vAlign w:val="center"/>
          </w:tcPr>
          <w:p w:rsidR="00F77E37" w:rsidRPr="00962718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38 766,7</w:t>
            </w:r>
          </w:p>
        </w:tc>
        <w:tc>
          <w:tcPr>
            <w:tcW w:w="386" w:type="pct"/>
            <w:vAlign w:val="center"/>
          </w:tcPr>
          <w:p w:rsidR="00F77E37" w:rsidRPr="00962718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39 482,1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1F5691" w:rsidP="00992EA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126 184,3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962718" w:rsidRDefault="00DF3F67" w:rsidP="0029400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962718" w:rsidRDefault="00A7457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90 205,7</w:t>
            </w:r>
          </w:p>
        </w:tc>
        <w:tc>
          <w:tcPr>
            <w:tcW w:w="386" w:type="pct"/>
            <w:vAlign w:val="center"/>
          </w:tcPr>
          <w:p w:rsidR="00F77E37" w:rsidRPr="00962718" w:rsidRDefault="00713D6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94 778,1</w:t>
            </w:r>
          </w:p>
        </w:tc>
        <w:tc>
          <w:tcPr>
            <w:tcW w:w="386" w:type="pct"/>
            <w:vAlign w:val="center"/>
          </w:tcPr>
          <w:p w:rsidR="00F77E37" w:rsidRPr="00962718" w:rsidRDefault="00713D6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100 225,5</w:t>
            </w:r>
          </w:p>
        </w:tc>
        <w:tc>
          <w:tcPr>
            <w:tcW w:w="364" w:type="pct"/>
            <w:vAlign w:val="center"/>
          </w:tcPr>
          <w:p w:rsidR="00F77E37" w:rsidRPr="00962718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3" w:type="pct"/>
            <w:vAlign w:val="center"/>
          </w:tcPr>
          <w:p w:rsidR="00F77E37" w:rsidRPr="00962718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962718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962718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962718" w:rsidRDefault="00D50C0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962718" w:rsidRDefault="001D79D7" w:rsidP="005D61F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835 669,5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04BC" w:rsidRPr="00962718" w:rsidTr="009F5696">
        <w:tc>
          <w:tcPr>
            <w:tcW w:w="1054" w:type="pct"/>
            <w:vAlign w:val="center"/>
          </w:tcPr>
          <w:p w:rsidR="00F704BC" w:rsidRPr="00962718" w:rsidRDefault="00F704B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962718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962718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  <w:tc>
          <w:tcPr>
            <w:tcW w:w="386" w:type="pct"/>
            <w:vAlign w:val="center"/>
          </w:tcPr>
          <w:p w:rsidR="00F704BC" w:rsidRPr="00962718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  <w:tc>
          <w:tcPr>
            <w:tcW w:w="386" w:type="pct"/>
            <w:vAlign w:val="center"/>
          </w:tcPr>
          <w:p w:rsidR="00F704BC" w:rsidRPr="00962718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  <w:tc>
          <w:tcPr>
            <w:tcW w:w="364" w:type="pct"/>
            <w:vAlign w:val="center"/>
          </w:tcPr>
          <w:p w:rsidR="00F704BC" w:rsidRPr="00962718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3" w:type="pct"/>
            <w:vAlign w:val="center"/>
          </w:tcPr>
          <w:p w:rsidR="00F704BC" w:rsidRPr="00962718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962718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962718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962718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962718" w:rsidRDefault="00B4631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6 006,6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962718" w:rsidRDefault="007C1B0C" w:rsidP="00DB0FA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962718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21</w:t>
            </w:r>
            <w:r w:rsidR="00744C3F" w:rsidRPr="00962718">
              <w:rPr>
                <w:rFonts w:ascii="PT Astra Serif" w:hAnsi="PT Astra Serif" w:cs="PT Astra Serif"/>
                <w:sz w:val="20"/>
                <w:szCs w:val="20"/>
              </w:rPr>
              <w:t> 235,0</w:t>
            </w:r>
          </w:p>
        </w:tc>
        <w:tc>
          <w:tcPr>
            <w:tcW w:w="386" w:type="pct"/>
            <w:vAlign w:val="center"/>
          </w:tcPr>
          <w:p w:rsidR="00F77E37" w:rsidRPr="00962718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22</w:t>
            </w:r>
            <w:r w:rsidR="00744C3F" w:rsidRPr="00962718">
              <w:rPr>
                <w:rFonts w:ascii="PT Astra Serif" w:hAnsi="PT Astra Serif" w:cs="PT Astra Serif"/>
                <w:sz w:val="20"/>
                <w:szCs w:val="20"/>
              </w:rPr>
              <w:t> 160,2</w:t>
            </w:r>
          </w:p>
        </w:tc>
        <w:tc>
          <w:tcPr>
            <w:tcW w:w="386" w:type="pct"/>
            <w:vAlign w:val="center"/>
          </w:tcPr>
          <w:p w:rsidR="00F77E37" w:rsidRPr="00962718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744C3F" w:rsidRPr="00962718">
              <w:rPr>
                <w:rFonts w:ascii="PT Astra Serif" w:hAnsi="PT Astra Serif" w:cs="PT Astra Serif"/>
                <w:sz w:val="20"/>
                <w:szCs w:val="20"/>
              </w:rPr>
              <w:t> 046,8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962718" w:rsidRDefault="00530E9A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744C3F" w:rsidRPr="00962718">
              <w:rPr>
                <w:rFonts w:ascii="PT Astra Serif" w:hAnsi="PT Astra Serif" w:cs="PT Astra Serif"/>
                <w:sz w:val="20"/>
                <w:szCs w:val="20"/>
              </w:rPr>
              <w:t> 237,3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962718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962718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962718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61,4</w:t>
            </w:r>
          </w:p>
        </w:tc>
      </w:tr>
      <w:tr w:rsidR="00D23EBC" w:rsidRPr="00962718" w:rsidTr="009F5696">
        <w:tc>
          <w:tcPr>
            <w:tcW w:w="1054" w:type="pct"/>
            <w:vAlign w:val="center"/>
          </w:tcPr>
          <w:p w:rsidR="00D23EBC" w:rsidRPr="00962718" w:rsidRDefault="00D23EB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23EBC" w:rsidRPr="00962718" w:rsidRDefault="000B4827" w:rsidP="00100A6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962718" w:rsidRDefault="00744C3F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21 218,2</w:t>
            </w:r>
          </w:p>
        </w:tc>
        <w:tc>
          <w:tcPr>
            <w:tcW w:w="386" w:type="pct"/>
            <w:vAlign w:val="center"/>
          </w:tcPr>
          <w:p w:rsidR="00D23EBC" w:rsidRPr="00962718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22</w:t>
            </w:r>
            <w:r w:rsidR="00744C3F" w:rsidRPr="00962718">
              <w:rPr>
                <w:rFonts w:ascii="PT Astra Serif" w:hAnsi="PT Astra Serif" w:cs="PT Astra Serif"/>
                <w:sz w:val="20"/>
                <w:szCs w:val="20"/>
              </w:rPr>
              <w:t> 143,4</w:t>
            </w:r>
          </w:p>
        </w:tc>
        <w:tc>
          <w:tcPr>
            <w:tcW w:w="386" w:type="pct"/>
            <w:vAlign w:val="center"/>
          </w:tcPr>
          <w:p w:rsidR="00D23EBC" w:rsidRPr="00962718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744C3F" w:rsidRPr="00962718">
              <w:rPr>
                <w:rFonts w:ascii="PT Astra Serif" w:hAnsi="PT Astra Serif" w:cs="PT Astra Serif"/>
                <w:sz w:val="20"/>
                <w:szCs w:val="20"/>
              </w:rPr>
              <w:t> 030,0</w:t>
            </w:r>
          </w:p>
        </w:tc>
        <w:tc>
          <w:tcPr>
            <w:tcW w:w="364" w:type="pct"/>
            <w:vAlign w:val="center"/>
          </w:tcPr>
          <w:p w:rsidR="00D23EBC" w:rsidRPr="00962718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3" w:type="pct"/>
            <w:vAlign w:val="center"/>
          </w:tcPr>
          <w:p w:rsidR="00D23EBC" w:rsidRPr="00962718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962718" w:rsidRDefault="00D23EBC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962718" w:rsidRDefault="00D23EBC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962718" w:rsidRDefault="00D23EBC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962718" w:rsidRDefault="00DE0082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744C3F" w:rsidRPr="00962718">
              <w:rPr>
                <w:rFonts w:ascii="PT Astra Serif" w:hAnsi="PT Astra Serif" w:cs="PT Astra Serif"/>
                <w:sz w:val="20"/>
                <w:szCs w:val="20"/>
              </w:rPr>
              <w:t> 175,9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962718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962718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962718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F77E37" w:rsidRPr="00962718">
              <w:rPr>
                <w:rFonts w:ascii="PT Astra Serif" w:hAnsi="PT Astra Serif" w:cs="PT Astra Serif"/>
                <w:sz w:val="20"/>
                <w:szCs w:val="20"/>
              </w:rPr>
              <w:t>5,0</w:t>
            </w:r>
          </w:p>
        </w:tc>
        <w:tc>
          <w:tcPr>
            <w:tcW w:w="386" w:type="pct"/>
            <w:vAlign w:val="center"/>
          </w:tcPr>
          <w:p w:rsidR="00F77E37" w:rsidRPr="00962718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99</w:t>
            </w:r>
            <w:r w:rsidR="00F77E37" w:rsidRPr="00962718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801DF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801DFE" w:rsidRPr="00962718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962718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962718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962718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F77E37" w:rsidRPr="00962718">
              <w:rPr>
                <w:rFonts w:ascii="PT Astra Serif" w:hAnsi="PT Astra Serif" w:cs="PT Astra Serif"/>
                <w:sz w:val="20"/>
                <w:szCs w:val="20"/>
              </w:rPr>
              <w:t>5,0</w:t>
            </w:r>
          </w:p>
        </w:tc>
        <w:tc>
          <w:tcPr>
            <w:tcW w:w="386" w:type="pct"/>
            <w:vAlign w:val="center"/>
          </w:tcPr>
          <w:p w:rsidR="00F77E37" w:rsidRPr="00962718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99</w:t>
            </w:r>
            <w:r w:rsidR="00F77E37" w:rsidRPr="00962718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801DF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801DFE" w:rsidRPr="00962718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D641A" w:rsidRPr="00962718" w:rsidTr="009F5696">
        <w:tc>
          <w:tcPr>
            <w:tcW w:w="1054" w:type="pct"/>
            <w:vAlign w:val="center"/>
          </w:tcPr>
          <w:p w:rsidR="001D641A" w:rsidRPr="00962718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96271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962718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962718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3 261,9</w:t>
            </w:r>
          </w:p>
        </w:tc>
        <w:tc>
          <w:tcPr>
            <w:tcW w:w="386" w:type="pct"/>
            <w:vAlign w:val="center"/>
          </w:tcPr>
          <w:p w:rsidR="001D641A" w:rsidRPr="00962718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3 132,0</w:t>
            </w:r>
          </w:p>
        </w:tc>
        <w:tc>
          <w:tcPr>
            <w:tcW w:w="386" w:type="pct"/>
            <w:vAlign w:val="center"/>
          </w:tcPr>
          <w:p w:rsidR="001D641A" w:rsidRPr="00962718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3 239,2</w:t>
            </w:r>
          </w:p>
        </w:tc>
        <w:tc>
          <w:tcPr>
            <w:tcW w:w="364" w:type="pct"/>
            <w:vAlign w:val="center"/>
          </w:tcPr>
          <w:p w:rsidR="001D641A" w:rsidRPr="00962718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3" w:type="pct"/>
            <w:vAlign w:val="center"/>
          </w:tcPr>
          <w:p w:rsidR="001D641A" w:rsidRPr="00962718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962718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962718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962718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962718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27 049,1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144B7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962718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3 261,9</w:t>
            </w:r>
          </w:p>
        </w:tc>
        <w:tc>
          <w:tcPr>
            <w:tcW w:w="386" w:type="pct"/>
            <w:vAlign w:val="center"/>
          </w:tcPr>
          <w:p w:rsidR="00F77E37" w:rsidRPr="00962718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3 132,0</w:t>
            </w:r>
          </w:p>
        </w:tc>
        <w:tc>
          <w:tcPr>
            <w:tcW w:w="386" w:type="pct"/>
            <w:vAlign w:val="center"/>
          </w:tcPr>
          <w:p w:rsidR="00F77E37" w:rsidRPr="00962718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3 239,2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962718" w:rsidRDefault="001D641A" w:rsidP="00144B7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27 049,1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962718" w:rsidTr="009F5696">
        <w:tc>
          <w:tcPr>
            <w:tcW w:w="105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962718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962718" w:rsidRDefault="00C4142C" w:rsidP="00C4142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962718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962718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962718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962718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962718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962718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962718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962718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962718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962718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и архивного дела в муниципальном образовании </w:t>
            </w: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962718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962718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962718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E13A4" w:rsidRPr="00962718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962718" w:rsidTr="00A3200F">
        <w:trPr>
          <w:trHeight w:val="334"/>
        </w:trPr>
        <w:tc>
          <w:tcPr>
            <w:tcW w:w="426" w:type="dxa"/>
            <w:vMerge w:val="restart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962718" w:rsidTr="00A3200F">
        <w:trPr>
          <w:trHeight w:val="334"/>
        </w:trPr>
        <w:tc>
          <w:tcPr>
            <w:tcW w:w="426" w:type="dxa"/>
            <w:vMerge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962718" w:rsidTr="00A3200F">
        <w:trPr>
          <w:trHeight w:val="335"/>
        </w:trPr>
        <w:tc>
          <w:tcPr>
            <w:tcW w:w="426" w:type="dxa"/>
            <w:vMerge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962718" w:rsidTr="00A3200F">
        <w:trPr>
          <w:trHeight w:val="277"/>
        </w:trPr>
        <w:tc>
          <w:tcPr>
            <w:tcW w:w="426" w:type="dxa"/>
            <w:vMerge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962718" w:rsidTr="00A3200F">
        <w:trPr>
          <w:trHeight w:val="146"/>
        </w:trPr>
        <w:tc>
          <w:tcPr>
            <w:tcW w:w="426" w:type="dxa"/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962718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962718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962718" w:rsidTr="00A3200F">
        <w:trPr>
          <w:trHeight w:val="61"/>
        </w:trPr>
        <w:tc>
          <w:tcPr>
            <w:tcW w:w="426" w:type="dxa"/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962718" w:rsidTr="00A3200F">
        <w:trPr>
          <w:trHeight w:val="247"/>
        </w:trPr>
        <w:tc>
          <w:tcPr>
            <w:tcW w:w="426" w:type="dxa"/>
            <w:vMerge w:val="restart"/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962718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962718" w:rsidTr="00A3200F">
        <w:trPr>
          <w:trHeight w:val="201"/>
        </w:trPr>
        <w:tc>
          <w:tcPr>
            <w:tcW w:w="426" w:type="dxa"/>
            <w:vMerge/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962718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962718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962718" w:rsidRDefault="005B463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962718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962718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962718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962718" w:rsidTr="00A3200F">
        <w:trPr>
          <w:trHeight w:val="61"/>
        </w:trPr>
        <w:tc>
          <w:tcPr>
            <w:tcW w:w="426" w:type="dxa"/>
            <w:vMerge/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962718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962718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962718" w:rsidRDefault="005B463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4 804,2</w:t>
            </w:r>
          </w:p>
        </w:tc>
        <w:tc>
          <w:tcPr>
            <w:tcW w:w="1681" w:type="dxa"/>
          </w:tcPr>
          <w:p w:rsidR="00C4142C" w:rsidRPr="00962718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4 565,9</w:t>
            </w:r>
          </w:p>
        </w:tc>
        <w:tc>
          <w:tcPr>
            <w:tcW w:w="1318" w:type="dxa"/>
          </w:tcPr>
          <w:p w:rsidR="00C4142C" w:rsidRPr="00962718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190,3</w:t>
            </w:r>
          </w:p>
        </w:tc>
        <w:tc>
          <w:tcPr>
            <w:tcW w:w="1765" w:type="dxa"/>
          </w:tcPr>
          <w:p w:rsidR="00C4142C" w:rsidRPr="00962718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48,0</w:t>
            </w:r>
          </w:p>
        </w:tc>
        <w:tc>
          <w:tcPr>
            <w:tcW w:w="1620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962718" w:rsidTr="00A3200F">
        <w:trPr>
          <w:trHeight w:val="61"/>
        </w:trPr>
        <w:tc>
          <w:tcPr>
            <w:tcW w:w="426" w:type="dxa"/>
            <w:vMerge/>
          </w:tcPr>
          <w:p w:rsidR="00A3200F" w:rsidRPr="00962718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962718" w:rsidRDefault="00A3200F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962718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962718" w:rsidRDefault="00A3200F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962718" w:rsidRDefault="00A3200F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962718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962718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962718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962718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962718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962718" w:rsidTr="00A3200F">
        <w:trPr>
          <w:trHeight w:val="61"/>
        </w:trPr>
        <w:tc>
          <w:tcPr>
            <w:tcW w:w="426" w:type="dxa"/>
            <w:vMerge/>
          </w:tcPr>
          <w:p w:rsidR="00A3200F" w:rsidRPr="00962718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962718" w:rsidRDefault="00A3200F" w:rsidP="00D7133A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962718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962718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7 117,8</w:t>
            </w:r>
          </w:p>
        </w:tc>
        <w:tc>
          <w:tcPr>
            <w:tcW w:w="1681" w:type="dxa"/>
          </w:tcPr>
          <w:p w:rsidR="00A3200F" w:rsidRPr="00962718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6 764,8</w:t>
            </w:r>
          </w:p>
        </w:tc>
        <w:tc>
          <w:tcPr>
            <w:tcW w:w="1318" w:type="dxa"/>
          </w:tcPr>
          <w:p w:rsidR="00A3200F" w:rsidRPr="00962718" w:rsidRDefault="002F1D70" w:rsidP="002F1D70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281,9</w:t>
            </w:r>
          </w:p>
        </w:tc>
        <w:tc>
          <w:tcPr>
            <w:tcW w:w="1765" w:type="dxa"/>
          </w:tcPr>
          <w:p w:rsidR="00A3200F" w:rsidRPr="00962718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71</w:t>
            </w:r>
            <w:r w:rsidR="00A3200F"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620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962718" w:rsidTr="00A3200F">
        <w:trPr>
          <w:trHeight w:val="61"/>
        </w:trPr>
        <w:tc>
          <w:tcPr>
            <w:tcW w:w="426" w:type="dxa"/>
            <w:vMerge w:val="restart"/>
          </w:tcPr>
          <w:p w:rsidR="00A3200F" w:rsidRPr="00962718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962718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962718" w:rsidTr="00A3200F">
        <w:trPr>
          <w:trHeight w:val="132"/>
        </w:trPr>
        <w:tc>
          <w:tcPr>
            <w:tcW w:w="426" w:type="dxa"/>
            <w:vMerge/>
          </w:tcPr>
          <w:p w:rsidR="00A3200F" w:rsidRPr="00962718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962718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962718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962718" w:rsidRDefault="00BB015A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962718" w:rsidRDefault="00351D5D" w:rsidP="00BB015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962718" w:rsidRDefault="00BB015A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962718" w:rsidRDefault="00BB015A" w:rsidP="00351D5D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962718" w:rsidTr="00A3200F">
        <w:trPr>
          <w:trHeight w:val="61"/>
        </w:trPr>
        <w:tc>
          <w:tcPr>
            <w:tcW w:w="426" w:type="dxa"/>
            <w:vMerge/>
          </w:tcPr>
          <w:p w:rsidR="00A3200F" w:rsidRPr="00962718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962718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962718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962718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6 404,8</w:t>
            </w:r>
          </w:p>
        </w:tc>
        <w:tc>
          <w:tcPr>
            <w:tcW w:w="1681" w:type="dxa"/>
          </w:tcPr>
          <w:p w:rsidR="00A3200F" w:rsidRPr="00962718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6 087,1</w:t>
            </w:r>
          </w:p>
        </w:tc>
        <w:tc>
          <w:tcPr>
            <w:tcW w:w="1318" w:type="dxa"/>
          </w:tcPr>
          <w:p w:rsidR="00A3200F" w:rsidRPr="00962718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1765" w:type="dxa"/>
          </w:tcPr>
          <w:p w:rsidR="00A3200F" w:rsidRPr="00962718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620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962718" w:rsidTr="00A3200F">
        <w:trPr>
          <w:trHeight w:val="61"/>
        </w:trPr>
        <w:tc>
          <w:tcPr>
            <w:tcW w:w="426" w:type="dxa"/>
            <w:vMerge/>
          </w:tcPr>
          <w:p w:rsidR="00A3200F" w:rsidRPr="00962718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962718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962718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962718" w:rsidRDefault="00A3200F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962718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962718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962718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962718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962718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962718" w:rsidTr="00A3200F">
        <w:trPr>
          <w:trHeight w:val="61"/>
        </w:trPr>
        <w:tc>
          <w:tcPr>
            <w:tcW w:w="426" w:type="dxa"/>
            <w:vMerge/>
          </w:tcPr>
          <w:p w:rsidR="00A3200F" w:rsidRPr="00962718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962718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962718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962718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37 257,6</w:t>
            </w:r>
          </w:p>
        </w:tc>
        <w:tc>
          <w:tcPr>
            <w:tcW w:w="1681" w:type="dxa"/>
          </w:tcPr>
          <w:p w:rsidR="00A3200F" w:rsidRPr="00962718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35 409,6</w:t>
            </w:r>
          </w:p>
        </w:tc>
        <w:tc>
          <w:tcPr>
            <w:tcW w:w="1318" w:type="dxa"/>
          </w:tcPr>
          <w:p w:rsidR="00A3200F" w:rsidRPr="00962718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1 475,4</w:t>
            </w:r>
          </w:p>
        </w:tc>
        <w:tc>
          <w:tcPr>
            <w:tcW w:w="1765" w:type="dxa"/>
          </w:tcPr>
          <w:p w:rsidR="00A3200F" w:rsidRPr="00962718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1620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962718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962718" w:rsidTr="00A3200F">
        <w:trPr>
          <w:trHeight w:val="61"/>
        </w:trPr>
        <w:tc>
          <w:tcPr>
            <w:tcW w:w="426" w:type="dxa"/>
            <w:vMerge w:val="restart"/>
          </w:tcPr>
          <w:p w:rsidR="005B4636" w:rsidRPr="00962718" w:rsidRDefault="005B4636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962718" w:rsidRDefault="005B4636" w:rsidP="00A3200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962718" w:rsidRDefault="005B4636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962718" w:rsidRDefault="005B4636" w:rsidP="005B4636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962718" w:rsidRDefault="005B4636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962718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962718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962718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962718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962718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962718" w:rsidTr="00A3200F">
        <w:trPr>
          <w:trHeight w:val="61"/>
        </w:trPr>
        <w:tc>
          <w:tcPr>
            <w:tcW w:w="426" w:type="dxa"/>
            <w:vMerge/>
          </w:tcPr>
          <w:p w:rsidR="00387559" w:rsidRPr="00962718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962718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962718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962718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962718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962718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962718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962718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962718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962718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962718" w:rsidTr="00A3200F">
        <w:trPr>
          <w:trHeight w:val="61"/>
        </w:trPr>
        <w:tc>
          <w:tcPr>
            <w:tcW w:w="426" w:type="dxa"/>
            <w:vMerge/>
          </w:tcPr>
          <w:p w:rsidR="00387559" w:rsidRPr="00962718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962718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962718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962718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962718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681" w:type="dxa"/>
          </w:tcPr>
          <w:p w:rsidR="00387559" w:rsidRPr="00962718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7 219,2</w:t>
            </w:r>
          </w:p>
        </w:tc>
        <w:tc>
          <w:tcPr>
            <w:tcW w:w="1318" w:type="dxa"/>
          </w:tcPr>
          <w:p w:rsidR="00387559" w:rsidRPr="00962718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765" w:type="dxa"/>
          </w:tcPr>
          <w:p w:rsidR="00387559" w:rsidRPr="00962718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962718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962718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962718" w:rsidTr="00A3200F">
        <w:trPr>
          <w:trHeight w:val="61"/>
        </w:trPr>
        <w:tc>
          <w:tcPr>
            <w:tcW w:w="426" w:type="dxa"/>
            <w:vMerge/>
          </w:tcPr>
          <w:p w:rsidR="00387559" w:rsidRPr="00962718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962718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962718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962718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962718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681" w:type="dxa"/>
          </w:tcPr>
          <w:p w:rsidR="00387559" w:rsidRPr="00962718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7 219,2</w:t>
            </w:r>
          </w:p>
        </w:tc>
        <w:tc>
          <w:tcPr>
            <w:tcW w:w="1318" w:type="dxa"/>
          </w:tcPr>
          <w:p w:rsidR="00387559" w:rsidRPr="00962718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765" w:type="dxa"/>
          </w:tcPr>
          <w:p w:rsidR="00387559" w:rsidRPr="00962718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962718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962718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B4636" w:rsidRPr="00962718" w:rsidTr="00A3200F">
        <w:trPr>
          <w:trHeight w:val="61"/>
        </w:trPr>
        <w:tc>
          <w:tcPr>
            <w:tcW w:w="426" w:type="dxa"/>
            <w:vMerge/>
          </w:tcPr>
          <w:p w:rsidR="005B4636" w:rsidRPr="00962718" w:rsidRDefault="005B4636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962718" w:rsidRDefault="005B463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962718" w:rsidRDefault="005B4636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962718" w:rsidRDefault="005B4636" w:rsidP="005B4636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962718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15 987,3</w:t>
            </w:r>
          </w:p>
        </w:tc>
        <w:tc>
          <w:tcPr>
            <w:tcW w:w="1681" w:type="dxa"/>
          </w:tcPr>
          <w:p w:rsidR="005B4636" w:rsidRPr="00962718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15 347,8</w:t>
            </w:r>
          </w:p>
        </w:tc>
        <w:tc>
          <w:tcPr>
            <w:tcW w:w="1318" w:type="dxa"/>
          </w:tcPr>
          <w:p w:rsidR="005B4636" w:rsidRPr="00962718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765" w:type="dxa"/>
          </w:tcPr>
          <w:p w:rsidR="005B4636" w:rsidRPr="00962718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962718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962718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962718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962718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962718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</w:pPr>
    </w:p>
    <w:p w:rsidR="00C4142C" w:rsidRPr="00962718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  <w:sectPr w:rsidR="00C4142C" w:rsidRPr="00962718" w:rsidSect="00D7133A">
          <w:headerReference w:type="first" r:id="rId11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962718" w:rsidTr="00D7133A">
        <w:trPr>
          <w:jc w:val="right"/>
        </w:trPr>
        <w:tc>
          <w:tcPr>
            <w:tcW w:w="4840" w:type="dxa"/>
          </w:tcPr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Приложение №2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E1731F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962718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962718">
        <w:rPr>
          <w:rFonts w:ascii="PT Astra Serif" w:hAnsi="PT Astra Serif" w:cs="PT Astra Serif"/>
        </w:rPr>
        <w:br w:type="textWrapping" w:clear="all"/>
      </w:r>
    </w:p>
    <w:p w:rsidR="00CE13A4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62718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962718" w:rsidTr="00D7133A"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962718" w:rsidTr="00D7133A"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962718" w:rsidTr="00D7133A"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 xml:space="preserve">6.Повышение уровня удовлетворенности 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962718" w:rsidTr="00D7133A"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2631F9"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450744"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278 880,4</w:t>
            </w: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962718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962718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450744" w:rsidRPr="00962718">
              <w:rPr>
                <w:rFonts w:ascii="PT Astra Serif" w:hAnsi="PT Astra Serif" w:cs="PT Astra Serif"/>
                <w:sz w:val="24"/>
                <w:szCs w:val="24"/>
              </w:rPr>
              <w:t>607 002,1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B91AD9" w:rsidRPr="00962718">
              <w:rPr>
                <w:rFonts w:ascii="PT Astra Serif" w:hAnsi="PT Astra Serif" w:cs="PT Astra Serif"/>
                <w:sz w:val="24"/>
                <w:szCs w:val="24"/>
              </w:rPr>
              <w:t>553 964,8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91AD9" w:rsidRPr="00962718">
              <w:rPr>
                <w:rFonts w:ascii="PT Astra Serif" w:hAnsi="PT Astra Serif" w:cs="PT Astra Serif"/>
                <w:sz w:val="24"/>
                <w:szCs w:val="24"/>
              </w:rPr>
              <w:t>558 218,8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91AD9" w:rsidRPr="00962718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962718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2028 год- </w:t>
            </w:r>
            <w:r w:rsidR="00B91AD9"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962718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 xml:space="preserve">2030 год – </w:t>
            </w:r>
            <w:r w:rsidR="00B91AD9" w:rsidRPr="00962718">
              <w:rPr>
                <w:rFonts w:ascii="PT Astra Serif" w:hAnsi="PT Astra Serif" w:cs="PT Astra Serif"/>
              </w:rPr>
              <w:t>182 868,3</w:t>
            </w:r>
            <w:r w:rsidRPr="00962718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962718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962718" w:rsidRDefault="00C4142C" w:rsidP="00C4142C">
      <w:pPr>
        <w:ind w:left="9072"/>
        <w:jc w:val="center"/>
        <w:rPr>
          <w:rFonts w:ascii="PT Astra Serif" w:hAnsi="PT Astra Serif" w:cs="PT Astra Serif"/>
        </w:rPr>
      </w:pPr>
    </w:p>
    <w:p w:rsidR="00C4142C" w:rsidRPr="00962718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962718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962718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962718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962718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962718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066924" w:rsidP="00F8065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06692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BE633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4E002B" w:rsidP="004E002B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9F1887" w:rsidRPr="00962718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C5101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537 385,2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0E748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115 910,8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771FDD" w:rsidP="000E7485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73</w:t>
            </w:r>
            <w:r w:rsidR="000E7485" w:rsidRPr="00962718">
              <w:rPr>
                <w:rFonts w:ascii="PT Astra Serif" w:hAnsi="PT Astra Serif" w:cs="PT Astra Serif"/>
                <w:sz w:val="20"/>
                <w:szCs w:val="20"/>
              </w:rPr>
              <w:t> 162,9</w:t>
            </w:r>
          </w:p>
        </w:tc>
      </w:tr>
      <w:tr w:rsidR="00771FDD" w:rsidRPr="00962718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4E002B" w:rsidP="009F188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530 087,7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118 449,4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DD" w:rsidRPr="00962718" w:rsidRDefault="00771FDD" w:rsidP="00771FDD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</w:tr>
      <w:tr w:rsidR="00771FDD" w:rsidRPr="00962718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4E002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533 056,7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121 655,1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962718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DD" w:rsidRPr="00962718" w:rsidRDefault="00771FDD" w:rsidP="00771FDD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</w:tr>
      <w:tr w:rsidR="004E002B" w:rsidRPr="00962718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962718" w:rsidRDefault="004E002B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962718" w:rsidRDefault="004E002B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962718" w:rsidRDefault="004E002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962718" w:rsidRDefault="004E002B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962718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962718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962718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962718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962718" w:rsidRDefault="004E002B" w:rsidP="004E002B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962718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962718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962718" w:rsidRDefault="004B038E" w:rsidP="004E002B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962718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962718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962718" w:rsidRDefault="004B038E" w:rsidP="004E002B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962718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962718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962718" w:rsidRDefault="004B038E" w:rsidP="004E002B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962718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962718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962718" w:rsidRDefault="004B038E" w:rsidP="00AD7AE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962718" w:rsidRDefault="004B038E" w:rsidP="004E002B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DE48C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</w:t>
            </w:r>
            <w:r w:rsidR="0060109B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DE48C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962718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80F1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962718" w:rsidRDefault="00380F11" w:rsidP="00380F1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962718">
              <w:rPr>
                <w:rFonts w:ascii="PT Astra Serif" w:hAnsi="PT Astra Serif"/>
                <w:sz w:val="20"/>
                <w:szCs w:val="20"/>
              </w:rPr>
              <w:t xml:space="preserve">", источником финансового </w:t>
            </w:r>
            <w:proofErr w:type="gramStart"/>
            <w:r w:rsidRPr="00962718">
              <w:rPr>
                <w:rFonts w:ascii="PT Astra Serif" w:hAnsi="PT Astra Serif"/>
                <w:sz w:val="20"/>
                <w:szCs w:val="20"/>
              </w:rPr>
              <w:t>обеспечения</w:t>
            </w:r>
            <w:proofErr w:type="gramEnd"/>
            <w:r w:rsidRPr="00962718">
              <w:rPr>
                <w:rFonts w:ascii="PT Astra Serif" w:hAnsi="PT Astra Serif"/>
                <w:sz w:val="20"/>
                <w:szCs w:val="20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380F1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962718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C51018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C51018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962718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962718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962718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962718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962718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962718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962718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962718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962718" w:rsidRDefault="00FE006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962718" w:rsidRDefault="00FE0061" w:rsidP="00FE006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/>
                <w:sz w:val="20"/>
                <w:szCs w:val="20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962718" w:rsidRDefault="00FE0061" w:rsidP="00FE006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962718" w:rsidRDefault="00FE006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962718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962718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962718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962718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962718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962718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962718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962718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962718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962718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962718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962718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962718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962718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962718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962718" w:rsidRDefault="00380F11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E14F3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6400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10 506,9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10 506,9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10 549,6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10 549,6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A4B2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A4B2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F400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2D5C9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2 847,6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2D5C9A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2 847,6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1 441,6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1 441,6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2 505,2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962718" w:rsidRDefault="00380F11" w:rsidP="006E7406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92695" w:rsidP="0039269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36 266,1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962718" w:rsidRDefault="00646944" w:rsidP="0064694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2 271</w:t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9269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</w:t>
            </w:r>
            <w:r w:rsidR="00380F11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jc w:val="center"/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jc w:val="center"/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jc w:val="center"/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jc w:val="center"/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jc w:val="center"/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jc w:val="center"/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jc w:val="center"/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jc w:val="center"/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jc w:val="center"/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jc w:val="center"/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jc w:val="center"/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962718" w:rsidRDefault="00380F11" w:rsidP="004477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FD603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FD603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457D7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7 5</w:t>
            </w:r>
            <w:r w:rsidR="00380F11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457D7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7 5</w:t>
            </w:r>
            <w:r w:rsidR="00380F11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962718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380F11" w:rsidRPr="00962718" w:rsidRDefault="00380F11">
            <w:pPr>
              <w:suppressAutoHyphens w:val="0"/>
            </w:pPr>
          </w:p>
        </w:tc>
        <w:tc>
          <w:tcPr>
            <w:tcW w:w="1417" w:type="dxa"/>
          </w:tcPr>
          <w:p w:rsidR="00380F11" w:rsidRPr="00962718" w:rsidRDefault="00380F11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A5B79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962718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962718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962718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962718" w:rsidTr="00D7133A">
        <w:trPr>
          <w:jc w:val="right"/>
        </w:trPr>
        <w:tc>
          <w:tcPr>
            <w:tcW w:w="4840" w:type="dxa"/>
          </w:tcPr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E1731F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962718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962718" w:rsidRDefault="00C4142C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962718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962718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5. Обеспечение </w:t>
            </w:r>
            <w:proofErr w:type="spellStart"/>
            <w:r w:rsidRPr="00962718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962718">
              <w:rPr>
                <w:rFonts w:ascii="PT Astra Serif" w:hAnsi="PT Astra Serif" w:cs="PT Astra Serif"/>
              </w:rPr>
              <w:t>типа</w:t>
            </w:r>
            <w:proofErr w:type="gramStart"/>
            <w:r w:rsidRPr="00962718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962718">
              <w:rPr>
                <w:rFonts w:ascii="PT Astra Serif" w:hAnsi="PT Astra Serif" w:cs="PT Astra Serif"/>
              </w:rPr>
              <w:t xml:space="preserve"> также гарантированным интернет-трафиком.</w:t>
            </w:r>
          </w:p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962718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 xml:space="preserve">9.Повышение уровня удовлетворенности 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организациями.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3E6177" w:rsidRPr="00962718">
              <w:rPr>
                <w:rFonts w:ascii="PT Astra Serif" w:hAnsi="PT Astra Serif" w:cs="PT Astra Serif"/>
                <w:b/>
                <w:bCs/>
              </w:rPr>
              <w:t>4</w:t>
            </w:r>
            <w:r w:rsidR="004C70B2" w:rsidRPr="00962718">
              <w:rPr>
                <w:rFonts w:ascii="PT Astra Serif" w:hAnsi="PT Astra Serif" w:cs="PT Astra Serif"/>
                <w:b/>
                <w:bCs/>
              </w:rPr>
              <w:t> 563 614,3</w:t>
            </w:r>
            <w:r w:rsidRPr="00962718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962718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962718">
              <w:rPr>
                <w:rFonts w:ascii="PT Astra Serif" w:hAnsi="PT Astra Serif" w:cs="PT Astra Serif"/>
                <w:sz w:val="24"/>
                <w:szCs w:val="24"/>
              </w:rPr>
              <w:t>1 009 734,8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B1647" w:rsidRPr="00962718">
              <w:rPr>
                <w:rFonts w:ascii="PT Astra Serif" w:hAnsi="PT Astra Serif" w:cs="PT Astra Serif"/>
                <w:sz w:val="24"/>
                <w:szCs w:val="24"/>
              </w:rPr>
              <w:t>975 065,2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4B1647" w:rsidRPr="00962718">
              <w:rPr>
                <w:rFonts w:ascii="PT Astra Serif" w:hAnsi="PT Astra Serif" w:cs="PT Astra Serif"/>
                <w:sz w:val="24"/>
                <w:szCs w:val="24"/>
              </w:rPr>
              <w:t>987 570,9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563213"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962718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962718" w:rsidRDefault="00C4142C" w:rsidP="004E21C1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 xml:space="preserve">2030 год – </w:t>
            </w:r>
            <w:r w:rsidR="00563213" w:rsidRPr="00962718">
              <w:rPr>
                <w:rFonts w:ascii="PT Astra Serif" w:hAnsi="PT Astra Serif" w:cs="PT Astra Serif"/>
              </w:rPr>
              <w:t xml:space="preserve">122 057,1 </w:t>
            </w:r>
            <w:r w:rsidRPr="00962718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962718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962718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:rsidR="00C4142C" w:rsidRPr="00962718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962718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962718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962718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962718" w:rsidTr="00D7133A">
        <w:trPr>
          <w:trHeight w:val="61"/>
        </w:trPr>
        <w:tc>
          <w:tcPr>
            <w:tcW w:w="705" w:type="dxa"/>
            <w:vAlign w:val="center"/>
          </w:tcPr>
          <w:p w:rsidR="00C4142C" w:rsidRPr="00962718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962718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962718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962718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962718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962718" w:rsidRDefault="000262A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962718" w:rsidRDefault="000262AB" w:rsidP="00EE687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962718" w:rsidRDefault="005E04FE" w:rsidP="00EE687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962718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962718" w:rsidRDefault="00A064B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FC26B5" w:rsidRPr="00962718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FC26B5" w:rsidRPr="00962718" w:rsidRDefault="00FC26B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962718" w:rsidRDefault="00FC26B5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962718" w:rsidRDefault="00FC26B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962718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C26B5" w:rsidRPr="00962718" w:rsidRDefault="006A7AD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841 403,9</w:t>
            </w:r>
          </w:p>
        </w:tc>
        <w:tc>
          <w:tcPr>
            <w:tcW w:w="1452" w:type="dxa"/>
            <w:vAlign w:val="center"/>
          </w:tcPr>
          <w:p w:rsidR="00FC26B5" w:rsidRPr="00962718" w:rsidRDefault="00FC26B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962718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239" w:type="dxa"/>
            <w:vAlign w:val="center"/>
          </w:tcPr>
          <w:p w:rsidR="00FC26B5" w:rsidRPr="00962718" w:rsidRDefault="006A7AD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86 792,7</w:t>
            </w:r>
          </w:p>
        </w:tc>
        <w:tc>
          <w:tcPr>
            <w:tcW w:w="1608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962718" w:rsidRDefault="00A064BD" w:rsidP="00BF5A6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F5A68" w:rsidRPr="00962718">
              <w:rPr>
                <w:rFonts w:ascii="PT Astra Serif" w:hAnsi="PT Astra Serif" w:cs="PT Astra Serif"/>
                <w:sz w:val="20"/>
                <w:szCs w:val="20"/>
              </w:rPr>
              <w:t> 491,3</w:t>
            </w:r>
          </w:p>
        </w:tc>
      </w:tr>
      <w:tr w:rsidR="005D4599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5D4599" w:rsidRPr="00962718" w:rsidRDefault="005D4599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5D4599" w:rsidRPr="00962718" w:rsidRDefault="005D4599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5D4599" w:rsidRPr="00962718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D4599" w:rsidRPr="00962718" w:rsidRDefault="005D4599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5D4599" w:rsidRPr="00962718" w:rsidRDefault="00B27F42" w:rsidP="0075019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822 025,3</w:t>
            </w:r>
          </w:p>
        </w:tc>
        <w:tc>
          <w:tcPr>
            <w:tcW w:w="1452" w:type="dxa"/>
            <w:vAlign w:val="center"/>
          </w:tcPr>
          <w:p w:rsidR="005D4599" w:rsidRPr="00962718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5D4599" w:rsidRPr="00962718" w:rsidRDefault="005D4599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239" w:type="dxa"/>
            <w:vAlign w:val="center"/>
          </w:tcPr>
          <w:p w:rsidR="005D4599" w:rsidRPr="00962718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88 321,6</w:t>
            </w:r>
          </w:p>
        </w:tc>
        <w:tc>
          <w:tcPr>
            <w:tcW w:w="1608" w:type="dxa"/>
            <w:vAlign w:val="center"/>
          </w:tcPr>
          <w:p w:rsidR="005D4599" w:rsidRPr="00962718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4599" w:rsidRPr="00962718" w:rsidRDefault="005D4599" w:rsidP="005D4599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</w:tr>
      <w:tr w:rsidR="005D4599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5D4599" w:rsidRPr="00962718" w:rsidRDefault="005D4599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5D4599" w:rsidRPr="00962718" w:rsidRDefault="005D4599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5D4599" w:rsidRPr="00962718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D4599" w:rsidRPr="00962718" w:rsidRDefault="005D4599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5D4599" w:rsidRPr="00962718" w:rsidRDefault="00B27F4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832 951,9</w:t>
            </w:r>
          </w:p>
        </w:tc>
        <w:tc>
          <w:tcPr>
            <w:tcW w:w="1452" w:type="dxa"/>
            <w:vAlign w:val="center"/>
          </w:tcPr>
          <w:p w:rsidR="005D4599" w:rsidRPr="00962718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5D4599" w:rsidRPr="00962718" w:rsidRDefault="005D4599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239" w:type="dxa"/>
            <w:vAlign w:val="center"/>
          </w:tcPr>
          <w:p w:rsidR="005D4599" w:rsidRPr="00962718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89 914,8</w:t>
            </w:r>
          </w:p>
        </w:tc>
        <w:tc>
          <w:tcPr>
            <w:tcW w:w="1608" w:type="dxa"/>
            <w:vAlign w:val="center"/>
          </w:tcPr>
          <w:p w:rsidR="005D4599" w:rsidRPr="00962718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4599" w:rsidRPr="00962718" w:rsidRDefault="005D4599" w:rsidP="005D4599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</w:tr>
      <w:tr w:rsidR="008467A6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962718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962718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962718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962718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962718" w:rsidRDefault="008467A6" w:rsidP="005D4599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962718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962718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962718" w:rsidRDefault="008467A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962718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962718" w:rsidRDefault="008467A6" w:rsidP="008467A6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962718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962718" w:rsidRDefault="008467A6" w:rsidP="005D4599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962718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962718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962718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962718" w:rsidRDefault="008467A6" w:rsidP="008467A6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962718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962718" w:rsidRDefault="008467A6" w:rsidP="005D4599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962718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962718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962718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962718" w:rsidRDefault="008467A6" w:rsidP="008467A6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962718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962718" w:rsidRDefault="008467A6" w:rsidP="005D4599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962718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962718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962718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962718" w:rsidRDefault="008467A6" w:rsidP="008467A6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962718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962718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962718" w:rsidRDefault="008467A6" w:rsidP="005D4599">
            <w:pPr>
              <w:jc w:val="center"/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962718" w:rsidRDefault="005C7791" w:rsidP="00ED05D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962718" w:rsidRDefault="005C7791" w:rsidP="00ED05D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962718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962718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962718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C26B5" w:rsidRPr="00962718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452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239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962718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962718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962718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C26B5" w:rsidRPr="00962718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452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239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962718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962718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962718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C26B5" w:rsidRPr="00962718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452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239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962718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962718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962718" w:rsidRDefault="001B161A" w:rsidP="005B465B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/>
                <w:sz w:val="20"/>
                <w:szCs w:val="20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962718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962718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962718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962718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962718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962718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962718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962718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962718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962718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962718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962718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962718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962718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962718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962718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962718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962718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20 025,4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20 025,4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20 092,3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20 092,3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20 159,8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20 159,8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11 406,3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11 406,3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11 910,4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11 910,4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1 432,4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1 432,4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1 612,2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1 612,2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1 586,1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1 586,1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962718" w:rsidRDefault="001B161A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38 701,6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38 701,6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38 635,5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38 635,5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962718" w:rsidRDefault="000E59C7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E322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1 853,0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E322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1 853,0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F6D3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F6D3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1E392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1E392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BB0C7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5 664,5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BB0C7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5 664,5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2 310,5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2 310,5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3 322,1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3 322,1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962718" w:rsidRDefault="000E59C7" w:rsidP="006A292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D30E1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3 128,8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2F7D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962718" w:rsidRDefault="00D30E1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1 254,4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3 748,8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2F7D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1 251,2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C6244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0E59C7" w:rsidRPr="00962718" w:rsidRDefault="000E59C7" w:rsidP="00C6244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2B055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0E59C7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2B0553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0E59C7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0D27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D272E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117,2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0D27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D272E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117,2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9B0CB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9B0CB4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393,6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9B0CB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9B0CB4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393,6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11 006,9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11 006,9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11 314,0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11 314,0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FB3B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FB3B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8 148,2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8 148,2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962718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962718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51 316,3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37 460,9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12 829,1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1 026,3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53 154,7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38 802,9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13 288,7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1 063,1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3B3AD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16 622,8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3B3AD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16 622,8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0E59C7" w:rsidRPr="00962718" w:rsidRDefault="000E59C7" w:rsidP="00D7133A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0E59C7" w:rsidRPr="00962718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962718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962718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962718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962718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962718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962718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962718" w:rsidRDefault="00C4142C" w:rsidP="00C4142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962718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962718" w:rsidTr="00D7133A">
        <w:trPr>
          <w:jc w:val="right"/>
        </w:trPr>
        <w:tc>
          <w:tcPr>
            <w:tcW w:w="4840" w:type="dxa"/>
          </w:tcPr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E1731F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62718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962718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962718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4.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 xml:space="preserve">5. Повышение уровня удовлетворенности 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D333E3" w:rsidRPr="00962718">
              <w:rPr>
                <w:rFonts w:ascii="PT Astra Serif" w:hAnsi="PT Astra Serif" w:cs="PT Astra Serif"/>
                <w:b/>
                <w:bCs/>
              </w:rPr>
              <w:t xml:space="preserve">967 860,4 </w:t>
            </w:r>
            <w:r w:rsidRPr="00962718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962718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D333E3" w:rsidRPr="00962718">
              <w:rPr>
                <w:rFonts w:ascii="PT Astra Serif" w:hAnsi="PT Astra Serif" w:cs="PT Astra Serif"/>
                <w:sz w:val="24"/>
                <w:szCs w:val="24"/>
              </w:rPr>
              <w:t>130 303,6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F704BC" w:rsidRPr="00962718">
              <w:rPr>
                <w:rFonts w:ascii="PT Astra Serif" w:hAnsi="PT Astra Serif" w:cs="PT Astra Serif"/>
                <w:sz w:val="24"/>
                <w:szCs w:val="24"/>
              </w:rPr>
              <w:t>134 063,8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4225A" w:rsidRPr="00962718">
              <w:rPr>
                <w:rFonts w:ascii="PT Astra Serif" w:hAnsi="PT Astra Serif" w:cs="PT Astra Serif"/>
                <w:sz w:val="24"/>
                <w:szCs w:val="24"/>
              </w:rPr>
              <w:t>140 226,6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752D1D" w:rsidRPr="00962718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962718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962718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962718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962718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962718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962718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962718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962718" w:rsidRDefault="00C4142C" w:rsidP="005B465B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 xml:space="preserve">2030 год – </w:t>
            </w:r>
            <w:r w:rsidR="00752D1D" w:rsidRPr="00962718">
              <w:rPr>
                <w:rFonts w:ascii="PT Astra Serif" w:hAnsi="PT Astra Serif" w:cs="PT Astra Serif"/>
              </w:rPr>
              <w:t>92</w:t>
            </w:r>
            <w:r w:rsidR="005B465B" w:rsidRPr="00962718">
              <w:rPr>
                <w:rFonts w:ascii="PT Astra Serif" w:hAnsi="PT Astra Serif" w:cs="PT Astra Serif"/>
              </w:rPr>
              <w:t> 807,4</w:t>
            </w:r>
            <w:r w:rsidRPr="00962718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962718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962718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962718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962718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962718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962718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962718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962718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0669AB" w:rsidP="0097327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F1060" w:rsidP="006E588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0669AB" w:rsidP="00856EA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962718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BD5349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115</w:t>
            </w:r>
            <w:r w:rsidR="009E1781" w:rsidRPr="00962718">
              <w:rPr>
                <w:rFonts w:ascii="PT Astra Serif" w:hAnsi="PT Astra Serif" w:cs="PT Astra Serif"/>
                <w:sz w:val="20"/>
                <w:szCs w:val="20"/>
              </w:rPr>
              <w:t> 948,5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9E178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79 142,1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BD5349" w:rsidP="00941E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120 187,1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84 220,3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BD534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126 011,1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89 349,4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F1060" w:rsidP="0097327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F1060" w:rsidP="006E588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962718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FD0A38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FD0A38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3 339,4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3 339,4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962718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962718" w:rsidRDefault="00C07DC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962718" w:rsidRDefault="00503B3D" w:rsidP="00503B3D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962718" w:rsidRDefault="00503B3D" w:rsidP="00503B3D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962718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962718" w:rsidRDefault="00C07DC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962718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962718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962718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962718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962718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962718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3335A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962718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962718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962718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962718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962718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962718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F3F6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EE10FD" w:rsidP="007E529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EE10FD" w:rsidP="007E529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A811A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177</w:t>
            </w:r>
            <w:r w:rsidR="00C4142C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A811A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962718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962718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962718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962718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962718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962718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962718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962718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962718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962718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962718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962718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5312A4" w:rsidRPr="00962718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962718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962718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962718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962718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962718" w:rsidTr="00D7133A">
        <w:trPr>
          <w:jc w:val="right"/>
        </w:trPr>
        <w:tc>
          <w:tcPr>
            <w:tcW w:w="4840" w:type="dxa"/>
          </w:tcPr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Приложение №5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E1731F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62718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962718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962718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962718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744C3F" w:rsidRPr="00962718">
              <w:rPr>
                <w:rFonts w:ascii="PT Astra Serif" w:hAnsi="PT Astra Serif" w:cs="PT Astra Serif"/>
                <w:b/>
                <w:bCs/>
              </w:rPr>
              <w:t>174 237,3</w:t>
            </w:r>
            <w:r w:rsidRPr="00962718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962718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2253B" w:rsidRPr="00962718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 w:rsidR="002C2E12" w:rsidRPr="00962718">
              <w:rPr>
                <w:rFonts w:ascii="PT Astra Serif" w:hAnsi="PT Astra Serif" w:cs="PT Astra Serif"/>
                <w:sz w:val="24"/>
                <w:szCs w:val="24"/>
              </w:rPr>
              <w:t> 235,0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2C2E12" w:rsidRPr="00962718">
              <w:rPr>
                <w:rFonts w:ascii="PT Astra Serif" w:hAnsi="PT Astra Serif" w:cs="PT Astra Serif"/>
                <w:sz w:val="24"/>
                <w:szCs w:val="24"/>
              </w:rPr>
              <w:t>22 160,2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2C2E12" w:rsidRPr="00962718">
              <w:rPr>
                <w:rFonts w:ascii="PT Astra Serif" w:hAnsi="PT Astra Serif" w:cs="PT Astra Serif"/>
                <w:sz w:val="24"/>
                <w:szCs w:val="24"/>
              </w:rPr>
              <w:t>23 046,8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2026 год – 17 979,3 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962718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962718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962718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962718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962718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962718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962718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962718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962718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797F58" w:rsidP="00CD2F0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B60707" w:rsidP="00CD2F0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962718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8 133,6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8 133,6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8 347,8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8 347,8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8 664,5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8 664,5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C32F15" w:rsidP="00F36F5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962718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F36F5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521B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11 197,4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C32F15" w:rsidP="00521B0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521B0F" w:rsidRPr="00962718">
              <w:rPr>
                <w:rFonts w:ascii="PT Astra Serif" w:hAnsi="PT Astra Serif" w:cs="PT Astra Serif"/>
                <w:sz w:val="20"/>
                <w:szCs w:val="20"/>
              </w:rPr>
              <w:t> 197,4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962718" w:rsidRDefault="00521B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11 628,0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962718" w:rsidRDefault="00521B0F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11 628,0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962718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962718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962718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962718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962718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10 479,9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10 479,9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11 059,7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11 059,7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11 499,9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11 499,9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962718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E90E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E90E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E90E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962718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DC07B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DC07B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2 441,3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2 441,3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2 598,2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2 598,2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2 737,5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2 737,5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7D438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7D438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962718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962718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962718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962718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962718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962718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962718" w:rsidTr="00D7133A">
        <w:trPr>
          <w:jc w:val="right"/>
        </w:trPr>
        <w:tc>
          <w:tcPr>
            <w:tcW w:w="4840" w:type="dxa"/>
          </w:tcPr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FF4E9D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62718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962718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Обеспечение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 район специалистами необходимой направленности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Всего 6</w:t>
            </w:r>
            <w:r w:rsidR="005B26A4" w:rsidRPr="00962718">
              <w:rPr>
                <w:rFonts w:ascii="PT Astra Serif" w:hAnsi="PT Astra Serif" w:cs="PT Astra Serif"/>
                <w:b/>
                <w:bCs/>
              </w:rPr>
              <w:t>29</w:t>
            </w:r>
            <w:r w:rsidRPr="00962718">
              <w:rPr>
                <w:rFonts w:ascii="PT Astra Serif" w:hAnsi="PT Astra Serif" w:cs="PT Astra Serif"/>
                <w:b/>
                <w:bCs/>
              </w:rPr>
              <w:t>,0 тыс. руб.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962718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962718" w:rsidRDefault="005B26A4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2024 год – 6</w:t>
            </w:r>
            <w:r w:rsidR="00C4142C" w:rsidRPr="00962718">
              <w:rPr>
                <w:rFonts w:ascii="PT Astra Serif" w:hAnsi="PT Astra Serif" w:cs="PT Astra Serif"/>
                <w:sz w:val="24"/>
                <w:szCs w:val="24"/>
              </w:rPr>
              <w:t>5,0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B26A4" w:rsidRPr="00962718">
              <w:rPr>
                <w:rFonts w:ascii="PT Astra Serif" w:hAnsi="PT Astra Serif" w:cs="PT Astra Serif"/>
                <w:sz w:val="24"/>
                <w:szCs w:val="24"/>
              </w:rPr>
              <w:t>99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962718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962718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962718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«Реализация мероприятий в рамках целевого </w:t>
      </w:r>
      <w:proofErr w:type="gramStart"/>
      <w:r w:rsidRPr="00962718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962718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962718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962718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962718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962718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962718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962718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962718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962718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962718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99,0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962718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962718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962718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962718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962718" w:rsidTr="00D7133A">
        <w:trPr>
          <w:jc w:val="right"/>
        </w:trPr>
        <w:tc>
          <w:tcPr>
            <w:tcW w:w="4840" w:type="dxa"/>
          </w:tcPr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FF4E9D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62718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62718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962718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962718">
              <w:rPr>
                <w:rFonts w:ascii="PT Astra Serif" w:hAnsi="PT Astra Serif" w:cs="PT Astra Serif"/>
              </w:rPr>
              <w:br/>
              <w:t xml:space="preserve">улучшение </w:t>
            </w:r>
            <w:proofErr w:type="gramStart"/>
            <w:r w:rsidRPr="00962718">
              <w:rPr>
                <w:rFonts w:ascii="PT Astra Serif" w:hAnsi="PT Astra Serif" w:cs="PT Astra Serif"/>
              </w:rPr>
              <w:t>условий хранения документов Архивного фонда муниципального образования</w:t>
            </w:r>
            <w:proofErr w:type="gramEnd"/>
            <w:r w:rsidR="00FF4E9D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962718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962718">
              <w:rPr>
                <w:rFonts w:ascii="PT Astra Serif" w:hAnsi="PT Astra Serif" w:cs="PT Astra Serif"/>
                <w:lang w:val="en-US"/>
              </w:rPr>
              <w:t>web</w:t>
            </w:r>
            <w:r w:rsidRPr="00962718">
              <w:rPr>
                <w:rFonts w:ascii="PT Astra Serif" w:hAnsi="PT Astra Serif" w:cs="PT Astra Serif"/>
              </w:rPr>
              <w:t xml:space="preserve">-страницу Портала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 и сайта «Единый электронный каталог архивов Тульской области»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 до 100%, создание благоприятных условий для работы с Архивным фондом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="00FF4E9D">
              <w:rPr>
                <w:rFonts w:ascii="PT Astra Serif" w:hAnsi="PT Astra Serif" w:cs="PT Astra Serif"/>
              </w:rPr>
              <w:t xml:space="preserve"> </w:t>
            </w:r>
            <w:r w:rsidRPr="00962718">
              <w:rPr>
                <w:rFonts w:ascii="PT Astra Serif" w:hAnsi="PT Astra Serif" w:cs="PT Astra Serif"/>
              </w:rPr>
              <w:t>район,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962718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962718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lang w:eastAsia="ar-SA"/>
              </w:rPr>
              <w:t>4. У</w:t>
            </w:r>
            <w:r w:rsidRPr="00962718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962718">
              <w:rPr>
                <w:rFonts w:ascii="PT Astra Serif" w:hAnsi="PT Astra Serif" w:cs="PT Astra Serif"/>
              </w:rPr>
              <w:t xml:space="preserve">5. 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 архивными документами, включенных в состав Архивного фонда РФ.</w:t>
            </w:r>
            <w:proofErr w:type="gramEnd"/>
          </w:p>
          <w:p w:rsidR="00C4142C" w:rsidRPr="00962718" w:rsidRDefault="00C4142C" w:rsidP="007A65F0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962718">
              <w:rPr>
                <w:rFonts w:ascii="PT Astra Serif" w:hAnsi="PT Astra Serif" w:cs="PT Astra Serif"/>
                <w:spacing w:val="-4"/>
              </w:rPr>
              <w:t> </w:t>
            </w:r>
            <w:r w:rsidRPr="00962718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962718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962718" w:rsidTr="00D7133A">
        <w:trPr>
          <w:jc w:val="center"/>
        </w:trPr>
        <w:tc>
          <w:tcPr>
            <w:tcW w:w="4503" w:type="dxa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  <w:b/>
                <w:bCs/>
              </w:rPr>
              <w:t>Всего 2</w:t>
            </w:r>
            <w:r w:rsidR="00797E75" w:rsidRPr="00962718">
              <w:rPr>
                <w:rFonts w:ascii="PT Astra Serif" w:hAnsi="PT Astra Serif" w:cs="PT Astra Serif"/>
                <w:b/>
                <w:bCs/>
              </w:rPr>
              <w:t>7</w:t>
            </w:r>
            <w:r w:rsidRPr="00962718">
              <w:rPr>
                <w:rFonts w:ascii="PT Astra Serif" w:hAnsi="PT Astra Serif" w:cs="PT Astra Serif"/>
                <w:b/>
                <w:bCs/>
              </w:rPr>
              <w:t> </w:t>
            </w:r>
            <w:r w:rsidR="00797E75" w:rsidRPr="00962718">
              <w:rPr>
                <w:rFonts w:ascii="PT Astra Serif" w:hAnsi="PT Astra Serif" w:cs="PT Astra Serif"/>
                <w:b/>
                <w:bCs/>
              </w:rPr>
              <w:t>049</w:t>
            </w:r>
            <w:r w:rsidRPr="00962718">
              <w:rPr>
                <w:rFonts w:ascii="PT Astra Serif" w:hAnsi="PT Astra Serif" w:cs="PT Astra Serif"/>
                <w:b/>
                <w:bCs/>
              </w:rPr>
              <w:t>,</w:t>
            </w:r>
            <w:r w:rsidR="00797E75" w:rsidRPr="00962718">
              <w:rPr>
                <w:rFonts w:ascii="PT Astra Serif" w:hAnsi="PT Astra Serif" w:cs="PT Astra Serif"/>
                <w:b/>
                <w:bCs/>
              </w:rPr>
              <w:t>1</w:t>
            </w:r>
            <w:r w:rsidRPr="00962718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962718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962718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962718">
              <w:rPr>
                <w:rFonts w:ascii="PT Astra Serif" w:hAnsi="PT Astra Serif" w:cs="PT Astra Serif"/>
                <w:sz w:val="24"/>
                <w:szCs w:val="24"/>
              </w:rPr>
              <w:t>3 261,9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97E75" w:rsidRPr="00962718">
              <w:rPr>
                <w:rFonts w:ascii="PT Astra Serif" w:hAnsi="PT Astra Serif" w:cs="PT Astra Serif"/>
                <w:sz w:val="24"/>
                <w:szCs w:val="24"/>
              </w:rPr>
              <w:t>3 132,0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797E75" w:rsidRPr="00962718">
              <w:rPr>
                <w:rFonts w:ascii="PT Astra Serif" w:hAnsi="PT Astra Serif" w:cs="PT Astra Serif"/>
                <w:sz w:val="24"/>
                <w:szCs w:val="24"/>
              </w:rPr>
              <w:t>3 239,2</w:t>
            </w:r>
            <w:r w:rsidRPr="0096271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962718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962718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962718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962718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962718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962718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архивного дела»</w:t>
      </w:r>
    </w:p>
    <w:p w:rsidR="00C4142C" w:rsidRPr="00962718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962718" w:rsidTr="00D7133A">
        <w:trPr>
          <w:trHeight w:val="334"/>
        </w:trPr>
        <w:tc>
          <w:tcPr>
            <w:tcW w:w="503" w:type="dxa"/>
            <w:vMerge w:val="restart"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962718" w:rsidTr="00D7133A">
        <w:trPr>
          <w:trHeight w:val="276"/>
        </w:trPr>
        <w:tc>
          <w:tcPr>
            <w:tcW w:w="503" w:type="dxa"/>
            <w:vMerge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962718" w:rsidTr="00D7133A">
        <w:trPr>
          <w:trHeight w:val="595"/>
        </w:trPr>
        <w:tc>
          <w:tcPr>
            <w:tcW w:w="503" w:type="dxa"/>
            <w:vMerge/>
          </w:tcPr>
          <w:p w:rsidR="00C4142C" w:rsidRPr="00962718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962718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</w:tcPr>
          <w:p w:rsidR="00C4142C" w:rsidRPr="00962718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962718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962718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962718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962718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962718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962718" w:rsidTr="00D7133A">
        <w:trPr>
          <w:trHeight w:val="280"/>
        </w:trPr>
        <w:tc>
          <w:tcPr>
            <w:tcW w:w="15168" w:type="dxa"/>
            <w:gridSpan w:val="10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  <w:vMerge w:val="restart"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962718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962718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962718" w:rsidRDefault="00C4142C" w:rsidP="00963A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962718" w:rsidRDefault="00C4142C" w:rsidP="00963A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962718" w:rsidTr="00B00AD4">
        <w:trPr>
          <w:trHeight w:val="61"/>
        </w:trPr>
        <w:tc>
          <w:tcPr>
            <w:tcW w:w="503" w:type="dxa"/>
            <w:vMerge/>
          </w:tcPr>
          <w:p w:rsidR="00377626" w:rsidRPr="00962718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962718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3 261,9</w:t>
            </w:r>
          </w:p>
        </w:tc>
        <w:tc>
          <w:tcPr>
            <w:tcW w:w="1717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962718" w:rsidRDefault="0037762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3 261,9</w:t>
            </w:r>
          </w:p>
        </w:tc>
        <w:tc>
          <w:tcPr>
            <w:tcW w:w="1872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962718" w:rsidTr="00B00AD4">
        <w:trPr>
          <w:trHeight w:val="61"/>
        </w:trPr>
        <w:tc>
          <w:tcPr>
            <w:tcW w:w="503" w:type="dxa"/>
            <w:vMerge/>
          </w:tcPr>
          <w:p w:rsidR="00377626" w:rsidRPr="00962718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962718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3 132,0</w:t>
            </w:r>
          </w:p>
        </w:tc>
        <w:tc>
          <w:tcPr>
            <w:tcW w:w="1717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962718" w:rsidRDefault="0037762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3 132,0</w:t>
            </w:r>
          </w:p>
        </w:tc>
        <w:tc>
          <w:tcPr>
            <w:tcW w:w="1872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962718" w:rsidTr="00B00AD4">
        <w:trPr>
          <w:trHeight w:val="61"/>
        </w:trPr>
        <w:tc>
          <w:tcPr>
            <w:tcW w:w="503" w:type="dxa"/>
            <w:vMerge/>
          </w:tcPr>
          <w:p w:rsidR="00377626" w:rsidRPr="00962718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962718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377626" w:rsidRPr="00962718" w:rsidRDefault="00377626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3 239,2</w:t>
            </w:r>
          </w:p>
        </w:tc>
        <w:tc>
          <w:tcPr>
            <w:tcW w:w="1717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962718" w:rsidRDefault="00377626" w:rsidP="00B00AD4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3 239,2</w:t>
            </w:r>
          </w:p>
        </w:tc>
        <w:tc>
          <w:tcPr>
            <w:tcW w:w="1872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962718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  <w:vMerge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962718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  <w:vMerge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962718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  <w:vMerge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962718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  <w:vMerge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962718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962718" w:rsidTr="00D7133A">
        <w:trPr>
          <w:trHeight w:val="61"/>
        </w:trPr>
        <w:tc>
          <w:tcPr>
            <w:tcW w:w="503" w:type="dxa"/>
            <w:vMerge/>
          </w:tcPr>
          <w:p w:rsidR="00C4142C" w:rsidRPr="00962718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962718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962718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962718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962718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962718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962718" w:rsidTr="007A65F0">
        <w:tc>
          <w:tcPr>
            <w:tcW w:w="5322" w:type="dxa"/>
          </w:tcPr>
          <w:p w:rsidR="007A65F0" w:rsidRPr="00962718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Приложение № 8</w:t>
            </w:r>
          </w:p>
          <w:p w:rsidR="007A65F0" w:rsidRPr="00962718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962718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962718" w:rsidRDefault="007A65F0" w:rsidP="007A65F0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7A65F0" w:rsidRPr="00962718" w:rsidRDefault="007A65F0" w:rsidP="007A65F0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7A65F0" w:rsidRPr="00962718" w:rsidRDefault="007A65F0" w:rsidP="007A65F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962718">
              <w:rPr>
                <w:rFonts w:ascii="PT Astra Serif" w:hAnsi="PT Astra Serif" w:cs="PT Astra Serif"/>
              </w:rPr>
              <w:t>образовании</w:t>
            </w:r>
            <w:proofErr w:type="gramEnd"/>
            <w:r w:rsidR="00FF4E9D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район»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962718" w:rsidRDefault="00C4142C" w:rsidP="00C4142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962718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962718" w:rsidRDefault="007A65F0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962718" w:rsidRDefault="007A65F0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962718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962718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962718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proofErr w:type="spellStart"/>
      <w:r w:rsidRPr="00962718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 район на 2022-2030 годы</w:t>
      </w:r>
      <w:proofErr w:type="gramEnd"/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3"/>
        <w:gridCol w:w="3725"/>
        <w:gridCol w:w="3724"/>
        <w:gridCol w:w="3720"/>
      </w:tblGrid>
      <w:tr w:rsidR="00C4142C" w:rsidRPr="00962718" w:rsidTr="00FF4E9D">
        <w:tc>
          <w:tcPr>
            <w:tcW w:w="3723" w:type="dxa"/>
            <w:vAlign w:val="center"/>
          </w:tcPr>
          <w:p w:rsidR="00C4142C" w:rsidRPr="00962718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25" w:type="dxa"/>
            <w:vAlign w:val="center"/>
          </w:tcPr>
          <w:p w:rsidR="00C4142C" w:rsidRPr="00962718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962718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3724" w:type="dxa"/>
            <w:vAlign w:val="center"/>
          </w:tcPr>
          <w:p w:rsidR="00C4142C" w:rsidRPr="00962718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20" w:type="dxa"/>
            <w:vAlign w:val="center"/>
          </w:tcPr>
          <w:p w:rsidR="00C4142C" w:rsidRPr="00962718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C4142C" w:rsidRPr="00962718" w:rsidTr="00FF4E9D">
        <w:tc>
          <w:tcPr>
            <w:tcW w:w="3723" w:type="dxa"/>
            <w:vAlign w:val="center"/>
          </w:tcPr>
          <w:p w:rsidR="00C4142C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962718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962718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C4142C" w:rsidRPr="00962718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962718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3724" w:type="dxa"/>
            <w:vAlign w:val="center"/>
          </w:tcPr>
          <w:p w:rsidR="00C4142C" w:rsidRPr="00962718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962718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962718">
              <w:rPr>
                <w:rFonts w:ascii="PT Astra Serif" w:hAnsi="PT Astra Serif" w:cs="PT Astra Serif"/>
              </w:rPr>
              <w:t>п</w:t>
            </w:r>
            <w:proofErr w:type="gramStart"/>
            <w:r w:rsidRPr="00962718">
              <w:rPr>
                <w:rFonts w:ascii="PT Astra Serif" w:hAnsi="PT Astra Serif" w:cs="PT Astra Serif"/>
              </w:rPr>
              <w:t>.Г</w:t>
            </w:r>
            <w:proofErr w:type="gramEnd"/>
            <w:r w:rsidRPr="00962718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3720" w:type="dxa"/>
            <w:vAlign w:val="center"/>
          </w:tcPr>
          <w:p w:rsidR="00C4142C" w:rsidRPr="00962718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3</w:t>
            </w:r>
            <w:r w:rsidR="00CB7991" w:rsidRPr="00962718">
              <w:rPr>
                <w:rFonts w:ascii="PT Astra Serif" w:hAnsi="PT Astra Serif" w:cs="PT Astra Serif"/>
              </w:rPr>
              <w:t> 103,9</w:t>
            </w:r>
          </w:p>
        </w:tc>
      </w:tr>
      <w:tr w:rsidR="00BB4E52" w:rsidRPr="00962718" w:rsidTr="00FF4E9D">
        <w:tc>
          <w:tcPr>
            <w:tcW w:w="3723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962718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962718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962718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962718">
              <w:rPr>
                <w:rFonts w:ascii="PT Astra Serif" w:hAnsi="PT Astra Serif" w:cs="Times New Roman"/>
              </w:rPr>
              <w:t>Ремонт кровли МБОУ «</w:t>
            </w:r>
            <w:proofErr w:type="spellStart"/>
            <w:r w:rsidRPr="00962718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962718">
              <w:rPr>
                <w:rFonts w:ascii="PT Astra Serif" w:hAnsi="PT Astra Serif" w:cs="Times New Roman"/>
              </w:rPr>
              <w:t xml:space="preserve"> средняя школа №27» (здание детского сада)</w:t>
            </w:r>
          </w:p>
        </w:tc>
        <w:tc>
          <w:tcPr>
            <w:tcW w:w="3724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962718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962718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962718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962718">
              <w:rPr>
                <w:rFonts w:ascii="PT Astra Serif" w:hAnsi="PT Astra Serif" w:cs="Times New Roman"/>
              </w:rPr>
              <w:t>с</w:t>
            </w:r>
            <w:proofErr w:type="gramEnd"/>
            <w:r w:rsidRPr="00962718">
              <w:rPr>
                <w:rFonts w:ascii="PT Astra Serif" w:hAnsi="PT Astra Serif" w:cs="Times New Roman"/>
              </w:rPr>
              <w:t>. Пришня, ул. Козаченко, д. 2д</w:t>
            </w:r>
          </w:p>
        </w:tc>
        <w:tc>
          <w:tcPr>
            <w:tcW w:w="3720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962718">
              <w:rPr>
                <w:rFonts w:ascii="PT Astra Serif" w:hAnsi="PT Astra Serif" w:cs="Times New Roman"/>
              </w:rPr>
              <w:t>1 948,8</w:t>
            </w:r>
          </w:p>
        </w:tc>
      </w:tr>
      <w:tr w:rsidR="00BB4E52" w:rsidRPr="00962718" w:rsidTr="00FF4E9D">
        <w:tc>
          <w:tcPr>
            <w:tcW w:w="3723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962718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962718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962718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962718">
              <w:rPr>
                <w:rFonts w:ascii="PT Astra Serif" w:hAnsi="PT Astra Serif" w:cs="Times New Roman"/>
              </w:rPr>
              <w:t>Ремонт кабинетов, приобретение мебели МБОУ «</w:t>
            </w:r>
            <w:proofErr w:type="spellStart"/>
            <w:r w:rsidRPr="00962718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962718">
              <w:rPr>
                <w:rFonts w:ascii="PT Astra Serif" w:hAnsi="PT Astra Serif" w:cs="Times New Roman"/>
              </w:rPr>
              <w:t xml:space="preserve"> средняя школа №27»</w:t>
            </w:r>
          </w:p>
        </w:tc>
        <w:tc>
          <w:tcPr>
            <w:tcW w:w="3724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962718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962718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962718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962718">
              <w:rPr>
                <w:rFonts w:ascii="PT Astra Serif" w:hAnsi="PT Astra Serif" w:cs="Times New Roman"/>
              </w:rPr>
              <w:t>с</w:t>
            </w:r>
            <w:proofErr w:type="gramEnd"/>
            <w:r w:rsidRPr="00962718">
              <w:rPr>
                <w:rFonts w:ascii="PT Astra Serif" w:hAnsi="PT Astra Serif" w:cs="Times New Roman"/>
              </w:rPr>
              <w:t>. Пришня, ул. Козаченко, д. 2а</w:t>
            </w:r>
          </w:p>
        </w:tc>
        <w:tc>
          <w:tcPr>
            <w:tcW w:w="3720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962718">
              <w:rPr>
                <w:rFonts w:ascii="PT Astra Serif" w:hAnsi="PT Astra Serif" w:cs="Times New Roman"/>
              </w:rPr>
              <w:t>2 000,0</w:t>
            </w:r>
          </w:p>
        </w:tc>
      </w:tr>
      <w:tr w:rsidR="00BB4E52" w:rsidRPr="00962718" w:rsidTr="00FF4E9D">
        <w:tc>
          <w:tcPr>
            <w:tcW w:w="3723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962718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962718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962718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962718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3724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962718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3720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962718">
              <w:rPr>
                <w:rFonts w:ascii="PT Astra Serif" w:hAnsi="PT Astra Serif" w:cs="Times New Roman"/>
              </w:rPr>
              <w:t>34 217,3</w:t>
            </w:r>
          </w:p>
        </w:tc>
      </w:tr>
      <w:tr w:rsidR="00FF4E9D" w:rsidRPr="00962718" w:rsidTr="00FF4E9D">
        <w:tc>
          <w:tcPr>
            <w:tcW w:w="3723" w:type="dxa"/>
            <w:vAlign w:val="center"/>
          </w:tcPr>
          <w:p w:rsidR="00FF4E9D" w:rsidRPr="00962718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962718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962718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962718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FF4E9D" w:rsidRPr="00962718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F4E9D">
              <w:rPr>
                <w:rFonts w:ascii="PT Astra Serif" w:hAnsi="PT Astra Serif" w:cs="Times New Roman"/>
              </w:rPr>
              <w:t>Ремонт входной группы, кровли, фасада здания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FF4E9D">
              <w:rPr>
                <w:rFonts w:ascii="PT Astra Serif" w:hAnsi="PT Astra Serif" w:cs="Times New Roman"/>
              </w:rPr>
              <w:t>МБОУ "Средняя школа №13 им. С</w:t>
            </w:r>
            <w:proofErr w:type="gramStart"/>
            <w:r w:rsidRPr="00FF4E9D">
              <w:rPr>
                <w:rFonts w:ascii="PT Astra Serif" w:hAnsi="PT Astra Serif" w:cs="Times New Roman"/>
              </w:rPr>
              <w:t>,В</w:t>
            </w:r>
            <w:proofErr w:type="gramEnd"/>
            <w:r w:rsidRPr="00FF4E9D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F4E9D">
              <w:rPr>
                <w:rFonts w:ascii="PT Astra Serif" w:hAnsi="PT Astra Serif" w:cs="Times New Roman"/>
              </w:rPr>
              <w:t>Залетина</w:t>
            </w:r>
            <w:proofErr w:type="spellEnd"/>
            <w:r w:rsidRPr="00FF4E9D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24" w:type="dxa"/>
            <w:vAlign w:val="center"/>
          </w:tcPr>
          <w:p w:rsidR="00FF4E9D" w:rsidRPr="00962718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F4E9D">
              <w:rPr>
                <w:rFonts w:ascii="PT Astra Serif" w:hAnsi="PT Astra Serif" w:cs="Times New Roman"/>
              </w:rPr>
              <w:t>Тульская область, г</w:t>
            </w:r>
            <w:proofErr w:type="gramStart"/>
            <w:r w:rsidRPr="00FF4E9D">
              <w:rPr>
                <w:rFonts w:ascii="PT Astra Serif" w:hAnsi="PT Astra Serif" w:cs="Times New Roman"/>
              </w:rPr>
              <w:t>.Щ</w:t>
            </w:r>
            <w:proofErr w:type="gramEnd"/>
            <w:r w:rsidRPr="00FF4E9D">
              <w:rPr>
                <w:rFonts w:ascii="PT Astra Serif" w:hAnsi="PT Astra Serif" w:cs="Times New Roman"/>
              </w:rPr>
              <w:t xml:space="preserve">екино, ул. </w:t>
            </w:r>
            <w:proofErr w:type="spellStart"/>
            <w:r w:rsidRPr="00FF4E9D">
              <w:rPr>
                <w:rFonts w:ascii="PT Astra Serif" w:hAnsi="PT Astra Serif" w:cs="Times New Roman"/>
              </w:rPr>
              <w:t>Л.Шамшиковой</w:t>
            </w:r>
            <w:proofErr w:type="spellEnd"/>
            <w:r w:rsidRPr="00FF4E9D">
              <w:rPr>
                <w:rFonts w:ascii="PT Astra Serif" w:hAnsi="PT Astra Serif" w:cs="Times New Roman"/>
              </w:rPr>
              <w:t>, д. 186</w:t>
            </w:r>
          </w:p>
        </w:tc>
        <w:tc>
          <w:tcPr>
            <w:tcW w:w="3720" w:type="dxa"/>
            <w:vAlign w:val="center"/>
          </w:tcPr>
          <w:p w:rsidR="00FF4E9D" w:rsidRPr="00962718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14 789,3</w:t>
            </w:r>
          </w:p>
        </w:tc>
      </w:tr>
      <w:tr w:rsidR="00BB4E52" w:rsidRPr="00962718" w:rsidTr="00FF4E9D">
        <w:trPr>
          <w:trHeight w:val="601"/>
        </w:trPr>
        <w:tc>
          <w:tcPr>
            <w:tcW w:w="3723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25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24" w:type="dxa"/>
            <w:vAlign w:val="center"/>
          </w:tcPr>
          <w:p w:rsidR="00BB4E52" w:rsidRPr="00962718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20" w:type="dxa"/>
            <w:vAlign w:val="center"/>
          </w:tcPr>
          <w:p w:rsidR="00BB4E52" w:rsidRPr="00962718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56 059,3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962718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962718" w:rsidTr="00D7133A">
        <w:trPr>
          <w:jc w:val="right"/>
        </w:trPr>
        <w:tc>
          <w:tcPr>
            <w:tcW w:w="4840" w:type="dxa"/>
          </w:tcPr>
          <w:p w:rsidR="00FF4E9D" w:rsidRDefault="00FF4E9D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Приложение №9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962718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962718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FF4E9D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962718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962718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962718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962718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962718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4142C" w:rsidRPr="00962718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962718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1B161A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962718">
              <w:rPr>
                <w:rFonts w:ascii="PT Astra Serif" w:hAnsi="PT Astra Serif" w:cs="PT Astra Serif"/>
              </w:rPr>
              <w:t>естественно-научной</w:t>
            </w:r>
            <w:proofErr w:type="gramEnd"/>
            <w:r w:rsidRPr="00962718">
              <w:rPr>
                <w:rFonts w:ascii="PT Astra Serif" w:hAnsi="PT Astra Serif" w:cs="PT Astra Serif"/>
              </w:rPr>
              <w:t xml:space="preserve"> и технологической направленностей</w:t>
            </w:r>
            <w:r w:rsidR="00C4142C" w:rsidRPr="00962718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962718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962718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962718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ДОУ в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962718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962718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7A65F0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962718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962718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962718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962718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ОО в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</w:t>
            </w:r>
            <w:proofErr w:type="gramStart"/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037648F2" wp14:editId="6BD93019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962718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50Мб/c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типа,а</w:t>
            </w:r>
            <w:proofErr w:type="spellEnd"/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Интернет-трафиком;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96271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96271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96271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1B161A" w:rsidRPr="00962718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962718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962718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1B161A" w:rsidRPr="00962718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962718">
              <w:rPr>
                <w:rFonts w:ascii="PT Astra Serif" w:hAnsi="PT Astra Serif" w:cs="PT Astra Serif"/>
              </w:rPr>
              <w:t>в</w:t>
            </w:r>
            <w:proofErr w:type="gramEnd"/>
            <w:r w:rsidRPr="00962718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962718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962718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962718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962718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962718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 качеством условий предоставления </w:t>
            </w:r>
            <w:r w:rsidRPr="00962718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962718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7A65F0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Ежегодно в рамках ис</w:t>
            </w:r>
            <w:r w:rsidR="007A65F0" w:rsidRPr="00962718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962718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962718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962718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962718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962718">
              <w:rPr>
                <w:rFonts w:ascii="PT Astra Serif" w:hAnsi="PT Astra Serif" w:cs="PT Astra Serif"/>
              </w:rPr>
              <w:t>ДО</w:t>
            </w:r>
            <w:proofErr w:type="gramEnd"/>
            <w:r w:rsidRPr="00962718">
              <w:rPr>
                <w:rFonts w:ascii="PT Astra Serif" w:hAnsi="PT Astra Serif" w:cs="PT Astra Serif"/>
              </w:rPr>
              <w:t xml:space="preserve"> в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962718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962718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962718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962718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962718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962718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962718">
              <w:rPr>
                <w:rFonts w:ascii="PT Astra Serif" w:hAnsi="PT Astra Serif" w:cs="PT Astra Serif"/>
              </w:rPr>
              <w:t>,г</w:t>
            </w:r>
            <w:proofErr w:type="gramEnd"/>
            <w:r w:rsidRPr="00962718">
              <w:rPr>
                <w:rFonts w:ascii="PT Astra Serif" w:hAnsi="PT Astra Serif" w:cs="PT Astra Serif"/>
              </w:rPr>
              <w:t>одовой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962718" w:rsidTr="00D7133A">
        <w:tc>
          <w:tcPr>
            <w:tcW w:w="4077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962718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962718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962718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962718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62718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962718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962718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</w:t>
            </w:r>
            <w:proofErr w:type="spellStart"/>
            <w:r w:rsidRPr="00962718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962718">
              <w:rPr>
                <w:rFonts w:ascii="PT Astra Serif" w:hAnsi="PT Astra Serif" w:cs="PT Astra Serif"/>
              </w:rPr>
              <w:t xml:space="preserve"> район</w:t>
            </w:r>
          </w:p>
        </w:tc>
      </w:tr>
    </w:tbl>
    <w:p w:rsidR="00C4142C" w:rsidRPr="00962718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962718" w:rsidRDefault="007A65F0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962718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4D" w:rsidRDefault="0071224D">
      <w:r>
        <w:separator/>
      </w:r>
    </w:p>
  </w:endnote>
  <w:endnote w:type="continuationSeparator" w:id="0">
    <w:p w:rsidR="0071224D" w:rsidRDefault="0071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4D" w:rsidRDefault="0071224D">
      <w:r>
        <w:separator/>
      </w:r>
    </w:p>
  </w:footnote>
  <w:footnote w:type="continuationSeparator" w:id="0">
    <w:p w:rsidR="0071224D" w:rsidRDefault="0071224D">
      <w:r>
        <w:continuationSeparator/>
      </w:r>
    </w:p>
  </w:footnote>
  <w:footnote w:id="1">
    <w:p w:rsidR="00FF4E9D" w:rsidRDefault="00FF4E9D" w:rsidP="00C4142C">
      <w:pPr>
        <w:pStyle w:val="aff4"/>
      </w:pPr>
      <w:r w:rsidRPr="00987693">
        <w:rPr>
          <w:rStyle w:val="aff6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F4E9D" w:rsidRPr="00CE13A4" w:rsidRDefault="00FF4E9D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70659D">
          <w:rPr>
            <w:rFonts w:ascii="PT Astra Serif" w:hAnsi="PT Astra Serif"/>
            <w:noProof/>
            <w:sz w:val="28"/>
            <w:szCs w:val="28"/>
          </w:rPr>
          <w:t>2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FF4E9D" w:rsidRDefault="00FF4E9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126"/>
      <w:docPartObj>
        <w:docPartGallery w:val="Page Numbers (Top of Page)"/>
        <w:docPartUnique/>
      </w:docPartObj>
    </w:sdtPr>
    <w:sdtEndPr/>
    <w:sdtContent>
      <w:p w:rsidR="00FF4E9D" w:rsidRDefault="0071224D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5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4E9D" w:rsidRDefault="00FF4E9D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9D" w:rsidRDefault="00FF4E9D">
    <w:pPr>
      <w:pStyle w:val="af1"/>
      <w:jc w:val="center"/>
    </w:pPr>
  </w:p>
  <w:p w:rsidR="00FF4E9D" w:rsidRPr="00CE13A4" w:rsidRDefault="00FF4E9D">
    <w:pPr>
      <w:pStyle w:val="af1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70659D">
      <w:rPr>
        <w:rFonts w:ascii="PT Astra Serif" w:hAnsi="PT Astra Serif"/>
        <w:noProof/>
        <w:sz w:val="28"/>
        <w:szCs w:val="28"/>
      </w:rPr>
      <w:t>58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FF4E9D" w:rsidRPr="00CE13A4" w:rsidRDefault="00FF4E9D" w:rsidP="00D7133A">
    <w:pPr>
      <w:pStyle w:val="af1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9D" w:rsidRPr="000B291F" w:rsidRDefault="00FF4E9D">
    <w:pPr>
      <w:pStyle w:val="af1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70659D">
      <w:rPr>
        <w:rFonts w:ascii="PT Astra Serif" w:hAnsi="PT Astra Serif"/>
        <w:noProof/>
      </w:rPr>
      <w:t>65</w:t>
    </w:r>
    <w:r w:rsidRPr="00242019">
      <w:rPr>
        <w:rFonts w:ascii="PT Astra Serif" w:hAnsi="PT Astra Serif"/>
      </w:rPr>
      <w:fldChar w:fldCharType="end"/>
    </w:r>
  </w:p>
  <w:p w:rsidR="00FF4E9D" w:rsidRDefault="00FF4E9D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9D" w:rsidRDefault="0071224D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659D">
      <w:rPr>
        <w:noProof/>
      </w:rPr>
      <w:t>59</w:t>
    </w:r>
    <w:r>
      <w:rPr>
        <w:noProof/>
      </w:rPr>
      <w:fldChar w:fldCharType="end"/>
    </w:r>
  </w:p>
  <w:p w:rsidR="00FF4E9D" w:rsidRDefault="00FF4E9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2901"/>
    <w:rsid w:val="0001750B"/>
    <w:rsid w:val="000212A5"/>
    <w:rsid w:val="00021D87"/>
    <w:rsid w:val="000234A5"/>
    <w:rsid w:val="00023C72"/>
    <w:rsid w:val="00024B7D"/>
    <w:rsid w:val="000262AB"/>
    <w:rsid w:val="00026B44"/>
    <w:rsid w:val="00027AA9"/>
    <w:rsid w:val="00030428"/>
    <w:rsid w:val="00031858"/>
    <w:rsid w:val="00032168"/>
    <w:rsid w:val="00032A9E"/>
    <w:rsid w:val="00033B91"/>
    <w:rsid w:val="000357CF"/>
    <w:rsid w:val="00041AED"/>
    <w:rsid w:val="0004561B"/>
    <w:rsid w:val="00050A39"/>
    <w:rsid w:val="00051525"/>
    <w:rsid w:val="0005258F"/>
    <w:rsid w:val="00053D9F"/>
    <w:rsid w:val="00054BC2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819CA"/>
    <w:rsid w:val="00084518"/>
    <w:rsid w:val="00085F41"/>
    <w:rsid w:val="00097D31"/>
    <w:rsid w:val="000A4B2A"/>
    <w:rsid w:val="000A50D1"/>
    <w:rsid w:val="000B2525"/>
    <w:rsid w:val="000B291F"/>
    <w:rsid w:val="000B4827"/>
    <w:rsid w:val="000B6DDA"/>
    <w:rsid w:val="000C572A"/>
    <w:rsid w:val="000C69A1"/>
    <w:rsid w:val="000D05A0"/>
    <w:rsid w:val="000D1769"/>
    <w:rsid w:val="000D272E"/>
    <w:rsid w:val="000D517A"/>
    <w:rsid w:val="000E568C"/>
    <w:rsid w:val="000E59C7"/>
    <w:rsid w:val="000E6231"/>
    <w:rsid w:val="000E7485"/>
    <w:rsid w:val="000F03B2"/>
    <w:rsid w:val="000F1693"/>
    <w:rsid w:val="000F4DFF"/>
    <w:rsid w:val="000F6D32"/>
    <w:rsid w:val="001005FA"/>
    <w:rsid w:val="00100A6D"/>
    <w:rsid w:val="00105B75"/>
    <w:rsid w:val="00105BBB"/>
    <w:rsid w:val="00111E56"/>
    <w:rsid w:val="00112636"/>
    <w:rsid w:val="00115CE3"/>
    <w:rsid w:val="0011670F"/>
    <w:rsid w:val="001173BB"/>
    <w:rsid w:val="00117590"/>
    <w:rsid w:val="001217D9"/>
    <w:rsid w:val="00123A3F"/>
    <w:rsid w:val="00123ACC"/>
    <w:rsid w:val="00126388"/>
    <w:rsid w:val="00133C1F"/>
    <w:rsid w:val="00140632"/>
    <w:rsid w:val="00140D83"/>
    <w:rsid w:val="001412A1"/>
    <w:rsid w:val="00141BD1"/>
    <w:rsid w:val="0014225A"/>
    <w:rsid w:val="00143151"/>
    <w:rsid w:val="00143FB1"/>
    <w:rsid w:val="00144B7B"/>
    <w:rsid w:val="00150F09"/>
    <w:rsid w:val="0015126E"/>
    <w:rsid w:val="00157C08"/>
    <w:rsid w:val="00160A91"/>
    <w:rsid w:val="0016136D"/>
    <w:rsid w:val="00165771"/>
    <w:rsid w:val="00167E75"/>
    <w:rsid w:val="00174B1C"/>
    <w:rsid w:val="00174BF8"/>
    <w:rsid w:val="00182298"/>
    <w:rsid w:val="00183126"/>
    <w:rsid w:val="0019515D"/>
    <w:rsid w:val="001959CF"/>
    <w:rsid w:val="00196C18"/>
    <w:rsid w:val="001A4C8F"/>
    <w:rsid w:val="001A5FBD"/>
    <w:rsid w:val="001B161A"/>
    <w:rsid w:val="001C32A8"/>
    <w:rsid w:val="001C683F"/>
    <w:rsid w:val="001C7CE2"/>
    <w:rsid w:val="001D066B"/>
    <w:rsid w:val="001D1BB8"/>
    <w:rsid w:val="001D2DD6"/>
    <w:rsid w:val="001D641A"/>
    <w:rsid w:val="001D7057"/>
    <w:rsid w:val="001D79D7"/>
    <w:rsid w:val="001E392C"/>
    <w:rsid w:val="001E45B3"/>
    <w:rsid w:val="001E4799"/>
    <w:rsid w:val="001E53E5"/>
    <w:rsid w:val="001F30FF"/>
    <w:rsid w:val="001F5691"/>
    <w:rsid w:val="001F7438"/>
    <w:rsid w:val="001F7818"/>
    <w:rsid w:val="002013D6"/>
    <w:rsid w:val="00204B23"/>
    <w:rsid w:val="0020585A"/>
    <w:rsid w:val="0021412F"/>
    <w:rsid w:val="002147F8"/>
    <w:rsid w:val="0021485F"/>
    <w:rsid w:val="0021734F"/>
    <w:rsid w:val="002175A9"/>
    <w:rsid w:val="00221CA8"/>
    <w:rsid w:val="00225A99"/>
    <w:rsid w:val="00236560"/>
    <w:rsid w:val="00242019"/>
    <w:rsid w:val="002426DA"/>
    <w:rsid w:val="0024583B"/>
    <w:rsid w:val="00246BA1"/>
    <w:rsid w:val="00247C99"/>
    <w:rsid w:val="00250C05"/>
    <w:rsid w:val="0025133F"/>
    <w:rsid w:val="00260B37"/>
    <w:rsid w:val="002627BB"/>
    <w:rsid w:val="002631F9"/>
    <w:rsid w:val="002668A1"/>
    <w:rsid w:val="00270C3B"/>
    <w:rsid w:val="00271E1E"/>
    <w:rsid w:val="00275DD3"/>
    <w:rsid w:val="0027669C"/>
    <w:rsid w:val="00280EB8"/>
    <w:rsid w:val="0028147D"/>
    <w:rsid w:val="00287129"/>
    <w:rsid w:val="002871AC"/>
    <w:rsid w:val="00294005"/>
    <w:rsid w:val="00294B34"/>
    <w:rsid w:val="00295869"/>
    <w:rsid w:val="0029794D"/>
    <w:rsid w:val="002A09CF"/>
    <w:rsid w:val="002A16C1"/>
    <w:rsid w:val="002A1F9D"/>
    <w:rsid w:val="002A24BA"/>
    <w:rsid w:val="002A4EA4"/>
    <w:rsid w:val="002A7630"/>
    <w:rsid w:val="002B0553"/>
    <w:rsid w:val="002B3C01"/>
    <w:rsid w:val="002B4FD2"/>
    <w:rsid w:val="002C0411"/>
    <w:rsid w:val="002C2E12"/>
    <w:rsid w:val="002C33D4"/>
    <w:rsid w:val="002C6455"/>
    <w:rsid w:val="002C709E"/>
    <w:rsid w:val="002D5C9A"/>
    <w:rsid w:val="002D7781"/>
    <w:rsid w:val="002E26FB"/>
    <w:rsid w:val="002E54BE"/>
    <w:rsid w:val="002E56A0"/>
    <w:rsid w:val="002F1C88"/>
    <w:rsid w:val="002F1D70"/>
    <w:rsid w:val="002F7D1B"/>
    <w:rsid w:val="00302112"/>
    <w:rsid w:val="003065DE"/>
    <w:rsid w:val="00307252"/>
    <w:rsid w:val="00312EAC"/>
    <w:rsid w:val="003146A3"/>
    <w:rsid w:val="003203C6"/>
    <w:rsid w:val="00322635"/>
    <w:rsid w:val="003230F3"/>
    <w:rsid w:val="00325052"/>
    <w:rsid w:val="003335AA"/>
    <w:rsid w:val="0033411B"/>
    <w:rsid w:val="00340CAE"/>
    <w:rsid w:val="00350B5F"/>
    <w:rsid w:val="00351D5D"/>
    <w:rsid w:val="0035217F"/>
    <w:rsid w:val="003525D8"/>
    <w:rsid w:val="00362248"/>
    <w:rsid w:val="00365E07"/>
    <w:rsid w:val="00377626"/>
    <w:rsid w:val="003808F6"/>
    <w:rsid w:val="00380F11"/>
    <w:rsid w:val="0038145D"/>
    <w:rsid w:val="00387559"/>
    <w:rsid w:val="003908E1"/>
    <w:rsid w:val="00392695"/>
    <w:rsid w:val="0039446F"/>
    <w:rsid w:val="00397F23"/>
    <w:rsid w:val="003A2384"/>
    <w:rsid w:val="003A3B6F"/>
    <w:rsid w:val="003A7499"/>
    <w:rsid w:val="003B3ADB"/>
    <w:rsid w:val="003B58DD"/>
    <w:rsid w:val="003B75BF"/>
    <w:rsid w:val="003C3A0B"/>
    <w:rsid w:val="003C4684"/>
    <w:rsid w:val="003D1A03"/>
    <w:rsid w:val="003D216B"/>
    <w:rsid w:val="003D59AF"/>
    <w:rsid w:val="003D65CD"/>
    <w:rsid w:val="003D683C"/>
    <w:rsid w:val="003E1608"/>
    <w:rsid w:val="003E22EF"/>
    <w:rsid w:val="003E4B08"/>
    <w:rsid w:val="003E6177"/>
    <w:rsid w:val="003F2FD4"/>
    <w:rsid w:val="003F3927"/>
    <w:rsid w:val="00400359"/>
    <w:rsid w:val="004010AD"/>
    <w:rsid w:val="00402CF3"/>
    <w:rsid w:val="00410F36"/>
    <w:rsid w:val="00411CC3"/>
    <w:rsid w:val="0042004D"/>
    <w:rsid w:val="00423E01"/>
    <w:rsid w:val="0042615E"/>
    <w:rsid w:val="00430E0A"/>
    <w:rsid w:val="00436BD4"/>
    <w:rsid w:val="004371F5"/>
    <w:rsid w:val="004441BE"/>
    <w:rsid w:val="0044773A"/>
    <w:rsid w:val="00447BC0"/>
    <w:rsid w:val="00450744"/>
    <w:rsid w:val="00452E82"/>
    <w:rsid w:val="00457D76"/>
    <w:rsid w:val="00463813"/>
    <w:rsid w:val="0046386F"/>
    <w:rsid w:val="0047427A"/>
    <w:rsid w:val="00474580"/>
    <w:rsid w:val="00481BC0"/>
    <w:rsid w:val="0048387B"/>
    <w:rsid w:val="00484509"/>
    <w:rsid w:val="004877A0"/>
    <w:rsid w:val="00490F7F"/>
    <w:rsid w:val="00492A6F"/>
    <w:rsid w:val="004964FF"/>
    <w:rsid w:val="004A3E4D"/>
    <w:rsid w:val="004A776F"/>
    <w:rsid w:val="004B038E"/>
    <w:rsid w:val="004B1647"/>
    <w:rsid w:val="004C0D82"/>
    <w:rsid w:val="004C6AEB"/>
    <w:rsid w:val="004C70B2"/>
    <w:rsid w:val="004C74A2"/>
    <w:rsid w:val="004D7CBD"/>
    <w:rsid w:val="004E002B"/>
    <w:rsid w:val="004E21C1"/>
    <w:rsid w:val="004E441C"/>
    <w:rsid w:val="004E45B4"/>
    <w:rsid w:val="004F5299"/>
    <w:rsid w:val="004F579A"/>
    <w:rsid w:val="004F5B74"/>
    <w:rsid w:val="00503B3D"/>
    <w:rsid w:val="00505FB9"/>
    <w:rsid w:val="00521A4B"/>
    <w:rsid w:val="00521B0F"/>
    <w:rsid w:val="00527B97"/>
    <w:rsid w:val="0053061A"/>
    <w:rsid w:val="00530E9A"/>
    <w:rsid w:val="005312A4"/>
    <w:rsid w:val="00533102"/>
    <w:rsid w:val="005331BC"/>
    <w:rsid w:val="00533613"/>
    <w:rsid w:val="005346D4"/>
    <w:rsid w:val="00543CAF"/>
    <w:rsid w:val="0054642B"/>
    <w:rsid w:val="00550CFE"/>
    <w:rsid w:val="00551738"/>
    <w:rsid w:val="00552062"/>
    <w:rsid w:val="00554C64"/>
    <w:rsid w:val="0056089A"/>
    <w:rsid w:val="005615B9"/>
    <w:rsid w:val="0056219F"/>
    <w:rsid w:val="00563213"/>
    <w:rsid w:val="005812D2"/>
    <w:rsid w:val="00593AE5"/>
    <w:rsid w:val="005A6872"/>
    <w:rsid w:val="005A76E1"/>
    <w:rsid w:val="005A7DAA"/>
    <w:rsid w:val="005B01C7"/>
    <w:rsid w:val="005B26A4"/>
    <w:rsid w:val="005B2800"/>
    <w:rsid w:val="005B3753"/>
    <w:rsid w:val="005B4636"/>
    <w:rsid w:val="005B465B"/>
    <w:rsid w:val="005B5FA0"/>
    <w:rsid w:val="005B6261"/>
    <w:rsid w:val="005C2147"/>
    <w:rsid w:val="005C6B9A"/>
    <w:rsid w:val="005C7791"/>
    <w:rsid w:val="005D0CFA"/>
    <w:rsid w:val="005D0FDA"/>
    <w:rsid w:val="005D2534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303C0"/>
    <w:rsid w:val="00631C5C"/>
    <w:rsid w:val="00632DE0"/>
    <w:rsid w:val="00634829"/>
    <w:rsid w:val="00635AFE"/>
    <w:rsid w:val="0063787F"/>
    <w:rsid w:val="006400BA"/>
    <w:rsid w:val="00646944"/>
    <w:rsid w:val="0065713E"/>
    <w:rsid w:val="00661F0C"/>
    <w:rsid w:val="00662E50"/>
    <w:rsid w:val="00664916"/>
    <w:rsid w:val="00680818"/>
    <w:rsid w:val="00680CB2"/>
    <w:rsid w:val="00690645"/>
    <w:rsid w:val="00695A37"/>
    <w:rsid w:val="006A2925"/>
    <w:rsid w:val="006A7AD1"/>
    <w:rsid w:val="006B2AAE"/>
    <w:rsid w:val="006B6B29"/>
    <w:rsid w:val="006C026B"/>
    <w:rsid w:val="006C694E"/>
    <w:rsid w:val="006D1EB0"/>
    <w:rsid w:val="006E0CA6"/>
    <w:rsid w:val="006E2D46"/>
    <w:rsid w:val="006E5880"/>
    <w:rsid w:val="006E7406"/>
    <w:rsid w:val="006F2075"/>
    <w:rsid w:val="007006FA"/>
    <w:rsid w:val="0070577F"/>
    <w:rsid w:val="0070659D"/>
    <w:rsid w:val="007112E3"/>
    <w:rsid w:val="0071224D"/>
    <w:rsid w:val="00713D60"/>
    <w:rsid w:val="007143EE"/>
    <w:rsid w:val="0071624A"/>
    <w:rsid w:val="00723934"/>
    <w:rsid w:val="00724E8F"/>
    <w:rsid w:val="00735804"/>
    <w:rsid w:val="007368D0"/>
    <w:rsid w:val="007369CF"/>
    <w:rsid w:val="00742D16"/>
    <w:rsid w:val="00744C3F"/>
    <w:rsid w:val="00745BE7"/>
    <w:rsid w:val="00747067"/>
    <w:rsid w:val="00750190"/>
    <w:rsid w:val="00750ABC"/>
    <w:rsid w:val="00751008"/>
    <w:rsid w:val="00751B04"/>
    <w:rsid w:val="00752D1D"/>
    <w:rsid w:val="00766F50"/>
    <w:rsid w:val="00771FDD"/>
    <w:rsid w:val="0077380F"/>
    <w:rsid w:val="00775106"/>
    <w:rsid w:val="00776938"/>
    <w:rsid w:val="00776DE7"/>
    <w:rsid w:val="00782742"/>
    <w:rsid w:val="00784E8A"/>
    <w:rsid w:val="00791564"/>
    <w:rsid w:val="007917E2"/>
    <w:rsid w:val="007925C8"/>
    <w:rsid w:val="00793BA5"/>
    <w:rsid w:val="00794196"/>
    <w:rsid w:val="00796661"/>
    <w:rsid w:val="00797E75"/>
    <w:rsid w:val="00797F58"/>
    <w:rsid w:val="007A06A3"/>
    <w:rsid w:val="007A595F"/>
    <w:rsid w:val="007A65F0"/>
    <w:rsid w:val="007B00FB"/>
    <w:rsid w:val="007B4056"/>
    <w:rsid w:val="007B4E18"/>
    <w:rsid w:val="007B4E33"/>
    <w:rsid w:val="007B5F68"/>
    <w:rsid w:val="007C1B0C"/>
    <w:rsid w:val="007C34CF"/>
    <w:rsid w:val="007D4386"/>
    <w:rsid w:val="007E5299"/>
    <w:rsid w:val="007F12CE"/>
    <w:rsid w:val="007F43D9"/>
    <w:rsid w:val="007F4F01"/>
    <w:rsid w:val="007F5F91"/>
    <w:rsid w:val="007F7B0C"/>
    <w:rsid w:val="007F7CA8"/>
    <w:rsid w:val="00801DFE"/>
    <w:rsid w:val="00805626"/>
    <w:rsid w:val="00817553"/>
    <w:rsid w:val="00826211"/>
    <w:rsid w:val="00827FDA"/>
    <w:rsid w:val="008310E0"/>
    <w:rsid w:val="0083223B"/>
    <w:rsid w:val="0083522F"/>
    <w:rsid w:val="00836918"/>
    <w:rsid w:val="00837FED"/>
    <w:rsid w:val="00840DA3"/>
    <w:rsid w:val="008467A6"/>
    <w:rsid w:val="008469E6"/>
    <w:rsid w:val="00851CDD"/>
    <w:rsid w:val="00852E9C"/>
    <w:rsid w:val="008532E4"/>
    <w:rsid w:val="00856EA8"/>
    <w:rsid w:val="00861D7D"/>
    <w:rsid w:val="008623EF"/>
    <w:rsid w:val="00864A4A"/>
    <w:rsid w:val="00871568"/>
    <w:rsid w:val="00876B11"/>
    <w:rsid w:val="00877F6E"/>
    <w:rsid w:val="008857F3"/>
    <w:rsid w:val="008866C6"/>
    <w:rsid w:val="0088686E"/>
    <w:rsid w:val="00886A38"/>
    <w:rsid w:val="0089019C"/>
    <w:rsid w:val="008922E6"/>
    <w:rsid w:val="008A26B8"/>
    <w:rsid w:val="008A3295"/>
    <w:rsid w:val="008A361E"/>
    <w:rsid w:val="008A457D"/>
    <w:rsid w:val="008B5139"/>
    <w:rsid w:val="008C15E7"/>
    <w:rsid w:val="008C61F9"/>
    <w:rsid w:val="008D02C2"/>
    <w:rsid w:val="008D0F56"/>
    <w:rsid w:val="008E074E"/>
    <w:rsid w:val="008E33A9"/>
    <w:rsid w:val="008F2E0C"/>
    <w:rsid w:val="008F4D09"/>
    <w:rsid w:val="008F7CCB"/>
    <w:rsid w:val="00900549"/>
    <w:rsid w:val="00901687"/>
    <w:rsid w:val="00906698"/>
    <w:rsid w:val="009109E7"/>
    <w:rsid w:val="009110D2"/>
    <w:rsid w:val="00912697"/>
    <w:rsid w:val="00914044"/>
    <w:rsid w:val="00921886"/>
    <w:rsid w:val="0092253B"/>
    <w:rsid w:val="009226E4"/>
    <w:rsid w:val="00924EA6"/>
    <w:rsid w:val="00931A5E"/>
    <w:rsid w:val="00937668"/>
    <w:rsid w:val="009409AF"/>
    <w:rsid w:val="00941E9C"/>
    <w:rsid w:val="00945D73"/>
    <w:rsid w:val="009463AE"/>
    <w:rsid w:val="009515BE"/>
    <w:rsid w:val="00957231"/>
    <w:rsid w:val="009606E0"/>
    <w:rsid w:val="00962718"/>
    <w:rsid w:val="00963A6F"/>
    <w:rsid w:val="009724C3"/>
    <w:rsid w:val="0097327E"/>
    <w:rsid w:val="00975E6C"/>
    <w:rsid w:val="00977F46"/>
    <w:rsid w:val="00977F4B"/>
    <w:rsid w:val="009852D1"/>
    <w:rsid w:val="00987A26"/>
    <w:rsid w:val="00991B17"/>
    <w:rsid w:val="00992EA1"/>
    <w:rsid w:val="00997268"/>
    <w:rsid w:val="009A5A5C"/>
    <w:rsid w:val="009A7968"/>
    <w:rsid w:val="009B0CB4"/>
    <w:rsid w:val="009E1781"/>
    <w:rsid w:val="009E6AE1"/>
    <w:rsid w:val="009E6D24"/>
    <w:rsid w:val="009F121A"/>
    <w:rsid w:val="009F1887"/>
    <w:rsid w:val="009F5696"/>
    <w:rsid w:val="00A0154E"/>
    <w:rsid w:val="00A02B43"/>
    <w:rsid w:val="00A03072"/>
    <w:rsid w:val="00A049D7"/>
    <w:rsid w:val="00A064BD"/>
    <w:rsid w:val="00A17A3C"/>
    <w:rsid w:val="00A20A13"/>
    <w:rsid w:val="00A2167A"/>
    <w:rsid w:val="00A221DA"/>
    <w:rsid w:val="00A24EB9"/>
    <w:rsid w:val="00A312B5"/>
    <w:rsid w:val="00A3200F"/>
    <w:rsid w:val="00A333F8"/>
    <w:rsid w:val="00A359D0"/>
    <w:rsid w:val="00A43862"/>
    <w:rsid w:val="00A43E8F"/>
    <w:rsid w:val="00A44339"/>
    <w:rsid w:val="00A45135"/>
    <w:rsid w:val="00A45B0E"/>
    <w:rsid w:val="00A45E5E"/>
    <w:rsid w:val="00A53306"/>
    <w:rsid w:val="00A61247"/>
    <w:rsid w:val="00A63C4C"/>
    <w:rsid w:val="00A65A45"/>
    <w:rsid w:val="00A673A5"/>
    <w:rsid w:val="00A74571"/>
    <w:rsid w:val="00A808D5"/>
    <w:rsid w:val="00A811A9"/>
    <w:rsid w:val="00A853D4"/>
    <w:rsid w:val="00A86D22"/>
    <w:rsid w:val="00A879D9"/>
    <w:rsid w:val="00A94212"/>
    <w:rsid w:val="00AA5F12"/>
    <w:rsid w:val="00AA718C"/>
    <w:rsid w:val="00AB2573"/>
    <w:rsid w:val="00AB4086"/>
    <w:rsid w:val="00AB7209"/>
    <w:rsid w:val="00AC150B"/>
    <w:rsid w:val="00AD5F43"/>
    <w:rsid w:val="00AD7AE1"/>
    <w:rsid w:val="00AE1BC4"/>
    <w:rsid w:val="00AE20A9"/>
    <w:rsid w:val="00AE3448"/>
    <w:rsid w:val="00AE3D7D"/>
    <w:rsid w:val="00AE5264"/>
    <w:rsid w:val="00B00492"/>
    <w:rsid w:val="00B00AD4"/>
    <w:rsid w:val="00B02E2F"/>
    <w:rsid w:val="00B034C7"/>
    <w:rsid w:val="00B0593F"/>
    <w:rsid w:val="00B15A66"/>
    <w:rsid w:val="00B27F42"/>
    <w:rsid w:val="00B3040F"/>
    <w:rsid w:val="00B43EFD"/>
    <w:rsid w:val="00B4631B"/>
    <w:rsid w:val="00B55CBE"/>
    <w:rsid w:val="00B55F83"/>
    <w:rsid w:val="00B5629A"/>
    <w:rsid w:val="00B562C1"/>
    <w:rsid w:val="00B57A59"/>
    <w:rsid w:val="00B60707"/>
    <w:rsid w:val="00B63641"/>
    <w:rsid w:val="00B672BC"/>
    <w:rsid w:val="00B70542"/>
    <w:rsid w:val="00B7450D"/>
    <w:rsid w:val="00B76E71"/>
    <w:rsid w:val="00B779C2"/>
    <w:rsid w:val="00B91AD9"/>
    <w:rsid w:val="00B928E9"/>
    <w:rsid w:val="00B93590"/>
    <w:rsid w:val="00BA0724"/>
    <w:rsid w:val="00BA19DB"/>
    <w:rsid w:val="00BA4658"/>
    <w:rsid w:val="00BA56CD"/>
    <w:rsid w:val="00BB015A"/>
    <w:rsid w:val="00BB0C72"/>
    <w:rsid w:val="00BB32C1"/>
    <w:rsid w:val="00BB4E52"/>
    <w:rsid w:val="00BB5A5D"/>
    <w:rsid w:val="00BC58BF"/>
    <w:rsid w:val="00BD2261"/>
    <w:rsid w:val="00BD5349"/>
    <w:rsid w:val="00BE2DC5"/>
    <w:rsid w:val="00BE369B"/>
    <w:rsid w:val="00BE39F0"/>
    <w:rsid w:val="00BE633F"/>
    <w:rsid w:val="00BF384E"/>
    <w:rsid w:val="00BF5A68"/>
    <w:rsid w:val="00C00A1B"/>
    <w:rsid w:val="00C07DC4"/>
    <w:rsid w:val="00C07FD9"/>
    <w:rsid w:val="00C12950"/>
    <w:rsid w:val="00C16796"/>
    <w:rsid w:val="00C22D15"/>
    <w:rsid w:val="00C2426E"/>
    <w:rsid w:val="00C2602A"/>
    <w:rsid w:val="00C26E6E"/>
    <w:rsid w:val="00C32F15"/>
    <w:rsid w:val="00C4142C"/>
    <w:rsid w:val="00C455B1"/>
    <w:rsid w:val="00C50DBD"/>
    <w:rsid w:val="00C50E1C"/>
    <w:rsid w:val="00C51018"/>
    <w:rsid w:val="00C553B7"/>
    <w:rsid w:val="00C606AB"/>
    <w:rsid w:val="00C614B6"/>
    <w:rsid w:val="00C62449"/>
    <w:rsid w:val="00C642E6"/>
    <w:rsid w:val="00C65C0E"/>
    <w:rsid w:val="00C66BA0"/>
    <w:rsid w:val="00C66D68"/>
    <w:rsid w:val="00C703CB"/>
    <w:rsid w:val="00C710F8"/>
    <w:rsid w:val="00C808AB"/>
    <w:rsid w:val="00CA5148"/>
    <w:rsid w:val="00CA6821"/>
    <w:rsid w:val="00CB4B81"/>
    <w:rsid w:val="00CB7991"/>
    <w:rsid w:val="00CC1AE1"/>
    <w:rsid w:val="00CC4111"/>
    <w:rsid w:val="00CD02F7"/>
    <w:rsid w:val="00CD2F0B"/>
    <w:rsid w:val="00CD4F9D"/>
    <w:rsid w:val="00CD5CE8"/>
    <w:rsid w:val="00CD6C6B"/>
    <w:rsid w:val="00CE13A4"/>
    <w:rsid w:val="00CE2AF2"/>
    <w:rsid w:val="00CF1576"/>
    <w:rsid w:val="00CF25B5"/>
    <w:rsid w:val="00CF2FBE"/>
    <w:rsid w:val="00CF3559"/>
    <w:rsid w:val="00CF52C6"/>
    <w:rsid w:val="00CF74DB"/>
    <w:rsid w:val="00D03650"/>
    <w:rsid w:val="00D070F8"/>
    <w:rsid w:val="00D12917"/>
    <w:rsid w:val="00D134BC"/>
    <w:rsid w:val="00D14E1E"/>
    <w:rsid w:val="00D14E91"/>
    <w:rsid w:val="00D15C0C"/>
    <w:rsid w:val="00D15FA1"/>
    <w:rsid w:val="00D16E3E"/>
    <w:rsid w:val="00D173FA"/>
    <w:rsid w:val="00D231D6"/>
    <w:rsid w:val="00D23EBC"/>
    <w:rsid w:val="00D30E10"/>
    <w:rsid w:val="00D333E3"/>
    <w:rsid w:val="00D34C87"/>
    <w:rsid w:val="00D3565B"/>
    <w:rsid w:val="00D406A8"/>
    <w:rsid w:val="00D4267A"/>
    <w:rsid w:val="00D456E8"/>
    <w:rsid w:val="00D50C02"/>
    <w:rsid w:val="00D5256D"/>
    <w:rsid w:val="00D52F6E"/>
    <w:rsid w:val="00D56E87"/>
    <w:rsid w:val="00D57BD7"/>
    <w:rsid w:val="00D65236"/>
    <w:rsid w:val="00D70417"/>
    <w:rsid w:val="00D7133A"/>
    <w:rsid w:val="00D74A82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5B79"/>
    <w:rsid w:val="00DB0FA4"/>
    <w:rsid w:val="00DB56C7"/>
    <w:rsid w:val="00DB590F"/>
    <w:rsid w:val="00DC07BF"/>
    <w:rsid w:val="00DD2934"/>
    <w:rsid w:val="00DE0082"/>
    <w:rsid w:val="00DE30E4"/>
    <w:rsid w:val="00DE3224"/>
    <w:rsid w:val="00DE48CB"/>
    <w:rsid w:val="00DF0625"/>
    <w:rsid w:val="00DF28F4"/>
    <w:rsid w:val="00DF3F67"/>
    <w:rsid w:val="00E00701"/>
    <w:rsid w:val="00E03E77"/>
    <w:rsid w:val="00E05E7B"/>
    <w:rsid w:val="00E06FAE"/>
    <w:rsid w:val="00E11763"/>
    <w:rsid w:val="00E11B07"/>
    <w:rsid w:val="00E14F31"/>
    <w:rsid w:val="00E1731F"/>
    <w:rsid w:val="00E21FD3"/>
    <w:rsid w:val="00E273C1"/>
    <w:rsid w:val="00E274D6"/>
    <w:rsid w:val="00E32F62"/>
    <w:rsid w:val="00E33606"/>
    <w:rsid w:val="00E36C79"/>
    <w:rsid w:val="00E40803"/>
    <w:rsid w:val="00E41E47"/>
    <w:rsid w:val="00E4223D"/>
    <w:rsid w:val="00E44988"/>
    <w:rsid w:val="00E50200"/>
    <w:rsid w:val="00E516AE"/>
    <w:rsid w:val="00E60463"/>
    <w:rsid w:val="00E70054"/>
    <w:rsid w:val="00E70ACD"/>
    <w:rsid w:val="00E722A0"/>
    <w:rsid w:val="00E727C9"/>
    <w:rsid w:val="00E72C1A"/>
    <w:rsid w:val="00E758C0"/>
    <w:rsid w:val="00E75E12"/>
    <w:rsid w:val="00E7767B"/>
    <w:rsid w:val="00E80571"/>
    <w:rsid w:val="00E84756"/>
    <w:rsid w:val="00E85737"/>
    <w:rsid w:val="00E90933"/>
    <w:rsid w:val="00E90EE2"/>
    <w:rsid w:val="00EA070D"/>
    <w:rsid w:val="00EA6504"/>
    <w:rsid w:val="00EA68E3"/>
    <w:rsid w:val="00EB6A59"/>
    <w:rsid w:val="00EB7D3F"/>
    <w:rsid w:val="00EC165C"/>
    <w:rsid w:val="00EC576A"/>
    <w:rsid w:val="00ED05D7"/>
    <w:rsid w:val="00ED3281"/>
    <w:rsid w:val="00ED7F70"/>
    <w:rsid w:val="00EE10FD"/>
    <w:rsid w:val="00EE6875"/>
    <w:rsid w:val="00EF1060"/>
    <w:rsid w:val="00EF7BD7"/>
    <w:rsid w:val="00F0032E"/>
    <w:rsid w:val="00F01E1C"/>
    <w:rsid w:val="00F04E3D"/>
    <w:rsid w:val="00F05525"/>
    <w:rsid w:val="00F13D64"/>
    <w:rsid w:val="00F20045"/>
    <w:rsid w:val="00F2009C"/>
    <w:rsid w:val="00F24AE2"/>
    <w:rsid w:val="00F36F5E"/>
    <w:rsid w:val="00F375F9"/>
    <w:rsid w:val="00F4009E"/>
    <w:rsid w:val="00F47127"/>
    <w:rsid w:val="00F53E17"/>
    <w:rsid w:val="00F557C2"/>
    <w:rsid w:val="00F57D4E"/>
    <w:rsid w:val="00F61C16"/>
    <w:rsid w:val="00F63BDF"/>
    <w:rsid w:val="00F67B37"/>
    <w:rsid w:val="00F704BC"/>
    <w:rsid w:val="00F737E5"/>
    <w:rsid w:val="00F75438"/>
    <w:rsid w:val="00F77302"/>
    <w:rsid w:val="00F77E37"/>
    <w:rsid w:val="00F805BB"/>
    <w:rsid w:val="00F80650"/>
    <w:rsid w:val="00F825D0"/>
    <w:rsid w:val="00F82B97"/>
    <w:rsid w:val="00F82BA5"/>
    <w:rsid w:val="00F875EB"/>
    <w:rsid w:val="00F8766D"/>
    <w:rsid w:val="00F9056C"/>
    <w:rsid w:val="00F917C4"/>
    <w:rsid w:val="00F9458C"/>
    <w:rsid w:val="00F95026"/>
    <w:rsid w:val="00F959CF"/>
    <w:rsid w:val="00F96022"/>
    <w:rsid w:val="00F96DE9"/>
    <w:rsid w:val="00FA0554"/>
    <w:rsid w:val="00FA0851"/>
    <w:rsid w:val="00FA5747"/>
    <w:rsid w:val="00FA5A2B"/>
    <w:rsid w:val="00FB20E7"/>
    <w:rsid w:val="00FB2C63"/>
    <w:rsid w:val="00FB3B1B"/>
    <w:rsid w:val="00FB718A"/>
    <w:rsid w:val="00FC26B5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4CF7-77FB-431F-9569-10467804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16863</Words>
  <Characters>96125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2023-03-29T11:38:00Z</cp:lastPrinted>
  <dcterms:created xsi:type="dcterms:W3CDTF">2023-06-23T13:04:00Z</dcterms:created>
  <dcterms:modified xsi:type="dcterms:W3CDTF">2023-06-23T13:04:00Z</dcterms:modified>
</cp:coreProperties>
</file>