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bookmarkEnd w:id="0"/>
    <w:p w:rsidR="008F398C" w:rsidRDefault="00BD549F">
      <w:pPr>
        <w:widowControl w:val="0"/>
        <w:spacing w:after="0" w:line="240" w:lineRule="auto"/>
        <w:jc w:val="center"/>
        <w:rPr>
          <w:rFonts w:ascii="PT Astra Serif" w:eastAsia="Times New Roman" w:hAnsi="PT Astra Serif" w:cs="Times New Roman"/>
          <w:b/>
          <w:sz w:val="20"/>
          <w:szCs w:val="20"/>
          <w:lang w:eastAsia="ru-RU"/>
        </w:rPr>
      </w:pPr>
      <w:r>
        <w:rPr>
          <w:rFonts w:ascii="PT Astra Serif" w:eastAsia="Times New Roman" w:hAnsi="PT Astra Serif" w:cs="Times New Roman"/>
          <w:b/>
          <w:noProof/>
          <w:sz w:val="20"/>
          <w:szCs w:val="20"/>
          <w:lang w:eastAsia="ru-RU"/>
        </w:rPr>
        <mc:AlternateContent>
          <mc:Choice Requires="wpg">
            <w:drawing>
              <wp:inline distT="0" distB="0" distL="0" distR="0">
                <wp:extent cx="885825" cy="1009650"/>
                <wp:effectExtent l="0" t="0" r="9525" b="0"/>
                <wp:docPr id="1" name="Рисунок 3" descr="Щекино%20b&amp;w_1"/>
                <wp:cNvGraphicFramePr/>
                <a:graphic xmlns:a="http://schemas.openxmlformats.org/drawingml/2006/main">
                  <a:graphicData uri="http://schemas.openxmlformats.org/drawingml/2006/picture">
                    <pic:pic xmlns:pic="http://schemas.openxmlformats.org/drawingml/2006/picture">
                      <pic:nvPicPr>
                        <pic:cNvPr id="4" name="Picture 2" descr="Щекино%20b&amp;w_1"/>
                        <pic:cNvPicPr>
                          <a:picLocks noChangeArrowheads="1"/>
                        </pic:cNvPicPr>
                      </pic:nvPicPr>
                      <pic:blipFill>
                        <a:blip r:embed="rId9">
                          <a:lum contrast="60000"/>
                          <a:grayscl/>
                        </a:blip>
                        <a:stretch/>
                      </pic:blipFill>
                      <pic:spPr bwMode="auto">
                        <a:xfrm>
                          <a:off x="0" y="0"/>
                          <a:ext cx="885825" cy="1009650"/>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mso-wrap-distance-left:0.0pt;mso-wrap-distance-top:0.0pt;mso-wrap-distance-right:0.0pt;mso-wrap-distance-bottom:0.0pt;width:69.8pt;height:79.5pt;" stroked="f">
                <v:path textboxrect="0,0,0,0"/>
                <v:imagedata r:id="rId14" o:title=""/>
              </v:shape>
            </w:pict>
          </mc:Fallback>
        </mc:AlternateContent>
      </w:r>
    </w:p>
    <w:p w:rsidR="008F398C" w:rsidRDefault="00BD549F">
      <w:pPr>
        <w:spacing w:after="0" w:line="240" w:lineRule="auto"/>
        <w:jc w:val="center"/>
        <w:rPr>
          <w:rFonts w:ascii="PT Astra Serif" w:eastAsia="Times New Roman" w:hAnsi="PT Astra Serif" w:cs="Times New Roman"/>
          <w:b/>
          <w:sz w:val="24"/>
          <w:szCs w:val="24"/>
          <w:lang w:eastAsia="ru-RU"/>
        </w:rPr>
      </w:pPr>
      <w:r>
        <w:rPr>
          <w:rFonts w:ascii="PT Astra Serif" w:eastAsia="Times New Roman" w:hAnsi="PT Astra Serif" w:cs="Times New Roman"/>
          <w:b/>
          <w:sz w:val="24"/>
          <w:szCs w:val="24"/>
          <w:lang w:eastAsia="ru-RU"/>
        </w:rPr>
        <w:t>Тульская область</w:t>
      </w:r>
    </w:p>
    <w:p w:rsidR="008F398C" w:rsidRDefault="00BD549F">
      <w:pPr>
        <w:spacing w:after="0" w:line="240" w:lineRule="auto"/>
        <w:jc w:val="center"/>
        <w:rPr>
          <w:rFonts w:ascii="PT Astra Serif" w:eastAsia="Times New Roman" w:hAnsi="PT Astra Serif" w:cs="Times New Roman"/>
          <w:b/>
          <w:sz w:val="24"/>
          <w:szCs w:val="24"/>
          <w:lang w:eastAsia="ru-RU"/>
        </w:rPr>
      </w:pPr>
      <w:r>
        <w:rPr>
          <w:rFonts w:ascii="PT Astra Serif" w:eastAsia="Times New Roman" w:hAnsi="PT Astra Serif" w:cs="Times New Roman"/>
          <w:b/>
          <w:sz w:val="24"/>
          <w:szCs w:val="24"/>
          <w:lang w:eastAsia="ru-RU"/>
        </w:rPr>
        <w:t xml:space="preserve">Муниципальное образование </w:t>
      </w:r>
    </w:p>
    <w:p w:rsidR="008F398C" w:rsidRDefault="00BD549F">
      <w:pPr>
        <w:widowControl w:val="0"/>
        <w:spacing w:after="0" w:line="240" w:lineRule="auto"/>
        <w:jc w:val="center"/>
        <w:rPr>
          <w:rFonts w:ascii="PT Astra Serif" w:eastAsia="Times New Roman" w:hAnsi="PT Astra Serif" w:cs="Times New Roman"/>
          <w:b/>
          <w:spacing w:val="43"/>
          <w:sz w:val="24"/>
          <w:szCs w:val="24"/>
          <w:lang w:eastAsia="ru-RU"/>
        </w:rPr>
      </w:pPr>
      <w:r>
        <w:rPr>
          <w:rFonts w:ascii="PT Astra Serif" w:eastAsia="Times New Roman" w:hAnsi="PT Astra Serif" w:cs="Times New Roman"/>
          <w:b/>
          <w:spacing w:val="43"/>
          <w:sz w:val="24"/>
          <w:szCs w:val="24"/>
          <w:lang w:eastAsia="ru-RU"/>
        </w:rPr>
        <w:t>ЩЁКИНСКИЙ РАЙОН</w:t>
      </w:r>
    </w:p>
    <w:p w:rsidR="008F398C" w:rsidRDefault="008F398C">
      <w:pPr>
        <w:widowControl w:val="0"/>
        <w:spacing w:after="0" w:line="120" w:lineRule="exact"/>
        <w:jc w:val="center"/>
        <w:rPr>
          <w:rFonts w:ascii="PT Astra Serif" w:eastAsia="Times New Roman" w:hAnsi="PT Astra Serif" w:cs="Times New Roman"/>
          <w:b/>
          <w:sz w:val="20"/>
          <w:szCs w:val="20"/>
          <w:lang w:eastAsia="ru-RU"/>
        </w:rPr>
      </w:pPr>
    </w:p>
    <w:p w:rsidR="008F398C" w:rsidRDefault="00BD549F">
      <w:pPr>
        <w:widowControl w:val="0"/>
        <w:spacing w:after="0" w:line="240" w:lineRule="auto"/>
        <w:jc w:val="center"/>
        <w:rPr>
          <w:rFonts w:ascii="PT Astra Serif" w:eastAsia="Times New Roman" w:hAnsi="PT Astra Serif" w:cs="Times New Roman"/>
          <w:b/>
          <w:sz w:val="24"/>
          <w:szCs w:val="24"/>
          <w:lang w:eastAsia="ru-RU"/>
        </w:rPr>
      </w:pPr>
      <w:r>
        <w:rPr>
          <w:rFonts w:ascii="PT Astra Serif" w:eastAsia="Times New Roman" w:hAnsi="PT Astra Serif" w:cs="Times New Roman"/>
          <w:b/>
          <w:sz w:val="24"/>
          <w:szCs w:val="24"/>
          <w:lang w:eastAsia="ru-RU"/>
        </w:rPr>
        <w:t>АДМИНИСТРАЦИЯ ЩЁКИНСКОГО РАЙОНА</w:t>
      </w:r>
    </w:p>
    <w:p w:rsidR="008F398C" w:rsidRDefault="008F398C">
      <w:pPr>
        <w:widowControl w:val="0"/>
        <w:spacing w:after="0" w:line="120" w:lineRule="exact"/>
        <w:jc w:val="center"/>
        <w:rPr>
          <w:rFonts w:ascii="PT Astra Serif" w:eastAsia="Times New Roman" w:hAnsi="PT Astra Serif" w:cs="Times New Roman"/>
          <w:sz w:val="20"/>
          <w:szCs w:val="20"/>
          <w:lang w:eastAsia="ru-RU"/>
        </w:rPr>
      </w:pPr>
    </w:p>
    <w:p w:rsidR="00705B24" w:rsidRPr="007A1364" w:rsidRDefault="00705B24" w:rsidP="00705B24">
      <w:pPr>
        <w:widowControl w:val="0"/>
        <w:tabs>
          <w:tab w:val="left" w:pos="567"/>
          <w:tab w:val="left" w:pos="5387"/>
        </w:tabs>
        <w:suppressAutoHyphens/>
        <w:autoSpaceDE w:val="0"/>
        <w:autoSpaceDN w:val="0"/>
        <w:adjustRightInd w:val="0"/>
        <w:spacing w:after="0" w:line="240" w:lineRule="auto"/>
        <w:jc w:val="center"/>
        <w:rPr>
          <w:rFonts w:ascii="PT Astra Serif" w:eastAsia="Times New Roman" w:hAnsi="PT Astra Serif" w:cs="Tahoma"/>
          <w:b/>
          <w:spacing w:val="30"/>
          <w:sz w:val="32"/>
          <w:szCs w:val="32"/>
          <w:lang w:eastAsia="zh-CN"/>
        </w:rPr>
      </w:pPr>
      <w:r w:rsidRPr="007A1364">
        <w:rPr>
          <w:rFonts w:ascii="PT Astra Serif" w:eastAsia="Times New Roman" w:hAnsi="PT Astra Serif" w:cs="Tahoma"/>
          <w:b/>
          <w:spacing w:val="30"/>
          <w:sz w:val="32"/>
          <w:szCs w:val="32"/>
          <w:lang w:eastAsia="zh-CN"/>
        </w:rPr>
        <w:t>П О С Т А Н О В Л Е Н И Е</w:t>
      </w:r>
    </w:p>
    <w:p w:rsidR="00705B24" w:rsidRPr="007A1364" w:rsidRDefault="00705B24" w:rsidP="00705B24">
      <w:pPr>
        <w:widowControl w:val="0"/>
        <w:tabs>
          <w:tab w:val="left" w:pos="5160"/>
        </w:tabs>
        <w:suppressAutoHyphens/>
        <w:autoSpaceDE w:val="0"/>
        <w:autoSpaceDN w:val="0"/>
        <w:adjustRightInd w:val="0"/>
        <w:spacing w:after="0" w:line="240" w:lineRule="auto"/>
        <w:rPr>
          <w:rFonts w:ascii="Arial" w:eastAsia="Times New Roman" w:hAnsi="Arial" w:cs="Times New Roman"/>
          <w:sz w:val="20"/>
          <w:szCs w:val="20"/>
          <w:lang w:eastAsia="zh-CN"/>
        </w:rPr>
      </w:pPr>
      <w:r w:rsidRPr="007A1364">
        <w:rPr>
          <w:rFonts w:ascii="Arial" w:eastAsia="Times New Roman" w:hAnsi="Arial" w:cs="Times New Roman"/>
          <w:sz w:val="20"/>
          <w:szCs w:val="20"/>
          <w:lang w:eastAsia="zh-CN"/>
        </w:rPr>
        <w:tab/>
      </w:r>
    </w:p>
    <w:p w:rsidR="008F398C" w:rsidRDefault="00705B24" w:rsidP="00705B24">
      <w:pPr>
        <w:widowControl w:val="0"/>
        <w:ind w:firstLine="142"/>
        <w:rPr>
          <w:rFonts w:ascii="Arial" w:hAnsi="Arial"/>
          <w:lang w:eastAsia="ru-RU"/>
        </w:rPr>
      </w:pPr>
      <w:r>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0800" behindDoc="0" locked="0" layoutInCell="1" allowOverlap="1" wp14:anchorId="525977FA" wp14:editId="4D5CA270">
                <wp:simplePos x="0" y="0"/>
                <wp:positionH relativeFrom="column">
                  <wp:posOffset>-127635</wp:posOffset>
                </wp:positionH>
                <wp:positionV relativeFrom="paragraph">
                  <wp:posOffset>83185</wp:posOffset>
                </wp:positionV>
                <wp:extent cx="3997325" cy="259080"/>
                <wp:effectExtent l="0" t="0" r="3175" b="7620"/>
                <wp:wrapNone/>
                <wp:docPr id="3" name="Поле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7325" cy="259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05B24" w:rsidRDefault="00705B24" w:rsidP="00705B24">
                            <w:pPr>
                              <w:rPr>
                                <w:rFonts w:ascii="PT Astra Serif" w:hAnsi="PT Astra Serif"/>
                                <w:b/>
                                <w:sz w:val="32"/>
                                <w:szCs w:val="32"/>
                              </w:rPr>
                            </w:pPr>
                            <w:r w:rsidRPr="00C532F1">
                              <w:rPr>
                                <w:rFonts w:ascii="PT Astra Serif" w:hAnsi="PT Astra Serif"/>
                                <w:b/>
                                <w:sz w:val="32"/>
                                <w:szCs w:val="32"/>
                              </w:rPr>
                              <w:t xml:space="preserve">от  </w:t>
                            </w:r>
                            <w:r>
                              <w:rPr>
                                <w:rFonts w:ascii="PT Astra Serif" w:hAnsi="PT Astra Serif"/>
                                <w:b/>
                                <w:sz w:val="32"/>
                                <w:szCs w:val="32"/>
                              </w:rPr>
                              <w:t>28</w:t>
                            </w:r>
                            <w:r w:rsidRPr="00C532F1">
                              <w:rPr>
                                <w:rFonts w:ascii="PT Astra Serif" w:hAnsi="PT Astra Serif"/>
                                <w:b/>
                                <w:sz w:val="32"/>
                                <w:szCs w:val="32"/>
                              </w:rPr>
                              <w:t>.</w:t>
                            </w:r>
                            <w:r>
                              <w:rPr>
                                <w:rFonts w:ascii="PT Astra Serif" w:hAnsi="PT Astra Serif"/>
                                <w:b/>
                                <w:sz w:val="32"/>
                                <w:szCs w:val="32"/>
                              </w:rPr>
                              <w:t>06</w:t>
                            </w:r>
                            <w:r w:rsidRPr="00C532F1">
                              <w:rPr>
                                <w:rFonts w:ascii="PT Astra Serif" w:hAnsi="PT Astra Serif"/>
                                <w:b/>
                                <w:sz w:val="32"/>
                                <w:szCs w:val="32"/>
                              </w:rPr>
                              <w:t>.202</w:t>
                            </w:r>
                            <w:r>
                              <w:rPr>
                                <w:rFonts w:ascii="PT Astra Serif" w:hAnsi="PT Astra Serif"/>
                                <w:b/>
                                <w:sz w:val="32"/>
                                <w:szCs w:val="32"/>
                              </w:rPr>
                              <w:t>1</w:t>
                            </w:r>
                            <w:r w:rsidRPr="00C532F1">
                              <w:rPr>
                                <w:rFonts w:ascii="PT Astra Serif" w:hAnsi="PT Astra Serif"/>
                                <w:b/>
                                <w:sz w:val="32"/>
                                <w:szCs w:val="32"/>
                              </w:rPr>
                              <w:tab/>
                              <w:t xml:space="preserve">    №  </w:t>
                            </w:r>
                            <w:r>
                              <w:rPr>
                                <w:rFonts w:ascii="PT Astra Serif" w:hAnsi="PT Astra Serif"/>
                                <w:b/>
                                <w:sz w:val="32"/>
                                <w:szCs w:val="32"/>
                              </w:rPr>
                              <w:t>6</w:t>
                            </w:r>
                            <w:r w:rsidRPr="00C532F1">
                              <w:rPr>
                                <w:rFonts w:ascii="PT Astra Serif" w:hAnsi="PT Astra Serif"/>
                                <w:b/>
                                <w:sz w:val="32"/>
                                <w:szCs w:val="32"/>
                              </w:rPr>
                              <w:t xml:space="preserve"> – </w:t>
                            </w:r>
                            <w:r>
                              <w:rPr>
                                <w:rFonts w:ascii="PT Astra Serif" w:hAnsi="PT Astra Serif"/>
                                <w:b/>
                                <w:sz w:val="32"/>
                                <w:szCs w:val="32"/>
                              </w:rPr>
                              <w:t>775</w:t>
                            </w:r>
                          </w:p>
                          <w:p w:rsidR="00705B24" w:rsidRPr="000B526A" w:rsidRDefault="00705B24" w:rsidP="00705B24">
                            <w:pPr>
                              <w:rPr>
                                <w:rFonts w:ascii="Arial" w:hAnsi="Arial"/>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3" o:spid="_x0000_s1026" type="#_x0000_t202" style="position:absolute;left:0;text-align:left;margin-left:-10.05pt;margin-top:6.55pt;width:314.75pt;height:20.4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" filled="f" stroked="f">
                <v:textbox inset="0,0,0,0">
                  <w:txbxContent>
                    <w:p w:rsidR="00705B24" w:rsidRDefault="00705B24" w:rsidP="00705B24">
                      <w:pPr>
                        <w:rPr>
                          <w:rFonts w:ascii="PT Astra Serif" w:hAnsi="PT Astra Serif"/>
                          <w:b/>
                          <w:sz w:val="32"/>
                          <w:szCs w:val="32"/>
                        </w:rPr>
                      </w:pPr>
                      <w:r w:rsidRPr="00C532F1">
                        <w:rPr>
                          <w:rFonts w:ascii="PT Astra Serif" w:hAnsi="PT Astra Serif"/>
                          <w:b/>
                          <w:sz w:val="32"/>
                          <w:szCs w:val="32"/>
                        </w:rPr>
                        <w:t xml:space="preserve">от  </w:t>
                      </w:r>
                      <w:r>
                        <w:rPr>
                          <w:rFonts w:ascii="PT Astra Serif" w:hAnsi="PT Astra Serif"/>
                          <w:b/>
                          <w:sz w:val="32"/>
                          <w:szCs w:val="32"/>
                        </w:rPr>
                        <w:t>28</w:t>
                      </w:r>
                      <w:r w:rsidRPr="00C532F1">
                        <w:rPr>
                          <w:rFonts w:ascii="PT Astra Serif" w:hAnsi="PT Astra Serif"/>
                          <w:b/>
                          <w:sz w:val="32"/>
                          <w:szCs w:val="32"/>
                        </w:rPr>
                        <w:t>.</w:t>
                      </w:r>
                      <w:r>
                        <w:rPr>
                          <w:rFonts w:ascii="PT Astra Serif" w:hAnsi="PT Astra Serif"/>
                          <w:b/>
                          <w:sz w:val="32"/>
                          <w:szCs w:val="32"/>
                        </w:rPr>
                        <w:t>06</w:t>
                      </w:r>
                      <w:r w:rsidRPr="00C532F1">
                        <w:rPr>
                          <w:rFonts w:ascii="PT Astra Serif" w:hAnsi="PT Astra Serif"/>
                          <w:b/>
                          <w:sz w:val="32"/>
                          <w:szCs w:val="32"/>
                        </w:rPr>
                        <w:t>.202</w:t>
                      </w:r>
                      <w:r>
                        <w:rPr>
                          <w:rFonts w:ascii="PT Astra Serif" w:hAnsi="PT Astra Serif"/>
                          <w:b/>
                          <w:sz w:val="32"/>
                          <w:szCs w:val="32"/>
                        </w:rPr>
                        <w:t>1</w:t>
                      </w:r>
                      <w:r w:rsidRPr="00C532F1">
                        <w:rPr>
                          <w:rFonts w:ascii="PT Astra Serif" w:hAnsi="PT Astra Serif"/>
                          <w:b/>
                          <w:sz w:val="32"/>
                          <w:szCs w:val="32"/>
                        </w:rPr>
                        <w:tab/>
                        <w:t xml:space="preserve">    №  </w:t>
                      </w:r>
                      <w:r>
                        <w:rPr>
                          <w:rFonts w:ascii="PT Astra Serif" w:hAnsi="PT Astra Serif"/>
                          <w:b/>
                          <w:sz w:val="32"/>
                          <w:szCs w:val="32"/>
                        </w:rPr>
                        <w:t>6</w:t>
                      </w:r>
                      <w:r w:rsidRPr="00C532F1">
                        <w:rPr>
                          <w:rFonts w:ascii="PT Astra Serif" w:hAnsi="PT Astra Serif"/>
                          <w:b/>
                          <w:sz w:val="32"/>
                          <w:szCs w:val="32"/>
                        </w:rPr>
                        <w:t xml:space="preserve"> – </w:t>
                      </w:r>
                      <w:r>
                        <w:rPr>
                          <w:rFonts w:ascii="PT Astra Serif" w:hAnsi="PT Astra Serif"/>
                          <w:b/>
                          <w:sz w:val="32"/>
                          <w:szCs w:val="32"/>
                        </w:rPr>
                        <w:t>775</w:t>
                      </w:r>
                    </w:p>
                    <w:p w:rsidR="00705B24" w:rsidRPr="000B526A" w:rsidRDefault="00705B24" w:rsidP="00705B24">
                      <w:pPr>
                        <w:rPr>
                          <w:rFonts w:ascii="Arial" w:hAnsi="Arial"/>
                        </w:rPr>
                      </w:pPr>
                    </w:p>
                  </w:txbxContent>
                </v:textbox>
              </v:shape>
            </w:pict>
          </mc:Fallback>
        </mc:AlternateContent>
      </w:r>
      <w:r w:rsidRPr="007A1364">
        <w:rPr>
          <w:rFonts w:ascii="Arial" w:eastAsia="Times New Roman" w:hAnsi="Arial" w:cs="Times New Roman"/>
          <w:sz w:val="20"/>
          <w:szCs w:val="20"/>
          <w:lang w:eastAsia="zh-CN"/>
        </w:rPr>
        <w:tab/>
      </w:r>
    </w:p>
    <w:p w:rsidR="00705B24" w:rsidRDefault="00705B24">
      <w:pPr>
        <w:spacing w:after="0" w:line="240" w:lineRule="auto"/>
        <w:jc w:val="center"/>
        <w:rPr>
          <w:rFonts w:ascii="PT Astra Serif" w:eastAsia="Times New Roman" w:hAnsi="PT Astra Serif" w:cs="Times New Roman"/>
          <w:b/>
          <w:sz w:val="28"/>
          <w:szCs w:val="28"/>
          <w:lang w:eastAsia="ru-RU"/>
        </w:rPr>
      </w:pPr>
    </w:p>
    <w:p w:rsidR="008F398C" w:rsidRDefault="00BD549F">
      <w:pPr>
        <w:spacing w:after="0" w:line="240" w:lineRule="auto"/>
        <w:jc w:val="center"/>
        <w:rPr>
          <w:rFonts w:ascii="PT Astra Serif" w:eastAsia="Times New Roman" w:hAnsi="PT Astra Serif" w:cs="Times New Roman"/>
          <w:b/>
          <w:sz w:val="28"/>
          <w:szCs w:val="28"/>
          <w:lang w:eastAsia="ru-RU"/>
        </w:rPr>
      </w:pPr>
      <w:r>
        <w:rPr>
          <w:rFonts w:ascii="PT Astra Serif" w:eastAsia="Times New Roman" w:hAnsi="PT Astra Serif" w:cs="Times New Roman"/>
          <w:b/>
          <w:sz w:val="28"/>
          <w:szCs w:val="28"/>
          <w:lang w:eastAsia="ru-RU"/>
        </w:rPr>
        <w:t>Об актуализации схем водоснабжения сельских и городских поселений муниципального образования Щекинский район</w:t>
      </w:r>
    </w:p>
    <w:p w:rsidR="008F398C" w:rsidRDefault="008F398C">
      <w:pPr>
        <w:spacing w:after="0" w:line="240" w:lineRule="auto"/>
        <w:jc w:val="center"/>
        <w:rPr>
          <w:rFonts w:ascii="PT Astra Serif" w:eastAsia="Times New Roman" w:hAnsi="PT Astra Serif" w:cs="Times New Roman"/>
          <w:b/>
          <w:sz w:val="28"/>
          <w:szCs w:val="28"/>
          <w:lang w:eastAsia="ru-RU"/>
        </w:rPr>
      </w:pPr>
    </w:p>
    <w:p w:rsidR="008F398C" w:rsidRDefault="00BD549F">
      <w:pPr>
        <w:spacing w:after="0" w:line="240" w:lineRule="auto"/>
        <w:ind w:firstLine="709"/>
        <w:jc w:val="both"/>
        <w:rPr>
          <w:rFonts w:ascii="PT Astra Serif" w:eastAsia="Times New Roman" w:hAnsi="PT Astra Serif" w:cs="Times New Roman"/>
          <w:sz w:val="28"/>
          <w:szCs w:val="28"/>
        </w:rPr>
      </w:pPr>
      <w:r>
        <w:rPr>
          <w:rFonts w:ascii="PT Astra Serif" w:eastAsia="Times New Roman" w:hAnsi="PT Astra Serif" w:cs="Times New Roman"/>
          <w:sz w:val="28"/>
          <w:szCs w:val="28"/>
        </w:rPr>
        <w:t>В соответствии с Федеральным законом от 07.12.2011 № 416-ФЗ «О водоснабжении и водоотведении», Федеральным законом от 06.10.2003 № 131-ФЗ «Об общих принципах организации местного самоуправления в Российской Федерации», на основании постановления Правительства Российской Федерации от 05.09.2013 № 782 «О схемах водоснабжения и водоотведения»</w:t>
      </w:r>
      <w:r>
        <w:rPr>
          <w:rFonts w:ascii="PT Astra Serif" w:eastAsia="Times New Roman" w:hAnsi="PT Astra Serif" w:cs="Times New Roman"/>
          <w:sz w:val="28"/>
          <w:szCs w:val="28"/>
          <w:lang w:eastAsia="ru-RU"/>
        </w:rPr>
        <w:t>,</w:t>
      </w:r>
      <w:r>
        <w:rPr>
          <w:rFonts w:ascii="PT Astra Serif" w:eastAsia="Times New Roman" w:hAnsi="PT Astra Serif" w:cs="Times New Roman"/>
          <w:sz w:val="24"/>
          <w:szCs w:val="24"/>
          <w:lang w:eastAsia="ru-RU"/>
        </w:rPr>
        <w:t xml:space="preserve"> </w:t>
      </w:r>
      <w:r>
        <w:rPr>
          <w:rFonts w:ascii="PT Astra Serif" w:eastAsia="Times New Roman" w:hAnsi="PT Astra Serif" w:cs="Times New Roman"/>
          <w:sz w:val="28"/>
          <w:szCs w:val="28"/>
        </w:rPr>
        <w:t>на основании Устава муниципального образования Щекинский район администрация муниципального образования Щекинский район ПОСТАНОВЛЯЕТ:</w:t>
      </w:r>
    </w:p>
    <w:p w:rsidR="008F398C" w:rsidRDefault="00BD549F">
      <w:pPr>
        <w:spacing w:after="0" w:line="240" w:lineRule="auto"/>
        <w:ind w:firstLine="709"/>
        <w:jc w:val="both"/>
        <w:rPr>
          <w:rFonts w:ascii="PT Astra Serif" w:eastAsia="Times New Roman" w:hAnsi="PT Astra Serif" w:cs="Times New Roman"/>
          <w:sz w:val="28"/>
          <w:szCs w:val="28"/>
        </w:rPr>
      </w:pPr>
      <w:r>
        <w:rPr>
          <w:rFonts w:ascii="PT Astra Serif" w:eastAsia="Times New Roman" w:hAnsi="PT Astra Serif" w:cs="Times New Roman"/>
          <w:sz w:val="28"/>
          <w:szCs w:val="28"/>
        </w:rPr>
        <w:t>1. Актуализировать схемы водоснабжения сельских и городских поселений муниципального образования Щекинский район:</w:t>
      </w:r>
    </w:p>
    <w:p w:rsidR="008F398C" w:rsidRDefault="00BD549F">
      <w:pPr>
        <w:spacing w:after="0" w:line="240" w:lineRule="auto"/>
        <w:ind w:firstLine="709"/>
        <w:jc w:val="both"/>
        <w:rPr>
          <w:rFonts w:ascii="PT Astra Serif" w:eastAsia="Times New Roman" w:hAnsi="PT Astra Serif" w:cs="Times New Roman"/>
          <w:sz w:val="28"/>
          <w:szCs w:val="28"/>
        </w:rPr>
      </w:pPr>
      <w:r>
        <w:rPr>
          <w:rFonts w:ascii="PT Astra Serif" w:eastAsia="Times New Roman" w:hAnsi="PT Astra Serif" w:cs="Times New Roman"/>
          <w:sz w:val="28"/>
          <w:szCs w:val="28"/>
          <w:lang w:eastAsia="ru-RU"/>
        </w:rPr>
        <w:t>1) м</w:t>
      </w:r>
      <w:r>
        <w:rPr>
          <w:rFonts w:ascii="PT Astra Serif" w:eastAsia="Times New Roman" w:hAnsi="PT Astra Serif" w:cs="Times New Roman"/>
          <w:sz w:val="28"/>
          <w:szCs w:val="28"/>
        </w:rPr>
        <w:t>униципального образования Яснополянское Щекинского района на период с 2019 по 2034 годы (приложение);</w:t>
      </w:r>
    </w:p>
    <w:p w:rsidR="008F398C" w:rsidRDefault="00BD549F">
      <w:pPr>
        <w:spacing w:after="0" w:line="240" w:lineRule="auto"/>
        <w:ind w:firstLine="709"/>
        <w:jc w:val="both"/>
        <w:rPr>
          <w:rFonts w:ascii="PT Astra Serif" w:eastAsia="Times New Roman" w:hAnsi="PT Astra Serif" w:cs="Times New Roman"/>
          <w:sz w:val="28"/>
          <w:szCs w:val="28"/>
        </w:rPr>
      </w:pPr>
      <w:r>
        <w:rPr>
          <w:rFonts w:ascii="PT Astra Serif" w:eastAsia="Times New Roman" w:hAnsi="PT Astra Serif" w:cs="Times New Roman"/>
          <w:sz w:val="28"/>
          <w:szCs w:val="28"/>
          <w:lang w:eastAsia="ru-RU"/>
        </w:rPr>
        <w:t>2. </w:t>
      </w:r>
      <w:r>
        <w:rPr>
          <w:rFonts w:ascii="PT Astra Serif" w:eastAsia="Times New Roman" w:hAnsi="PT Astra Serif" w:cs="Times New Roman"/>
          <w:sz w:val="28"/>
          <w:szCs w:val="28"/>
        </w:rPr>
        <w:t>Настоящее постановление обнародовать путем размещения на официальном Портале муниципального образования Щекинский район и на информационном стенде администрации Щекинского района по адресу: Ленина пл., д. 1, г. Щекино, Тульская область.</w:t>
      </w:r>
    </w:p>
    <w:p w:rsidR="008F398C" w:rsidRDefault="00046F92">
      <w:pPr>
        <w:spacing w:after="0" w:line="240" w:lineRule="auto"/>
        <w:ind w:firstLine="709"/>
        <w:jc w:val="both"/>
        <w:rPr>
          <w:rFonts w:ascii="PT Astra Serif" w:eastAsia="Times New Roman" w:hAnsi="PT Astra Serif" w:cs="Times New Roman"/>
          <w:sz w:val="28"/>
          <w:szCs w:val="28"/>
          <w:lang w:eastAsia="ru-RU"/>
        </w:rPr>
      </w:pPr>
      <w:r>
        <w:rPr>
          <w:rFonts w:ascii="PT Astra Serif" w:eastAsia="Times New Roman" w:hAnsi="PT Astra Serif" w:cs="Times New Roman"/>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0;margin-top:0;width:50pt;height:50pt;z-index:251657728;visibility:hidden" filled="t" stroked="t">
            <v:stroke joinstyle="round"/>
            <v:path o:extrusionok="t" gradientshapeok="f" o:connecttype="segments"/>
            <o:lock v:ext="edit" aspectratio="f" selection="t"/>
          </v:shape>
        </w:pict>
      </w:r>
      <w:r>
        <w:rPr>
          <w:rFonts w:ascii="PT Astra Serif" w:eastAsia="Times New Roman" w:hAnsi="PT Astra Serif" w:cs="Times New Roman"/>
          <w:sz w:val="28"/>
          <w:szCs w:val="28"/>
          <w:lang w:eastAsia="ru-RU"/>
        </w:rPr>
        <w:pict>
          <v:shape id="_x0000_s1026" type="#_x0000_t75" style="position:absolute;left:0;text-align:left;margin-left:417.9pt;margin-top:796.5pt;width:56.4pt;height:37.1pt;z-index:-251657728;mso-wrap-distance-left:9pt;mso-wrap-distance-top:0;mso-wrap-distance-right:9pt;mso-wrap-distance-bottom:0;mso-position-horizontal:absolute;mso-position-horizontal-relative:text;mso-position-vertical:absolute;mso-position-vertical-relative:page">
            <v:imagedata r:id="rId15" o:title=""/>
            <v:path textboxrect="0,0,0,0"/>
            <w10:wrap anchory="page"/>
          </v:shape>
          <o:OLEObject Type="Embed" ProgID="Word.Picture.8" ShapeID="_x0000_s1026" DrawAspect="Content" ObjectID="_1690713139" r:id="rId16"/>
        </w:pict>
      </w:r>
      <w:r w:rsidR="00BD549F">
        <w:rPr>
          <w:rFonts w:ascii="PT Astra Serif" w:eastAsia="Times New Roman" w:hAnsi="PT Astra Serif" w:cs="Times New Roman"/>
          <w:sz w:val="28"/>
          <w:szCs w:val="28"/>
        </w:rPr>
        <w:t>3. Настоящее постановление вступает в силу со дня официального обнародования.</w:t>
      </w:r>
    </w:p>
    <w:p w:rsidR="008F398C" w:rsidRDefault="008F398C">
      <w:pPr>
        <w:tabs>
          <w:tab w:val="left" w:pos="708"/>
        </w:tabs>
        <w:spacing w:after="0" w:line="240" w:lineRule="auto"/>
        <w:ind w:firstLine="708"/>
        <w:jc w:val="both"/>
        <w:rPr>
          <w:rFonts w:ascii="PT Astra Serif" w:eastAsia="Times New Roman" w:hAnsi="PT Astra Serif" w:cs="Times New Roman"/>
          <w:b/>
          <w:sz w:val="28"/>
          <w:szCs w:val="28"/>
          <w:lang w:eastAsia="ru-RU"/>
        </w:rPr>
      </w:pPr>
    </w:p>
    <w:p w:rsidR="008F398C" w:rsidRDefault="008F398C">
      <w:pPr>
        <w:tabs>
          <w:tab w:val="left" w:pos="708"/>
        </w:tabs>
        <w:spacing w:after="0" w:line="240" w:lineRule="auto"/>
        <w:ind w:firstLine="708"/>
        <w:jc w:val="both"/>
        <w:rPr>
          <w:rFonts w:ascii="PT Astra Serif" w:eastAsia="Times New Roman" w:hAnsi="PT Astra Serif" w:cs="Times New Roman"/>
          <w:b/>
          <w:sz w:val="28"/>
          <w:szCs w:val="28"/>
          <w:lang w:eastAsia="ru-RU"/>
        </w:rPr>
      </w:pPr>
    </w:p>
    <w:tbl>
      <w:tblPr>
        <w:tblW w:w="5000" w:type="pct"/>
        <w:tblLook w:val="0000" w:firstRow="0" w:lastRow="0" w:firstColumn="0" w:lastColumn="0" w:noHBand="0" w:noVBand="0"/>
      </w:tblPr>
      <w:tblGrid>
        <w:gridCol w:w="5103"/>
        <w:gridCol w:w="4468"/>
      </w:tblGrid>
      <w:tr w:rsidR="008F398C">
        <w:tc>
          <w:tcPr>
            <w:tcW w:w="2666" w:type="pct"/>
          </w:tcPr>
          <w:p w:rsidR="008F398C" w:rsidRDefault="00BD549F">
            <w:pPr>
              <w:spacing w:after="0" w:line="240" w:lineRule="auto"/>
              <w:jc w:val="center"/>
              <w:rPr>
                <w:rFonts w:ascii="PT Astra Serif" w:eastAsia="Times New Roman" w:hAnsi="PT Astra Serif" w:cs="Times New Roman"/>
                <w:b/>
                <w:sz w:val="28"/>
                <w:szCs w:val="24"/>
                <w:lang w:eastAsia="ru-RU"/>
              </w:rPr>
            </w:pPr>
            <w:r>
              <w:rPr>
                <w:rFonts w:ascii="PT Astra Serif" w:eastAsia="Times New Roman" w:hAnsi="PT Astra Serif" w:cs="Times New Roman"/>
                <w:b/>
                <w:sz w:val="28"/>
                <w:szCs w:val="28"/>
                <w:lang w:eastAsia="ru-RU"/>
              </w:rPr>
              <w:t>Глава администрации муниципального образования Щекинский район</w:t>
            </w:r>
          </w:p>
        </w:tc>
        <w:tc>
          <w:tcPr>
            <w:tcW w:w="2334" w:type="pct"/>
          </w:tcPr>
          <w:p w:rsidR="008F398C" w:rsidRDefault="008F398C">
            <w:pPr>
              <w:keepNext/>
              <w:spacing w:after="0" w:line="300" w:lineRule="exact"/>
              <w:ind w:firstLine="709"/>
              <w:jc w:val="right"/>
              <w:outlineLvl w:val="0"/>
              <w:rPr>
                <w:rFonts w:ascii="PT Astra Serif" w:eastAsia="Times New Roman" w:hAnsi="PT Astra Serif" w:cs="Times New Roman"/>
                <w:b/>
                <w:bCs/>
                <w:sz w:val="28"/>
                <w:szCs w:val="32"/>
                <w:lang w:eastAsia="ru-RU"/>
              </w:rPr>
            </w:pPr>
          </w:p>
          <w:p w:rsidR="008F398C" w:rsidRDefault="008F398C">
            <w:pPr>
              <w:keepNext/>
              <w:spacing w:after="0" w:line="300" w:lineRule="exact"/>
              <w:ind w:firstLine="709"/>
              <w:jc w:val="right"/>
              <w:outlineLvl w:val="0"/>
              <w:rPr>
                <w:rFonts w:ascii="PT Astra Serif" w:eastAsia="Times New Roman" w:hAnsi="PT Astra Serif" w:cs="Times New Roman"/>
                <w:b/>
                <w:bCs/>
                <w:sz w:val="28"/>
                <w:szCs w:val="32"/>
                <w:lang w:eastAsia="ru-RU"/>
              </w:rPr>
            </w:pPr>
          </w:p>
          <w:p w:rsidR="008F398C" w:rsidRDefault="00BD549F">
            <w:pPr>
              <w:keepNext/>
              <w:spacing w:after="0" w:line="300" w:lineRule="exact"/>
              <w:ind w:firstLine="709"/>
              <w:jc w:val="right"/>
              <w:outlineLvl w:val="0"/>
              <w:rPr>
                <w:rFonts w:ascii="PT Astra Serif" w:eastAsia="Times New Roman" w:hAnsi="PT Astra Serif" w:cs="Times New Roman"/>
                <w:b/>
                <w:bCs/>
                <w:sz w:val="28"/>
                <w:szCs w:val="32"/>
                <w:lang w:eastAsia="ru-RU"/>
              </w:rPr>
            </w:pPr>
            <w:r>
              <w:rPr>
                <w:rFonts w:ascii="PT Astra Serif" w:eastAsia="Times New Roman" w:hAnsi="PT Astra Serif" w:cs="Times New Roman"/>
                <w:b/>
                <w:bCs/>
                <w:sz w:val="28"/>
                <w:szCs w:val="32"/>
                <w:lang w:eastAsia="ru-RU"/>
              </w:rPr>
              <w:t>А.С. Гамбург</w:t>
            </w:r>
          </w:p>
        </w:tc>
      </w:tr>
    </w:tbl>
    <w:p w:rsidR="008F398C" w:rsidRDefault="008F398C">
      <w:pPr>
        <w:tabs>
          <w:tab w:val="left" w:pos="1418"/>
        </w:tabs>
        <w:spacing w:after="0" w:line="240" w:lineRule="auto"/>
        <w:ind w:left="-142" w:right="-142"/>
        <w:jc w:val="center"/>
        <w:rPr>
          <w:rFonts w:ascii="PT Astra Serif" w:eastAsia="Times New Roman" w:hAnsi="PT Astra Serif" w:cs="Times New Roman"/>
          <w:b/>
          <w:bCs/>
          <w:sz w:val="32"/>
          <w:szCs w:val="32"/>
          <w:lang w:eastAsia="ru-RU"/>
        </w:rPr>
      </w:pPr>
      <w:bookmarkStart w:id="1" w:name="_Toc360620791"/>
      <w:bookmarkStart w:id="2" w:name="_Toc361884063"/>
      <w:bookmarkStart w:id="3" w:name="_Toc370112112"/>
      <w:bookmarkStart w:id="4" w:name="_Toc532560470"/>
    </w:p>
    <w:p w:rsidR="008F398C" w:rsidRDefault="008F398C">
      <w:pPr>
        <w:tabs>
          <w:tab w:val="left" w:pos="1418"/>
        </w:tabs>
        <w:spacing w:after="0" w:line="240" w:lineRule="auto"/>
        <w:ind w:left="-142" w:right="-142"/>
        <w:jc w:val="center"/>
        <w:rPr>
          <w:rFonts w:ascii="PT Astra Serif" w:eastAsia="Times New Roman" w:hAnsi="PT Astra Serif" w:cs="Times New Roman"/>
          <w:b/>
          <w:bCs/>
          <w:sz w:val="32"/>
          <w:szCs w:val="32"/>
          <w:lang w:eastAsia="ru-RU"/>
        </w:rPr>
      </w:pPr>
    </w:p>
    <w:p w:rsidR="008F398C" w:rsidRDefault="008F398C">
      <w:pPr>
        <w:tabs>
          <w:tab w:val="left" w:pos="1418"/>
        </w:tabs>
        <w:spacing w:after="0" w:line="240" w:lineRule="auto"/>
        <w:ind w:left="-142" w:right="-142"/>
        <w:jc w:val="center"/>
        <w:rPr>
          <w:rFonts w:ascii="PT Astra Serif" w:eastAsia="Times New Roman" w:hAnsi="PT Astra Serif" w:cs="Times New Roman"/>
          <w:b/>
          <w:bCs/>
          <w:sz w:val="32"/>
          <w:szCs w:val="32"/>
          <w:lang w:eastAsia="ru-RU"/>
        </w:rPr>
      </w:pPr>
    </w:p>
    <w:p w:rsidR="008F398C" w:rsidRDefault="008F398C">
      <w:pPr>
        <w:tabs>
          <w:tab w:val="left" w:pos="1418"/>
        </w:tabs>
        <w:spacing w:after="0" w:line="240" w:lineRule="auto"/>
        <w:ind w:left="-142" w:right="-142"/>
        <w:jc w:val="center"/>
        <w:rPr>
          <w:rFonts w:ascii="PT Astra Serif" w:eastAsia="Times New Roman" w:hAnsi="PT Astra Serif" w:cs="Times New Roman"/>
          <w:b/>
          <w:bCs/>
          <w:sz w:val="32"/>
          <w:szCs w:val="32"/>
          <w:lang w:eastAsia="ru-RU"/>
        </w:rPr>
      </w:pPr>
    </w:p>
    <w:p w:rsidR="008F398C" w:rsidRDefault="008F398C">
      <w:pPr>
        <w:spacing w:after="0" w:line="360" w:lineRule="auto"/>
        <w:ind w:left="6096" w:firstLine="708"/>
        <w:jc w:val="right"/>
        <w:rPr>
          <w:rFonts w:ascii="PT Astra Serif" w:hAnsi="PT Astra Serif"/>
          <w:color w:val="000000"/>
          <w:sz w:val="28"/>
          <w:szCs w:val="28"/>
        </w:rPr>
      </w:pPr>
    </w:p>
    <w:p w:rsidR="008F398C" w:rsidRPr="00705B24" w:rsidRDefault="00BD549F">
      <w:pPr>
        <w:spacing w:after="0" w:line="360" w:lineRule="auto"/>
        <w:ind w:left="6096" w:firstLine="708"/>
        <w:jc w:val="right"/>
        <w:rPr>
          <w:rFonts w:ascii="PT Astra Serif" w:hAnsi="PT Astra Serif"/>
          <w:color w:val="FFFFFF" w:themeColor="background1"/>
          <w:sz w:val="28"/>
          <w:szCs w:val="28"/>
        </w:rPr>
      </w:pPr>
      <w:r w:rsidRPr="00705B24">
        <w:rPr>
          <w:rFonts w:ascii="PT Astra Serif" w:hAnsi="PT Astra Serif"/>
          <w:color w:val="FFFFFF" w:themeColor="background1"/>
          <w:sz w:val="28"/>
          <w:szCs w:val="28"/>
        </w:rPr>
        <w:lastRenderedPageBreak/>
        <w:t>Согласовано:</w:t>
      </w:r>
    </w:p>
    <w:p w:rsidR="008F398C" w:rsidRPr="00705B24" w:rsidRDefault="00BD549F">
      <w:pPr>
        <w:spacing w:after="0" w:line="360" w:lineRule="auto"/>
        <w:ind w:firstLine="6804"/>
        <w:jc w:val="right"/>
        <w:rPr>
          <w:rFonts w:ascii="PT Astra Serif" w:hAnsi="PT Astra Serif"/>
          <w:color w:val="FFFFFF" w:themeColor="background1"/>
          <w:sz w:val="28"/>
          <w:szCs w:val="28"/>
        </w:rPr>
      </w:pPr>
      <w:r w:rsidRPr="00705B24">
        <w:rPr>
          <w:rFonts w:ascii="PT Astra Serif" w:hAnsi="PT Astra Serif"/>
          <w:color w:val="FFFFFF" w:themeColor="background1"/>
          <w:sz w:val="28"/>
          <w:szCs w:val="28"/>
        </w:rPr>
        <w:t>О.А. Лукинова</w:t>
      </w:r>
    </w:p>
    <w:p w:rsidR="008F398C" w:rsidRPr="00705B24" w:rsidRDefault="00BD549F">
      <w:pPr>
        <w:spacing w:after="0" w:line="360" w:lineRule="auto"/>
        <w:ind w:firstLine="6804"/>
        <w:jc w:val="right"/>
        <w:rPr>
          <w:rFonts w:ascii="PT Astra Serif" w:hAnsi="PT Astra Serif"/>
          <w:color w:val="FFFFFF" w:themeColor="background1"/>
          <w:sz w:val="28"/>
          <w:szCs w:val="28"/>
        </w:rPr>
      </w:pPr>
      <w:r w:rsidRPr="00705B24">
        <w:rPr>
          <w:rFonts w:ascii="PT Astra Serif" w:hAnsi="PT Astra Serif"/>
          <w:color w:val="FFFFFF" w:themeColor="background1"/>
          <w:sz w:val="28"/>
          <w:szCs w:val="28"/>
        </w:rPr>
        <w:t>В.С. Галкин</w:t>
      </w:r>
    </w:p>
    <w:p w:rsidR="008F398C" w:rsidRPr="00705B24" w:rsidRDefault="00BD549F">
      <w:pPr>
        <w:spacing w:after="0" w:line="360" w:lineRule="auto"/>
        <w:ind w:firstLine="7088"/>
        <w:jc w:val="right"/>
        <w:rPr>
          <w:rFonts w:ascii="PT Astra Serif" w:hAnsi="PT Astra Serif"/>
          <w:color w:val="FFFFFF" w:themeColor="background1"/>
          <w:sz w:val="28"/>
          <w:szCs w:val="28"/>
        </w:rPr>
      </w:pPr>
      <w:r w:rsidRPr="00705B24">
        <w:rPr>
          <w:rFonts w:ascii="PT Astra Serif" w:hAnsi="PT Astra Serif"/>
          <w:color w:val="FFFFFF" w:themeColor="background1"/>
          <w:sz w:val="28"/>
          <w:szCs w:val="28"/>
        </w:rPr>
        <w:t>Л.Н. Сенюшина</w:t>
      </w:r>
    </w:p>
    <w:p w:rsidR="008F398C" w:rsidRPr="00705B24" w:rsidRDefault="00BD549F">
      <w:pPr>
        <w:spacing w:after="0" w:line="360" w:lineRule="auto"/>
        <w:ind w:firstLine="7088"/>
        <w:jc w:val="right"/>
        <w:rPr>
          <w:rFonts w:ascii="PT Astra Serif" w:hAnsi="PT Astra Serif"/>
          <w:color w:val="FFFFFF" w:themeColor="background1"/>
          <w:sz w:val="28"/>
          <w:szCs w:val="28"/>
        </w:rPr>
      </w:pPr>
      <w:r w:rsidRPr="00705B24">
        <w:rPr>
          <w:rFonts w:ascii="PT Astra Serif" w:hAnsi="PT Astra Serif"/>
          <w:color w:val="FFFFFF" w:themeColor="background1"/>
          <w:sz w:val="28"/>
          <w:szCs w:val="28"/>
        </w:rPr>
        <w:t>С.В. Зыбин</w:t>
      </w:r>
    </w:p>
    <w:p w:rsidR="008F398C" w:rsidRPr="00705B24" w:rsidRDefault="00BD549F">
      <w:pPr>
        <w:spacing w:after="0" w:line="360" w:lineRule="auto"/>
        <w:ind w:firstLine="7088"/>
        <w:jc w:val="right"/>
        <w:rPr>
          <w:rFonts w:ascii="PT Astra Serif" w:hAnsi="PT Astra Serif"/>
          <w:color w:val="FFFFFF" w:themeColor="background1"/>
          <w:sz w:val="28"/>
          <w:szCs w:val="28"/>
        </w:rPr>
      </w:pPr>
      <w:r w:rsidRPr="00705B24">
        <w:rPr>
          <w:rFonts w:ascii="PT Astra Serif" w:hAnsi="PT Astra Serif"/>
          <w:color w:val="FFFFFF" w:themeColor="background1"/>
          <w:sz w:val="28"/>
          <w:szCs w:val="28"/>
        </w:rPr>
        <w:t>Д.А. Субботин</w:t>
      </w:r>
    </w:p>
    <w:p w:rsidR="008F398C" w:rsidRPr="00705B24" w:rsidRDefault="00BD549F">
      <w:pPr>
        <w:spacing w:after="0" w:line="360" w:lineRule="auto"/>
        <w:ind w:firstLine="7088"/>
        <w:jc w:val="right"/>
        <w:rPr>
          <w:rFonts w:ascii="PT Astra Serif" w:hAnsi="PT Astra Serif"/>
          <w:color w:val="FFFFFF" w:themeColor="background1"/>
          <w:sz w:val="28"/>
          <w:szCs w:val="28"/>
        </w:rPr>
      </w:pPr>
      <w:r w:rsidRPr="00705B24">
        <w:rPr>
          <w:rFonts w:ascii="PT Astra Serif" w:hAnsi="PT Astra Serif"/>
          <w:color w:val="FFFFFF" w:themeColor="background1"/>
          <w:sz w:val="28"/>
          <w:szCs w:val="28"/>
        </w:rPr>
        <w:t>Т.Н. Еремеева</w:t>
      </w: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8F398C">
      <w:pPr>
        <w:spacing w:after="0" w:line="240" w:lineRule="auto"/>
        <w:jc w:val="both"/>
        <w:rPr>
          <w:rFonts w:ascii="PT Astra Serif" w:hAnsi="PT Astra Serif"/>
          <w:color w:val="000000"/>
          <w:sz w:val="28"/>
          <w:szCs w:val="28"/>
        </w:rPr>
      </w:pPr>
    </w:p>
    <w:p w:rsidR="008F398C" w:rsidRDefault="00BD549F">
      <w:pPr>
        <w:spacing w:after="0" w:line="240" w:lineRule="auto"/>
        <w:jc w:val="both"/>
        <w:rPr>
          <w:rFonts w:ascii="PT Astra Serif" w:hAnsi="PT Astra Serif"/>
          <w:color w:val="000000"/>
          <w:sz w:val="24"/>
          <w:szCs w:val="24"/>
        </w:rPr>
      </w:pPr>
      <w:r>
        <w:rPr>
          <w:rFonts w:ascii="PT Astra Serif" w:hAnsi="PT Astra Serif"/>
          <w:color w:val="000000"/>
          <w:sz w:val="24"/>
          <w:szCs w:val="24"/>
        </w:rPr>
        <w:t>Исп. Тептюк Татьяна Владимировна,</w:t>
      </w:r>
    </w:p>
    <w:p w:rsidR="008F398C" w:rsidRDefault="00BD549F">
      <w:pPr>
        <w:spacing w:after="0" w:line="240" w:lineRule="auto"/>
        <w:jc w:val="both"/>
        <w:rPr>
          <w:rFonts w:ascii="PT Astra Serif" w:hAnsi="PT Astra Serif"/>
          <w:color w:val="000000"/>
          <w:sz w:val="24"/>
          <w:szCs w:val="24"/>
        </w:rPr>
      </w:pPr>
      <w:r>
        <w:rPr>
          <w:rFonts w:ascii="PT Astra Serif" w:hAnsi="PT Astra Serif"/>
          <w:color w:val="000000"/>
          <w:sz w:val="24"/>
          <w:szCs w:val="24"/>
        </w:rPr>
        <w:t>тел.: 8 (48751) 5-71-52</w:t>
      </w:r>
    </w:p>
    <w:p w:rsidR="008F398C" w:rsidRDefault="00BD549F">
      <w:pPr>
        <w:spacing w:after="0" w:line="240" w:lineRule="auto"/>
        <w:jc w:val="both"/>
        <w:outlineLvl w:val="0"/>
        <w:rPr>
          <w:rFonts w:ascii="PT Astra Serif" w:hAnsi="PT Astra Serif"/>
          <w:sz w:val="24"/>
          <w:szCs w:val="24"/>
        </w:rPr>
      </w:pPr>
      <w:r>
        <w:rPr>
          <w:rFonts w:ascii="PT Astra Serif" w:eastAsia="Times New Roman" w:hAnsi="PT Astra Serif" w:cs="Times New Roman"/>
          <w:sz w:val="24"/>
          <w:szCs w:val="24"/>
          <w:lang w:eastAsia="ru-RU"/>
        </w:rPr>
        <w:t>Об актуализации схем водоснабжения сельских и городских поселений муниципального образования Щекинский район</w:t>
      </w:r>
    </w:p>
    <w:tbl>
      <w:tblPr>
        <w:tblW w:w="0" w:type="auto"/>
        <w:jc w:val="right"/>
        <w:tblLook w:val="04A0" w:firstRow="1" w:lastRow="0" w:firstColumn="1" w:lastColumn="0" w:noHBand="0" w:noVBand="1"/>
      </w:tblPr>
      <w:tblGrid>
        <w:gridCol w:w="4506"/>
      </w:tblGrid>
      <w:tr w:rsidR="008F398C">
        <w:trPr>
          <w:trHeight w:val="2241"/>
          <w:jc w:val="right"/>
        </w:trPr>
        <w:tc>
          <w:tcPr>
            <w:tcW w:w="4506" w:type="dxa"/>
            <w:vAlign w:val="center"/>
          </w:tcPr>
          <w:p w:rsidR="008F398C" w:rsidRDefault="00BD549F">
            <w:pPr>
              <w:spacing w:after="0" w:line="240" w:lineRule="auto"/>
              <w:jc w:val="center"/>
              <w:rPr>
                <w:rFonts w:ascii="PT Astra Serif" w:hAnsi="PT Astra Serif"/>
                <w:sz w:val="28"/>
                <w:szCs w:val="28"/>
              </w:rPr>
            </w:pPr>
            <w:r>
              <w:rPr>
                <w:rFonts w:ascii="PT Astra Serif" w:hAnsi="PT Astra Serif"/>
                <w:sz w:val="28"/>
                <w:szCs w:val="28"/>
              </w:rPr>
              <w:lastRenderedPageBreak/>
              <w:t>Приложение № 1</w:t>
            </w:r>
          </w:p>
          <w:p w:rsidR="008F398C" w:rsidRDefault="00BD549F">
            <w:pPr>
              <w:spacing w:after="0" w:line="240" w:lineRule="auto"/>
              <w:jc w:val="center"/>
              <w:rPr>
                <w:rFonts w:ascii="PT Astra Serif" w:hAnsi="PT Astra Serif"/>
                <w:sz w:val="28"/>
                <w:szCs w:val="28"/>
              </w:rPr>
            </w:pPr>
            <w:r>
              <w:rPr>
                <w:rFonts w:ascii="PT Astra Serif" w:hAnsi="PT Astra Serif"/>
                <w:sz w:val="28"/>
                <w:szCs w:val="28"/>
              </w:rPr>
              <w:t>к постановлению администрации</w:t>
            </w:r>
          </w:p>
          <w:p w:rsidR="008F398C" w:rsidRDefault="00BD549F">
            <w:pPr>
              <w:spacing w:after="0" w:line="240" w:lineRule="auto"/>
              <w:jc w:val="center"/>
              <w:rPr>
                <w:rFonts w:ascii="PT Astra Serif" w:hAnsi="PT Astra Serif"/>
                <w:sz w:val="28"/>
                <w:szCs w:val="28"/>
              </w:rPr>
            </w:pPr>
            <w:r>
              <w:rPr>
                <w:rFonts w:ascii="PT Astra Serif" w:hAnsi="PT Astra Serif"/>
                <w:sz w:val="28"/>
                <w:szCs w:val="28"/>
              </w:rPr>
              <w:t>муниципального образования</w:t>
            </w:r>
          </w:p>
          <w:p w:rsidR="008F398C" w:rsidRDefault="00BD549F">
            <w:pPr>
              <w:spacing w:after="0" w:line="240" w:lineRule="auto"/>
              <w:jc w:val="center"/>
              <w:rPr>
                <w:rFonts w:ascii="PT Astra Serif" w:hAnsi="PT Astra Serif"/>
                <w:sz w:val="28"/>
                <w:szCs w:val="28"/>
              </w:rPr>
            </w:pPr>
            <w:r>
              <w:rPr>
                <w:rFonts w:ascii="PT Astra Serif" w:hAnsi="PT Astra Serif"/>
                <w:sz w:val="28"/>
                <w:szCs w:val="28"/>
              </w:rPr>
              <w:t>Щекинский район</w:t>
            </w:r>
          </w:p>
          <w:p w:rsidR="008F398C" w:rsidRDefault="008F398C">
            <w:pPr>
              <w:pStyle w:val="1ffff4"/>
              <w:jc w:val="center"/>
              <w:rPr>
                <w:rFonts w:ascii="PT Astra Serif" w:hAnsi="PT Astra Serif"/>
                <w:sz w:val="16"/>
                <w:szCs w:val="16"/>
              </w:rPr>
            </w:pPr>
          </w:p>
          <w:p w:rsidR="008F398C" w:rsidRPr="00705B24" w:rsidRDefault="00705B24" w:rsidP="00705B24">
            <w:pPr>
              <w:jc w:val="center"/>
              <w:rPr>
                <w:rFonts w:ascii="PT Astra Serif" w:hAnsi="PT Astra Serif"/>
                <w:sz w:val="28"/>
                <w:szCs w:val="28"/>
                <w:u w:val="single"/>
              </w:rPr>
            </w:pPr>
            <w:r w:rsidRPr="00567587">
              <w:rPr>
                <w:rFonts w:ascii="PT Astra Serif" w:hAnsi="PT Astra Serif"/>
                <w:sz w:val="28"/>
                <w:szCs w:val="28"/>
              </w:rPr>
              <w:t xml:space="preserve">от </w:t>
            </w:r>
            <w:r w:rsidRPr="00567587">
              <w:rPr>
                <w:rFonts w:ascii="PT Astra Serif" w:hAnsi="PT Astra Serif"/>
                <w:sz w:val="28"/>
                <w:szCs w:val="28"/>
                <w:u w:val="single"/>
              </w:rPr>
              <w:t xml:space="preserve">  </w:t>
            </w:r>
            <w:r>
              <w:rPr>
                <w:rFonts w:ascii="PT Astra Serif" w:hAnsi="PT Astra Serif"/>
                <w:sz w:val="28"/>
                <w:szCs w:val="28"/>
                <w:u w:val="single"/>
              </w:rPr>
              <w:t>28</w:t>
            </w:r>
            <w:r w:rsidRPr="00567587">
              <w:rPr>
                <w:rFonts w:ascii="PT Astra Serif" w:hAnsi="PT Astra Serif"/>
                <w:sz w:val="28"/>
                <w:szCs w:val="28"/>
                <w:u w:val="single"/>
              </w:rPr>
              <w:t>.</w:t>
            </w:r>
            <w:r>
              <w:rPr>
                <w:rFonts w:ascii="PT Astra Serif" w:hAnsi="PT Astra Serif"/>
                <w:sz w:val="28"/>
                <w:szCs w:val="28"/>
                <w:u w:val="single"/>
              </w:rPr>
              <w:t>06</w:t>
            </w:r>
            <w:r w:rsidRPr="00567587">
              <w:rPr>
                <w:rFonts w:ascii="PT Astra Serif" w:hAnsi="PT Astra Serif"/>
                <w:sz w:val="28"/>
                <w:szCs w:val="28"/>
                <w:u w:val="single"/>
              </w:rPr>
              <w:t>.202</w:t>
            </w:r>
            <w:r>
              <w:rPr>
                <w:rFonts w:ascii="PT Astra Serif" w:hAnsi="PT Astra Serif"/>
                <w:sz w:val="28"/>
                <w:szCs w:val="28"/>
                <w:u w:val="single"/>
              </w:rPr>
              <w:t>1</w:t>
            </w:r>
            <w:r w:rsidRPr="00567587">
              <w:rPr>
                <w:rFonts w:ascii="PT Astra Serif" w:hAnsi="PT Astra Serif"/>
                <w:sz w:val="28"/>
                <w:szCs w:val="28"/>
                <w:u w:val="single"/>
              </w:rPr>
              <w:t xml:space="preserve"> </w:t>
            </w:r>
            <w:r>
              <w:rPr>
                <w:rFonts w:ascii="PT Astra Serif" w:hAnsi="PT Astra Serif"/>
                <w:sz w:val="28"/>
                <w:szCs w:val="28"/>
              </w:rPr>
              <w:t xml:space="preserve"> </w:t>
            </w:r>
            <w:r w:rsidRPr="00567587">
              <w:rPr>
                <w:rFonts w:ascii="PT Astra Serif" w:hAnsi="PT Astra Serif"/>
                <w:sz w:val="28"/>
                <w:szCs w:val="28"/>
              </w:rPr>
              <w:t xml:space="preserve"> </w:t>
            </w:r>
            <w:r w:rsidRPr="00D87BC6">
              <w:rPr>
                <w:rFonts w:ascii="PT Astra Serif" w:hAnsi="PT Astra Serif"/>
                <w:sz w:val="28"/>
                <w:szCs w:val="28"/>
              </w:rPr>
              <w:t xml:space="preserve">№ </w:t>
            </w:r>
            <w:r w:rsidRPr="00567587">
              <w:rPr>
                <w:rFonts w:ascii="PT Astra Serif" w:hAnsi="PT Astra Serif"/>
                <w:sz w:val="28"/>
                <w:szCs w:val="28"/>
                <w:u w:val="single"/>
              </w:rPr>
              <w:t xml:space="preserve"> </w:t>
            </w:r>
            <w:r>
              <w:rPr>
                <w:rFonts w:ascii="PT Astra Serif" w:hAnsi="PT Astra Serif"/>
                <w:sz w:val="28"/>
                <w:szCs w:val="28"/>
                <w:u w:val="single"/>
              </w:rPr>
              <w:t>6</w:t>
            </w:r>
            <w:r w:rsidRPr="00567587">
              <w:rPr>
                <w:rFonts w:ascii="PT Astra Serif" w:hAnsi="PT Astra Serif"/>
                <w:sz w:val="28"/>
                <w:szCs w:val="28"/>
                <w:u w:val="single"/>
              </w:rPr>
              <w:t xml:space="preserve"> – </w:t>
            </w:r>
            <w:r>
              <w:rPr>
                <w:rFonts w:ascii="PT Astra Serif" w:hAnsi="PT Astra Serif"/>
                <w:sz w:val="28"/>
                <w:szCs w:val="28"/>
                <w:u w:val="single"/>
              </w:rPr>
              <w:t>775_</w:t>
            </w:r>
          </w:p>
        </w:tc>
      </w:tr>
    </w:tbl>
    <w:p w:rsidR="008F398C" w:rsidRDefault="008F398C">
      <w:pPr>
        <w:tabs>
          <w:tab w:val="left" w:pos="1418"/>
        </w:tabs>
        <w:spacing w:after="0" w:line="240" w:lineRule="auto"/>
        <w:ind w:left="-142" w:right="-142"/>
        <w:jc w:val="center"/>
        <w:rPr>
          <w:rFonts w:ascii="PT Astra Serif" w:eastAsia="Times New Roman" w:hAnsi="PT Astra Serif" w:cs="Times New Roman"/>
          <w:b/>
          <w:bCs/>
          <w:sz w:val="32"/>
          <w:szCs w:val="32"/>
          <w:lang w:eastAsia="ru-RU"/>
        </w:rPr>
      </w:pPr>
    </w:p>
    <w:p w:rsidR="008F398C" w:rsidRDefault="00BD549F">
      <w:pPr>
        <w:tabs>
          <w:tab w:val="left" w:pos="1418"/>
        </w:tabs>
        <w:spacing w:after="0" w:line="240" w:lineRule="auto"/>
        <w:ind w:left="-142" w:right="-142"/>
        <w:jc w:val="center"/>
        <w:rPr>
          <w:rFonts w:ascii="PT Astra Serif" w:eastAsia="Times New Roman" w:hAnsi="PT Astra Serif" w:cs="Times New Roman"/>
          <w:b/>
          <w:bCs/>
          <w:sz w:val="28"/>
          <w:szCs w:val="28"/>
          <w:lang w:eastAsia="ru-RU"/>
        </w:rPr>
      </w:pPr>
      <w:r>
        <w:rPr>
          <w:rFonts w:ascii="PT Astra Serif" w:eastAsia="Times New Roman" w:hAnsi="PT Astra Serif" w:cs="Times New Roman"/>
          <w:b/>
          <w:bCs/>
          <w:sz w:val="28"/>
          <w:szCs w:val="28"/>
          <w:lang w:eastAsia="ru-RU"/>
        </w:rPr>
        <w:t xml:space="preserve">СХЕМА ВОДОСНАБЖЕНИЯ </w:t>
      </w:r>
    </w:p>
    <w:p w:rsidR="008F398C" w:rsidRDefault="00BD549F">
      <w:pPr>
        <w:tabs>
          <w:tab w:val="left" w:pos="1418"/>
        </w:tabs>
        <w:spacing w:after="0" w:line="240" w:lineRule="auto"/>
        <w:ind w:left="-142" w:right="-142"/>
        <w:jc w:val="center"/>
        <w:rPr>
          <w:rFonts w:ascii="PT Astra Serif" w:eastAsia="Times New Roman" w:hAnsi="PT Astra Serif" w:cs="Times New Roman"/>
          <w:b/>
          <w:bCs/>
          <w:sz w:val="28"/>
          <w:szCs w:val="28"/>
          <w:lang w:eastAsia="ru-RU"/>
        </w:rPr>
      </w:pPr>
      <w:r>
        <w:rPr>
          <w:rFonts w:ascii="PT Astra Serif" w:eastAsia="Times New Roman" w:hAnsi="PT Astra Serif" w:cs="Times New Roman"/>
          <w:b/>
          <w:bCs/>
          <w:sz w:val="28"/>
          <w:szCs w:val="28"/>
          <w:lang w:eastAsia="ru-RU"/>
        </w:rPr>
        <w:t xml:space="preserve">муниципального образования Яснополянское </w:t>
      </w:r>
    </w:p>
    <w:p w:rsidR="008F398C" w:rsidRDefault="00BD549F">
      <w:pPr>
        <w:tabs>
          <w:tab w:val="left" w:pos="1418"/>
        </w:tabs>
        <w:spacing w:after="0" w:line="240" w:lineRule="auto"/>
        <w:ind w:left="-142" w:right="-142"/>
        <w:jc w:val="center"/>
        <w:rPr>
          <w:rFonts w:ascii="PT Astra Serif" w:eastAsia="Times New Roman" w:hAnsi="PT Astra Serif" w:cs="Times New Roman"/>
          <w:b/>
          <w:bCs/>
          <w:sz w:val="28"/>
          <w:szCs w:val="28"/>
          <w:lang w:eastAsia="ru-RU"/>
        </w:rPr>
      </w:pPr>
      <w:r>
        <w:rPr>
          <w:rFonts w:ascii="PT Astra Serif" w:eastAsia="Times New Roman" w:hAnsi="PT Astra Serif" w:cs="Times New Roman"/>
          <w:b/>
          <w:bCs/>
          <w:sz w:val="28"/>
          <w:szCs w:val="28"/>
          <w:lang w:eastAsia="ru-RU"/>
        </w:rPr>
        <w:t xml:space="preserve">Щекинского района на период с 2021 по 2034 годы </w:t>
      </w:r>
    </w:p>
    <w:p w:rsidR="008F398C" w:rsidRDefault="008F398C">
      <w:pPr>
        <w:tabs>
          <w:tab w:val="left" w:pos="1418"/>
        </w:tabs>
        <w:spacing w:after="0" w:line="240" w:lineRule="auto"/>
        <w:ind w:left="-142" w:right="-142"/>
        <w:jc w:val="center"/>
        <w:rPr>
          <w:rFonts w:ascii="PT Astra Serif" w:eastAsia="Times New Roman" w:hAnsi="PT Astra Serif" w:cs="Times New Roman"/>
          <w:b/>
          <w:bCs/>
          <w:sz w:val="28"/>
          <w:szCs w:val="28"/>
          <w:lang w:eastAsia="ru-RU"/>
        </w:rPr>
      </w:pPr>
    </w:p>
    <w:p w:rsidR="008F398C" w:rsidRDefault="00BD549F">
      <w:pPr>
        <w:spacing w:after="0" w:line="240" w:lineRule="auto"/>
        <w:jc w:val="center"/>
        <w:rPr>
          <w:rFonts w:ascii="PT Astra Serif" w:eastAsia="Times New Roman" w:hAnsi="PT Astra Serif" w:cs="Times New Roman"/>
          <w:b/>
          <w:sz w:val="28"/>
          <w:szCs w:val="28"/>
          <w:lang w:eastAsia="ru-RU"/>
        </w:rPr>
      </w:pPr>
      <w:r>
        <w:rPr>
          <w:rFonts w:ascii="PT Astra Serif" w:eastAsia="Times New Roman" w:hAnsi="PT Astra Serif" w:cs="Times New Roman"/>
          <w:b/>
          <w:sz w:val="28"/>
          <w:szCs w:val="28"/>
          <w:lang w:eastAsia="ru-RU"/>
        </w:rPr>
        <w:t>ОБЩИЕ СВЕДЕНИЯ</w:t>
      </w:r>
      <w:bookmarkEnd w:id="1"/>
      <w:bookmarkEnd w:id="2"/>
      <w:bookmarkEnd w:id="3"/>
      <w:bookmarkEnd w:id="4"/>
    </w:p>
    <w:p w:rsidR="008F398C" w:rsidRDefault="008F398C">
      <w:pPr>
        <w:spacing w:after="0"/>
        <w:ind w:firstLine="709"/>
        <w:rPr>
          <w:rFonts w:cs="Times New Roman"/>
        </w:rPr>
      </w:pP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Муниципальное образование Яснополянское расположено в северной части муниципального образования Щекинский район и включает территории бывших сельских администраций: Головеньковской, Селивановской, Яснополянской.</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Границы муниципального образования Яснополянское установлены Законом Тульской области от 17 декабря 2012 года № 1854-ЗТО «О внесении изменений в Закон Тульской области «О переименовании муниципального образования «г. Щекино и Щекинский район Тульской области».</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b/>
          <w:bCs/>
          <w:sz w:val="28"/>
        </w:rPr>
        <w:t>Административный центр муниципального образования</w:t>
      </w:r>
      <w:r>
        <w:rPr>
          <w:rFonts w:ascii="PT Astra Serif" w:hAnsi="PT Astra Serif" w:cs="Times New Roman"/>
          <w:sz w:val="28"/>
        </w:rPr>
        <w:t> - поселок Головеньковский.</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Население муниципального образования составляет:</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по состоянию 2018 год - 5698 чел.</w:t>
      </w:r>
    </w:p>
    <w:p w:rsidR="008F398C" w:rsidRDefault="00BD549F">
      <w:pPr>
        <w:spacing w:after="0" w:line="240" w:lineRule="auto"/>
        <w:ind w:firstLine="709"/>
        <w:jc w:val="both"/>
        <w:rPr>
          <w:rFonts w:ascii="PT Astra Serif" w:hAnsi="PT Astra Serif" w:cs="Times New Roman"/>
          <w:sz w:val="28"/>
        </w:rPr>
      </w:pPr>
      <w:r>
        <w:rPr>
          <w:rFonts w:ascii="PT Astra Serif" w:hAnsi="PT Astra Serif" w:cs="Times New Roman"/>
          <w:sz w:val="28"/>
        </w:rPr>
        <w:t>Территория муниципального образования - 27198 га.</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Плотность населения – 20,5 чел/ км</w:t>
      </w:r>
      <w:r>
        <w:rPr>
          <w:rFonts w:ascii="PT Astra Serif" w:hAnsi="PT Astra Serif" w:cs="Times New Roman"/>
          <w:sz w:val="28"/>
          <w:vertAlign w:val="superscript"/>
        </w:rPr>
        <w:t>2</w:t>
      </w:r>
      <w:r>
        <w:rPr>
          <w:rFonts w:ascii="PT Astra Serif" w:hAnsi="PT Astra Serif" w:cs="Times New Roman"/>
          <w:sz w:val="28"/>
        </w:rPr>
        <w:t>.</w:t>
      </w:r>
    </w:p>
    <w:p w:rsidR="008F398C" w:rsidRDefault="00BD549F">
      <w:pPr>
        <w:spacing w:after="0" w:line="240" w:lineRule="auto"/>
        <w:ind w:firstLine="709"/>
        <w:jc w:val="both"/>
        <w:rPr>
          <w:rFonts w:ascii="PT Astra Serif" w:hAnsi="PT Astra Serif" w:cs="Times New Roman"/>
          <w:sz w:val="28"/>
        </w:rPr>
      </w:pPr>
      <w:r>
        <w:rPr>
          <w:rFonts w:ascii="PT Astra Serif" w:hAnsi="PT Astra Serif" w:cs="Times New Roman"/>
          <w:sz w:val="28"/>
        </w:rPr>
        <w:t>В состав муниципального образования Яснополянское входят 44 населенных пунктов: деревня Ясная Поляна, сельский поселок Музей-Усадьба Л.Н. Толстого «Ясная Поляна», поселок Яснополянские выселки, деревня Казначеевка, деревня Кочаки, деревня Ясенки, поселок Ясенки, деревня Грумант, деревня Телятинки, поселок Юбилейный, деревня Воздремо, село Головеньки, поселок Головеньковский, деревня Кривцово, деревня Кривцово-Солосовка, село Коледино, деревня Красная Слободка, деревня Малахово, деревня Русиновка, деревня Краснополье, деревня Самохваловка, деревня Большая Тросна, деревня Пироговка-Соковнино, деревня Пироговка-Ульяновка, поселок Майский, деревня Крутовка, деревня Хутор-Озерки, село Потемкино, село Селиваново, деревня Переволоки-Возвратные, деревня Козловка, деревня Большая Браженка, деревня Переволоки, деревня Тележенка, деревня Малая Хатунка, деревня Юрьевка, деревня Нератное, деревня Большая Хатунка, село Спасское, деревня Крюковка, сельский поселок Крюковское лесничество, деревня Макеевка, деревня Малая Браженка, деревня Николаевка.</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lastRenderedPageBreak/>
        <w:t>Территория муниципального образования Яснополянское граничит с территориями муниципального образования Воскресенское Дубенского района, муниципального образования Иншинское Ленинского района, муниципального образования г. Тула, муниципального образования Крапивенское Щекинского района, муниципального образования Лазаревское Щекинского района, муниципального образования Ломинцевское Щекинского района, муниципального образования р. п. Первомайский Щекинского района, муниципального образования город Щекино Щекинского района.</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Территория Щекинского района представляет собой всхолмленное плато, пересеченное густой речной и овражной сетью.</w:t>
      </w:r>
    </w:p>
    <w:p w:rsidR="008F398C" w:rsidRDefault="00BD549F">
      <w:pPr>
        <w:spacing w:after="0" w:line="240" w:lineRule="auto"/>
        <w:contextualSpacing/>
        <w:jc w:val="center"/>
        <w:rPr>
          <w:rFonts w:ascii="PT Astra Serif" w:hAnsi="PT Astra Serif" w:cs="Times New Roman"/>
          <w:sz w:val="24"/>
          <w:szCs w:val="24"/>
          <w:lang w:eastAsia="ru-RU"/>
        </w:rPr>
      </w:pPr>
      <w:r>
        <w:rPr>
          <w:rFonts w:ascii="PT Astra Serif" w:hAnsi="PT Astra Serif" w:cs="Times New Roman"/>
          <w:noProof/>
          <w:sz w:val="24"/>
          <w:szCs w:val="24"/>
          <w:lang w:eastAsia="ru-RU"/>
        </w:rPr>
        <mc:AlternateContent>
          <mc:Choice Requires="wpg">
            <w:drawing>
              <wp:inline distT="0" distB="0" distL="0" distR="0">
                <wp:extent cx="5791200" cy="4352323"/>
                <wp:effectExtent l="0" t="0" r="0" b="0"/>
                <wp:docPr id="4"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1"/>
                        <pic:cNvPicPr>
                          <a:picLocks noChangeAspect="1"/>
                        </pic:cNvPicPr>
                      </pic:nvPicPr>
                      <pic:blipFill>
                        <a:blip r:embed="rId17"/>
                        <a:srcRect r="4317" b="3930"/>
                        <a:stretch/>
                      </pic:blipFill>
                      <pic:spPr bwMode="auto">
                        <a:xfrm>
                          <a:off x="0" y="0"/>
                          <a:ext cx="5798660" cy="4357930"/>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mso-wrap-distance-left:0.0pt;mso-wrap-distance-top:0.0pt;mso-wrap-distance-right:0.0pt;mso-wrap-distance-bottom:0.0pt;width:456.0pt;height:342.7pt;" stroked="f">
                <v:path textboxrect="0,0,0,0"/>
                <v:imagedata r:id="rId18" o:title=""/>
              </v:shape>
            </w:pict>
          </mc:Fallback>
        </mc:AlternateContent>
      </w:r>
    </w:p>
    <w:p w:rsidR="008F398C" w:rsidRDefault="00BD549F">
      <w:pPr>
        <w:spacing w:after="0" w:line="240" w:lineRule="auto"/>
        <w:jc w:val="center"/>
        <w:rPr>
          <w:rFonts w:ascii="PT Astra Serif" w:eastAsia="Times New Roman" w:hAnsi="PT Astra Serif" w:cs="Times New Roman"/>
          <w:bCs/>
          <w:sz w:val="24"/>
          <w:szCs w:val="24"/>
          <w:lang w:eastAsia="ru-RU"/>
        </w:rPr>
      </w:pPr>
      <w:bookmarkStart w:id="5" w:name="_Toc448247858"/>
      <w:bookmarkStart w:id="6" w:name="_Toc32917836"/>
      <w:r>
        <w:rPr>
          <w:rFonts w:ascii="PT Astra Serif" w:eastAsia="Times New Roman" w:hAnsi="PT Astra Serif" w:cs="Times New Roman"/>
          <w:sz w:val="24"/>
          <w:szCs w:val="24"/>
          <w:lang w:eastAsia="ru-RU"/>
        </w:rPr>
        <w:t xml:space="preserve">Рисунок </w:t>
      </w:r>
      <w:r>
        <w:rPr>
          <w:rFonts w:ascii="PT Astra Serif" w:eastAsia="Times New Roman" w:hAnsi="PT Astra Serif" w:cs="Times New Roman"/>
          <w:sz w:val="24"/>
          <w:szCs w:val="24"/>
          <w:lang w:eastAsia="ru-RU"/>
        </w:rPr>
        <w:fldChar w:fldCharType="begin"/>
      </w:r>
      <w:r>
        <w:rPr>
          <w:rFonts w:ascii="PT Astra Serif" w:eastAsia="Times New Roman" w:hAnsi="PT Astra Serif" w:cs="Times New Roman"/>
          <w:sz w:val="24"/>
          <w:szCs w:val="24"/>
          <w:lang w:eastAsia="ru-RU"/>
        </w:rPr>
        <w:instrText xml:space="preserve"> SEQ Рисунок \* ARABIC \s 1 </w:instrText>
      </w:r>
      <w:r>
        <w:rPr>
          <w:rFonts w:ascii="PT Astra Serif" w:eastAsia="Times New Roman" w:hAnsi="PT Astra Serif" w:cs="Times New Roman"/>
          <w:sz w:val="24"/>
          <w:szCs w:val="24"/>
          <w:lang w:eastAsia="ru-RU"/>
        </w:rPr>
        <w:fldChar w:fldCharType="separate"/>
      </w:r>
      <w:r>
        <w:rPr>
          <w:rFonts w:ascii="PT Astra Serif" w:eastAsia="Times New Roman" w:hAnsi="PT Astra Serif" w:cs="Times New Roman"/>
          <w:sz w:val="24"/>
          <w:szCs w:val="24"/>
          <w:lang w:eastAsia="ru-RU"/>
        </w:rPr>
        <w:t>1</w:t>
      </w:r>
      <w:r>
        <w:rPr>
          <w:rFonts w:ascii="PT Astra Serif" w:eastAsia="Times New Roman" w:hAnsi="PT Astra Serif" w:cs="Times New Roman"/>
          <w:sz w:val="24"/>
          <w:szCs w:val="24"/>
          <w:lang w:eastAsia="ru-RU"/>
        </w:rPr>
        <w:fldChar w:fldCharType="end"/>
      </w:r>
      <w:r>
        <w:rPr>
          <w:rFonts w:ascii="PT Astra Serif" w:eastAsia="Times New Roman" w:hAnsi="PT Astra Serif" w:cs="Times New Roman"/>
          <w:sz w:val="24"/>
          <w:szCs w:val="24"/>
          <w:lang w:eastAsia="ru-RU"/>
        </w:rPr>
        <w:t xml:space="preserve">.1 </w:t>
      </w:r>
      <w:r>
        <w:rPr>
          <w:rFonts w:ascii="PT Astra Serif" w:eastAsia="Times New Roman" w:hAnsi="PT Astra Serif" w:cs="Times New Roman"/>
          <w:bCs/>
          <w:sz w:val="24"/>
          <w:szCs w:val="24"/>
          <w:lang w:eastAsia="ru-RU"/>
        </w:rPr>
        <w:t xml:space="preserve"> – Границы муниципального образования Яснополянское Тульской области</w:t>
      </w:r>
      <w:bookmarkEnd w:id="5"/>
      <w:bookmarkEnd w:id="6"/>
    </w:p>
    <w:p w:rsidR="008F398C" w:rsidRDefault="008F398C">
      <w:pPr>
        <w:spacing w:after="0" w:line="240" w:lineRule="auto"/>
        <w:ind w:firstLine="709"/>
        <w:contextualSpacing/>
        <w:jc w:val="both"/>
        <w:rPr>
          <w:rFonts w:ascii="PT Astra Serif" w:hAnsi="PT Astra Serif" w:cs="Times New Roman"/>
          <w:sz w:val="28"/>
        </w:rPr>
      </w:pP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 xml:space="preserve">Климат умеренно-континентальный, характеризуется хорошо выраженными сезонами года: умеренно теплым летом и умеренно холодной зимой. Средняя температура июля – (+18-20°С), января - (-9-10°С). Теплый период (с положительной среднесуточной температурой) длится 220—225 дней. Самая низкая температура наблюдалась в январе 1940 года − 48,5°С, самая высокая в июле +37°С. Первые заморозки наблюдаются в конце сентября, последние — в первых числах мая. Безморозный период в среднем равен 140 дней. Снежный покров с середины ноября — по середину апреля, в среднем 140 дней. Наибольшая высота в феврале-марте, 36 см. Глубина промерзания почвы, до 1,5 м. С ноября по февраль преобладают ветры с юга и юга-востока. С апреля по сентябрь режим ветров неустойчивый, с </w:t>
      </w:r>
      <w:r>
        <w:rPr>
          <w:rFonts w:ascii="PT Astra Serif" w:hAnsi="PT Astra Serif" w:cs="Times New Roman"/>
          <w:sz w:val="28"/>
        </w:rPr>
        <w:lastRenderedPageBreak/>
        <w:t>незначительным преобладанием южных и западных направлений. Среднегодовая скорость ветра 2,9 м/с. Атмосферные осадки распределяются в течение года равномерно. Годовая сумма осадков составляет около 600 мм. Среднегодовая относительная влажность воздуха около 78 %.</w:t>
      </w:r>
    </w:p>
    <w:p w:rsidR="008F398C" w:rsidRDefault="00BD549F">
      <w:pPr>
        <w:spacing w:after="0" w:line="240" w:lineRule="auto"/>
        <w:ind w:firstLine="709"/>
        <w:jc w:val="both"/>
        <w:rPr>
          <w:rFonts w:ascii="PT Astra Serif" w:hAnsi="PT Astra Serif" w:cs="Times New Roman"/>
          <w:sz w:val="28"/>
        </w:rPr>
      </w:pPr>
      <w:r>
        <w:rPr>
          <w:rFonts w:ascii="PT Astra Serif" w:hAnsi="PT Astra Serif" w:cs="Times New Roman"/>
          <w:sz w:val="28"/>
        </w:rPr>
        <w:t>Средняя месячная и годовая температуры воздуха, согласно СП 131.13330.2012 Строительная климатология, актуализированная редакция СНиП 23-01-99* утвержденные Приказом Министерства регионального развития Российской Федерации (Минрегион России) от 30 июня 2012 года № 275 приведены в таблице 1.1.</w:t>
      </w:r>
    </w:p>
    <w:p w:rsidR="008F398C" w:rsidRDefault="008F398C">
      <w:pPr>
        <w:spacing w:after="0" w:line="240" w:lineRule="auto"/>
        <w:ind w:firstLine="709"/>
        <w:jc w:val="both"/>
        <w:rPr>
          <w:rFonts w:ascii="PT Astra Serif" w:hAnsi="PT Astra Serif" w:cs="Times New Roman"/>
          <w:sz w:val="28"/>
        </w:rPr>
      </w:pPr>
    </w:p>
    <w:p w:rsidR="008F398C" w:rsidRDefault="008F398C">
      <w:pPr>
        <w:spacing w:after="0" w:line="240" w:lineRule="auto"/>
        <w:ind w:firstLine="709"/>
        <w:jc w:val="both"/>
        <w:rPr>
          <w:rFonts w:ascii="PT Astra Serif" w:hAnsi="PT Astra Serif" w:cs="Times New Roman"/>
          <w:sz w:val="28"/>
        </w:rPr>
      </w:pPr>
    </w:p>
    <w:p w:rsidR="008F398C" w:rsidRDefault="00BD549F">
      <w:pPr>
        <w:spacing w:after="0" w:line="240" w:lineRule="auto"/>
        <w:ind w:firstLine="709"/>
        <w:jc w:val="center"/>
        <w:rPr>
          <w:rFonts w:ascii="PT Astra Serif" w:hAnsi="PT Astra Serif" w:cs="Times New Roman"/>
          <w:sz w:val="24"/>
          <w:szCs w:val="24"/>
        </w:rPr>
      </w:pPr>
      <w:bookmarkStart w:id="7" w:name="_Toc32917745"/>
      <w:r>
        <w:rPr>
          <w:rFonts w:ascii="PT Astra Serif" w:hAnsi="PT Astra Serif" w:cs="Times New Roman"/>
          <w:bCs/>
          <w:color w:val="000000"/>
          <w:sz w:val="24"/>
          <w:szCs w:val="24"/>
          <w:lang w:eastAsia="ru-RU"/>
        </w:rPr>
        <w:t xml:space="preserve">Таблица </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1</w:t>
      </w:r>
      <w:r>
        <w:rPr>
          <w:rFonts w:ascii="PT Astra Serif" w:hAnsi="PT Astra Serif" w:cs="Times New Roman"/>
          <w:color w:val="000000"/>
          <w:sz w:val="24"/>
          <w:szCs w:val="24"/>
          <w:lang w:eastAsia="ru-RU"/>
        </w:rPr>
        <w:fldChar w:fldCharType="end"/>
      </w:r>
      <w:r>
        <w:rPr>
          <w:rFonts w:ascii="PT Astra Serif" w:hAnsi="PT Astra Serif" w:cs="Times New Roman"/>
          <w:color w:val="000000"/>
          <w:sz w:val="24"/>
          <w:szCs w:val="24"/>
          <w:lang w:eastAsia="ru-RU"/>
        </w:rPr>
        <w:t>.1</w:t>
      </w:r>
      <w:r>
        <w:rPr>
          <w:rFonts w:ascii="PT Astra Serif" w:hAnsi="PT Astra Serif" w:cs="Times New Roman"/>
          <w:bCs/>
          <w:color w:val="000000"/>
          <w:sz w:val="24"/>
          <w:szCs w:val="24"/>
          <w:lang w:eastAsia="ru-RU"/>
        </w:rPr>
        <w:t xml:space="preserve"> –</w:t>
      </w:r>
      <w:r>
        <w:rPr>
          <w:rFonts w:ascii="PT Astra Serif" w:hAnsi="PT Astra Serif" w:cs="Times New Roman"/>
          <w:sz w:val="24"/>
          <w:szCs w:val="24"/>
        </w:rPr>
        <w:t xml:space="preserve"> Климатические параметры в муниципальном образовании Яснополянское</w:t>
      </w:r>
      <w:bookmarkEnd w:id="7"/>
    </w:p>
    <w:tbl>
      <w:tblPr>
        <w:tblW w:w="9511"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gridCol w:w="1603"/>
        <w:gridCol w:w="1437"/>
        <w:gridCol w:w="1226"/>
      </w:tblGrid>
      <w:tr w:rsidR="008F398C">
        <w:trPr>
          <w:trHeight w:val="360"/>
          <w:tblHeader/>
          <w:jc w:val="center"/>
        </w:trPr>
        <w:tc>
          <w:tcPr>
            <w:tcW w:w="5245"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ind w:firstLine="709"/>
              <w:rPr>
                <w:rFonts w:ascii="PT Astra Serif" w:hAnsi="PT Astra Serif" w:cs="Times New Roman"/>
                <w:b/>
                <w:sz w:val="24"/>
                <w:szCs w:val="24"/>
              </w:rPr>
            </w:pPr>
            <w:r>
              <w:rPr>
                <w:rFonts w:ascii="PT Astra Serif" w:hAnsi="PT Astra Serif" w:cs="Times New Roman"/>
                <w:b/>
                <w:sz w:val="24"/>
                <w:szCs w:val="24"/>
              </w:rPr>
              <w:t>Наименование параметра</w:t>
            </w:r>
          </w:p>
        </w:tc>
        <w:tc>
          <w:tcPr>
            <w:tcW w:w="1603"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rPr>
                <w:rFonts w:ascii="PT Astra Serif" w:hAnsi="PT Astra Serif" w:cs="Times New Roman"/>
                <w:b/>
                <w:sz w:val="24"/>
                <w:szCs w:val="24"/>
              </w:rPr>
            </w:pPr>
            <w:r>
              <w:rPr>
                <w:rFonts w:ascii="PT Astra Serif" w:hAnsi="PT Astra Serif" w:cs="Times New Roman"/>
                <w:b/>
                <w:sz w:val="24"/>
                <w:szCs w:val="24"/>
              </w:rPr>
              <w:t>Условное</w:t>
            </w:r>
          </w:p>
          <w:p w:rsidR="008F398C" w:rsidRDefault="00BD549F">
            <w:pPr>
              <w:spacing w:after="0" w:line="240" w:lineRule="auto"/>
              <w:rPr>
                <w:rFonts w:ascii="PT Astra Serif" w:hAnsi="PT Astra Serif" w:cs="Times New Roman"/>
                <w:b/>
                <w:sz w:val="24"/>
                <w:szCs w:val="24"/>
              </w:rPr>
            </w:pPr>
            <w:r>
              <w:rPr>
                <w:rFonts w:ascii="PT Astra Serif" w:hAnsi="PT Astra Serif" w:cs="Times New Roman"/>
                <w:b/>
                <w:sz w:val="24"/>
                <w:szCs w:val="24"/>
              </w:rPr>
              <w:t>обозначение</w:t>
            </w:r>
          </w:p>
        </w:tc>
        <w:tc>
          <w:tcPr>
            <w:tcW w:w="1437"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rPr>
                <w:rFonts w:ascii="PT Astra Serif" w:hAnsi="PT Astra Serif" w:cs="Times New Roman"/>
                <w:b/>
                <w:sz w:val="24"/>
                <w:szCs w:val="24"/>
              </w:rPr>
            </w:pPr>
            <w:r>
              <w:rPr>
                <w:rFonts w:ascii="PT Astra Serif" w:hAnsi="PT Astra Serif" w:cs="Times New Roman"/>
                <w:b/>
                <w:sz w:val="24"/>
                <w:szCs w:val="24"/>
              </w:rPr>
              <w:t>Единица</w:t>
            </w:r>
          </w:p>
          <w:p w:rsidR="008F398C" w:rsidRDefault="00BD549F">
            <w:pPr>
              <w:spacing w:after="0" w:line="240" w:lineRule="auto"/>
              <w:rPr>
                <w:rFonts w:ascii="PT Astra Serif" w:hAnsi="PT Astra Serif" w:cs="Times New Roman"/>
                <w:b/>
                <w:sz w:val="24"/>
                <w:szCs w:val="24"/>
              </w:rPr>
            </w:pPr>
            <w:r>
              <w:rPr>
                <w:rFonts w:ascii="PT Astra Serif" w:hAnsi="PT Astra Serif" w:cs="Times New Roman"/>
                <w:b/>
                <w:sz w:val="24"/>
                <w:szCs w:val="24"/>
              </w:rPr>
              <w:t>измерения</w:t>
            </w:r>
          </w:p>
        </w:tc>
        <w:tc>
          <w:tcPr>
            <w:tcW w:w="1226"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rPr>
                <w:rFonts w:ascii="PT Astra Serif" w:hAnsi="PT Astra Serif" w:cs="Times New Roman"/>
                <w:b/>
                <w:sz w:val="24"/>
                <w:szCs w:val="24"/>
              </w:rPr>
            </w:pPr>
            <w:r>
              <w:rPr>
                <w:rFonts w:ascii="PT Astra Serif" w:hAnsi="PT Astra Serif" w:cs="Times New Roman"/>
                <w:b/>
                <w:sz w:val="24"/>
                <w:szCs w:val="24"/>
              </w:rPr>
              <w:t>Значение</w:t>
            </w:r>
          </w:p>
        </w:tc>
      </w:tr>
      <w:tr w:rsidR="008F398C">
        <w:trPr>
          <w:trHeight w:val="360"/>
          <w:jc w:val="center"/>
        </w:trPr>
        <w:tc>
          <w:tcPr>
            <w:tcW w:w="5245"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rPr>
                <w:rFonts w:ascii="PT Astra Serif" w:hAnsi="PT Astra Serif" w:cs="Times New Roman"/>
                <w:sz w:val="24"/>
                <w:szCs w:val="24"/>
              </w:rPr>
            </w:pPr>
            <w:r>
              <w:rPr>
                <w:rFonts w:ascii="PT Astra Serif" w:hAnsi="PT Astra Serif" w:cs="Times New Roman"/>
                <w:sz w:val="24"/>
                <w:szCs w:val="24"/>
              </w:rPr>
              <w:t>Продолжительность отопительного периода.</w:t>
            </w:r>
          </w:p>
        </w:tc>
        <w:tc>
          <w:tcPr>
            <w:tcW w:w="1603"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rPr>
                <w:rFonts w:ascii="PT Astra Serif" w:hAnsi="PT Astra Serif" w:cs="Times New Roman"/>
                <w:sz w:val="24"/>
                <w:szCs w:val="24"/>
              </w:rPr>
            </w:pPr>
            <w:r>
              <w:rPr>
                <w:rFonts w:ascii="PT Astra Serif" w:hAnsi="PT Astra Serif" w:cs="Times New Roman"/>
                <w:sz w:val="24"/>
                <w:szCs w:val="24"/>
              </w:rPr>
              <w:t>n</w:t>
            </w:r>
            <w:r>
              <w:rPr>
                <w:rFonts w:ascii="PT Astra Serif" w:hAnsi="PT Astra Serif" w:cs="Times New Roman"/>
                <w:sz w:val="24"/>
                <w:szCs w:val="24"/>
                <w:vertAlign w:val="subscript"/>
              </w:rPr>
              <w:t>o</w:t>
            </w:r>
          </w:p>
        </w:tc>
        <w:tc>
          <w:tcPr>
            <w:tcW w:w="1437"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rPr>
                <w:rFonts w:ascii="PT Astra Serif" w:hAnsi="PT Astra Serif" w:cs="Times New Roman"/>
                <w:sz w:val="24"/>
                <w:szCs w:val="24"/>
              </w:rPr>
            </w:pPr>
            <w:r>
              <w:rPr>
                <w:rFonts w:ascii="PT Astra Serif" w:hAnsi="PT Astra Serif" w:cs="Times New Roman"/>
                <w:sz w:val="24"/>
                <w:szCs w:val="24"/>
              </w:rPr>
              <w:t>сутки</w:t>
            </w:r>
          </w:p>
        </w:tc>
        <w:tc>
          <w:tcPr>
            <w:tcW w:w="1226"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rPr>
                <w:rFonts w:ascii="PT Astra Serif" w:hAnsi="PT Astra Serif" w:cs="Times New Roman"/>
                <w:sz w:val="24"/>
                <w:szCs w:val="24"/>
              </w:rPr>
            </w:pPr>
            <w:r>
              <w:rPr>
                <w:rFonts w:ascii="PT Astra Serif" w:hAnsi="PT Astra Serif" w:cs="Times New Roman"/>
                <w:sz w:val="24"/>
                <w:szCs w:val="24"/>
              </w:rPr>
              <w:t>207</w:t>
            </w:r>
          </w:p>
        </w:tc>
      </w:tr>
      <w:tr w:rsidR="008F398C">
        <w:trPr>
          <w:trHeight w:val="360"/>
          <w:jc w:val="center"/>
        </w:trPr>
        <w:tc>
          <w:tcPr>
            <w:tcW w:w="5245"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rPr>
                <w:rFonts w:ascii="PT Astra Serif" w:hAnsi="PT Astra Serif" w:cs="Times New Roman"/>
                <w:sz w:val="24"/>
                <w:szCs w:val="24"/>
              </w:rPr>
            </w:pPr>
            <w:r>
              <w:rPr>
                <w:rFonts w:ascii="PT Astra Serif" w:hAnsi="PT Astra Serif" w:cs="Times New Roman"/>
                <w:sz w:val="24"/>
                <w:szCs w:val="24"/>
              </w:rPr>
              <w:t>Средняя за отопительный период температура наружного воздуха.</w:t>
            </w:r>
          </w:p>
        </w:tc>
        <w:tc>
          <w:tcPr>
            <w:tcW w:w="1603"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rPr>
                <w:rFonts w:ascii="PT Astra Serif" w:hAnsi="PT Astra Serif" w:cs="Times New Roman"/>
                <w:sz w:val="24"/>
                <w:szCs w:val="24"/>
              </w:rPr>
            </w:pPr>
            <w:r>
              <w:rPr>
                <w:rFonts w:ascii="PT Astra Serif" w:hAnsi="PT Astra Serif" w:cs="Times New Roman"/>
                <w:sz w:val="24"/>
                <w:szCs w:val="24"/>
              </w:rPr>
              <w:t>t</w:t>
            </w:r>
            <w:r>
              <w:rPr>
                <w:rFonts w:ascii="PT Astra Serif" w:hAnsi="PT Astra Serif" w:cs="Times New Roman"/>
                <w:sz w:val="24"/>
                <w:szCs w:val="24"/>
                <w:vertAlign w:val="subscript"/>
              </w:rPr>
              <w:t>o</w:t>
            </w:r>
            <w:r>
              <w:rPr>
                <w:rFonts w:ascii="PT Astra Serif" w:hAnsi="PT Astra Serif" w:cs="Times New Roman"/>
                <w:sz w:val="24"/>
                <w:szCs w:val="24"/>
              </w:rPr>
              <w:t>.</w:t>
            </w:r>
            <w:r>
              <w:rPr>
                <w:rFonts w:ascii="PT Astra Serif" w:hAnsi="PT Astra Serif" w:cs="Times New Roman"/>
                <w:sz w:val="24"/>
                <w:szCs w:val="24"/>
                <w:vertAlign w:val="subscript"/>
              </w:rPr>
              <w:t>ср</w:t>
            </w:r>
          </w:p>
        </w:tc>
        <w:tc>
          <w:tcPr>
            <w:tcW w:w="1437"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rPr>
                <w:rFonts w:ascii="PT Astra Serif" w:hAnsi="PT Astra Serif" w:cs="Times New Roman"/>
                <w:sz w:val="24"/>
                <w:szCs w:val="24"/>
              </w:rPr>
            </w:pPr>
            <w:r>
              <w:rPr>
                <w:rFonts w:ascii="PT Astra Serif" w:hAnsi="PT Astra Serif" w:cs="Times New Roman"/>
                <w:sz w:val="24"/>
                <w:szCs w:val="24"/>
              </w:rPr>
              <w:t>°С</w:t>
            </w:r>
          </w:p>
        </w:tc>
        <w:tc>
          <w:tcPr>
            <w:tcW w:w="1226"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rPr>
                <w:rFonts w:ascii="PT Astra Serif" w:hAnsi="PT Astra Serif" w:cs="Times New Roman"/>
                <w:sz w:val="24"/>
                <w:szCs w:val="24"/>
              </w:rPr>
            </w:pPr>
            <w:r>
              <w:rPr>
                <w:rFonts w:ascii="PT Astra Serif" w:hAnsi="PT Astra Serif" w:cs="Times New Roman"/>
                <w:sz w:val="24"/>
                <w:szCs w:val="24"/>
              </w:rPr>
              <w:t>-3</w:t>
            </w:r>
          </w:p>
        </w:tc>
      </w:tr>
      <w:tr w:rsidR="008F398C">
        <w:trPr>
          <w:trHeight w:val="699"/>
          <w:jc w:val="center"/>
        </w:trPr>
        <w:tc>
          <w:tcPr>
            <w:tcW w:w="5245"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rPr>
                <w:rFonts w:ascii="PT Astra Serif" w:hAnsi="PT Astra Serif" w:cs="Times New Roman"/>
                <w:sz w:val="24"/>
                <w:szCs w:val="24"/>
              </w:rPr>
            </w:pPr>
            <w:r>
              <w:rPr>
                <w:rFonts w:ascii="PT Astra Serif" w:hAnsi="PT Astra Serif" w:cs="Times New Roman"/>
                <w:sz w:val="24"/>
                <w:szCs w:val="24"/>
              </w:rPr>
              <w:t>Расчетная температура наружного воздуха для проектирования системы отопления.</w:t>
            </w:r>
          </w:p>
        </w:tc>
        <w:tc>
          <w:tcPr>
            <w:tcW w:w="1603"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rPr>
                <w:rFonts w:ascii="PT Astra Serif" w:hAnsi="PT Astra Serif" w:cs="Times New Roman"/>
                <w:sz w:val="24"/>
                <w:szCs w:val="24"/>
              </w:rPr>
            </w:pPr>
            <w:r>
              <w:rPr>
                <w:rFonts w:ascii="PT Astra Serif" w:hAnsi="PT Astra Serif" w:cs="Times New Roman"/>
                <w:sz w:val="24"/>
                <w:szCs w:val="24"/>
              </w:rPr>
              <w:t>t</w:t>
            </w:r>
            <w:r>
              <w:rPr>
                <w:rFonts w:ascii="PT Astra Serif" w:hAnsi="PT Astra Serif" w:cs="Times New Roman"/>
                <w:sz w:val="24"/>
                <w:szCs w:val="24"/>
                <w:vertAlign w:val="subscript"/>
              </w:rPr>
              <w:t>po</w:t>
            </w:r>
          </w:p>
        </w:tc>
        <w:tc>
          <w:tcPr>
            <w:tcW w:w="1437"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rPr>
                <w:rFonts w:ascii="PT Astra Serif" w:hAnsi="PT Astra Serif" w:cs="Times New Roman"/>
                <w:sz w:val="24"/>
                <w:szCs w:val="24"/>
              </w:rPr>
            </w:pPr>
            <w:r>
              <w:rPr>
                <w:rFonts w:ascii="PT Astra Serif" w:hAnsi="PT Astra Serif" w:cs="Times New Roman"/>
                <w:sz w:val="24"/>
                <w:szCs w:val="24"/>
              </w:rPr>
              <w:t>°С</w:t>
            </w:r>
          </w:p>
        </w:tc>
        <w:tc>
          <w:tcPr>
            <w:tcW w:w="1226"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rPr>
                <w:rFonts w:ascii="PT Astra Serif" w:hAnsi="PT Astra Serif" w:cs="Times New Roman"/>
                <w:sz w:val="24"/>
                <w:szCs w:val="24"/>
              </w:rPr>
            </w:pPr>
            <w:r>
              <w:rPr>
                <w:rFonts w:ascii="PT Astra Serif" w:hAnsi="PT Astra Serif" w:cs="Times New Roman"/>
                <w:sz w:val="24"/>
                <w:szCs w:val="24"/>
              </w:rPr>
              <w:t>-27</w:t>
            </w:r>
          </w:p>
        </w:tc>
      </w:tr>
      <w:tr w:rsidR="008F398C">
        <w:trPr>
          <w:trHeight w:val="219"/>
          <w:jc w:val="center"/>
        </w:trPr>
        <w:tc>
          <w:tcPr>
            <w:tcW w:w="5245"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rPr>
                <w:rFonts w:ascii="PT Astra Serif" w:hAnsi="PT Astra Serif" w:cs="Times New Roman"/>
                <w:sz w:val="24"/>
                <w:szCs w:val="24"/>
              </w:rPr>
            </w:pPr>
            <w:r>
              <w:rPr>
                <w:rFonts w:ascii="PT Astra Serif" w:hAnsi="PT Astra Serif" w:cs="Times New Roman"/>
                <w:sz w:val="24"/>
                <w:szCs w:val="24"/>
              </w:rPr>
              <w:t>Средняя скорость ветра за отопительный период</w:t>
            </w:r>
          </w:p>
        </w:tc>
        <w:tc>
          <w:tcPr>
            <w:tcW w:w="1603"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rPr>
                <w:rFonts w:ascii="PT Astra Serif" w:hAnsi="PT Astra Serif" w:cs="Times New Roman"/>
                <w:sz w:val="24"/>
                <w:szCs w:val="24"/>
                <w:lang w:val="en-US"/>
              </w:rPr>
            </w:pPr>
            <w:r>
              <w:rPr>
                <w:rFonts w:ascii="PT Astra Serif" w:hAnsi="PT Astra Serif" w:cs="Times New Roman"/>
                <w:sz w:val="24"/>
                <w:szCs w:val="24"/>
                <w:lang w:val="en-US"/>
              </w:rPr>
              <w:t>W</w:t>
            </w:r>
          </w:p>
        </w:tc>
        <w:tc>
          <w:tcPr>
            <w:tcW w:w="1437"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rPr>
                <w:rFonts w:ascii="PT Astra Serif" w:hAnsi="PT Astra Serif" w:cs="Times New Roman"/>
                <w:sz w:val="24"/>
                <w:szCs w:val="24"/>
              </w:rPr>
            </w:pPr>
            <w:r>
              <w:rPr>
                <w:rFonts w:ascii="PT Astra Serif" w:hAnsi="PT Astra Serif" w:cs="Times New Roman"/>
                <w:sz w:val="24"/>
                <w:szCs w:val="24"/>
              </w:rPr>
              <w:t>м/с</w:t>
            </w:r>
          </w:p>
        </w:tc>
        <w:tc>
          <w:tcPr>
            <w:tcW w:w="1226" w:type="dxa"/>
            <w:tcBorders>
              <w:top w:val="single" w:sz="4" w:space="0" w:color="auto"/>
              <w:left w:val="single" w:sz="4" w:space="0" w:color="auto"/>
              <w:bottom w:val="single" w:sz="4" w:space="0" w:color="auto"/>
              <w:right w:val="single" w:sz="4" w:space="0" w:color="auto"/>
            </w:tcBorders>
            <w:vAlign w:val="center"/>
          </w:tcPr>
          <w:p w:rsidR="008F398C" w:rsidRDefault="00BD549F">
            <w:pPr>
              <w:spacing w:after="0" w:line="240" w:lineRule="auto"/>
              <w:rPr>
                <w:rFonts w:ascii="PT Astra Serif" w:hAnsi="PT Astra Serif" w:cs="Times New Roman"/>
                <w:sz w:val="24"/>
                <w:szCs w:val="24"/>
              </w:rPr>
            </w:pPr>
            <w:r>
              <w:rPr>
                <w:rFonts w:ascii="PT Astra Serif" w:hAnsi="PT Astra Serif" w:cs="Times New Roman"/>
                <w:sz w:val="24"/>
                <w:szCs w:val="24"/>
              </w:rPr>
              <w:t>4,9</w:t>
            </w:r>
          </w:p>
        </w:tc>
      </w:tr>
    </w:tbl>
    <w:p w:rsidR="008F398C" w:rsidRDefault="008F398C">
      <w:pPr>
        <w:spacing w:after="0" w:line="240" w:lineRule="auto"/>
        <w:ind w:firstLine="709"/>
        <w:jc w:val="both"/>
        <w:rPr>
          <w:rFonts w:ascii="PT Astra Serif" w:hAnsi="PT Astra Serif" w:cs="Times New Roman"/>
          <w:sz w:val="28"/>
        </w:rPr>
      </w:pPr>
    </w:p>
    <w:p w:rsidR="008F398C" w:rsidRDefault="00BD549F">
      <w:pPr>
        <w:spacing w:after="0" w:line="240" w:lineRule="auto"/>
        <w:ind w:firstLine="709"/>
        <w:jc w:val="both"/>
        <w:rPr>
          <w:rFonts w:ascii="PT Astra Serif" w:hAnsi="PT Astra Serif" w:cs="Times New Roman"/>
          <w:sz w:val="28"/>
        </w:rPr>
      </w:pPr>
      <w:r>
        <w:rPr>
          <w:rFonts w:ascii="PT Astra Serif" w:hAnsi="PT Astra Serif" w:cs="Times New Roman"/>
          <w:sz w:val="28"/>
        </w:rPr>
        <w:t>Средняя месячная и годовая температуры воздуха приведены в таблице 1.2.</w:t>
      </w:r>
    </w:p>
    <w:p w:rsidR="008F398C" w:rsidRDefault="00BD549F">
      <w:pPr>
        <w:spacing w:after="0" w:line="240" w:lineRule="auto"/>
        <w:jc w:val="center"/>
        <w:rPr>
          <w:rFonts w:ascii="PT Astra Serif" w:hAnsi="PT Astra Serif" w:cs="Times New Roman"/>
          <w:sz w:val="24"/>
          <w:szCs w:val="24"/>
        </w:rPr>
      </w:pPr>
      <w:bookmarkStart w:id="8" w:name="_Toc32917746"/>
      <w:r>
        <w:rPr>
          <w:rFonts w:ascii="PT Astra Serif" w:hAnsi="PT Astra Serif" w:cs="Times New Roman"/>
          <w:bCs/>
          <w:color w:val="000000"/>
          <w:sz w:val="24"/>
          <w:szCs w:val="24"/>
          <w:lang w:eastAsia="ru-RU"/>
        </w:rPr>
        <w:t>Таблица 1.</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2</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w:t>
      </w:r>
      <w:r>
        <w:rPr>
          <w:rFonts w:ascii="PT Astra Serif" w:hAnsi="PT Astra Serif" w:cs="Times New Roman"/>
          <w:sz w:val="24"/>
          <w:szCs w:val="24"/>
        </w:rPr>
        <w:t xml:space="preserve"> Средние значения температур по месяцам</w:t>
      </w:r>
      <w:bookmarkEnd w:id="8"/>
    </w:p>
    <w:tbl>
      <w:tblPr>
        <w:tblW w:w="5962" w:type="dxa"/>
        <w:jc w:val="center"/>
        <w:tblInd w:w="93" w:type="dxa"/>
        <w:tblLook w:val="04A0" w:firstRow="1" w:lastRow="0" w:firstColumn="1" w:lastColumn="0" w:noHBand="0" w:noVBand="1"/>
      </w:tblPr>
      <w:tblGrid>
        <w:gridCol w:w="2567"/>
        <w:gridCol w:w="3395"/>
      </w:tblGrid>
      <w:tr w:rsidR="008F398C">
        <w:trPr>
          <w:trHeight w:val="283"/>
          <w:jc w:val="center"/>
        </w:trPr>
        <w:tc>
          <w:tcPr>
            <w:tcW w:w="2567" w:type="dxa"/>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Месяц</w:t>
            </w:r>
          </w:p>
        </w:tc>
        <w:tc>
          <w:tcPr>
            <w:tcW w:w="3395"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Средняя температура наружного воздуха, °C</w:t>
            </w:r>
          </w:p>
        </w:tc>
      </w:tr>
      <w:tr w:rsidR="008F398C">
        <w:trPr>
          <w:trHeight w:val="283"/>
          <w:jc w:val="center"/>
        </w:trPr>
        <w:tc>
          <w:tcPr>
            <w:tcW w:w="2567" w:type="dxa"/>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Январь</w:t>
            </w:r>
          </w:p>
        </w:tc>
        <w:tc>
          <w:tcPr>
            <w:tcW w:w="3395"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-9,9</w:t>
            </w:r>
          </w:p>
        </w:tc>
      </w:tr>
      <w:tr w:rsidR="008F398C">
        <w:trPr>
          <w:trHeight w:val="283"/>
          <w:jc w:val="center"/>
        </w:trPr>
        <w:tc>
          <w:tcPr>
            <w:tcW w:w="2567" w:type="dxa"/>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Февраль</w:t>
            </w:r>
          </w:p>
        </w:tc>
        <w:tc>
          <w:tcPr>
            <w:tcW w:w="3395"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-9,5</w:t>
            </w:r>
          </w:p>
        </w:tc>
      </w:tr>
      <w:tr w:rsidR="008F398C">
        <w:trPr>
          <w:trHeight w:val="283"/>
          <w:jc w:val="center"/>
        </w:trPr>
        <w:tc>
          <w:tcPr>
            <w:tcW w:w="2567" w:type="dxa"/>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Март</w:t>
            </w:r>
          </w:p>
        </w:tc>
        <w:tc>
          <w:tcPr>
            <w:tcW w:w="3395"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-4,1</w:t>
            </w:r>
          </w:p>
        </w:tc>
      </w:tr>
      <w:tr w:rsidR="008F398C">
        <w:trPr>
          <w:trHeight w:val="283"/>
          <w:jc w:val="center"/>
        </w:trPr>
        <w:tc>
          <w:tcPr>
            <w:tcW w:w="2567" w:type="dxa"/>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Апрель</w:t>
            </w:r>
          </w:p>
        </w:tc>
        <w:tc>
          <w:tcPr>
            <w:tcW w:w="3395"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5,0</w:t>
            </w:r>
          </w:p>
        </w:tc>
      </w:tr>
      <w:tr w:rsidR="008F398C">
        <w:trPr>
          <w:trHeight w:val="283"/>
          <w:jc w:val="center"/>
        </w:trPr>
        <w:tc>
          <w:tcPr>
            <w:tcW w:w="2567" w:type="dxa"/>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Май</w:t>
            </w:r>
          </w:p>
        </w:tc>
        <w:tc>
          <w:tcPr>
            <w:tcW w:w="3395"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12,9</w:t>
            </w:r>
          </w:p>
        </w:tc>
      </w:tr>
      <w:tr w:rsidR="008F398C">
        <w:trPr>
          <w:trHeight w:val="283"/>
          <w:jc w:val="center"/>
        </w:trPr>
        <w:tc>
          <w:tcPr>
            <w:tcW w:w="2567" w:type="dxa"/>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Июнь</w:t>
            </w:r>
          </w:p>
        </w:tc>
        <w:tc>
          <w:tcPr>
            <w:tcW w:w="3395"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16,7</w:t>
            </w:r>
          </w:p>
        </w:tc>
      </w:tr>
      <w:tr w:rsidR="008F398C">
        <w:trPr>
          <w:trHeight w:val="283"/>
          <w:jc w:val="center"/>
        </w:trPr>
        <w:tc>
          <w:tcPr>
            <w:tcW w:w="2567" w:type="dxa"/>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Июль</w:t>
            </w:r>
          </w:p>
        </w:tc>
        <w:tc>
          <w:tcPr>
            <w:tcW w:w="3395"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18,6</w:t>
            </w:r>
          </w:p>
        </w:tc>
      </w:tr>
      <w:tr w:rsidR="008F398C">
        <w:trPr>
          <w:trHeight w:val="283"/>
          <w:jc w:val="center"/>
        </w:trPr>
        <w:tc>
          <w:tcPr>
            <w:tcW w:w="2567" w:type="dxa"/>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Август</w:t>
            </w:r>
          </w:p>
        </w:tc>
        <w:tc>
          <w:tcPr>
            <w:tcW w:w="3395"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17,2</w:t>
            </w:r>
          </w:p>
        </w:tc>
      </w:tr>
      <w:tr w:rsidR="008F398C">
        <w:trPr>
          <w:trHeight w:val="283"/>
          <w:jc w:val="center"/>
        </w:trPr>
        <w:tc>
          <w:tcPr>
            <w:tcW w:w="2567" w:type="dxa"/>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Сентябрь</w:t>
            </w:r>
          </w:p>
        </w:tc>
        <w:tc>
          <w:tcPr>
            <w:tcW w:w="3395"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11,6</w:t>
            </w:r>
          </w:p>
        </w:tc>
      </w:tr>
      <w:tr w:rsidR="008F398C">
        <w:trPr>
          <w:trHeight w:val="283"/>
          <w:jc w:val="center"/>
        </w:trPr>
        <w:tc>
          <w:tcPr>
            <w:tcW w:w="2567" w:type="dxa"/>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Октябрь</w:t>
            </w:r>
          </w:p>
        </w:tc>
        <w:tc>
          <w:tcPr>
            <w:tcW w:w="3395"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5,0</w:t>
            </w:r>
          </w:p>
        </w:tc>
      </w:tr>
      <w:tr w:rsidR="008F398C">
        <w:trPr>
          <w:trHeight w:val="283"/>
          <w:jc w:val="center"/>
        </w:trPr>
        <w:tc>
          <w:tcPr>
            <w:tcW w:w="2567" w:type="dxa"/>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Ноябрь</w:t>
            </w:r>
          </w:p>
        </w:tc>
        <w:tc>
          <w:tcPr>
            <w:tcW w:w="3395"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-1,1</w:t>
            </w:r>
          </w:p>
        </w:tc>
      </w:tr>
      <w:tr w:rsidR="008F398C">
        <w:trPr>
          <w:trHeight w:val="283"/>
          <w:jc w:val="center"/>
        </w:trPr>
        <w:tc>
          <w:tcPr>
            <w:tcW w:w="2567" w:type="dxa"/>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Декабрь</w:t>
            </w:r>
          </w:p>
        </w:tc>
        <w:tc>
          <w:tcPr>
            <w:tcW w:w="3395"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-6,7</w:t>
            </w:r>
          </w:p>
        </w:tc>
      </w:tr>
      <w:tr w:rsidR="008F398C">
        <w:trPr>
          <w:trHeight w:val="283"/>
          <w:jc w:val="center"/>
        </w:trPr>
        <w:tc>
          <w:tcPr>
            <w:tcW w:w="2567" w:type="dxa"/>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b/>
                <w:color w:val="000000"/>
                <w:sz w:val="24"/>
                <w:szCs w:val="24"/>
                <w:lang w:eastAsia="ru-RU"/>
              </w:rPr>
            </w:pPr>
            <w:r>
              <w:rPr>
                <w:rFonts w:ascii="PT Astra Serif" w:eastAsia="Times New Roman" w:hAnsi="PT Astra Serif" w:cs="Times New Roman"/>
                <w:b/>
                <w:color w:val="000000"/>
                <w:sz w:val="24"/>
                <w:szCs w:val="24"/>
                <w:lang w:eastAsia="ru-RU"/>
              </w:rPr>
              <w:t>Год</w:t>
            </w:r>
          </w:p>
        </w:tc>
        <w:tc>
          <w:tcPr>
            <w:tcW w:w="3395"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color w:val="000000"/>
                <w:sz w:val="24"/>
                <w:szCs w:val="24"/>
                <w:lang w:eastAsia="ru-RU"/>
              </w:rPr>
            </w:pPr>
            <w:r>
              <w:rPr>
                <w:rFonts w:ascii="PT Astra Serif" w:eastAsia="Times New Roman" w:hAnsi="PT Astra Serif" w:cs="Times New Roman"/>
                <w:b/>
                <w:color w:val="000000"/>
                <w:sz w:val="24"/>
                <w:szCs w:val="24"/>
                <w:lang w:eastAsia="ru-RU"/>
              </w:rPr>
              <w:t>4,7</w:t>
            </w:r>
          </w:p>
        </w:tc>
      </w:tr>
    </w:tbl>
    <w:p w:rsidR="008F398C" w:rsidRDefault="008F398C">
      <w:pPr>
        <w:spacing w:after="0" w:line="240" w:lineRule="auto"/>
        <w:jc w:val="both"/>
        <w:rPr>
          <w:rFonts w:ascii="PT Astra Serif" w:hAnsi="PT Astra Serif" w:cs="Times New Roman"/>
        </w:rPr>
      </w:pPr>
    </w:p>
    <w:p w:rsidR="008F398C" w:rsidRDefault="008F398C">
      <w:pPr>
        <w:spacing w:after="0" w:line="240" w:lineRule="auto"/>
        <w:jc w:val="both"/>
        <w:rPr>
          <w:rFonts w:ascii="PT Astra Serif" w:hAnsi="PT Astra Serif" w:cs="Times New Roman"/>
        </w:rPr>
      </w:pPr>
    </w:p>
    <w:p w:rsidR="008F398C" w:rsidRDefault="008F398C">
      <w:pPr>
        <w:spacing w:after="0" w:line="240" w:lineRule="auto"/>
        <w:jc w:val="both"/>
        <w:rPr>
          <w:rFonts w:ascii="PT Astra Serif" w:hAnsi="PT Astra Serif" w:cs="Times New Roman"/>
        </w:rPr>
      </w:pPr>
    </w:p>
    <w:p w:rsidR="008F398C" w:rsidRDefault="008F398C">
      <w:pPr>
        <w:spacing w:after="0" w:line="240" w:lineRule="auto"/>
        <w:jc w:val="both"/>
        <w:rPr>
          <w:rFonts w:ascii="PT Astra Serif" w:hAnsi="PT Astra Serif" w:cs="Times New Roman"/>
        </w:rPr>
      </w:pPr>
    </w:p>
    <w:p w:rsidR="008F398C" w:rsidRDefault="008F398C">
      <w:pPr>
        <w:spacing w:after="0" w:line="240" w:lineRule="auto"/>
        <w:jc w:val="both"/>
        <w:rPr>
          <w:rFonts w:ascii="PT Astra Serif" w:hAnsi="PT Astra Serif" w:cs="Times New Roman"/>
        </w:rPr>
      </w:pPr>
    </w:p>
    <w:p w:rsidR="008F398C" w:rsidRDefault="008F398C">
      <w:pPr>
        <w:spacing w:after="0" w:line="240" w:lineRule="auto"/>
        <w:jc w:val="both"/>
        <w:rPr>
          <w:rFonts w:ascii="PT Astra Serif" w:hAnsi="PT Astra Serif" w:cs="Times New Roman"/>
        </w:rPr>
      </w:pPr>
    </w:p>
    <w:p w:rsidR="008F398C" w:rsidRDefault="00BD549F">
      <w:pPr>
        <w:keepNext/>
        <w:keepLines/>
        <w:spacing w:after="0" w:line="240" w:lineRule="auto"/>
        <w:jc w:val="center"/>
        <w:outlineLvl w:val="0"/>
        <w:rPr>
          <w:rFonts w:ascii="PT Astra Serif" w:eastAsia="Times New Roman" w:hAnsi="PT Astra Serif" w:cs="Times New Roman"/>
          <w:b/>
          <w:bCs/>
          <w:color w:val="000000"/>
          <w:sz w:val="28"/>
          <w:szCs w:val="28"/>
        </w:rPr>
      </w:pPr>
      <w:bookmarkStart w:id="9" w:name="_Toc532560472"/>
      <w:r>
        <w:rPr>
          <w:rFonts w:ascii="PT Astra Serif" w:eastAsia="Times New Roman" w:hAnsi="PT Astra Serif" w:cs="Times New Roman"/>
          <w:b/>
          <w:bCs/>
          <w:color w:val="000000"/>
          <w:sz w:val="28"/>
          <w:szCs w:val="28"/>
        </w:rPr>
        <w:lastRenderedPageBreak/>
        <w:t>1. Технико-экономическое состояние централизованных систем водоснабжения поселения, городского округа</w:t>
      </w:r>
      <w:bookmarkStart w:id="10" w:name="_Toc532560473"/>
      <w:bookmarkEnd w:id="9"/>
    </w:p>
    <w:p w:rsidR="008F398C" w:rsidRDefault="008F398C">
      <w:pPr>
        <w:spacing w:after="0" w:line="240" w:lineRule="auto"/>
        <w:jc w:val="center"/>
        <w:rPr>
          <w:rFonts w:cs="Times New Roman"/>
        </w:rPr>
      </w:pPr>
    </w:p>
    <w:p w:rsidR="008F398C" w:rsidRDefault="00BD549F">
      <w:pPr>
        <w:keepNext/>
        <w:keepLines/>
        <w:spacing w:after="0" w:line="240" w:lineRule="auto"/>
        <w:jc w:val="center"/>
        <w:outlineLvl w:val="0"/>
        <w:rPr>
          <w:rFonts w:ascii="PT Astra Serif" w:eastAsia="Times New Roman" w:hAnsi="PT Astra Serif" w:cs="Times New Roman"/>
          <w:b/>
          <w:bCs/>
          <w:color w:val="000000"/>
          <w:sz w:val="28"/>
          <w:szCs w:val="28"/>
        </w:rPr>
      </w:pPr>
      <w:r>
        <w:rPr>
          <w:rFonts w:ascii="PT Astra Serif" w:eastAsia="Times New Roman" w:hAnsi="PT Astra Serif" w:cs="Times New Roman"/>
          <w:b/>
          <w:bCs/>
          <w:color w:val="000000"/>
          <w:sz w:val="28"/>
          <w:szCs w:val="28"/>
        </w:rPr>
        <w:t>1.1. Описание системы и структуры водоснабжения поселения, городского округа и деление территории поселения, городского округа на эксплуатационные зоны</w:t>
      </w:r>
      <w:bookmarkEnd w:id="10"/>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 xml:space="preserve">Водоснабжение на территории муниципального образования </w:t>
      </w:r>
      <w:r>
        <w:rPr>
          <w:rFonts w:ascii="PT Astra Serif" w:eastAsia="MS Mincho" w:hAnsi="PT Astra Serif" w:cs="Times New Roman"/>
          <w:sz w:val="28"/>
          <w:szCs w:val="28"/>
        </w:rPr>
        <w:t>Яснополянское</w:t>
      </w:r>
      <w:r>
        <w:rPr>
          <w:rFonts w:ascii="PT Astra Serif" w:hAnsi="PT Astra Serif" w:cs="Times New Roman"/>
          <w:sz w:val="28"/>
        </w:rPr>
        <w:t xml:space="preserve"> осуществляется из подземных источников. Подземные воды в большей степени используются на хозяйственно-питьевые нужды, использование для производственно-технических нужд допускается с ограничениями. Подземная вода применяется в производственных процессах, где требуется вода высокого качества.</w:t>
      </w:r>
    </w:p>
    <w:p w:rsidR="008F398C" w:rsidRDefault="00BD549F">
      <w:pPr>
        <w:spacing w:after="0" w:line="240" w:lineRule="auto"/>
        <w:ind w:firstLine="709"/>
        <w:contextualSpacing/>
        <w:jc w:val="both"/>
        <w:rPr>
          <w:rFonts w:ascii="PT Astra Serif" w:hAnsi="PT Astra Serif" w:cs="Times New Roman"/>
          <w:color w:val="000000"/>
          <w:sz w:val="28"/>
          <w:szCs w:val="28"/>
        </w:rPr>
      </w:pPr>
      <w:r>
        <w:rPr>
          <w:rFonts w:ascii="PT Astra Serif" w:hAnsi="PT Astra Serif" w:cs="Times New Roman"/>
          <w:sz w:val="28"/>
        </w:rPr>
        <w:t>Подъем воды на хозяйственно-питьевые и производственно-технические нужды города осуществляют ООО «ТВС» (только подземный водозабор). ООО «ТВС», согласно, заключенного договора аренды  эксплуатирует всё муниципальное имущество назначения водоснабжения и водоотведения муниципального образования, в том числе 7 артезианских скважин в п. Головеньковский, п. Юбилейный, п. Ясная Поляна и с. Селиваново. ООО «ТВС» осуществляет транспортировку воды до населения. На рисунке 1.2, представлены эксплуатационные</w:t>
      </w:r>
      <w:r>
        <w:rPr>
          <w:rFonts w:ascii="PT Astra Serif" w:hAnsi="PT Astra Serif" w:cs="Times New Roman"/>
          <w:color w:val="000000"/>
          <w:sz w:val="28"/>
          <w:szCs w:val="28"/>
        </w:rPr>
        <w:t xml:space="preserve"> зоны водоснабжения Муниципального образования Яснополянское.</w:t>
      </w:r>
    </w:p>
    <w:p w:rsidR="008F398C" w:rsidRDefault="00BD549F">
      <w:pPr>
        <w:spacing w:after="0" w:line="240" w:lineRule="auto"/>
        <w:jc w:val="center"/>
        <w:rPr>
          <w:rFonts w:ascii="PT Astra Serif" w:hAnsi="PT Astra Serif" w:cs="Times New Roman"/>
          <w:color w:val="000000"/>
          <w:sz w:val="28"/>
          <w:szCs w:val="28"/>
        </w:rPr>
      </w:pPr>
      <w:r>
        <w:rPr>
          <w:rFonts w:ascii="PT Astra Serif" w:hAnsi="PT Astra Serif" w:cs="Times New Roman"/>
          <w:noProof/>
          <w:color w:val="000000"/>
          <w:sz w:val="28"/>
          <w:szCs w:val="28"/>
          <w:lang w:eastAsia="ru-RU"/>
        </w:rPr>
        <mc:AlternateContent>
          <mc:Choice Requires="wpg">
            <w:drawing>
              <wp:inline distT="0" distB="0" distL="0" distR="0">
                <wp:extent cx="5391150" cy="3778644"/>
                <wp:effectExtent l="19050" t="19050" r="19050" b="12700"/>
                <wp:docPr id="5" name="Рисунок 69" descr="D:\Зона ЯП ВС.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9" descr="D:\Зона ЯП ВС.bmp"/>
                        <pic:cNvPicPr>
                          <a:picLocks noChangeAspect="1"/>
                        </pic:cNvPicPr>
                      </pic:nvPicPr>
                      <pic:blipFill>
                        <a:blip r:embed="rId19"/>
                        <a:stretch/>
                      </pic:blipFill>
                      <pic:spPr bwMode="auto">
                        <a:xfrm>
                          <a:off x="0" y="0"/>
                          <a:ext cx="5395952" cy="3782010"/>
                        </a:xfrm>
                        <a:prstGeom prst="rect">
                          <a:avLst/>
                        </a:prstGeom>
                        <a:noFill/>
                        <a:ln>
                          <a:solidFill>
                            <a:sysClr val="windowText" lastClr="000000"/>
                          </a:solid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mso-wrap-distance-left:0.0pt;mso-wrap-distance-top:0.0pt;mso-wrap-distance-right:0.0pt;mso-wrap-distance-bottom:0.0pt;width:424.5pt;height:297.5pt;" strokecolor="#000000">
                <v:path textboxrect="0,0,0,0"/>
                <v:imagedata r:id="rId20" o:title=""/>
              </v:shape>
            </w:pict>
          </mc:Fallback>
        </mc:AlternateContent>
      </w:r>
    </w:p>
    <w:p w:rsidR="008F398C" w:rsidRDefault="00BD549F">
      <w:pPr>
        <w:spacing w:after="0" w:line="240" w:lineRule="auto"/>
        <w:jc w:val="center"/>
        <w:rPr>
          <w:rFonts w:ascii="PT Astra Serif" w:hAnsi="PT Astra Serif" w:cs="Times New Roman"/>
          <w:sz w:val="24"/>
          <w:szCs w:val="24"/>
        </w:rPr>
      </w:pPr>
      <w:bookmarkStart w:id="11" w:name="_Toc32917837"/>
      <w:r>
        <w:rPr>
          <w:rFonts w:ascii="PT Astra Serif" w:hAnsi="PT Astra Serif" w:cs="Times New Roman"/>
          <w:sz w:val="24"/>
          <w:szCs w:val="24"/>
        </w:rPr>
        <w:t>Рисунок 1.2</w:t>
      </w:r>
      <w:r>
        <w:rPr>
          <w:rFonts w:ascii="PT Astra Serif" w:hAnsi="PT Astra Serif" w:cs="Times New Roman"/>
          <w:b/>
          <w:sz w:val="24"/>
          <w:szCs w:val="24"/>
        </w:rPr>
        <w:t xml:space="preserve"> –</w:t>
      </w:r>
      <w:r>
        <w:rPr>
          <w:rFonts w:ascii="PT Astra Serif" w:hAnsi="PT Astra Serif" w:cs="Times New Roman"/>
          <w:sz w:val="24"/>
          <w:szCs w:val="24"/>
        </w:rPr>
        <w:t xml:space="preserve"> Эксплуатационные зоны водоснабжения муниципального образования Яснополянское</w:t>
      </w:r>
      <w:bookmarkEnd w:id="11"/>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Общие сведения о распределении водопотребления по категориям потребителей питьевой воды, представлены в таблице 1.3 (по данным представленным ООО «ТВС»).</w:t>
      </w:r>
    </w:p>
    <w:p w:rsidR="008F398C" w:rsidRDefault="008F398C">
      <w:pPr>
        <w:spacing w:after="0" w:line="240" w:lineRule="auto"/>
        <w:ind w:firstLine="709"/>
        <w:contextualSpacing/>
        <w:jc w:val="both"/>
        <w:rPr>
          <w:rFonts w:ascii="PT Astra Serif" w:hAnsi="PT Astra Serif" w:cs="Times New Roman"/>
          <w:sz w:val="28"/>
        </w:rPr>
      </w:pPr>
    </w:p>
    <w:p w:rsidR="008F398C" w:rsidRDefault="00BD549F">
      <w:pPr>
        <w:spacing w:after="0" w:line="240" w:lineRule="auto"/>
        <w:contextualSpacing/>
        <w:jc w:val="center"/>
        <w:rPr>
          <w:rFonts w:ascii="PT Astra Serif" w:hAnsi="PT Astra Serif" w:cs="Times New Roman"/>
          <w:sz w:val="24"/>
          <w:szCs w:val="24"/>
        </w:rPr>
      </w:pPr>
      <w:bookmarkStart w:id="12" w:name="_Toc32917747"/>
      <w:r>
        <w:rPr>
          <w:rFonts w:ascii="PT Astra Serif" w:hAnsi="PT Astra Serif" w:cs="Times New Roman"/>
          <w:bCs/>
          <w:color w:val="000000"/>
          <w:sz w:val="24"/>
          <w:szCs w:val="24"/>
          <w:lang w:eastAsia="ru-RU"/>
        </w:rPr>
        <w:lastRenderedPageBreak/>
        <w:t>Таблица 1.</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3</w:t>
      </w:r>
      <w:r>
        <w:rPr>
          <w:rFonts w:ascii="PT Astra Serif" w:hAnsi="PT Astra Serif" w:cs="Times New Roman"/>
          <w:color w:val="000000"/>
          <w:sz w:val="24"/>
          <w:szCs w:val="24"/>
          <w:lang w:eastAsia="ru-RU"/>
        </w:rPr>
        <w:fldChar w:fldCharType="end"/>
      </w:r>
      <w:r>
        <w:rPr>
          <w:rFonts w:ascii="PT Astra Serif" w:hAnsi="PT Astra Serif" w:cs="Times New Roman"/>
          <w:bCs/>
          <w:color w:val="000000"/>
          <w:sz w:val="24"/>
          <w:szCs w:val="24"/>
          <w:lang w:eastAsia="ru-RU"/>
        </w:rPr>
        <w:t xml:space="preserve"> –</w:t>
      </w:r>
      <w:r>
        <w:rPr>
          <w:rFonts w:ascii="PT Astra Serif" w:hAnsi="PT Astra Serif" w:cs="Times New Roman"/>
          <w:sz w:val="24"/>
          <w:szCs w:val="24"/>
        </w:rPr>
        <w:t xml:space="preserve"> </w:t>
      </w:r>
      <w:r>
        <w:rPr>
          <w:rFonts w:ascii="PT Astra Serif" w:eastAsia="Times New Roman" w:hAnsi="PT Astra Serif" w:cs="Times New Roman"/>
          <w:color w:val="000000"/>
          <w:sz w:val="24"/>
          <w:szCs w:val="24"/>
          <w:lang w:eastAsia="ru-RU"/>
        </w:rPr>
        <w:t xml:space="preserve">Распределение водопотребления по категориям потребителей речной и питьевой воды муниципального образования Яснополянское </w:t>
      </w:r>
      <w:bookmarkEnd w:id="12"/>
    </w:p>
    <w:p w:rsidR="008F398C" w:rsidRDefault="008F398C">
      <w:pPr>
        <w:spacing w:after="0" w:line="240" w:lineRule="auto"/>
        <w:ind w:firstLine="709"/>
        <w:jc w:val="both"/>
        <w:rPr>
          <w:rFonts w:ascii="PT Astra Serif" w:eastAsia="Times New Roman" w:hAnsi="PT Astra Serif" w:cs="Times New Roman"/>
          <w:b/>
          <w:bCs/>
          <w:color w:val="000000"/>
          <w:lang w:eastAsia="ru-RU"/>
        </w:rPr>
        <w:sectPr w:rsidR="008F398C">
          <w:headerReference w:type="default" r:id="rId21"/>
          <w:pgSz w:w="11906" w:h="16838"/>
          <w:pgMar w:top="1134" w:right="850" w:bottom="1134" w:left="1701" w:header="708" w:footer="708" w:gutter="0"/>
          <w:pgNumType w:start="1"/>
          <w:cols w:space="708"/>
          <w:titlePg/>
          <w:docGrid w:linePitch="360"/>
        </w:sectPr>
      </w:pPr>
    </w:p>
    <w:tbl>
      <w:tblPr>
        <w:tblW w:w="4999" w:type="pct"/>
        <w:tblLook w:val="04A0" w:firstRow="1" w:lastRow="0" w:firstColumn="1" w:lastColumn="0" w:noHBand="0" w:noVBand="1"/>
      </w:tblPr>
      <w:tblGrid>
        <w:gridCol w:w="2278"/>
        <w:gridCol w:w="1825"/>
        <w:gridCol w:w="1822"/>
        <w:gridCol w:w="1822"/>
        <w:gridCol w:w="1822"/>
      </w:tblGrid>
      <w:tr w:rsidR="008F398C">
        <w:trPr>
          <w:trHeight w:val="20"/>
          <w:tblHeader/>
        </w:trPr>
        <w:tc>
          <w:tcPr>
            <w:tcW w:w="1190" w:type="pct"/>
            <w:tcBorders>
              <w:top w:val="single" w:sz="4" w:space="0" w:color="auto"/>
              <w:left w:val="single" w:sz="4" w:space="0" w:color="auto"/>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bookmarkStart w:id="13" w:name="_Toc532560474"/>
            <w:r>
              <w:rPr>
                <w:rFonts w:ascii="Times New Roman" w:eastAsia="Times New Roman" w:hAnsi="Times New Roman" w:cs="Times New Roman"/>
                <w:b/>
                <w:color w:val="000000"/>
                <w:sz w:val="20"/>
                <w:szCs w:val="20"/>
                <w:lang w:eastAsia="ru-RU"/>
              </w:rPr>
              <w:lastRenderedPageBreak/>
              <w:t>Показатели</w:t>
            </w:r>
          </w:p>
        </w:tc>
        <w:tc>
          <w:tcPr>
            <w:tcW w:w="953" w:type="pct"/>
            <w:tcBorders>
              <w:top w:val="single" w:sz="4" w:space="0" w:color="auto"/>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Утверждено на 2017 г. </w:t>
            </w:r>
          </w:p>
        </w:tc>
        <w:tc>
          <w:tcPr>
            <w:tcW w:w="952" w:type="pct"/>
            <w:tcBorders>
              <w:top w:val="single" w:sz="4" w:space="0" w:color="auto"/>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Утверждено на 2018 г.</w:t>
            </w:r>
          </w:p>
        </w:tc>
        <w:tc>
          <w:tcPr>
            <w:tcW w:w="952" w:type="pct"/>
            <w:tcBorders>
              <w:top w:val="single" w:sz="4" w:space="0" w:color="auto"/>
              <w:left w:val="single" w:sz="4" w:space="0" w:color="auto"/>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Утверждено на 2019 г.</w:t>
            </w:r>
          </w:p>
        </w:tc>
        <w:tc>
          <w:tcPr>
            <w:tcW w:w="952" w:type="pct"/>
            <w:tcBorders>
              <w:top w:val="single" w:sz="4" w:space="0" w:color="auto"/>
              <w:left w:val="single" w:sz="4" w:space="0" w:color="auto"/>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Утверждено на 2020 г.</w:t>
            </w:r>
          </w:p>
        </w:tc>
      </w:tr>
      <w:tr w:rsidR="008F398C">
        <w:trPr>
          <w:trHeight w:val="20"/>
        </w:trPr>
        <w:tc>
          <w:tcPr>
            <w:tcW w:w="1190"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Потребление воды, тыс. м3, в т.ч.:</w:t>
            </w:r>
          </w:p>
        </w:tc>
        <w:tc>
          <w:tcPr>
            <w:tcW w:w="953"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243.05</w:t>
            </w:r>
          </w:p>
        </w:tc>
        <w:tc>
          <w:tcPr>
            <w:tcW w:w="952"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235.20</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223.44</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224.375</w:t>
            </w:r>
          </w:p>
        </w:tc>
      </w:tr>
      <w:tr w:rsidR="008F398C">
        <w:trPr>
          <w:trHeight w:val="20"/>
        </w:trPr>
        <w:tc>
          <w:tcPr>
            <w:tcW w:w="1190"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 население</w:t>
            </w:r>
          </w:p>
        </w:tc>
        <w:tc>
          <w:tcPr>
            <w:tcW w:w="953"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174.13</w:t>
            </w:r>
          </w:p>
        </w:tc>
        <w:tc>
          <w:tcPr>
            <w:tcW w:w="952"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187.59</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178.21</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r>
      <w:tr w:rsidR="008F398C">
        <w:trPr>
          <w:trHeight w:val="20"/>
        </w:trPr>
        <w:tc>
          <w:tcPr>
            <w:tcW w:w="1190"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 бюджет</w:t>
            </w:r>
          </w:p>
        </w:tc>
        <w:tc>
          <w:tcPr>
            <w:tcW w:w="953"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38.5</w:t>
            </w:r>
          </w:p>
        </w:tc>
        <w:tc>
          <w:tcPr>
            <w:tcW w:w="952"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37.42</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35.55</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r>
      <w:tr w:rsidR="008F398C">
        <w:trPr>
          <w:trHeight w:val="20"/>
        </w:trPr>
        <w:tc>
          <w:tcPr>
            <w:tcW w:w="1190"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 прочие</w:t>
            </w:r>
          </w:p>
        </w:tc>
        <w:tc>
          <w:tcPr>
            <w:tcW w:w="953"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30.42</w:t>
            </w:r>
          </w:p>
        </w:tc>
        <w:tc>
          <w:tcPr>
            <w:tcW w:w="952"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10.19</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9.68</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r>
      <w:tr w:rsidR="008F398C">
        <w:trPr>
          <w:trHeight w:val="20"/>
        </w:trPr>
        <w:tc>
          <w:tcPr>
            <w:tcW w:w="1190"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Потери</w:t>
            </w:r>
          </w:p>
        </w:tc>
        <w:tc>
          <w:tcPr>
            <w:tcW w:w="953"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60.76</w:t>
            </w:r>
          </w:p>
        </w:tc>
        <w:tc>
          <w:tcPr>
            <w:tcW w:w="952"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14.72</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14.75</w:t>
            </w:r>
          </w:p>
        </w:tc>
      </w:tr>
      <w:tr w:rsidR="008F398C">
        <w:trPr>
          <w:trHeight w:val="20"/>
        </w:trPr>
        <w:tc>
          <w:tcPr>
            <w:tcW w:w="1190"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Итого</w:t>
            </w:r>
          </w:p>
        </w:tc>
        <w:tc>
          <w:tcPr>
            <w:tcW w:w="953"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303.81</w:t>
            </w:r>
          </w:p>
        </w:tc>
        <w:tc>
          <w:tcPr>
            <w:tcW w:w="952"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238.16</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239.145</w:t>
            </w:r>
          </w:p>
        </w:tc>
      </w:tr>
    </w:tbl>
    <w:p w:rsidR="008F398C" w:rsidRDefault="008F398C">
      <w:pPr>
        <w:keepNext/>
        <w:keepLines/>
        <w:spacing w:after="0" w:line="240" w:lineRule="auto"/>
        <w:ind w:firstLine="709"/>
        <w:jc w:val="center"/>
        <w:outlineLvl w:val="1"/>
        <w:rPr>
          <w:rFonts w:ascii="PT Astra Serif" w:eastAsia="Times New Roman" w:hAnsi="PT Astra Serif" w:cs="Times New Roman"/>
          <w:b/>
          <w:bCs/>
          <w:color w:val="000000"/>
          <w:sz w:val="28"/>
          <w:szCs w:val="28"/>
        </w:rPr>
      </w:pPr>
    </w:p>
    <w:p w:rsidR="008F398C" w:rsidRDefault="00BD549F">
      <w:pPr>
        <w:keepNext/>
        <w:keepLines/>
        <w:spacing w:after="0" w:line="240" w:lineRule="auto"/>
        <w:ind w:firstLine="709"/>
        <w:jc w:val="center"/>
        <w:outlineLvl w:val="1"/>
        <w:rPr>
          <w:rFonts w:ascii="PT Astra Serif" w:eastAsia="Times New Roman" w:hAnsi="PT Astra Serif" w:cs="Times New Roman"/>
          <w:b/>
          <w:bCs/>
          <w:sz w:val="28"/>
          <w:szCs w:val="26"/>
        </w:rPr>
      </w:pPr>
      <w:r>
        <w:rPr>
          <w:rFonts w:ascii="PT Astra Serif" w:eastAsia="Times New Roman" w:hAnsi="PT Astra Serif" w:cs="Times New Roman"/>
          <w:b/>
          <w:bCs/>
          <w:color w:val="000000"/>
          <w:sz w:val="28"/>
          <w:szCs w:val="28"/>
        </w:rPr>
        <w:t xml:space="preserve">1.2. Описание территорий города, не охваченных централизованными системами водоснабжения муниципального образования </w:t>
      </w:r>
      <w:r>
        <w:rPr>
          <w:rFonts w:ascii="PT Astra Serif" w:eastAsia="Times New Roman" w:hAnsi="PT Astra Serif" w:cs="Times New Roman"/>
          <w:b/>
          <w:bCs/>
          <w:sz w:val="28"/>
          <w:szCs w:val="26"/>
        </w:rPr>
        <w:t>Яснополянское</w:t>
      </w:r>
      <w:bookmarkEnd w:id="13"/>
    </w:p>
    <w:p w:rsidR="008F398C" w:rsidRDefault="00BD549F">
      <w:pPr>
        <w:spacing w:after="0" w:line="240" w:lineRule="auto"/>
        <w:ind w:firstLine="709"/>
        <w:jc w:val="both"/>
        <w:rPr>
          <w:rFonts w:ascii="PT Astra Serif" w:hAnsi="PT Astra Serif" w:cs="Times New Roman"/>
          <w:color w:val="000000"/>
          <w:sz w:val="28"/>
          <w:szCs w:val="28"/>
        </w:rPr>
      </w:pPr>
      <w:r>
        <w:rPr>
          <w:rFonts w:ascii="PT Astra Serif" w:hAnsi="PT Astra Serif" w:cs="Times New Roman"/>
          <w:color w:val="000000"/>
          <w:sz w:val="28"/>
          <w:szCs w:val="28"/>
        </w:rPr>
        <w:t>Графическое представление территорий, охваченных централизованными системами водоснабжения, изображено на рисунке 1.3.</w:t>
      </w:r>
    </w:p>
    <w:p w:rsidR="008F398C" w:rsidRDefault="00BD549F">
      <w:pPr>
        <w:spacing w:after="0" w:line="240" w:lineRule="auto"/>
        <w:ind w:firstLine="709"/>
        <w:jc w:val="both"/>
        <w:rPr>
          <w:rFonts w:ascii="PT Astra Serif" w:eastAsia="Times New Roman" w:hAnsi="PT Astra Serif" w:cs="Times New Roman"/>
          <w:b/>
          <w:color w:val="000000"/>
          <w:sz w:val="28"/>
          <w:szCs w:val="28"/>
          <w:lang w:eastAsia="ru-RU"/>
        </w:rPr>
      </w:pPr>
      <w:r>
        <w:rPr>
          <w:rFonts w:ascii="PT Astra Serif" w:hAnsi="PT Astra Serif" w:cs="Times New Roman"/>
          <w:color w:val="000000"/>
          <w:sz w:val="28"/>
          <w:szCs w:val="28"/>
        </w:rPr>
        <w:t>Территории населенных пунктов, не охваченные централизованными системами водоснабжения, в основном представлены районами, осваиваемых территорий на окраинах населенных пунктов, а также частными домовладениями.</w:t>
      </w:r>
    </w:p>
    <w:p w:rsidR="008F398C" w:rsidRDefault="008F398C">
      <w:pPr>
        <w:spacing w:after="0" w:line="240" w:lineRule="auto"/>
        <w:ind w:firstLine="709"/>
        <w:jc w:val="center"/>
        <w:rPr>
          <w:rFonts w:ascii="PT Astra Serif" w:hAnsi="PT Astra Serif" w:cs="Times New Roman"/>
          <w:color w:val="FF0000"/>
          <w:sz w:val="28"/>
          <w:szCs w:val="28"/>
        </w:rPr>
        <w:sectPr w:rsidR="008F398C">
          <w:type w:val="continuous"/>
          <w:pgSz w:w="11906" w:h="16838"/>
          <w:pgMar w:top="1134" w:right="850" w:bottom="1134" w:left="1701" w:header="709" w:footer="709" w:gutter="0"/>
          <w:cols w:space="708"/>
          <w:docGrid w:linePitch="360"/>
        </w:sectPr>
      </w:pPr>
    </w:p>
    <w:p w:rsidR="008F398C" w:rsidRDefault="00BD549F">
      <w:pPr>
        <w:spacing w:after="0" w:line="240" w:lineRule="auto"/>
        <w:jc w:val="center"/>
        <w:rPr>
          <w:rFonts w:ascii="PT Astra Serif" w:hAnsi="PT Astra Serif" w:cs="Times New Roman"/>
          <w:color w:val="FF0000"/>
          <w:sz w:val="28"/>
          <w:szCs w:val="28"/>
        </w:rPr>
      </w:pPr>
      <w:r>
        <w:rPr>
          <w:rFonts w:ascii="PT Astra Serif" w:hAnsi="PT Astra Serif" w:cs="Times New Roman"/>
          <w:noProof/>
          <w:color w:val="FF0000"/>
          <w:sz w:val="28"/>
          <w:szCs w:val="28"/>
          <w:lang w:eastAsia="ru-RU"/>
        </w:rPr>
        <w:lastRenderedPageBreak/>
        <mc:AlternateContent>
          <mc:Choice Requires="wpg">
            <w:drawing>
              <wp:inline distT="0" distB="0" distL="0" distR="0">
                <wp:extent cx="7288112" cy="5108221"/>
                <wp:effectExtent l="133350" t="114300" r="122555" b="149860"/>
                <wp:docPr id="6" name="Рисунок 70" descr="D:\Зона централиз  ХВС ЯП ВС.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D:\Зона централиз  ХВС ЯП ВС.bmp"/>
                        <pic:cNvPicPr>
                          <a:picLocks noChangeAspect="1"/>
                        </pic:cNvPicPr>
                      </pic:nvPicPr>
                      <pic:blipFill>
                        <a:blip r:embed="rId22"/>
                        <a:stretch/>
                      </pic:blipFill>
                      <pic:spPr bwMode="auto">
                        <a:xfrm>
                          <a:off x="0" y="0"/>
                          <a:ext cx="7321600" cy="5131693"/>
                        </a:xfrm>
                        <a:prstGeom prst="rect">
                          <a:avLst/>
                        </a:prstGeom>
                        <a:solidFill>
                          <a:srgbClr val="FFFFFF">
                            <a:shade val="85000"/>
                          </a:srgbClr>
                        </a:solidFill>
                        <a:ln w="88900" cap="sq">
                          <a:solidFill>
                            <a:srgbClr val="FFFFFF"/>
                          </a:solidFill>
                          <a:miter lim="800000"/>
                        </a:ln>
                        <a:effectLst>
                          <a:outerShdw blurRad="55000" dist="18000" dir="5400000" rotWithShape="0">
                            <a:srgbClr val="000000">
                              <a:alpha val="40000"/>
                            </a:srgbClr>
                          </a:outerShdw>
                        </a:effectLst>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mso-wrap-distance-left:0.0pt;mso-wrap-distance-top:0.0pt;mso-wrap-distance-right:0.0pt;mso-wrap-distance-bottom:0.0pt;width:573.9pt;height:402.2pt;" strokecolor="#FFFFFF" strokeweight="7.00pt">
                <v:path textboxrect="0,0,0,0"/>
                <v:imagedata r:id="rId23" o:title=""/>
              </v:shape>
            </w:pict>
          </mc:Fallback>
        </mc:AlternateContent>
      </w:r>
    </w:p>
    <w:p w:rsidR="008F398C" w:rsidRDefault="00BD549F">
      <w:pPr>
        <w:spacing w:after="0" w:line="240" w:lineRule="auto"/>
        <w:jc w:val="center"/>
        <w:rPr>
          <w:rFonts w:ascii="PT Astra Serif" w:hAnsi="PT Astra Serif" w:cs="Times New Roman"/>
          <w:color w:val="000000"/>
          <w:sz w:val="24"/>
          <w:szCs w:val="24"/>
        </w:rPr>
      </w:pPr>
      <w:bookmarkStart w:id="14" w:name="_Toc32917838"/>
      <w:r>
        <w:rPr>
          <w:rFonts w:ascii="PT Astra Serif" w:hAnsi="PT Astra Serif" w:cs="Times New Roman"/>
          <w:sz w:val="24"/>
          <w:szCs w:val="24"/>
        </w:rPr>
        <w:t>Рисунок 1.</w:t>
      </w:r>
      <w:r>
        <w:rPr>
          <w:rFonts w:ascii="PT Astra Serif" w:hAnsi="PT Astra Serif" w:cs="Times New Roman"/>
          <w:sz w:val="24"/>
          <w:szCs w:val="24"/>
        </w:rPr>
        <w:fldChar w:fldCharType="begin"/>
      </w:r>
      <w:r>
        <w:rPr>
          <w:rFonts w:ascii="PT Astra Serif" w:hAnsi="PT Astra Serif" w:cs="Times New Roman"/>
          <w:sz w:val="24"/>
          <w:szCs w:val="24"/>
        </w:rPr>
        <w:instrText xml:space="preserve"> SEQ Рисунок \* ARABIC \s 1 </w:instrText>
      </w:r>
      <w:r>
        <w:rPr>
          <w:rFonts w:ascii="PT Astra Serif" w:hAnsi="PT Astra Serif" w:cs="Times New Roman"/>
          <w:sz w:val="24"/>
          <w:szCs w:val="24"/>
        </w:rPr>
        <w:fldChar w:fldCharType="separate"/>
      </w:r>
      <w:r>
        <w:rPr>
          <w:rFonts w:ascii="PT Astra Serif" w:hAnsi="PT Astra Serif" w:cs="Times New Roman"/>
          <w:sz w:val="24"/>
          <w:szCs w:val="24"/>
        </w:rPr>
        <w:t>2</w:t>
      </w:r>
      <w:r>
        <w:rPr>
          <w:rFonts w:ascii="PT Astra Serif" w:hAnsi="PT Astra Serif" w:cs="Times New Roman"/>
          <w:sz w:val="24"/>
          <w:szCs w:val="24"/>
        </w:rPr>
        <w:fldChar w:fldCharType="end"/>
      </w:r>
      <w:r>
        <w:rPr>
          <w:rFonts w:ascii="PT Astra Serif" w:hAnsi="PT Astra Serif" w:cs="Times New Roman"/>
          <w:b/>
          <w:sz w:val="24"/>
          <w:szCs w:val="24"/>
        </w:rPr>
        <w:t xml:space="preserve"> –</w:t>
      </w:r>
      <w:r>
        <w:rPr>
          <w:rFonts w:ascii="PT Astra Serif" w:hAnsi="PT Astra Serif" w:cs="Times New Roman"/>
          <w:sz w:val="24"/>
          <w:szCs w:val="24"/>
        </w:rPr>
        <w:t xml:space="preserve"> </w:t>
      </w:r>
      <w:r>
        <w:rPr>
          <w:rFonts w:ascii="PT Astra Serif" w:hAnsi="PT Astra Serif" w:cs="Times New Roman"/>
          <w:color w:val="000000"/>
          <w:sz w:val="24"/>
          <w:szCs w:val="24"/>
        </w:rPr>
        <w:t>Графическое представление территорий, охваченных централизованными системами водоснабжения</w:t>
      </w:r>
      <w:bookmarkEnd w:id="14"/>
    </w:p>
    <w:p w:rsidR="008F398C" w:rsidRDefault="008F398C">
      <w:pPr>
        <w:spacing w:after="0" w:line="240" w:lineRule="auto"/>
        <w:ind w:firstLine="709"/>
        <w:jc w:val="center"/>
        <w:rPr>
          <w:rFonts w:ascii="PT Astra Serif" w:hAnsi="PT Astra Serif" w:cs="Times New Roman"/>
          <w:color w:val="000000"/>
          <w:sz w:val="28"/>
          <w:szCs w:val="28"/>
        </w:rPr>
        <w:sectPr w:rsidR="008F398C">
          <w:type w:val="continuous"/>
          <w:pgSz w:w="16838" w:h="11906" w:orient="landscape"/>
          <w:pgMar w:top="1134" w:right="850" w:bottom="1134" w:left="1701" w:header="709" w:footer="709" w:gutter="0"/>
          <w:cols w:space="708"/>
          <w:docGrid w:linePitch="360"/>
        </w:sectPr>
      </w:pPr>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bookmarkStart w:id="15" w:name="_Toc532560475"/>
      <w:r>
        <w:rPr>
          <w:rFonts w:ascii="PT Astra Serif" w:eastAsia="Times New Roman" w:hAnsi="PT Astra Serif" w:cs="Times New Roman"/>
          <w:b/>
          <w:bCs/>
          <w:color w:val="000000"/>
          <w:sz w:val="28"/>
          <w:szCs w:val="28"/>
        </w:rPr>
        <w:lastRenderedPageBreak/>
        <w:t>1.3. Описание 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bookmarkEnd w:id="15"/>
    </w:p>
    <w:p w:rsidR="008F398C" w:rsidRDefault="008F398C">
      <w:pPr>
        <w:spacing w:after="0" w:line="240" w:lineRule="auto"/>
        <w:ind w:firstLine="709"/>
        <w:jc w:val="both"/>
        <w:rPr>
          <w:rFonts w:ascii="PT Astra Serif" w:hAnsi="PT Astra Serif" w:cs="Times New Roman"/>
          <w:color w:val="000000"/>
          <w:sz w:val="28"/>
          <w:szCs w:val="28"/>
        </w:rPr>
      </w:pPr>
    </w:p>
    <w:p w:rsidR="008F398C" w:rsidRDefault="00BD549F">
      <w:pPr>
        <w:spacing w:after="0" w:line="240" w:lineRule="auto"/>
        <w:ind w:firstLine="709"/>
        <w:jc w:val="both"/>
        <w:rPr>
          <w:rFonts w:ascii="PT Astra Serif" w:hAnsi="PT Astra Serif" w:cs="Times New Roman"/>
          <w:color w:val="000000"/>
          <w:sz w:val="28"/>
          <w:szCs w:val="28"/>
        </w:rPr>
      </w:pPr>
      <w:r>
        <w:rPr>
          <w:rFonts w:ascii="PT Astra Serif" w:hAnsi="PT Astra Serif" w:cs="Times New Roman"/>
          <w:color w:val="000000"/>
          <w:sz w:val="28"/>
          <w:szCs w:val="28"/>
        </w:rPr>
        <w:t>Территории города, охваченные централизованными системами водоснабжения, в основном представлены районами, застроенными одноквартирными жилыми домами, список представлен в таблицах 1.4-1.7.</w:t>
      </w:r>
    </w:p>
    <w:p w:rsidR="008F398C" w:rsidRDefault="008F398C">
      <w:pPr>
        <w:spacing w:after="0" w:line="240" w:lineRule="auto"/>
        <w:jc w:val="center"/>
        <w:rPr>
          <w:rFonts w:ascii="PT Astra Serif" w:hAnsi="PT Astra Serif" w:cs="Times New Roman"/>
          <w:b/>
          <w:bCs/>
          <w:color w:val="000000"/>
          <w:sz w:val="24"/>
          <w:szCs w:val="24"/>
          <w:lang w:eastAsia="ru-RU"/>
        </w:rPr>
      </w:pPr>
      <w:bookmarkStart w:id="16" w:name="_Toc32917748"/>
    </w:p>
    <w:p w:rsidR="008F398C" w:rsidRDefault="00BD549F">
      <w:pPr>
        <w:spacing w:after="0" w:line="240" w:lineRule="auto"/>
        <w:jc w:val="center"/>
        <w:rPr>
          <w:rFonts w:ascii="PT Astra Serif" w:eastAsia="Times New Roman" w:hAnsi="PT Astra Serif" w:cs="Times New Roman"/>
          <w:b/>
          <w:color w:val="000000"/>
          <w:sz w:val="24"/>
          <w:szCs w:val="24"/>
          <w:lang w:eastAsia="ru-RU"/>
        </w:rPr>
      </w:pPr>
      <w:r>
        <w:rPr>
          <w:rFonts w:ascii="PT Astra Serif" w:hAnsi="PT Astra Serif" w:cs="Times New Roman"/>
          <w:bCs/>
          <w:color w:val="000000"/>
          <w:sz w:val="24"/>
          <w:szCs w:val="24"/>
          <w:lang w:eastAsia="ru-RU"/>
        </w:rPr>
        <w:t>Таблица 1.</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4</w:t>
      </w:r>
      <w:r>
        <w:rPr>
          <w:rFonts w:ascii="PT Astra Serif" w:hAnsi="PT Astra Serif" w:cs="Times New Roman"/>
          <w:color w:val="000000"/>
          <w:sz w:val="24"/>
          <w:szCs w:val="24"/>
          <w:lang w:eastAsia="ru-RU"/>
        </w:rPr>
        <w:fldChar w:fldCharType="end"/>
      </w:r>
      <w:r>
        <w:rPr>
          <w:rFonts w:ascii="PT Astra Serif" w:hAnsi="PT Astra Serif" w:cs="Times New Roman"/>
          <w:bCs/>
          <w:color w:val="000000"/>
          <w:sz w:val="24"/>
          <w:szCs w:val="24"/>
          <w:lang w:eastAsia="ru-RU"/>
        </w:rPr>
        <w:t xml:space="preserve"> –Расходы воды на население </w:t>
      </w:r>
      <w:r>
        <w:rPr>
          <w:rFonts w:ascii="PT Astra Serif" w:eastAsia="Times New Roman" w:hAnsi="PT Astra Serif" w:cs="Times New Roman"/>
          <w:color w:val="000000"/>
          <w:sz w:val="24"/>
          <w:szCs w:val="24"/>
          <w:lang w:eastAsia="ru-RU"/>
        </w:rPr>
        <w:t>п. Головеньковский</w:t>
      </w:r>
      <w:r>
        <w:rPr>
          <w:rFonts w:ascii="PT Astra Serif" w:hAnsi="PT Astra Serif" w:cs="Times New Roman"/>
          <w:bCs/>
          <w:color w:val="000000"/>
          <w:sz w:val="24"/>
          <w:szCs w:val="24"/>
          <w:lang w:eastAsia="ru-RU"/>
        </w:rPr>
        <w:t xml:space="preserve"> на нужды ХВС</w:t>
      </w:r>
      <w:bookmarkEnd w:id="1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03"/>
        <w:gridCol w:w="1070"/>
        <w:gridCol w:w="915"/>
        <w:gridCol w:w="1558"/>
        <w:gridCol w:w="1560"/>
        <w:gridCol w:w="1665"/>
      </w:tblGrid>
      <w:tr w:rsidR="008F398C">
        <w:trPr>
          <w:trHeight w:val="762"/>
          <w:tblHeader/>
        </w:trPr>
        <w:tc>
          <w:tcPr>
            <w:tcW w:w="1464" w:type="pct"/>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Адрес</w:t>
            </w:r>
          </w:p>
        </w:tc>
        <w:tc>
          <w:tcPr>
            <w:tcW w:w="559" w:type="pct"/>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Количество этажей/квартир</w:t>
            </w:r>
          </w:p>
        </w:tc>
        <w:tc>
          <w:tcPr>
            <w:tcW w:w="478" w:type="pct"/>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Количество проживающих</w:t>
            </w:r>
          </w:p>
        </w:tc>
        <w:tc>
          <w:tcPr>
            <w:tcW w:w="814" w:type="pct"/>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Суммарный расход воды на нужы ХВС, тыс.куб.м/год</w:t>
            </w:r>
          </w:p>
        </w:tc>
        <w:tc>
          <w:tcPr>
            <w:tcW w:w="815" w:type="pct"/>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Суммарный расход воды на нужы ХВС, куб.м/сут</w:t>
            </w:r>
          </w:p>
        </w:tc>
        <w:tc>
          <w:tcPr>
            <w:tcW w:w="870" w:type="pct"/>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Суммарный расход воды на нужы ХВС, куб.м/ч</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без улицы д.46</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0.362</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0.991</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0.041</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Головеньки,д. 41</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Кривцово д. 20</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0.121</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Кривцово д. 22</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0.121</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0.331</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Кривцово д. 23</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0.099</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Кривцово д.50-а</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0.400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1.095</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0.046</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Кривцово д.56</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0.199</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Кривцово д.57</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0.138</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Кривцово д.58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0.048</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0.133</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Кривцово д.59</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0.369</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1.011</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Кривцово, без улицы д.14</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0.328</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д.Головеньки, без улицы, д.3</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0.199</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д.51</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0.361</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0.990</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0.041</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д.1</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д.10</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0.165</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0.453</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0.019</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д.11</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0.122</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д.11</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д.12</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0.311</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д.13</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0.189</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0.518</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д.15</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0.302</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0.828</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д.16</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д.17</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0.795</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0.033</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д.2</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0.057</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0.155</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д.21</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0.365</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0.015</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д.24</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0.278</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0.762</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д.3</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0.099</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д.3</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0.048</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0.133</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д.46</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0.199</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д.47</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0.328</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д.48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д.5</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д.52</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д.53</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д.54</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0.530</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д.55</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0.099</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д.6</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0.097</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0.265</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д.Кривцово, без улицы, д.9</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Кривцово д.9/1</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 13</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0.099</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 28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0.557</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0.023</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 28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п. Головеньковский д. 28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0.557</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0.023</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 28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0.048</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0.133</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 28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0.530</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 28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 28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0.051</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0.139</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 28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0.109</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0.298</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 28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9</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0.121</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0.331</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 28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кв.10</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0.097</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0.265</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 28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0.657</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0.027</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 28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12</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0.099</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 28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13</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 28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14</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0.048</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0.133</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 28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15</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 28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16</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0.629</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0.026</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 30</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0.033</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 32</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д.2</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д.3</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0.364</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0.015</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t>п. Головеньковский д.31</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7" w:name="_Toc530993752"/>
            <w:bookmarkStart w:id="18" w:name="_Toc532560476"/>
            <w:r>
              <w:rPr>
                <w:rFonts w:ascii="PT Astra Serif" w:eastAsia="Times New Roman" w:hAnsi="PT Astra Serif" w:cs="Times New Roman"/>
                <w:sz w:val="20"/>
                <w:szCs w:val="20"/>
                <w:lang w:eastAsia="ru-RU"/>
              </w:rPr>
              <w:t>п. Головеньковский д.31</w:t>
            </w:r>
            <w:bookmarkEnd w:id="17"/>
            <w:bookmarkEnd w:id="1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9" w:name="_Toc530993753"/>
            <w:bookmarkStart w:id="20" w:name="_Toc532560477"/>
            <w:r>
              <w:rPr>
                <w:rFonts w:ascii="PT Astra Serif" w:eastAsia="Times New Roman" w:hAnsi="PT Astra Serif" w:cs="Times New Roman"/>
                <w:sz w:val="20"/>
                <w:szCs w:val="20"/>
                <w:lang w:eastAsia="ru-RU"/>
              </w:rPr>
              <w:t>кв. 2</w:t>
            </w:r>
            <w:bookmarkEnd w:id="19"/>
            <w:bookmarkEnd w:id="20"/>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1" w:name="_Toc530993754"/>
            <w:bookmarkStart w:id="22" w:name="_Toc532560478"/>
            <w:r>
              <w:rPr>
                <w:rFonts w:ascii="PT Astra Serif" w:hAnsi="PT Astra Serif" w:cs="Times New Roman"/>
                <w:sz w:val="20"/>
                <w:szCs w:val="20"/>
              </w:rPr>
              <w:t>0.003</w:t>
            </w:r>
            <w:bookmarkEnd w:id="21"/>
            <w:bookmarkEnd w:id="2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3" w:name="_Toc530993755"/>
            <w:bookmarkStart w:id="24" w:name="_Toc532560479"/>
            <w:r>
              <w:rPr>
                <w:rFonts w:ascii="PT Astra Serif" w:hAnsi="PT Astra Serif" w:cs="Times New Roman"/>
                <w:sz w:val="20"/>
                <w:szCs w:val="20"/>
              </w:rPr>
              <w:t>0.008</w:t>
            </w:r>
            <w:bookmarkEnd w:id="23"/>
            <w:bookmarkEnd w:id="2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5" w:name="_Toc530993756"/>
            <w:bookmarkStart w:id="26" w:name="_Toc532560480"/>
            <w:r>
              <w:rPr>
                <w:rFonts w:ascii="PT Astra Serif" w:hAnsi="PT Astra Serif" w:cs="Times New Roman"/>
                <w:sz w:val="20"/>
                <w:szCs w:val="20"/>
              </w:rPr>
              <w:t>0.000</w:t>
            </w:r>
            <w:bookmarkEnd w:id="25"/>
            <w:bookmarkEnd w:id="2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27" w:name="_Toc530993757"/>
            <w:bookmarkStart w:id="28" w:name="_Toc532560481"/>
            <w:r>
              <w:rPr>
                <w:rFonts w:ascii="PT Astra Serif" w:eastAsia="Times New Roman" w:hAnsi="PT Astra Serif" w:cs="Times New Roman"/>
                <w:sz w:val="20"/>
                <w:szCs w:val="20"/>
                <w:lang w:eastAsia="ru-RU"/>
              </w:rPr>
              <w:t>п. Головеньковский д.31</w:t>
            </w:r>
            <w:bookmarkEnd w:id="27"/>
            <w:bookmarkEnd w:id="2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29" w:name="_Toc530993758"/>
            <w:bookmarkStart w:id="30" w:name="_Toc532560482"/>
            <w:r>
              <w:rPr>
                <w:rFonts w:ascii="PT Astra Serif" w:eastAsia="Times New Roman" w:hAnsi="PT Astra Serif" w:cs="Times New Roman"/>
                <w:sz w:val="20"/>
                <w:szCs w:val="20"/>
                <w:lang w:eastAsia="ru-RU"/>
              </w:rPr>
              <w:t>кв. 3</w:t>
            </w:r>
            <w:bookmarkEnd w:id="29"/>
            <w:bookmarkEnd w:id="3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31" w:name="_Toc530993759"/>
            <w:bookmarkStart w:id="32" w:name="_Toc532560483"/>
            <w:r>
              <w:rPr>
                <w:rFonts w:ascii="PT Astra Serif" w:eastAsia="Times New Roman" w:hAnsi="PT Astra Serif" w:cs="Times New Roman"/>
                <w:sz w:val="20"/>
                <w:szCs w:val="20"/>
                <w:lang w:eastAsia="ru-RU"/>
              </w:rPr>
              <w:t>2</w:t>
            </w:r>
            <w:bookmarkEnd w:id="31"/>
            <w:bookmarkEnd w:id="3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3" w:name="_Toc530993760"/>
            <w:bookmarkStart w:id="34" w:name="_Toc532560484"/>
            <w:r>
              <w:rPr>
                <w:rFonts w:ascii="PT Astra Serif" w:hAnsi="PT Astra Serif" w:cs="Times New Roman"/>
                <w:sz w:val="20"/>
                <w:szCs w:val="20"/>
              </w:rPr>
              <w:t>0.097</w:t>
            </w:r>
            <w:bookmarkEnd w:id="33"/>
            <w:bookmarkEnd w:id="3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5" w:name="_Toc530993761"/>
            <w:bookmarkStart w:id="36" w:name="_Toc532560485"/>
            <w:r>
              <w:rPr>
                <w:rFonts w:ascii="PT Astra Serif" w:hAnsi="PT Astra Serif" w:cs="Times New Roman"/>
                <w:sz w:val="20"/>
                <w:szCs w:val="20"/>
              </w:rPr>
              <w:t>0.265</w:t>
            </w:r>
            <w:bookmarkEnd w:id="35"/>
            <w:bookmarkEnd w:id="3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7" w:name="_Toc530993762"/>
            <w:bookmarkStart w:id="38" w:name="_Toc532560486"/>
            <w:r>
              <w:rPr>
                <w:rFonts w:ascii="PT Astra Serif" w:hAnsi="PT Astra Serif" w:cs="Times New Roman"/>
                <w:sz w:val="20"/>
                <w:szCs w:val="20"/>
              </w:rPr>
              <w:t>0.011</w:t>
            </w:r>
            <w:bookmarkEnd w:id="37"/>
            <w:bookmarkEnd w:id="3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39" w:name="_Toc530993763"/>
            <w:bookmarkStart w:id="40" w:name="_Toc532560487"/>
            <w:r>
              <w:rPr>
                <w:rFonts w:ascii="PT Astra Serif" w:eastAsia="Times New Roman" w:hAnsi="PT Astra Serif" w:cs="Times New Roman"/>
                <w:sz w:val="20"/>
                <w:szCs w:val="20"/>
                <w:lang w:eastAsia="ru-RU"/>
              </w:rPr>
              <w:t>п. Головеньковский д.31</w:t>
            </w:r>
            <w:bookmarkEnd w:id="39"/>
            <w:bookmarkEnd w:id="4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41" w:name="_Toc530993764"/>
            <w:bookmarkStart w:id="42" w:name="_Toc532560488"/>
            <w:r>
              <w:rPr>
                <w:rFonts w:ascii="PT Astra Serif" w:eastAsia="Times New Roman" w:hAnsi="PT Astra Serif" w:cs="Times New Roman"/>
                <w:sz w:val="20"/>
                <w:szCs w:val="20"/>
                <w:lang w:eastAsia="ru-RU"/>
              </w:rPr>
              <w:t>кв. 4</w:t>
            </w:r>
            <w:bookmarkEnd w:id="41"/>
            <w:bookmarkEnd w:id="4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43" w:name="_Toc530993765"/>
            <w:bookmarkStart w:id="44" w:name="_Toc532560489"/>
            <w:r>
              <w:rPr>
                <w:rFonts w:ascii="PT Astra Serif" w:eastAsia="Times New Roman" w:hAnsi="PT Astra Serif" w:cs="Times New Roman"/>
                <w:sz w:val="20"/>
                <w:szCs w:val="20"/>
                <w:lang w:eastAsia="ru-RU"/>
              </w:rPr>
              <w:t>2</w:t>
            </w:r>
            <w:bookmarkEnd w:id="43"/>
            <w:bookmarkEnd w:id="4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5" w:name="_Toc530993766"/>
            <w:bookmarkStart w:id="46" w:name="_Toc532560490"/>
            <w:r>
              <w:rPr>
                <w:rFonts w:ascii="PT Astra Serif" w:hAnsi="PT Astra Serif" w:cs="Times New Roman"/>
                <w:sz w:val="20"/>
                <w:szCs w:val="20"/>
              </w:rPr>
              <w:t>0.036</w:t>
            </w:r>
            <w:bookmarkEnd w:id="45"/>
            <w:bookmarkEnd w:id="4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7" w:name="_Toc530993767"/>
            <w:bookmarkStart w:id="48" w:name="_Toc532560491"/>
            <w:r>
              <w:rPr>
                <w:rFonts w:ascii="PT Astra Serif" w:hAnsi="PT Astra Serif" w:cs="Times New Roman"/>
                <w:sz w:val="20"/>
                <w:szCs w:val="20"/>
              </w:rPr>
              <w:t>0.099</w:t>
            </w:r>
            <w:bookmarkEnd w:id="47"/>
            <w:bookmarkEnd w:id="4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9" w:name="_Toc530993768"/>
            <w:bookmarkStart w:id="50" w:name="_Toc532560492"/>
            <w:r>
              <w:rPr>
                <w:rFonts w:ascii="PT Astra Serif" w:hAnsi="PT Astra Serif" w:cs="Times New Roman"/>
                <w:sz w:val="20"/>
                <w:szCs w:val="20"/>
              </w:rPr>
              <w:t>0.004</w:t>
            </w:r>
            <w:bookmarkEnd w:id="49"/>
            <w:bookmarkEnd w:id="5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51" w:name="_Toc530993769"/>
            <w:bookmarkStart w:id="52" w:name="_Toc532560493"/>
            <w:r>
              <w:rPr>
                <w:rFonts w:ascii="PT Astra Serif" w:eastAsia="Times New Roman" w:hAnsi="PT Astra Serif" w:cs="Times New Roman"/>
                <w:sz w:val="20"/>
                <w:szCs w:val="20"/>
                <w:lang w:eastAsia="ru-RU"/>
              </w:rPr>
              <w:t>п. Головеньковский д.31</w:t>
            </w:r>
            <w:bookmarkEnd w:id="51"/>
            <w:bookmarkEnd w:id="5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53" w:name="_Toc530993770"/>
            <w:bookmarkStart w:id="54" w:name="_Toc532560494"/>
            <w:r>
              <w:rPr>
                <w:rFonts w:ascii="PT Astra Serif" w:eastAsia="Times New Roman" w:hAnsi="PT Astra Serif" w:cs="Times New Roman"/>
                <w:sz w:val="20"/>
                <w:szCs w:val="20"/>
                <w:lang w:eastAsia="ru-RU"/>
              </w:rPr>
              <w:t>кв. 5</w:t>
            </w:r>
            <w:bookmarkEnd w:id="53"/>
            <w:bookmarkEnd w:id="5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55" w:name="_Toc530993771"/>
            <w:bookmarkStart w:id="56" w:name="_Toc532560495"/>
            <w:r>
              <w:rPr>
                <w:rFonts w:ascii="PT Astra Serif" w:eastAsia="Times New Roman" w:hAnsi="PT Astra Serif" w:cs="Times New Roman"/>
                <w:sz w:val="20"/>
                <w:szCs w:val="20"/>
                <w:lang w:eastAsia="ru-RU"/>
              </w:rPr>
              <w:t>3</w:t>
            </w:r>
            <w:bookmarkEnd w:id="55"/>
            <w:bookmarkEnd w:id="5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7" w:name="_Toc530993772"/>
            <w:bookmarkStart w:id="58" w:name="_Toc532560496"/>
            <w:r>
              <w:rPr>
                <w:rFonts w:ascii="PT Astra Serif" w:hAnsi="PT Astra Serif" w:cs="Times New Roman"/>
                <w:sz w:val="20"/>
                <w:szCs w:val="20"/>
              </w:rPr>
              <w:t>0.300</w:t>
            </w:r>
            <w:bookmarkEnd w:id="57"/>
            <w:bookmarkEnd w:id="5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9" w:name="_Toc530993773"/>
            <w:bookmarkStart w:id="60" w:name="_Toc532560497"/>
            <w:r>
              <w:rPr>
                <w:rFonts w:ascii="PT Astra Serif" w:hAnsi="PT Astra Serif" w:cs="Times New Roman"/>
                <w:sz w:val="20"/>
                <w:szCs w:val="20"/>
              </w:rPr>
              <w:t>0.821</w:t>
            </w:r>
            <w:bookmarkEnd w:id="59"/>
            <w:bookmarkEnd w:id="6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1" w:name="_Toc530993774"/>
            <w:bookmarkStart w:id="62" w:name="_Toc532560498"/>
            <w:r>
              <w:rPr>
                <w:rFonts w:ascii="PT Astra Serif" w:hAnsi="PT Astra Serif" w:cs="Times New Roman"/>
                <w:sz w:val="20"/>
                <w:szCs w:val="20"/>
              </w:rPr>
              <w:t>0.034</w:t>
            </w:r>
            <w:bookmarkEnd w:id="61"/>
            <w:bookmarkEnd w:id="6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63" w:name="_Toc530993775"/>
            <w:bookmarkStart w:id="64" w:name="_Toc532560499"/>
            <w:r>
              <w:rPr>
                <w:rFonts w:ascii="PT Astra Serif" w:eastAsia="Times New Roman" w:hAnsi="PT Astra Serif" w:cs="Times New Roman"/>
                <w:sz w:val="20"/>
                <w:szCs w:val="20"/>
                <w:lang w:eastAsia="ru-RU"/>
              </w:rPr>
              <w:t>п. Головеньковский д.31</w:t>
            </w:r>
            <w:bookmarkEnd w:id="63"/>
            <w:bookmarkEnd w:id="6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65" w:name="_Toc530993776"/>
            <w:bookmarkStart w:id="66" w:name="_Toc532560500"/>
            <w:r>
              <w:rPr>
                <w:rFonts w:ascii="PT Astra Serif" w:eastAsia="Times New Roman" w:hAnsi="PT Astra Serif" w:cs="Times New Roman"/>
                <w:sz w:val="20"/>
                <w:szCs w:val="20"/>
                <w:lang w:eastAsia="ru-RU"/>
              </w:rPr>
              <w:t>кв. 6</w:t>
            </w:r>
            <w:bookmarkEnd w:id="65"/>
            <w:bookmarkEnd w:id="6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67" w:name="_Toc530993777"/>
            <w:bookmarkStart w:id="68" w:name="_Toc532560501"/>
            <w:r>
              <w:rPr>
                <w:rFonts w:ascii="PT Astra Serif" w:eastAsia="Times New Roman" w:hAnsi="PT Astra Serif" w:cs="Times New Roman"/>
                <w:sz w:val="20"/>
                <w:szCs w:val="20"/>
                <w:lang w:eastAsia="ru-RU"/>
              </w:rPr>
              <w:t>1</w:t>
            </w:r>
            <w:bookmarkEnd w:id="67"/>
            <w:bookmarkEnd w:id="6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9" w:name="_Toc530993778"/>
            <w:bookmarkStart w:id="70" w:name="_Toc532560502"/>
            <w:r>
              <w:rPr>
                <w:rFonts w:ascii="PT Astra Serif" w:hAnsi="PT Astra Serif" w:cs="Times New Roman"/>
                <w:sz w:val="20"/>
                <w:szCs w:val="20"/>
              </w:rPr>
              <w:t>0.100</w:t>
            </w:r>
            <w:bookmarkEnd w:id="69"/>
            <w:bookmarkEnd w:id="7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1" w:name="_Toc530993779"/>
            <w:bookmarkStart w:id="72" w:name="_Toc532560503"/>
            <w:r>
              <w:rPr>
                <w:rFonts w:ascii="PT Astra Serif" w:hAnsi="PT Astra Serif" w:cs="Times New Roman"/>
                <w:sz w:val="20"/>
                <w:szCs w:val="20"/>
              </w:rPr>
              <w:t>0.274</w:t>
            </w:r>
            <w:bookmarkEnd w:id="71"/>
            <w:bookmarkEnd w:id="7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3" w:name="_Toc530993780"/>
            <w:bookmarkStart w:id="74" w:name="_Toc532560504"/>
            <w:r>
              <w:rPr>
                <w:rFonts w:ascii="PT Astra Serif" w:hAnsi="PT Astra Serif" w:cs="Times New Roman"/>
                <w:sz w:val="20"/>
                <w:szCs w:val="20"/>
              </w:rPr>
              <w:t>0.011</w:t>
            </w:r>
            <w:bookmarkEnd w:id="73"/>
            <w:bookmarkEnd w:id="7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75" w:name="_Toc530993781"/>
            <w:bookmarkStart w:id="76" w:name="_Toc532560505"/>
            <w:r>
              <w:rPr>
                <w:rFonts w:ascii="PT Astra Serif" w:eastAsia="Times New Roman" w:hAnsi="PT Astra Serif" w:cs="Times New Roman"/>
                <w:sz w:val="20"/>
                <w:szCs w:val="20"/>
                <w:lang w:eastAsia="ru-RU"/>
              </w:rPr>
              <w:t>п. Головеньковский д.31</w:t>
            </w:r>
            <w:bookmarkEnd w:id="75"/>
            <w:bookmarkEnd w:id="7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77" w:name="_Toc530993782"/>
            <w:bookmarkStart w:id="78" w:name="_Toc532560506"/>
            <w:r>
              <w:rPr>
                <w:rFonts w:ascii="PT Astra Serif" w:eastAsia="Times New Roman" w:hAnsi="PT Astra Serif" w:cs="Times New Roman"/>
                <w:sz w:val="20"/>
                <w:szCs w:val="20"/>
                <w:lang w:eastAsia="ru-RU"/>
              </w:rPr>
              <w:t>кв. 7</w:t>
            </w:r>
            <w:bookmarkEnd w:id="77"/>
            <w:bookmarkEnd w:id="7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79" w:name="_Toc530993783"/>
            <w:bookmarkStart w:id="80" w:name="_Toc532560507"/>
            <w:r>
              <w:rPr>
                <w:rFonts w:ascii="PT Astra Serif" w:eastAsia="Times New Roman" w:hAnsi="PT Astra Serif" w:cs="Times New Roman"/>
                <w:sz w:val="20"/>
                <w:szCs w:val="20"/>
                <w:lang w:eastAsia="ru-RU"/>
              </w:rPr>
              <w:t>4</w:t>
            </w:r>
            <w:bookmarkEnd w:id="79"/>
            <w:bookmarkEnd w:id="8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1" w:name="_Toc530993784"/>
            <w:bookmarkStart w:id="82" w:name="_Toc532560508"/>
            <w:r>
              <w:rPr>
                <w:rFonts w:ascii="PT Astra Serif" w:hAnsi="PT Astra Serif" w:cs="Times New Roman"/>
                <w:sz w:val="20"/>
                <w:szCs w:val="20"/>
              </w:rPr>
              <w:t>0.400</w:t>
            </w:r>
            <w:bookmarkEnd w:id="81"/>
            <w:bookmarkEnd w:id="8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3" w:name="_Toc530993785"/>
            <w:bookmarkStart w:id="84" w:name="_Toc532560509"/>
            <w:r>
              <w:rPr>
                <w:rFonts w:ascii="PT Astra Serif" w:hAnsi="PT Astra Serif" w:cs="Times New Roman"/>
                <w:sz w:val="20"/>
                <w:szCs w:val="20"/>
              </w:rPr>
              <w:t>1.095</w:t>
            </w:r>
            <w:bookmarkEnd w:id="83"/>
            <w:bookmarkEnd w:id="8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5" w:name="_Toc530993786"/>
            <w:bookmarkStart w:id="86" w:name="_Toc532560510"/>
            <w:r>
              <w:rPr>
                <w:rFonts w:ascii="PT Astra Serif" w:hAnsi="PT Astra Serif" w:cs="Times New Roman"/>
                <w:sz w:val="20"/>
                <w:szCs w:val="20"/>
              </w:rPr>
              <w:t>0.046</w:t>
            </w:r>
            <w:bookmarkEnd w:id="85"/>
            <w:bookmarkEnd w:id="8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87" w:name="_Toc530993787"/>
            <w:bookmarkStart w:id="88" w:name="_Toc532560511"/>
            <w:r>
              <w:rPr>
                <w:rFonts w:ascii="PT Astra Serif" w:eastAsia="Times New Roman" w:hAnsi="PT Astra Serif" w:cs="Times New Roman"/>
                <w:sz w:val="20"/>
                <w:szCs w:val="20"/>
                <w:lang w:eastAsia="ru-RU"/>
              </w:rPr>
              <w:t>п. Головеньковский д.31</w:t>
            </w:r>
            <w:bookmarkEnd w:id="87"/>
            <w:bookmarkEnd w:id="8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89" w:name="_Toc530993788"/>
            <w:bookmarkStart w:id="90" w:name="_Toc532560512"/>
            <w:r>
              <w:rPr>
                <w:rFonts w:ascii="PT Astra Serif" w:eastAsia="Times New Roman" w:hAnsi="PT Astra Serif" w:cs="Times New Roman"/>
                <w:sz w:val="20"/>
                <w:szCs w:val="20"/>
                <w:lang w:eastAsia="ru-RU"/>
              </w:rPr>
              <w:t>кв. 8</w:t>
            </w:r>
            <w:bookmarkEnd w:id="89"/>
            <w:bookmarkEnd w:id="9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91" w:name="_Toc530993789"/>
            <w:bookmarkStart w:id="92" w:name="_Toc532560513"/>
            <w:r>
              <w:rPr>
                <w:rFonts w:ascii="PT Astra Serif" w:eastAsia="Times New Roman" w:hAnsi="PT Astra Serif" w:cs="Times New Roman"/>
                <w:sz w:val="20"/>
                <w:szCs w:val="20"/>
                <w:lang w:eastAsia="ru-RU"/>
              </w:rPr>
              <w:t>2</w:t>
            </w:r>
            <w:bookmarkEnd w:id="91"/>
            <w:bookmarkEnd w:id="9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3" w:name="_Toc530993790"/>
            <w:bookmarkStart w:id="94" w:name="_Toc532560514"/>
            <w:r>
              <w:rPr>
                <w:rFonts w:ascii="PT Astra Serif" w:hAnsi="PT Astra Serif" w:cs="Times New Roman"/>
                <w:sz w:val="20"/>
                <w:szCs w:val="20"/>
              </w:rPr>
              <w:t>0.242</w:t>
            </w:r>
            <w:bookmarkEnd w:id="93"/>
            <w:bookmarkEnd w:id="9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5" w:name="_Toc530993791"/>
            <w:bookmarkStart w:id="96" w:name="_Toc532560515"/>
            <w:r>
              <w:rPr>
                <w:rFonts w:ascii="PT Astra Serif" w:hAnsi="PT Astra Serif" w:cs="Times New Roman"/>
                <w:sz w:val="20"/>
                <w:szCs w:val="20"/>
              </w:rPr>
              <w:t>0.663</w:t>
            </w:r>
            <w:bookmarkEnd w:id="95"/>
            <w:bookmarkEnd w:id="9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7" w:name="_Toc530993792"/>
            <w:bookmarkStart w:id="98" w:name="_Toc532560516"/>
            <w:r>
              <w:rPr>
                <w:rFonts w:ascii="PT Astra Serif" w:hAnsi="PT Astra Serif" w:cs="Times New Roman"/>
                <w:sz w:val="20"/>
                <w:szCs w:val="20"/>
              </w:rPr>
              <w:t>0.028</w:t>
            </w:r>
            <w:bookmarkEnd w:id="97"/>
            <w:bookmarkEnd w:id="9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99" w:name="_Toc530993793"/>
            <w:bookmarkStart w:id="100" w:name="_Toc532560517"/>
            <w:r>
              <w:rPr>
                <w:rFonts w:ascii="PT Astra Serif" w:eastAsia="Times New Roman" w:hAnsi="PT Astra Serif" w:cs="Times New Roman"/>
                <w:sz w:val="20"/>
                <w:szCs w:val="20"/>
                <w:lang w:eastAsia="ru-RU"/>
              </w:rPr>
              <w:t>п. Головеньковский д.31</w:t>
            </w:r>
            <w:bookmarkEnd w:id="99"/>
            <w:bookmarkEnd w:id="10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01" w:name="_Toc530993794"/>
            <w:bookmarkStart w:id="102" w:name="_Toc532560518"/>
            <w:r>
              <w:rPr>
                <w:rFonts w:ascii="PT Astra Serif" w:eastAsia="Times New Roman" w:hAnsi="PT Astra Serif" w:cs="Times New Roman"/>
                <w:sz w:val="20"/>
                <w:szCs w:val="20"/>
                <w:lang w:eastAsia="ru-RU"/>
              </w:rPr>
              <w:t>кв. 9</w:t>
            </w:r>
            <w:bookmarkEnd w:id="101"/>
            <w:bookmarkEnd w:id="10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03" w:name="_Toc530993795"/>
            <w:bookmarkStart w:id="104" w:name="_Toc532560519"/>
            <w:r>
              <w:rPr>
                <w:rFonts w:ascii="PT Astra Serif" w:eastAsia="Times New Roman" w:hAnsi="PT Astra Serif" w:cs="Times New Roman"/>
                <w:sz w:val="20"/>
                <w:szCs w:val="20"/>
                <w:lang w:eastAsia="ru-RU"/>
              </w:rPr>
              <w:t>2</w:t>
            </w:r>
            <w:bookmarkEnd w:id="103"/>
            <w:bookmarkEnd w:id="10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5" w:name="_Toc530993796"/>
            <w:bookmarkStart w:id="106" w:name="_Toc532560520"/>
            <w:r>
              <w:rPr>
                <w:rFonts w:ascii="PT Astra Serif" w:hAnsi="PT Astra Serif" w:cs="Times New Roman"/>
                <w:sz w:val="20"/>
                <w:szCs w:val="20"/>
              </w:rPr>
              <w:t>0.040</w:t>
            </w:r>
            <w:bookmarkEnd w:id="105"/>
            <w:bookmarkEnd w:id="10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7" w:name="_Toc530993797"/>
            <w:bookmarkStart w:id="108" w:name="_Toc532560521"/>
            <w:r>
              <w:rPr>
                <w:rFonts w:ascii="PT Astra Serif" w:hAnsi="PT Astra Serif" w:cs="Times New Roman"/>
                <w:sz w:val="20"/>
                <w:szCs w:val="20"/>
              </w:rPr>
              <w:t>0.110</w:t>
            </w:r>
            <w:bookmarkEnd w:id="107"/>
            <w:bookmarkEnd w:id="10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9" w:name="_Toc530993798"/>
            <w:bookmarkStart w:id="110" w:name="_Toc532560522"/>
            <w:r>
              <w:rPr>
                <w:rFonts w:ascii="PT Astra Serif" w:hAnsi="PT Astra Serif" w:cs="Times New Roman"/>
                <w:sz w:val="20"/>
                <w:szCs w:val="20"/>
              </w:rPr>
              <w:t>0.005</w:t>
            </w:r>
            <w:bookmarkEnd w:id="109"/>
            <w:bookmarkEnd w:id="11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11" w:name="_Toc530993799"/>
            <w:bookmarkStart w:id="112" w:name="_Toc532560523"/>
            <w:r>
              <w:rPr>
                <w:rFonts w:ascii="PT Astra Serif" w:eastAsia="Times New Roman" w:hAnsi="PT Astra Serif" w:cs="Times New Roman"/>
                <w:sz w:val="20"/>
                <w:szCs w:val="20"/>
                <w:lang w:eastAsia="ru-RU"/>
              </w:rPr>
              <w:t>п. Головеньковский д.31</w:t>
            </w:r>
            <w:bookmarkEnd w:id="111"/>
            <w:bookmarkEnd w:id="11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13" w:name="_Toc530993800"/>
            <w:bookmarkStart w:id="114" w:name="_Toc532560524"/>
            <w:r>
              <w:rPr>
                <w:rFonts w:ascii="PT Astra Serif" w:eastAsia="Times New Roman" w:hAnsi="PT Astra Serif" w:cs="Times New Roman"/>
                <w:sz w:val="20"/>
                <w:szCs w:val="20"/>
                <w:lang w:eastAsia="ru-RU"/>
              </w:rPr>
              <w:t>кв. 10</w:t>
            </w:r>
            <w:bookmarkEnd w:id="113"/>
            <w:bookmarkEnd w:id="11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15" w:name="_Toc530993801"/>
            <w:bookmarkStart w:id="116" w:name="_Toc532560525"/>
            <w:r>
              <w:rPr>
                <w:rFonts w:ascii="PT Astra Serif" w:eastAsia="Times New Roman" w:hAnsi="PT Astra Serif" w:cs="Times New Roman"/>
                <w:sz w:val="20"/>
                <w:szCs w:val="20"/>
                <w:lang w:eastAsia="ru-RU"/>
              </w:rPr>
              <w:t>4</w:t>
            </w:r>
            <w:bookmarkEnd w:id="115"/>
            <w:bookmarkEnd w:id="11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7" w:name="_Toc530993802"/>
            <w:bookmarkStart w:id="118" w:name="_Toc532560526"/>
            <w:r>
              <w:rPr>
                <w:rFonts w:ascii="PT Astra Serif" w:hAnsi="PT Astra Serif" w:cs="Times New Roman"/>
                <w:sz w:val="20"/>
                <w:szCs w:val="20"/>
              </w:rPr>
              <w:t>0.048</w:t>
            </w:r>
            <w:bookmarkEnd w:id="117"/>
            <w:bookmarkEnd w:id="11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9" w:name="_Toc530993803"/>
            <w:bookmarkStart w:id="120" w:name="_Toc532560527"/>
            <w:r>
              <w:rPr>
                <w:rFonts w:ascii="PT Astra Serif" w:hAnsi="PT Astra Serif" w:cs="Times New Roman"/>
                <w:sz w:val="20"/>
                <w:szCs w:val="20"/>
              </w:rPr>
              <w:t>0.133</w:t>
            </w:r>
            <w:bookmarkEnd w:id="119"/>
            <w:bookmarkEnd w:id="12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1" w:name="_Toc530993804"/>
            <w:bookmarkStart w:id="122" w:name="_Toc532560528"/>
            <w:r>
              <w:rPr>
                <w:rFonts w:ascii="PT Astra Serif" w:hAnsi="PT Astra Serif" w:cs="Times New Roman"/>
                <w:sz w:val="20"/>
                <w:szCs w:val="20"/>
              </w:rPr>
              <w:t>0.006</w:t>
            </w:r>
            <w:bookmarkEnd w:id="121"/>
            <w:bookmarkEnd w:id="12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23" w:name="_Toc530993805"/>
            <w:bookmarkStart w:id="124" w:name="_Toc532560529"/>
            <w:r>
              <w:rPr>
                <w:rFonts w:ascii="PT Astra Serif" w:eastAsia="Times New Roman" w:hAnsi="PT Astra Serif" w:cs="Times New Roman"/>
                <w:sz w:val="20"/>
                <w:szCs w:val="20"/>
                <w:lang w:eastAsia="ru-RU"/>
              </w:rPr>
              <w:t>п. Головеньковский д.31</w:t>
            </w:r>
            <w:bookmarkEnd w:id="123"/>
            <w:bookmarkEnd w:id="12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25" w:name="_Toc530993806"/>
            <w:bookmarkStart w:id="126" w:name="_Toc532560530"/>
            <w:r>
              <w:rPr>
                <w:rFonts w:ascii="PT Astra Serif" w:eastAsia="Times New Roman" w:hAnsi="PT Astra Serif" w:cs="Times New Roman"/>
                <w:sz w:val="20"/>
                <w:szCs w:val="20"/>
                <w:lang w:eastAsia="ru-RU"/>
              </w:rPr>
              <w:t>кв. 11</w:t>
            </w:r>
            <w:bookmarkEnd w:id="125"/>
            <w:bookmarkEnd w:id="12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27" w:name="_Toc530993807"/>
            <w:bookmarkStart w:id="128" w:name="_Toc532560531"/>
            <w:r>
              <w:rPr>
                <w:rFonts w:ascii="PT Astra Serif" w:eastAsia="Times New Roman" w:hAnsi="PT Astra Serif" w:cs="Times New Roman"/>
                <w:sz w:val="20"/>
                <w:szCs w:val="20"/>
                <w:lang w:eastAsia="ru-RU"/>
              </w:rPr>
              <w:t>1</w:t>
            </w:r>
            <w:bookmarkEnd w:id="127"/>
            <w:bookmarkEnd w:id="12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9" w:name="_Toc530993808"/>
            <w:bookmarkStart w:id="130" w:name="_Toc532560532"/>
            <w:r>
              <w:rPr>
                <w:rFonts w:ascii="PT Astra Serif" w:hAnsi="PT Astra Serif" w:cs="Times New Roman"/>
                <w:sz w:val="20"/>
                <w:szCs w:val="20"/>
              </w:rPr>
              <w:t>0.036</w:t>
            </w:r>
            <w:bookmarkEnd w:id="129"/>
            <w:bookmarkEnd w:id="13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1" w:name="_Toc530993809"/>
            <w:bookmarkStart w:id="132" w:name="_Toc532560533"/>
            <w:r>
              <w:rPr>
                <w:rFonts w:ascii="PT Astra Serif" w:hAnsi="PT Astra Serif" w:cs="Times New Roman"/>
                <w:sz w:val="20"/>
                <w:szCs w:val="20"/>
              </w:rPr>
              <w:t>0.099</w:t>
            </w:r>
            <w:bookmarkEnd w:id="131"/>
            <w:bookmarkEnd w:id="13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3" w:name="_Toc530993810"/>
            <w:bookmarkStart w:id="134" w:name="_Toc532560534"/>
            <w:r>
              <w:rPr>
                <w:rFonts w:ascii="PT Astra Serif" w:hAnsi="PT Astra Serif" w:cs="Times New Roman"/>
                <w:sz w:val="20"/>
                <w:szCs w:val="20"/>
              </w:rPr>
              <w:t>0.004</w:t>
            </w:r>
            <w:bookmarkEnd w:id="133"/>
            <w:bookmarkEnd w:id="13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35" w:name="_Toc530993811"/>
            <w:bookmarkStart w:id="136" w:name="_Toc532560535"/>
            <w:r>
              <w:rPr>
                <w:rFonts w:ascii="PT Astra Serif" w:eastAsia="Times New Roman" w:hAnsi="PT Astra Serif" w:cs="Times New Roman"/>
                <w:sz w:val="20"/>
                <w:szCs w:val="20"/>
                <w:lang w:eastAsia="ru-RU"/>
              </w:rPr>
              <w:t>п. Головеньковский д.31</w:t>
            </w:r>
            <w:bookmarkEnd w:id="135"/>
            <w:bookmarkEnd w:id="13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37" w:name="_Toc530993812"/>
            <w:bookmarkStart w:id="138" w:name="_Toc532560536"/>
            <w:r>
              <w:rPr>
                <w:rFonts w:ascii="PT Astra Serif" w:eastAsia="Times New Roman" w:hAnsi="PT Astra Serif" w:cs="Times New Roman"/>
                <w:sz w:val="20"/>
                <w:szCs w:val="20"/>
                <w:lang w:eastAsia="ru-RU"/>
              </w:rPr>
              <w:t>кв. 12</w:t>
            </w:r>
            <w:bookmarkEnd w:id="137"/>
            <w:bookmarkEnd w:id="13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39" w:name="_Toc530993813"/>
            <w:bookmarkStart w:id="140" w:name="_Toc532560537"/>
            <w:r>
              <w:rPr>
                <w:rFonts w:ascii="PT Astra Serif" w:eastAsia="Times New Roman" w:hAnsi="PT Astra Serif" w:cs="Times New Roman"/>
                <w:sz w:val="20"/>
                <w:szCs w:val="20"/>
                <w:lang w:eastAsia="ru-RU"/>
              </w:rPr>
              <w:t>2</w:t>
            </w:r>
            <w:bookmarkEnd w:id="139"/>
            <w:bookmarkEnd w:id="14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1" w:name="_Toc530993814"/>
            <w:bookmarkStart w:id="142" w:name="_Toc532560538"/>
            <w:r>
              <w:rPr>
                <w:rFonts w:ascii="PT Astra Serif" w:hAnsi="PT Astra Serif" w:cs="Times New Roman"/>
                <w:sz w:val="20"/>
                <w:szCs w:val="20"/>
              </w:rPr>
              <w:t>0.121</w:t>
            </w:r>
            <w:bookmarkEnd w:id="141"/>
            <w:bookmarkEnd w:id="14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3" w:name="_Toc530993815"/>
            <w:bookmarkStart w:id="144" w:name="_Toc532560539"/>
            <w:r>
              <w:rPr>
                <w:rFonts w:ascii="PT Astra Serif" w:hAnsi="PT Astra Serif" w:cs="Times New Roman"/>
                <w:sz w:val="20"/>
                <w:szCs w:val="20"/>
              </w:rPr>
              <w:t>0.331</w:t>
            </w:r>
            <w:bookmarkEnd w:id="143"/>
            <w:bookmarkEnd w:id="14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5" w:name="_Toc530993816"/>
            <w:bookmarkStart w:id="146" w:name="_Toc532560540"/>
            <w:r>
              <w:rPr>
                <w:rFonts w:ascii="PT Astra Serif" w:hAnsi="PT Astra Serif" w:cs="Times New Roman"/>
                <w:sz w:val="20"/>
                <w:szCs w:val="20"/>
              </w:rPr>
              <w:t>0.014</w:t>
            </w:r>
            <w:bookmarkEnd w:id="145"/>
            <w:bookmarkEnd w:id="14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47" w:name="_Toc530993817"/>
            <w:bookmarkStart w:id="148" w:name="_Toc532560541"/>
            <w:r>
              <w:rPr>
                <w:rFonts w:ascii="PT Astra Serif" w:eastAsia="Times New Roman" w:hAnsi="PT Astra Serif" w:cs="Times New Roman"/>
                <w:sz w:val="20"/>
                <w:szCs w:val="20"/>
                <w:lang w:eastAsia="ru-RU"/>
              </w:rPr>
              <w:t>п. Головеньковский д.31</w:t>
            </w:r>
            <w:bookmarkEnd w:id="147"/>
            <w:bookmarkEnd w:id="14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49" w:name="_Toc530993818"/>
            <w:bookmarkStart w:id="150" w:name="_Toc532560542"/>
            <w:r>
              <w:rPr>
                <w:rFonts w:ascii="PT Astra Serif" w:eastAsia="Times New Roman" w:hAnsi="PT Astra Serif" w:cs="Times New Roman"/>
                <w:sz w:val="20"/>
                <w:szCs w:val="20"/>
                <w:lang w:eastAsia="ru-RU"/>
              </w:rPr>
              <w:t>кв. 13</w:t>
            </w:r>
            <w:bookmarkEnd w:id="149"/>
            <w:bookmarkEnd w:id="150"/>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1" w:name="_Toc530993819"/>
            <w:bookmarkStart w:id="152" w:name="_Toc532560543"/>
            <w:r>
              <w:rPr>
                <w:rFonts w:ascii="PT Astra Serif" w:hAnsi="PT Astra Serif" w:cs="Times New Roman"/>
                <w:sz w:val="20"/>
                <w:szCs w:val="20"/>
              </w:rPr>
              <w:t>0.417</w:t>
            </w:r>
            <w:bookmarkEnd w:id="151"/>
            <w:bookmarkEnd w:id="15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3" w:name="_Toc530993820"/>
            <w:bookmarkStart w:id="154" w:name="_Toc532560544"/>
            <w:r>
              <w:rPr>
                <w:rFonts w:ascii="PT Astra Serif" w:hAnsi="PT Astra Serif" w:cs="Times New Roman"/>
                <w:sz w:val="20"/>
                <w:szCs w:val="20"/>
              </w:rPr>
              <w:t>1.141</w:t>
            </w:r>
            <w:bookmarkEnd w:id="153"/>
            <w:bookmarkEnd w:id="15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5" w:name="_Toc530993821"/>
            <w:bookmarkStart w:id="156" w:name="_Toc532560545"/>
            <w:r>
              <w:rPr>
                <w:rFonts w:ascii="PT Astra Serif" w:hAnsi="PT Astra Serif" w:cs="Times New Roman"/>
                <w:sz w:val="20"/>
                <w:szCs w:val="20"/>
              </w:rPr>
              <w:t>0.048</w:t>
            </w:r>
            <w:bookmarkEnd w:id="155"/>
            <w:bookmarkEnd w:id="15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57" w:name="_Toc530993822"/>
            <w:bookmarkStart w:id="158" w:name="_Toc532560546"/>
            <w:r>
              <w:rPr>
                <w:rFonts w:ascii="PT Astra Serif" w:eastAsia="Times New Roman" w:hAnsi="PT Astra Serif" w:cs="Times New Roman"/>
                <w:sz w:val="20"/>
                <w:szCs w:val="20"/>
                <w:lang w:eastAsia="ru-RU"/>
              </w:rPr>
              <w:t>п. Головеньковский д.31</w:t>
            </w:r>
            <w:bookmarkEnd w:id="157"/>
            <w:bookmarkEnd w:id="15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59" w:name="_Toc530993823"/>
            <w:bookmarkStart w:id="160" w:name="_Toc532560547"/>
            <w:r>
              <w:rPr>
                <w:rFonts w:ascii="PT Astra Serif" w:eastAsia="Times New Roman" w:hAnsi="PT Astra Serif" w:cs="Times New Roman"/>
                <w:sz w:val="20"/>
                <w:szCs w:val="20"/>
                <w:lang w:eastAsia="ru-RU"/>
              </w:rPr>
              <w:t>кв. 14</w:t>
            </w:r>
            <w:bookmarkEnd w:id="159"/>
            <w:bookmarkEnd w:id="16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61" w:name="_Toc530993824"/>
            <w:bookmarkStart w:id="162" w:name="_Toc532560548"/>
            <w:r>
              <w:rPr>
                <w:rFonts w:ascii="PT Astra Serif" w:eastAsia="Times New Roman" w:hAnsi="PT Astra Serif" w:cs="Times New Roman"/>
                <w:sz w:val="20"/>
                <w:szCs w:val="20"/>
                <w:lang w:eastAsia="ru-RU"/>
              </w:rPr>
              <w:t>3</w:t>
            </w:r>
            <w:bookmarkEnd w:id="161"/>
            <w:bookmarkEnd w:id="16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3" w:name="_Toc530993825"/>
            <w:bookmarkStart w:id="164" w:name="_Toc532560549"/>
            <w:r>
              <w:rPr>
                <w:rFonts w:ascii="PT Astra Serif" w:hAnsi="PT Astra Serif" w:cs="Times New Roman"/>
                <w:sz w:val="20"/>
                <w:szCs w:val="20"/>
              </w:rPr>
              <w:t>0.133</w:t>
            </w:r>
            <w:bookmarkEnd w:id="163"/>
            <w:bookmarkEnd w:id="16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5" w:name="_Toc530993826"/>
            <w:bookmarkStart w:id="166" w:name="_Toc532560550"/>
            <w:r>
              <w:rPr>
                <w:rFonts w:ascii="PT Astra Serif" w:hAnsi="PT Astra Serif" w:cs="Times New Roman"/>
                <w:sz w:val="20"/>
                <w:szCs w:val="20"/>
              </w:rPr>
              <w:t>0.364</w:t>
            </w:r>
            <w:bookmarkEnd w:id="165"/>
            <w:bookmarkEnd w:id="16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7" w:name="_Toc530993827"/>
            <w:bookmarkStart w:id="168" w:name="_Toc532560551"/>
            <w:r>
              <w:rPr>
                <w:rFonts w:ascii="PT Astra Serif" w:hAnsi="PT Astra Serif" w:cs="Times New Roman"/>
                <w:sz w:val="20"/>
                <w:szCs w:val="20"/>
              </w:rPr>
              <w:t>0.015</w:t>
            </w:r>
            <w:bookmarkEnd w:id="167"/>
            <w:bookmarkEnd w:id="16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69" w:name="_Toc530993828"/>
            <w:bookmarkStart w:id="170" w:name="_Toc532560552"/>
            <w:r>
              <w:rPr>
                <w:rFonts w:ascii="PT Astra Serif" w:eastAsia="Times New Roman" w:hAnsi="PT Astra Serif" w:cs="Times New Roman"/>
                <w:sz w:val="20"/>
                <w:szCs w:val="20"/>
                <w:lang w:eastAsia="ru-RU"/>
              </w:rPr>
              <w:t>п. Головеньковский д.31</w:t>
            </w:r>
            <w:bookmarkEnd w:id="169"/>
            <w:bookmarkEnd w:id="17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71" w:name="_Toc530993829"/>
            <w:bookmarkStart w:id="172" w:name="_Toc532560553"/>
            <w:r>
              <w:rPr>
                <w:rFonts w:ascii="PT Astra Serif" w:eastAsia="Times New Roman" w:hAnsi="PT Astra Serif" w:cs="Times New Roman"/>
                <w:sz w:val="20"/>
                <w:szCs w:val="20"/>
                <w:lang w:eastAsia="ru-RU"/>
              </w:rPr>
              <w:t>кв. 15</w:t>
            </w:r>
            <w:bookmarkEnd w:id="171"/>
            <w:bookmarkEnd w:id="17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73" w:name="_Toc530993830"/>
            <w:bookmarkStart w:id="174" w:name="_Toc532560554"/>
            <w:r>
              <w:rPr>
                <w:rFonts w:ascii="PT Astra Serif" w:eastAsia="Times New Roman" w:hAnsi="PT Astra Serif" w:cs="Times New Roman"/>
                <w:sz w:val="20"/>
                <w:szCs w:val="20"/>
                <w:lang w:eastAsia="ru-RU"/>
              </w:rPr>
              <w:t>3</w:t>
            </w:r>
            <w:bookmarkEnd w:id="173"/>
            <w:bookmarkEnd w:id="17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5" w:name="_Toc530993831"/>
            <w:bookmarkStart w:id="176" w:name="_Toc532560555"/>
            <w:r>
              <w:rPr>
                <w:rFonts w:ascii="PT Astra Serif" w:hAnsi="PT Astra Serif" w:cs="Times New Roman"/>
                <w:sz w:val="20"/>
                <w:szCs w:val="20"/>
              </w:rPr>
              <w:t>0.230</w:t>
            </w:r>
            <w:bookmarkEnd w:id="175"/>
            <w:bookmarkEnd w:id="17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7" w:name="_Toc530993832"/>
            <w:bookmarkStart w:id="178" w:name="_Toc532560556"/>
            <w:r>
              <w:rPr>
                <w:rFonts w:ascii="PT Astra Serif" w:hAnsi="PT Astra Serif" w:cs="Times New Roman"/>
                <w:sz w:val="20"/>
                <w:szCs w:val="20"/>
              </w:rPr>
              <w:t>0.629</w:t>
            </w:r>
            <w:bookmarkEnd w:id="177"/>
            <w:bookmarkEnd w:id="17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9" w:name="_Toc530993833"/>
            <w:bookmarkStart w:id="180" w:name="_Toc532560557"/>
            <w:r>
              <w:rPr>
                <w:rFonts w:ascii="PT Astra Serif" w:hAnsi="PT Astra Serif" w:cs="Times New Roman"/>
                <w:sz w:val="20"/>
                <w:szCs w:val="20"/>
              </w:rPr>
              <w:t>0.026</w:t>
            </w:r>
            <w:bookmarkEnd w:id="179"/>
            <w:bookmarkEnd w:id="18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81" w:name="_Toc530993834"/>
            <w:bookmarkStart w:id="182" w:name="_Toc532560558"/>
            <w:r>
              <w:rPr>
                <w:rFonts w:ascii="PT Astra Serif" w:eastAsia="Times New Roman" w:hAnsi="PT Astra Serif" w:cs="Times New Roman"/>
                <w:sz w:val="20"/>
                <w:szCs w:val="20"/>
                <w:lang w:eastAsia="ru-RU"/>
              </w:rPr>
              <w:t>п. Головеньковский д.31</w:t>
            </w:r>
            <w:bookmarkEnd w:id="181"/>
            <w:bookmarkEnd w:id="18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83" w:name="_Toc530993835"/>
            <w:bookmarkStart w:id="184" w:name="_Toc532560559"/>
            <w:r>
              <w:rPr>
                <w:rFonts w:ascii="PT Astra Serif" w:eastAsia="Times New Roman" w:hAnsi="PT Astra Serif" w:cs="Times New Roman"/>
                <w:sz w:val="20"/>
                <w:szCs w:val="20"/>
                <w:lang w:eastAsia="ru-RU"/>
              </w:rPr>
              <w:t>кв. 16</w:t>
            </w:r>
            <w:bookmarkEnd w:id="183"/>
            <w:bookmarkEnd w:id="18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85" w:name="_Toc530993836"/>
            <w:bookmarkStart w:id="186" w:name="_Toc532560560"/>
            <w:r>
              <w:rPr>
                <w:rFonts w:ascii="PT Astra Serif" w:eastAsia="Times New Roman" w:hAnsi="PT Astra Serif" w:cs="Times New Roman"/>
                <w:sz w:val="20"/>
                <w:szCs w:val="20"/>
                <w:lang w:eastAsia="ru-RU"/>
              </w:rPr>
              <w:t>4</w:t>
            </w:r>
            <w:bookmarkEnd w:id="185"/>
            <w:bookmarkEnd w:id="18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87" w:name="_Toc530993837"/>
            <w:bookmarkStart w:id="188" w:name="_Toc532560561"/>
            <w:r>
              <w:rPr>
                <w:rFonts w:ascii="PT Astra Serif" w:hAnsi="PT Astra Serif" w:cs="Times New Roman"/>
                <w:sz w:val="20"/>
                <w:szCs w:val="20"/>
              </w:rPr>
              <w:t>0.060</w:t>
            </w:r>
            <w:bookmarkEnd w:id="187"/>
            <w:bookmarkEnd w:id="18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89" w:name="_Toc530993838"/>
            <w:bookmarkStart w:id="190" w:name="_Toc532560562"/>
            <w:r>
              <w:rPr>
                <w:rFonts w:ascii="PT Astra Serif" w:hAnsi="PT Astra Serif" w:cs="Times New Roman"/>
                <w:sz w:val="20"/>
                <w:szCs w:val="20"/>
              </w:rPr>
              <w:t>0.166</w:t>
            </w:r>
            <w:bookmarkEnd w:id="189"/>
            <w:bookmarkEnd w:id="19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91" w:name="_Toc530993839"/>
            <w:bookmarkStart w:id="192" w:name="_Toc532560563"/>
            <w:r>
              <w:rPr>
                <w:rFonts w:ascii="PT Astra Serif" w:hAnsi="PT Astra Serif" w:cs="Times New Roman"/>
                <w:sz w:val="20"/>
                <w:szCs w:val="20"/>
              </w:rPr>
              <w:t>0.007</w:t>
            </w:r>
            <w:bookmarkEnd w:id="191"/>
            <w:bookmarkEnd w:id="19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93" w:name="_Toc530993840"/>
            <w:bookmarkStart w:id="194" w:name="_Toc532560564"/>
            <w:r>
              <w:rPr>
                <w:rFonts w:ascii="PT Astra Serif" w:eastAsia="Times New Roman" w:hAnsi="PT Astra Serif" w:cs="Times New Roman"/>
                <w:sz w:val="20"/>
                <w:szCs w:val="20"/>
                <w:lang w:eastAsia="ru-RU"/>
              </w:rPr>
              <w:t>п. Головеньковский д.31</w:t>
            </w:r>
            <w:bookmarkEnd w:id="193"/>
            <w:bookmarkEnd w:id="19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95" w:name="_Toc530993841"/>
            <w:bookmarkStart w:id="196" w:name="_Toc532560565"/>
            <w:r>
              <w:rPr>
                <w:rFonts w:ascii="PT Astra Serif" w:eastAsia="Times New Roman" w:hAnsi="PT Astra Serif" w:cs="Times New Roman"/>
                <w:sz w:val="20"/>
                <w:szCs w:val="20"/>
                <w:lang w:eastAsia="ru-RU"/>
              </w:rPr>
              <w:t>кв. 17</w:t>
            </w:r>
            <w:bookmarkEnd w:id="195"/>
            <w:bookmarkEnd w:id="19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97" w:name="_Toc530993842"/>
            <w:bookmarkStart w:id="198" w:name="_Toc532560566"/>
            <w:r>
              <w:rPr>
                <w:rFonts w:ascii="PT Astra Serif" w:eastAsia="Times New Roman" w:hAnsi="PT Astra Serif" w:cs="Times New Roman"/>
                <w:sz w:val="20"/>
                <w:szCs w:val="20"/>
                <w:lang w:eastAsia="ru-RU"/>
              </w:rPr>
              <w:t>4</w:t>
            </w:r>
            <w:bookmarkEnd w:id="197"/>
            <w:bookmarkEnd w:id="19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99" w:name="_Toc530993843"/>
            <w:bookmarkStart w:id="200" w:name="_Toc532560567"/>
            <w:r>
              <w:rPr>
                <w:rFonts w:ascii="PT Astra Serif" w:hAnsi="PT Astra Serif" w:cs="Times New Roman"/>
                <w:sz w:val="20"/>
                <w:szCs w:val="20"/>
              </w:rPr>
              <w:t>0.400</w:t>
            </w:r>
            <w:bookmarkEnd w:id="199"/>
            <w:bookmarkEnd w:id="20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01" w:name="_Toc530993844"/>
            <w:bookmarkStart w:id="202" w:name="_Toc532560568"/>
            <w:r>
              <w:rPr>
                <w:rFonts w:ascii="PT Astra Serif" w:hAnsi="PT Astra Serif" w:cs="Times New Roman"/>
                <w:sz w:val="20"/>
                <w:szCs w:val="20"/>
              </w:rPr>
              <w:t>1.095</w:t>
            </w:r>
            <w:bookmarkEnd w:id="201"/>
            <w:bookmarkEnd w:id="20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03" w:name="_Toc530993845"/>
            <w:bookmarkStart w:id="204" w:name="_Toc532560569"/>
            <w:r>
              <w:rPr>
                <w:rFonts w:ascii="PT Astra Serif" w:hAnsi="PT Astra Serif" w:cs="Times New Roman"/>
                <w:sz w:val="20"/>
                <w:szCs w:val="20"/>
              </w:rPr>
              <w:t>0.046</w:t>
            </w:r>
            <w:bookmarkEnd w:id="203"/>
            <w:bookmarkEnd w:id="20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205" w:name="_Toc530993846"/>
            <w:bookmarkStart w:id="206" w:name="_Toc532560570"/>
            <w:r>
              <w:rPr>
                <w:rFonts w:ascii="PT Astra Serif" w:eastAsia="Times New Roman" w:hAnsi="PT Astra Serif" w:cs="Times New Roman"/>
                <w:sz w:val="20"/>
                <w:szCs w:val="20"/>
                <w:lang w:eastAsia="ru-RU"/>
              </w:rPr>
              <w:t>п. Головеньковский д.31</w:t>
            </w:r>
            <w:bookmarkEnd w:id="205"/>
            <w:bookmarkEnd w:id="20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207" w:name="_Toc530993847"/>
            <w:bookmarkStart w:id="208" w:name="_Toc532560571"/>
            <w:r>
              <w:rPr>
                <w:rFonts w:ascii="PT Astra Serif" w:eastAsia="Times New Roman" w:hAnsi="PT Astra Serif" w:cs="Times New Roman"/>
                <w:sz w:val="20"/>
                <w:szCs w:val="20"/>
                <w:lang w:eastAsia="ru-RU"/>
              </w:rPr>
              <w:t>кв. 18</w:t>
            </w:r>
            <w:bookmarkEnd w:id="207"/>
            <w:bookmarkEnd w:id="208"/>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09" w:name="_Toc530993848"/>
            <w:bookmarkStart w:id="210" w:name="_Toc532560572"/>
            <w:r>
              <w:rPr>
                <w:rFonts w:ascii="PT Astra Serif" w:hAnsi="PT Astra Serif" w:cs="Times New Roman"/>
                <w:sz w:val="20"/>
                <w:szCs w:val="20"/>
              </w:rPr>
              <w:t>0.048</w:t>
            </w:r>
            <w:bookmarkEnd w:id="209"/>
            <w:bookmarkEnd w:id="21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11" w:name="_Toc530993849"/>
            <w:bookmarkStart w:id="212" w:name="_Toc532560573"/>
            <w:r>
              <w:rPr>
                <w:rFonts w:ascii="PT Astra Serif" w:hAnsi="PT Astra Serif" w:cs="Times New Roman"/>
                <w:sz w:val="20"/>
                <w:szCs w:val="20"/>
              </w:rPr>
              <w:t>0.133</w:t>
            </w:r>
            <w:bookmarkEnd w:id="211"/>
            <w:bookmarkEnd w:id="21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13" w:name="_Toc530993850"/>
            <w:bookmarkStart w:id="214" w:name="_Toc532560574"/>
            <w:r>
              <w:rPr>
                <w:rFonts w:ascii="PT Astra Serif" w:hAnsi="PT Astra Serif" w:cs="Times New Roman"/>
                <w:sz w:val="20"/>
                <w:szCs w:val="20"/>
              </w:rPr>
              <w:t>0.006</w:t>
            </w:r>
            <w:bookmarkEnd w:id="213"/>
            <w:bookmarkEnd w:id="21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215" w:name="_Toc530993851"/>
            <w:bookmarkStart w:id="216" w:name="_Toc532560575"/>
            <w:r>
              <w:rPr>
                <w:rFonts w:ascii="PT Astra Serif" w:eastAsia="Times New Roman" w:hAnsi="PT Astra Serif" w:cs="Times New Roman"/>
                <w:sz w:val="20"/>
                <w:szCs w:val="20"/>
                <w:lang w:eastAsia="ru-RU"/>
              </w:rPr>
              <w:t>п. Головеньковский д.31</w:t>
            </w:r>
            <w:bookmarkEnd w:id="215"/>
            <w:bookmarkEnd w:id="21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217" w:name="_Toc530993852"/>
            <w:bookmarkStart w:id="218" w:name="_Toc532560576"/>
            <w:r>
              <w:rPr>
                <w:rFonts w:ascii="PT Astra Serif" w:eastAsia="Times New Roman" w:hAnsi="PT Astra Serif" w:cs="Times New Roman"/>
                <w:sz w:val="20"/>
                <w:szCs w:val="20"/>
                <w:lang w:eastAsia="ru-RU"/>
              </w:rPr>
              <w:t>кв. 19</w:t>
            </w:r>
            <w:bookmarkEnd w:id="217"/>
            <w:bookmarkEnd w:id="21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219" w:name="_Toc530993853"/>
            <w:bookmarkStart w:id="220" w:name="_Toc532560577"/>
            <w:r>
              <w:rPr>
                <w:rFonts w:ascii="PT Astra Serif" w:eastAsia="Times New Roman" w:hAnsi="PT Astra Serif" w:cs="Times New Roman"/>
                <w:sz w:val="20"/>
                <w:szCs w:val="20"/>
                <w:lang w:eastAsia="ru-RU"/>
              </w:rPr>
              <w:t>1</w:t>
            </w:r>
            <w:bookmarkEnd w:id="219"/>
            <w:bookmarkEnd w:id="22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21" w:name="_Toc530993854"/>
            <w:bookmarkStart w:id="222" w:name="_Toc532560578"/>
            <w:r>
              <w:rPr>
                <w:rFonts w:ascii="PT Astra Serif" w:hAnsi="PT Astra Serif" w:cs="Times New Roman"/>
                <w:sz w:val="20"/>
                <w:szCs w:val="20"/>
              </w:rPr>
              <w:t>0.100</w:t>
            </w:r>
            <w:bookmarkEnd w:id="221"/>
            <w:bookmarkEnd w:id="22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23" w:name="_Toc530993855"/>
            <w:bookmarkStart w:id="224" w:name="_Toc532560579"/>
            <w:r>
              <w:rPr>
                <w:rFonts w:ascii="PT Astra Serif" w:hAnsi="PT Astra Serif" w:cs="Times New Roman"/>
                <w:sz w:val="20"/>
                <w:szCs w:val="20"/>
              </w:rPr>
              <w:t>0.274</w:t>
            </w:r>
            <w:bookmarkEnd w:id="223"/>
            <w:bookmarkEnd w:id="22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25" w:name="_Toc530993856"/>
            <w:bookmarkStart w:id="226" w:name="_Toc532560580"/>
            <w:r>
              <w:rPr>
                <w:rFonts w:ascii="PT Astra Serif" w:hAnsi="PT Astra Serif" w:cs="Times New Roman"/>
                <w:sz w:val="20"/>
                <w:szCs w:val="20"/>
              </w:rPr>
              <w:t>0.011</w:t>
            </w:r>
            <w:bookmarkEnd w:id="225"/>
            <w:bookmarkEnd w:id="22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227" w:name="_Toc530993857"/>
            <w:bookmarkStart w:id="228" w:name="_Toc532560581"/>
            <w:r>
              <w:rPr>
                <w:rFonts w:ascii="PT Astra Serif" w:eastAsia="Times New Roman" w:hAnsi="PT Astra Serif" w:cs="Times New Roman"/>
                <w:sz w:val="20"/>
                <w:szCs w:val="20"/>
                <w:lang w:eastAsia="ru-RU"/>
              </w:rPr>
              <w:t>п. Головеньковский д.31</w:t>
            </w:r>
            <w:bookmarkEnd w:id="227"/>
            <w:bookmarkEnd w:id="22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229" w:name="_Toc530993858"/>
            <w:bookmarkStart w:id="230" w:name="_Toc532560582"/>
            <w:r>
              <w:rPr>
                <w:rFonts w:ascii="PT Astra Serif" w:eastAsia="Times New Roman" w:hAnsi="PT Astra Serif" w:cs="Times New Roman"/>
                <w:sz w:val="20"/>
                <w:szCs w:val="20"/>
                <w:lang w:eastAsia="ru-RU"/>
              </w:rPr>
              <w:t>кв. 20</w:t>
            </w:r>
            <w:bookmarkEnd w:id="229"/>
            <w:bookmarkEnd w:id="230"/>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31" w:name="_Toc530993859"/>
            <w:bookmarkStart w:id="232" w:name="_Toc532560583"/>
            <w:r>
              <w:rPr>
                <w:rFonts w:ascii="PT Astra Serif" w:hAnsi="PT Astra Serif" w:cs="Times New Roman"/>
                <w:sz w:val="20"/>
                <w:szCs w:val="20"/>
              </w:rPr>
              <w:t>0.000</w:t>
            </w:r>
            <w:bookmarkEnd w:id="231"/>
            <w:bookmarkEnd w:id="23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33" w:name="_Toc530993860"/>
            <w:bookmarkStart w:id="234" w:name="_Toc532560584"/>
            <w:r>
              <w:rPr>
                <w:rFonts w:ascii="PT Astra Serif" w:hAnsi="PT Astra Serif" w:cs="Times New Roman"/>
                <w:sz w:val="20"/>
                <w:szCs w:val="20"/>
              </w:rPr>
              <w:t>0.000</w:t>
            </w:r>
            <w:bookmarkEnd w:id="233"/>
            <w:bookmarkEnd w:id="23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35" w:name="_Toc530993861"/>
            <w:bookmarkStart w:id="236" w:name="_Toc532560585"/>
            <w:r>
              <w:rPr>
                <w:rFonts w:ascii="PT Astra Serif" w:hAnsi="PT Astra Serif" w:cs="Times New Roman"/>
                <w:sz w:val="20"/>
                <w:szCs w:val="20"/>
              </w:rPr>
              <w:t>0.000</w:t>
            </w:r>
            <w:bookmarkEnd w:id="235"/>
            <w:bookmarkEnd w:id="23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237" w:name="_Toc530993862"/>
            <w:bookmarkStart w:id="238" w:name="_Toc532560586"/>
            <w:r>
              <w:rPr>
                <w:rFonts w:ascii="PT Astra Serif" w:eastAsia="Times New Roman" w:hAnsi="PT Astra Serif" w:cs="Times New Roman"/>
                <w:sz w:val="20"/>
                <w:szCs w:val="20"/>
                <w:lang w:eastAsia="ru-RU"/>
              </w:rPr>
              <w:t>п. Головеньковский д.31</w:t>
            </w:r>
            <w:bookmarkEnd w:id="237"/>
            <w:bookmarkEnd w:id="23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239" w:name="_Toc530993863"/>
            <w:bookmarkStart w:id="240" w:name="_Toc532560587"/>
            <w:r>
              <w:rPr>
                <w:rFonts w:ascii="PT Astra Serif" w:eastAsia="Times New Roman" w:hAnsi="PT Astra Serif" w:cs="Times New Roman"/>
                <w:sz w:val="20"/>
                <w:szCs w:val="20"/>
                <w:lang w:eastAsia="ru-RU"/>
              </w:rPr>
              <w:t>кв. 21</w:t>
            </w:r>
            <w:bookmarkEnd w:id="239"/>
            <w:bookmarkEnd w:id="24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241" w:name="_Toc530993864"/>
            <w:bookmarkStart w:id="242" w:name="_Toc532560588"/>
            <w:r>
              <w:rPr>
                <w:rFonts w:ascii="PT Astra Serif" w:eastAsia="Times New Roman" w:hAnsi="PT Astra Serif" w:cs="Times New Roman"/>
                <w:sz w:val="20"/>
                <w:szCs w:val="20"/>
                <w:lang w:eastAsia="ru-RU"/>
              </w:rPr>
              <w:t>1</w:t>
            </w:r>
            <w:bookmarkEnd w:id="241"/>
            <w:bookmarkEnd w:id="24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43" w:name="_Toc530993865"/>
            <w:bookmarkStart w:id="244" w:name="_Toc532560589"/>
            <w:r>
              <w:rPr>
                <w:rFonts w:ascii="PT Astra Serif" w:hAnsi="PT Astra Serif" w:cs="Times New Roman"/>
                <w:sz w:val="20"/>
                <w:szCs w:val="20"/>
              </w:rPr>
              <w:t>0.048</w:t>
            </w:r>
            <w:bookmarkEnd w:id="243"/>
            <w:bookmarkEnd w:id="24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45" w:name="_Toc530993866"/>
            <w:bookmarkStart w:id="246" w:name="_Toc532560590"/>
            <w:r>
              <w:rPr>
                <w:rFonts w:ascii="PT Astra Serif" w:hAnsi="PT Astra Serif" w:cs="Times New Roman"/>
                <w:sz w:val="20"/>
                <w:szCs w:val="20"/>
              </w:rPr>
              <w:t>0.133</w:t>
            </w:r>
            <w:bookmarkEnd w:id="245"/>
            <w:bookmarkEnd w:id="24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47" w:name="_Toc530993867"/>
            <w:bookmarkStart w:id="248" w:name="_Toc532560591"/>
            <w:r>
              <w:rPr>
                <w:rFonts w:ascii="PT Astra Serif" w:hAnsi="PT Astra Serif" w:cs="Times New Roman"/>
                <w:sz w:val="20"/>
                <w:szCs w:val="20"/>
              </w:rPr>
              <w:t>0.006</w:t>
            </w:r>
            <w:bookmarkEnd w:id="247"/>
            <w:bookmarkEnd w:id="24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249" w:name="_Toc530993868"/>
            <w:bookmarkStart w:id="250" w:name="_Toc532560592"/>
            <w:r>
              <w:rPr>
                <w:rFonts w:ascii="PT Astra Serif" w:eastAsia="Times New Roman" w:hAnsi="PT Astra Serif" w:cs="Times New Roman"/>
                <w:sz w:val="20"/>
                <w:szCs w:val="20"/>
                <w:lang w:eastAsia="ru-RU"/>
              </w:rPr>
              <w:t>п. Головеньковский д.31</w:t>
            </w:r>
            <w:bookmarkEnd w:id="249"/>
            <w:bookmarkEnd w:id="25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251" w:name="_Toc530993869"/>
            <w:bookmarkStart w:id="252" w:name="_Toc532560593"/>
            <w:r>
              <w:rPr>
                <w:rFonts w:ascii="PT Astra Serif" w:eastAsia="Times New Roman" w:hAnsi="PT Astra Serif" w:cs="Times New Roman"/>
                <w:sz w:val="20"/>
                <w:szCs w:val="20"/>
                <w:lang w:eastAsia="ru-RU"/>
              </w:rPr>
              <w:t>кв. 22</w:t>
            </w:r>
            <w:bookmarkEnd w:id="251"/>
            <w:bookmarkEnd w:id="25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253" w:name="_Toc530993870"/>
            <w:bookmarkStart w:id="254" w:name="_Toc532560594"/>
            <w:r>
              <w:rPr>
                <w:rFonts w:ascii="PT Astra Serif" w:eastAsia="Times New Roman" w:hAnsi="PT Astra Serif" w:cs="Times New Roman"/>
                <w:sz w:val="20"/>
                <w:szCs w:val="20"/>
                <w:lang w:eastAsia="ru-RU"/>
              </w:rPr>
              <w:t>5</w:t>
            </w:r>
            <w:bookmarkEnd w:id="253"/>
            <w:bookmarkEnd w:id="25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55" w:name="_Toc530993871"/>
            <w:bookmarkStart w:id="256" w:name="_Toc532560595"/>
            <w:r>
              <w:rPr>
                <w:rFonts w:ascii="PT Astra Serif" w:hAnsi="PT Astra Serif" w:cs="Times New Roman"/>
                <w:sz w:val="20"/>
                <w:szCs w:val="20"/>
              </w:rPr>
              <w:t>0.000</w:t>
            </w:r>
            <w:bookmarkEnd w:id="255"/>
            <w:bookmarkEnd w:id="25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57" w:name="_Toc530993872"/>
            <w:bookmarkStart w:id="258" w:name="_Toc532560596"/>
            <w:r>
              <w:rPr>
                <w:rFonts w:ascii="PT Astra Serif" w:hAnsi="PT Astra Serif" w:cs="Times New Roman"/>
                <w:sz w:val="20"/>
                <w:szCs w:val="20"/>
              </w:rPr>
              <w:t>0.000</w:t>
            </w:r>
            <w:bookmarkEnd w:id="257"/>
            <w:bookmarkEnd w:id="25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59" w:name="_Toc530993873"/>
            <w:bookmarkStart w:id="260" w:name="_Toc532560597"/>
            <w:r>
              <w:rPr>
                <w:rFonts w:ascii="PT Astra Serif" w:hAnsi="PT Astra Serif" w:cs="Times New Roman"/>
                <w:sz w:val="20"/>
                <w:szCs w:val="20"/>
              </w:rPr>
              <w:t>0.000</w:t>
            </w:r>
            <w:bookmarkEnd w:id="259"/>
            <w:bookmarkEnd w:id="26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261" w:name="_Toc530993874"/>
            <w:bookmarkStart w:id="262" w:name="_Toc532560598"/>
            <w:r>
              <w:rPr>
                <w:rFonts w:ascii="PT Astra Serif" w:eastAsia="Times New Roman" w:hAnsi="PT Astra Serif" w:cs="Times New Roman"/>
                <w:sz w:val="20"/>
                <w:szCs w:val="20"/>
                <w:lang w:eastAsia="ru-RU"/>
              </w:rPr>
              <w:t>п. Головеньковский д.31</w:t>
            </w:r>
            <w:bookmarkEnd w:id="261"/>
            <w:bookmarkEnd w:id="26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263" w:name="_Toc530993875"/>
            <w:bookmarkStart w:id="264" w:name="_Toc532560599"/>
            <w:r>
              <w:rPr>
                <w:rFonts w:ascii="PT Astra Serif" w:eastAsia="Times New Roman" w:hAnsi="PT Astra Serif" w:cs="Times New Roman"/>
                <w:sz w:val="20"/>
                <w:szCs w:val="20"/>
                <w:lang w:eastAsia="ru-RU"/>
              </w:rPr>
              <w:t>кв. 23</w:t>
            </w:r>
            <w:bookmarkEnd w:id="263"/>
            <w:bookmarkEnd w:id="26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265" w:name="_Toc530993876"/>
            <w:bookmarkStart w:id="266" w:name="_Toc532560600"/>
            <w:r>
              <w:rPr>
                <w:rFonts w:ascii="PT Astra Serif" w:eastAsia="Times New Roman" w:hAnsi="PT Astra Serif" w:cs="Times New Roman"/>
                <w:sz w:val="20"/>
                <w:szCs w:val="20"/>
                <w:lang w:eastAsia="ru-RU"/>
              </w:rPr>
              <w:t>5</w:t>
            </w:r>
            <w:bookmarkEnd w:id="265"/>
            <w:bookmarkEnd w:id="26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67" w:name="_Toc530993877"/>
            <w:bookmarkStart w:id="268" w:name="_Toc532560601"/>
            <w:r>
              <w:rPr>
                <w:rFonts w:ascii="PT Astra Serif" w:hAnsi="PT Astra Serif" w:cs="Times New Roman"/>
                <w:sz w:val="20"/>
                <w:szCs w:val="20"/>
              </w:rPr>
              <w:t>0.000</w:t>
            </w:r>
            <w:bookmarkEnd w:id="267"/>
            <w:bookmarkEnd w:id="26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69" w:name="_Toc530993878"/>
            <w:bookmarkStart w:id="270" w:name="_Toc532560602"/>
            <w:r>
              <w:rPr>
                <w:rFonts w:ascii="PT Astra Serif" w:hAnsi="PT Astra Serif" w:cs="Times New Roman"/>
                <w:sz w:val="20"/>
                <w:szCs w:val="20"/>
              </w:rPr>
              <w:t>0.000</w:t>
            </w:r>
            <w:bookmarkEnd w:id="269"/>
            <w:bookmarkEnd w:id="27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71" w:name="_Toc530993879"/>
            <w:bookmarkStart w:id="272" w:name="_Toc532560603"/>
            <w:r>
              <w:rPr>
                <w:rFonts w:ascii="PT Astra Serif" w:hAnsi="PT Astra Serif" w:cs="Times New Roman"/>
                <w:sz w:val="20"/>
                <w:szCs w:val="20"/>
              </w:rPr>
              <w:t>0.000</w:t>
            </w:r>
            <w:bookmarkEnd w:id="271"/>
            <w:bookmarkEnd w:id="27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273" w:name="_Toc530993880"/>
            <w:bookmarkStart w:id="274" w:name="_Toc532560604"/>
            <w:r>
              <w:rPr>
                <w:rFonts w:ascii="PT Astra Serif" w:eastAsia="Times New Roman" w:hAnsi="PT Astra Serif" w:cs="Times New Roman"/>
                <w:sz w:val="20"/>
                <w:szCs w:val="20"/>
                <w:lang w:eastAsia="ru-RU"/>
              </w:rPr>
              <w:t>п. Головеньковский д.31</w:t>
            </w:r>
            <w:bookmarkEnd w:id="273"/>
            <w:bookmarkEnd w:id="27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275" w:name="_Toc530993881"/>
            <w:bookmarkStart w:id="276" w:name="_Toc532560605"/>
            <w:r>
              <w:rPr>
                <w:rFonts w:ascii="PT Astra Serif" w:eastAsia="Times New Roman" w:hAnsi="PT Astra Serif" w:cs="Times New Roman"/>
                <w:sz w:val="20"/>
                <w:szCs w:val="20"/>
                <w:lang w:eastAsia="ru-RU"/>
              </w:rPr>
              <w:t>кв. 24</w:t>
            </w:r>
            <w:bookmarkEnd w:id="275"/>
            <w:bookmarkEnd w:id="27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277" w:name="_Toc530993882"/>
            <w:bookmarkStart w:id="278" w:name="_Toc532560606"/>
            <w:r>
              <w:rPr>
                <w:rFonts w:ascii="PT Astra Serif" w:eastAsia="Times New Roman" w:hAnsi="PT Astra Serif" w:cs="Times New Roman"/>
                <w:sz w:val="20"/>
                <w:szCs w:val="20"/>
                <w:lang w:eastAsia="ru-RU"/>
              </w:rPr>
              <w:t>1</w:t>
            </w:r>
            <w:bookmarkEnd w:id="277"/>
            <w:bookmarkEnd w:id="27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79" w:name="_Toc530993883"/>
            <w:bookmarkStart w:id="280" w:name="_Toc532560607"/>
            <w:r>
              <w:rPr>
                <w:rFonts w:ascii="PT Astra Serif" w:hAnsi="PT Astra Serif" w:cs="Times New Roman"/>
                <w:sz w:val="20"/>
                <w:szCs w:val="20"/>
              </w:rPr>
              <w:t>0.100</w:t>
            </w:r>
            <w:bookmarkEnd w:id="279"/>
            <w:bookmarkEnd w:id="28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81" w:name="_Toc530993884"/>
            <w:bookmarkStart w:id="282" w:name="_Toc532560608"/>
            <w:r>
              <w:rPr>
                <w:rFonts w:ascii="PT Astra Serif" w:hAnsi="PT Astra Serif" w:cs="Times New Roman"/>
                <w:sz w:val="20"/>
                <w:szCs w:val="20"/>
              </w:rPr>
              <w:t>0.274</w:t>
            </w:r>
            <w:bookmarkEnd w:id="281"/>
            <w:bookmarkEnd w:id="28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83" w:name="_Toc530993885"/>
            <w:bookmarkStart w:id="284" w:name="_Toc532560609"/>
            <w:r>
              <w:rPr>
                <w:rFonts w:ascii="PT Astra Serif" w:hAnsi="PT Astra Serif" w:cs="Times New Roman"/>
                <w:sz w:val="20"/>
                <w:szCs w:val="20"/>
              </w:rPr>
              <w:t>0.011</w:t>
            </w:r>
            <w:bookmarkEnd w:id="283"/>
            <w:bookmarkEnd w:id="28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285" w:name="_Toc530993886"/>
            <w:bookmarkStart w:id="286" w:name="_Toc532560610"/>
            <w:r>
              <w:rPr>
                <w:rFonts w:ascii="PT Astra Serif" w:eastAsia="Times New Roman" w:hAnsi="PT Astra Serif" w:cs="Times New Roman"/>
                <w:sz w:val="20"/>
                <w:szCs w:val="20"/>
                <w:lang w:eastAsia="ru-RU"/>
              </w:rPr>
              <w:t>п. Головеньковский д.31</w:t>
            </w:r>
            <w:bookmarkEnd w:id="285"/>
            <w:bookmarkEnd w:id="28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287" w:name="_Toc530993887"/>
            <w:bookmarkStart w:id="288" w:name="_Toc532560611"/>
            <w:r>
              <w:rPr>
                <w:rFonts w:ascii="PT Astra Serif" w:eastAsia="Times New Roman" w:hAnsi="PT Astra Serif" w:cs="Times New Roman"/>
                <w:sz w:val="20"/>
                <w:szCs w:val="20"/>
                <w:lang w:eastAsia="ru-RU"/>
              </w:rPr>
              <w:t>кв. 25</w:t>
            </w:r>
            <w:bookmarkEnd w:id="287"/>
            <w:bookmarkEnd w:id="28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289" w:name="_Toc530993888"/>
            <w:bookmarkStart w:id="290" w:name="_Toc532560612"/>
            <w:r>
              <w:rPr>
                <w:rFonts w:ascii="PT Astra Serif" w:eastAsia="Times New Roman" w:hAnsi="PT Astra Serif" w:cs="Times New Roman"/>
                <w:sz w:val="20"/>
                <w:szCs w:val="20"/>
                <w:lang w:eastAsia="ru-RU"/>
              </w:rPr>
              <w:t>3</w:t>
            </w:r>
            <w:bookmarkEnd w:id="289"/>
            <w:bookmarkEnd w:id="29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91" w:name="_Toc530993889"/>
            <w:bookmarkStart w:id="292" w:name="_Toc532560613"/>
            <w:r>
              <w:rPr>
                <w:rFonts w:ascii="PT Astra Serif" w:hAnsi="PT Astra Serif" w:cs="Times New Roman"/>
                <w:sz w:val="20"/>
                <w:szCs w:val="20"/>
              </w:rPr>
              <w:t>0.145</w:t>
            </w:r>
            <w:bookmarkEnd w:id="291"/>
            <w:bookmarkEnd w:id="29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93" w:name="_Toc530993890"/>
            <w:bookmarkStart w:id="294" w:name="_Toc532560614"/>
            <w:r>
              <w:rPr>
                <w:rFonts w:ascii="PT Astra Serif" w:hAnsi="PT Astra Serif" w:cs="Times New Roman"/>
                <w:sz w:val="20"/>
                <w:szCs w:val="20"/>
              </w:rPr>
              <w:t>0.398</w:t>
            </w:r>
            <w:bookmarkEnd w:id="293"/>
            <w:bookmarkEnd w:id="29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295" w:name="_Toc530993891"/>
            <w:bookmarkStart w:id="296" w:name="_Toc532560615"/>
            <w:r>
              <w:rPr>
                <w:rFonts w:ascii="PT Astra Serif" w:hAnsi="PT Astra Serif" w:cs="Times New Roman"/>
                <w:sz w:val="20"/>
                <w:szCs w:val="20"/>
              </w:rPr>
              <w:t>0.017</w:t>
            </w:r>
            <w:bookmarkEnd w:id="295"/>
            <w:bookmarkEnd w:id="29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297" w:name="_Toc530993892"/>
            <w:bookmarkStart w:id="298" w:name="_Toc532560616"/>
            <w:r>
              <w:rPr>
                <w:rFonts w:ascii="PT Astra Serif" w:eastAsia="Times New Roman" w:hAnsi="PT Astra Serif" w:cs="Times New Roman"/>
                <w:sz w:val="20"/>
                <w:szCs w:val="20"/>
                <w:lang w:eastAsia="ru-RU"/>
              </w:rPr>
              <w:t>п. Головеньковский д.31</w:t>
            </w:r>
            <w:bookmarkEnd w:id="297"/>
            <w:bookmarkEnd w:id="29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299" w:name="_Toc530993893"/>
            <w:bookmarkStart w:id="300" w:name="_Toc532560617"/>
            <w:r>
              <w:rPr>
                <w:rFonts w:ascii="PT Astra Serif" w:eastAsia="Times New Roman" w:hAnsi="PT Astra Serif" w:cs="Times New Roman"/>
                <w:sz w:val="20"/>
                <w:szCs w:val="20"/>
                <w:lang w:eastAsia="ru-RU"/>
              </w:rPr>
              <w:t>кв. 26</w:t>
            </w:r>
            <w:bookmarkEnd w:id="299"/>
            <w:bookmarkEnd w:id="30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301" w:name="_Toc530993894"/>
            <w:bookmarkStart w:id="302" w:name="_Toc532560618"/>
            <w:r>
              <w:rPr>
                <w:rFonts w:ascii="PT Astra Serif" w:eastAsia="Times New Roman" w:hAnsi="PT Astra Serif" w:cs="Times New Roman"/>
                <w:sz w:val="20"/>
                <w:szCs w:val="20"/>
                <w:lang w:eastAsia="ru-RU"/>
              </w:rPr>
              <w:t>5</w:t>
            </w:r>
            <w:bookmarkEnd w:id="301"/>
            <w:bookmarkEnd w:id="30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03" w:name="_Toc530993895"/>
            <w:bookmarkStart w:id="304" w:name="_Toc532560619"/>
            <w:r>
              <w:rPr>
                <w:rFonts w:ascii="PT Astra Serif" w:hAnsi="PT Astra Serif" w:cs="Times New Roman"/>
                <w:sz w:val="20"/>
                <w:szCs w:val="20"/>
              </w:rPr>
              <w:t>0.145</w:t>
            </w:r>
            <w:bookmarkEnd w:id="303"/>
            <w:bookmarkEnd w:id="30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05" w:name="_Toc530993896"/>
            <w:bookmarkStart w:id="306" w:name="_Toc532560620"/>
            <w:r>
              <w:rPr>
                <w:rFonts w:ascii="PT Astra Serif" w:hAnsi="PT Astra Serif" w:cs="Times New Roman"/>
                <w:sz w:val="20"/>
                <w:szCs w:val="20"/>
              </w:rPr>
              <w:t>0.398</w:t>
            </w:r>
            <w:bookmarkEnd w:id="305"/>
            <w:bookmarkEnd w:id="30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07" w:name="_Toc530993897"/>
            <w:bookmarkStart w:id="308" w:name="_Toc532560621"/>
            <w:r>
              <w:rPr>
                <w:rFonts w:ascii="PT Astra Serif" w:hAnsi="PT Astra Serif" w:cs="Times New Roman"/>
                <w:sz w:val="20"/>
                <w:szCs w:val="20"/>
              </w:rPr>
              <w:t>0.017</w:t>
            </w:r>
            <w:bookmarkEnd w:id="307"/>
            <w:bookmarkEnd w:id="30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309" w:name="_Toc530993898"/>
            <w:bookmarkStart w:id="310" w:name="_Toc532560622"/>
            <w:r>
              <w:rPr>
                <w:rFonts w:ascii="PT Astra Serif" w:eastAsia="Times New Roman" w:hAnsi="PT Astra Serif" w:cs="Times New Roman"/>
                <w:sz w:val="20"/>
                <w:szCs w:val="20"/>
                <w:lang w:eastAsia="ru-RU"/>
              </w:rPr>
              <w:t>п. Головеньковский д.31</w:t>
            </w:r>
            <w:bookmarkEnd w:id="309"/>
            <w:bookmarkEnd w:id="31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311" w:name="_Toc530993899"/>
            <w:bookmarkStart w:id="312" w:name="_Toc532560623"/>
            <w:r>
              <w:rPr>
                <w:rFonts w:ascii="PT Astra Serif" w:eastAsia="Times New Roman" w:hAnsi="PT Astra Serif" w:cs="Times New Roman"/>
                <w:sz w:val="20"/>
                <w:szCs w:val="20"/>
                <w:lang w:eastAsia="ru-RU"/>
              </w:rPr>
              <w:t>кв. 27</w:t>
            </w:r>
            <w:bookmarkEnd w:id="311"/>
            <w:bookmarkEnd w:id="312"/>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13" w:name="_Toc530993900"/>
            <w:bookmarkStart w:id="314" w:name="_Toc532560624"/>
            <w:r>
              <w:rPr>
                <w:rFonts w:ascii="PT Astra Serif" w:hAnsi="PT Astra Serif" w:cs="Times New Roman"/>
                <w:sz w:val="20"/>
                <w:szCs w:val="20"/>
              </w:rPr>
              <w:t>0.012</w:t>
            </w:r>
            <w:bookmarkEnd w:id="313"/>
            <w:bookmarkEnd w:id="31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15" w:name="_Toc530993901"/>
            <w:bookmarkStart w:id="316" w:name="_Toc532560625"/>
            <w:r>
              <w:rPr>
                <w:rFonts w:ascii="PT Astra Serif" w:hAnsi="PT Astra Serif" w:cs="Times New Roman"/>
                <w:sz w:val="20"/>
                <w:szCs w:val="20"/>
              </w:rPr>
              <w:t>0.033</w:t>
            </w:r>
            <w:bookmarkEnd w:id="315"/>
            <w:bookmarkEnd w:id="31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17" w:name="_Toc530993902"/>
            <w:bookmarkStart w:id="318" w:name="_Toc532560626"/>
            <w:r>
              <w:rPr>
                <w:rFonts w:ascii="PT Astra Serif" w:hAnsi="PT Astra Serif" w:cs="Times New Roman"/>
                <w:sz w:val="20"/>
                <w:szCs w:val="20"/>
              </w:rPr>
              <w:t>0.001</w:t>
            </w:r>
            <w:bookmarkEnd w:id="317"/>
            <w:bookmarkEnd w:id="31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319" w:name="_Toc530993903"/>
            <w:bookmarkStart w:id="320" w:name="_Toc532560627"/>
            <w:r>
              <w:rPr>
                <w:rFonts w:ascii="PT Astra Serif" w:eastAsia="Times New Roman" w:hAnsi="PT Astra Serif" w:cs="Times New Roman"/>
                <w:sz w:val="20"/>
                <w:szCs w:val="20"/>
                <w:lang w:eastAsia="ru-RU"/>
              </w:rPr>
              <w:t>п. Головеньковский д.31</w:t>
            </w:r>
            <w:bookmarkEnd w:id="319"/>
            <w:bookmarkEnd w:id="32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321" w:name="_Toc530993904"/>
            <w:bookmarkStart w:id="322" w:name="_Toc532560628"/>
            <w:r>
              <w:rPr>
                <w:rFonts w:ascii="PT Astra Serif" w:eastAsia="Times New Roman" w:hAnsi="PT Astra Serif" w:cs="Times New Roman"/>
                <w:sz w:val="20"/>
                <w:szCs w:val="20"/>
                <w:lang w:eastAsia="ru-RU"/>
              </w:rPr>
              <w:t>кв. 28</w:t>
            </w:r>
            <w:bookmarkEnd w:id="321"/>
            <w:bookmarkEnd w:id="32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323" w:name="_Toc530993905"/>
            <w:bookmarkStart w:id="324" w:name="_Toc532560629"/>
            <w:r>
              <w:rPr>
                <w:rFonts w:ascii="PT Astra Serif" w:eastAsia="Times New Roman" w:hAnsi="PT Astra Serif" w:cs="Times New Roman"/>
                <w:sz w:val="20"/>
                <w:szCs w:val="20"/>
                <w:lang w:eastAsia="ru-RU"/>
              </w:rPr>
              <w:t>7</w:t>
            </w:r>
            <w:bookmarkEnd w:id="323"/>
            <w:bookmarkEnd w:id="32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25" w:name="_Toc530993906"/>
            <w:bookmarkStart w:id="326" w:name="_Toc532560630"/>
            <w:r>
              <w:rPr>
                <w:rFonts w:ascii="PT Astra Serif" w:hAnsi="PT Astra Serif" w:cs="Times New Roman"/>
                <w:sz w:val="20"/>
                <w:szCs w:val="20"/>
              </w:rPr>
              <w:t>0.133</w:t>
            </w:r>
            <w:bookmarkEnd w:id="325"/>
            <w:bookmarkEnd w:id="32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27" w:name="_Toc530993907"/>
            <w:bookmarkStart w:id="328" w:name="_Toc532560631"/>
            <w:r>
              <w:rPr>
                <w:rFonts w:ascii="PT Astra Serif" w:hAnsi="PT Astra Serif" w:cs="Times New Roman"/>
                <w:sz w:val="20"/>
                <w:szCs w:val="20"/>
              </w:rPr>
              <w:t>0.364</w:t>
            </w:r>
            <w:bookmarkEnd w:id="327"/>
            <w:bookmarkEnd w:id="32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29" w:name="_Toc530993908"/>
            <w:bookmarkStart w:id="330" w:name="_Toc532560632"/>
            <w:r>
              <w:rPr>
                <w:rFonts w:ascii="PT Astra Serif" w:hAnsi="PT Astra Serif" w:cs="Times New Roman"/>
                <w:sz w:val="20"/>
                <w:szCs w:val="20"/>
              </w:rPr>
              <w:t>0.015</w:t>
            </w:r>
            <w:bookmarkEnd w:id="329"/>
            <w:bookmarkEnd w:id="33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331" w:name="_Toc530993909"/>
            <w:bookmarkStart w:id="332" w:name="_Toc532560633"/>
            <w:r>
              <w:rPr>
                <w:rFonts w:ascii="PT Astra Serif" w:eastAsia="Times New Roman" w:hAnsi="PT Astra Serif" w:cs="Times New Roman"/>
                <w:sz w:val="20"/>
                <w:szCs w:val="20"/>
                <w:lang w:eastAsia="ru-RU"/>
              </w:rPr>
              <w:t>п. Головеньковский д.31</w:t>
            </w:r>
            <w:bookmarkEnd w:id="331"/>
            <w:bookmarkEnd w:id="33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333" w:name="_Toc530993910"/>
            <w:bookmarkStart w:id="334" w:name="_Toc532560634"/>
            <w:r>
              <w:rPr>
                <w:rFonts w:ascii="PT Astra Serif" w:eastAsia="Times New Roman" w:hAnsi="PT Astra Serif" w:cs="Times New Roman"/>
                <w:sz w:val="20"/>
                <w:szCs w:val="20"/>
                <w:lang w:eastAsia="ru-RU"/>
              </w:rPr>
              <w:t>кв. 29</w:t>
            </w:r>
            <w:bookmarkEnd w:id="333"/>
            <w:bookmarkEnd w:id="33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335" w:name="_Toc530993911"/>
            <w:bookmarkStart w:id="336" w:name="_Toc532560635"/>
            <w:r>
              <w:rPr>
                <w:rFonts w:ascii="PT Astra Serif" w:eastAsia="Times New Roman" w:hAnsi="PT Astra Serif" w:cs="Times New Roman"/>
                <w:sz w:val="20"/>
                <w:szCs w:val="20"/>
                <w:lang w:eastAsia="ru-RU"/>
              </w:rPr>
              <w:t>5</w:t>
            </w:r>
            <w:bookmarkEnd w:id="335"/>
            <w:bookmarkEnd w:id="33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37" w:name="_Toc530993912"/>
            <w:bookmarkStart w:id="338" w:name="_Toc532560636"/>
            <w:r>
              <w:rPr>
                <w:rFonts w:ascii="PT Astra Serif" w:hAnsi="PT Astra Serif" w:cs="Times New Roman"/>
                <w:sz w:val="20"/>
                <w:szCs w:val="20"/>
              </w:rPr>
              <w:t>0.073</w:t>
            </w:r>
            <w:bookmarkEnd w:id="337"/>
            <w:bookmarkEnd w:id="33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39" w:name="_Toc530993913"/>
            <w:bookmarkStart w:id="340" w:name="_Toc532560637"/>
            <w:r>
              <w:rPr>
                <w:rFonts w:ascii="PT Astra Serif" w:hAnsi="PT Astra Serif" w:cs="Times New Roman"/>
                <w:sz w:val="20"/>
                <w:szCs w:val="20"/>
              </w:rPr>
              <w:t>0.199</w:t>
            </w:r>
            <w:bookmarkEnd w:id="339"/>
            <w:bookmarkEnd w:id="34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41" w:name="_Toc530993914"/>
            <w:bookmarkStart w:id="342" w:name="_Toc532560638"/>
            <w:r>
              <w:rPr>
                <w:rFonts w:ascii="PT Astra Serif" w:hAnsi="PT Astra Serif" w:cs="Times New Roman"/>
                <w:sz w:val="20"/>
                <w:szCs w:val="20"/>
              </w:rPr>
              <w:t>0.008</w:t>
            </w:r>
            <w:bookmarkEnd w:id="341"/>
            <w:bookmarkEnd w:id="34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343" w:name="_Toc530993915"/>
            <w:bookmarkStart w:id="344" w:name="_Toc532560639"/>
            <w:r>
              <w:rPr>
                <w:rFonts w:ascii="PT Astra Serif" w:eastAsia="Times New Roman" w:hAnsi="PT Astra Serif" w:cs="Times New Roman"/>
                <w:sz w:val="20"/>
                <w:szCs w:val="20"/>
                <w:lang w:eastAsia="ru-RU"/>
              </w:rPr>
              <w:t>п. Головеньковский д.31</w:t>
            </w:r>
            <w:bookmarkEnd w:id="343"/>
            <w:bookmarkEnd w:id="34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345" w:name="_Toc530993916"/>
            <w:bookmarkStart w:id="346" w:name="_Toc532560640"/>
            <w:r>
              <w:rPr>
                <w:rFonts w:ascii="PT Astra Serif" w:eastAsia="Times New Roman" w:hAnsi="PT Astra Serif" w:cs="Times New Roman"/>
                <w:sz w:val="20"/>
                <w:szCs w:val="20"/>
                <w:lang w:eastAsia="ru-RU"/>
              </w:rPr>
              <w:t>кв. 30</w:t>
            </w:r>
            <w:bookmarkEnd w:id="345"/>
            <w:bookmarkEnd w:id="34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347" w:name="_Toc530993917"/>
            <w:bookmarkStart w:id="348" w:name="_Toc532560641"/>
            <w:r>
              <w:rPr>
                <w:rFonts w:ascii="PT Astra Serif" w:eastAsia="Times New Roman" w:hAnsi="PT Astra Serif" w:cs="Times New Roman"/>
                <w:sz w:val="20"/>
                <w:szCs w:val="20"/>
                <w:lang w:eastAsia="ru-RU"/>
              </w:rPr>
              <w:t>3</w:t>
            </w:r>
            <w:bookmarkEnd w:id="347"/>
            <w:bookmarkEnd w:id="34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49" w:name="_Toc530993918"/>
            <w:bookmarkStart w:id="350" w:name="_Toc532560642"/>
            <w:r>
              <w:rPr>
                <w:rFonts w:ascii="PT Astra Serif" w:hAnsi="PT Astra Serif" w:cs="Times New Roman"/>
                <w:sz w:val="20"/>
                <w:szCs w:val="20"/>
              </w:rPr>
              <w:t>0.085</w:t>
            </w:r>
            <w:bookmarkEnd w:id="349"/>
            <w:bookmarkEnd w:id="35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51" w:name="_Toc530993919"/>
            <w:bookmarkStart w:id="352" w:name="_Toc532560643"/>
            <w:r>
              <w:rPr>
                <w:rFonts w:ascii="PT Astra Serif" w:hAnsi="PT Astra Serif" w:cs="Times New Roman"/>
                <w:sz w:val="20"/>
                <w:szCs w:val="20"/>
              </w:rPr>
              <w:t>0.232</w:t>
            </w:r>
            <w:bookmarkEnd w:id="351"/>
            <w:bookmarkEnd w:id="35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53" w:name="_Toc530993920"/>
            <w:bookmarkStart w:id="354" w:name="_Toc532560644"/>
            <w:r>
              <w:rPr>
                <w:rFonts w:ascii="PT Astra Serif" w:hAnsi="PT Astra Serif" w:cs="Times New Roman"/>
                <w:sz w:val="20"/>
                <w:szCs w:val="20"/>
              </w:rPr>
              <w:t>0.010</w:t>
            </w:r>
            <w:bookmarkEnd w:id="353"/>
            <w:bookmarkEnd w:id="35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355" w:name="_Toc530993921"/>
            <w:bookmarkStart w:id="356" w:name="_Toc532560645"/>
            <w:r>
              <w:rPr>
                <w:rFonts w:ascii="PT Astra Serif" w:eastAsia="Times New Roman" w:hAnsi="PT Astra Serif" w:cs="Times New Roman"/>
                <w:sz w:val="20"/>
                <w:szCs w:val="20"/>
                <w:lang w:eastAsia="ru-RU"/>
              </w:rPr>
              <w:t>п. Головеньковский д.31</w:t>
            </w:r>
            <w:bookmarkEnd w:id="355"/>
            <w:bookmarkEnd w:id="35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357" w:name="_Toc530993922"/>
            <w:bookmarkStart w:id="358" w:name="_Toc532560646"/>
            <w:r>
              <w:rPr>
                <w:rFonts w:ascii="PT Astra Serif" w:eastAsia="Times New Roman" w:hAnsi="PT Astra Serif" w:cs="Times New Roman"/>
                <w:sz w:val="20"/>
                <w:szCs w:val="20"/>
                <w:lang w:eastAsia="ru-RU"/>
              </w:rPr>
              <w:t>кв. 31</w:t>
            </w:r>
            <w:bookmarkEnd w:id="357"/>
            <w:bookmarkEnd w:id="35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359" w:name="_Toc530993923"/>
            <w:bookmarkStart w:id="360" w:name="_Toc532560647"/>
            <w:r>
              <w:rPr>
                <w:rFonts w:ascii="PT Astra Serif" w:eastAsia="Times New Roman" w:hAnsi="PT Astra Serif" w:cs="Times New Roman"/>
                <w:sz w:val="20"/>
                <w:szCs w:val="20"/>
                <w:lang w:eastAsia="ru-RU"/>
              </w:rPr>
              <w:t>2</w:t>
            </w:r>
            <w:bookmarkEnd w:id="359"/>
            <w:bookmarkEnd w:id="36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61" w:name="_Toc530993924"/>
            <w:bookmarkStart w:id="362" w:name="_Toc532560648"/>
            <w:r>
              <w:rPr>
                <w:rFonts w:ascii="PT Astra Serif" w:hAnsi="PT Astra Serif" w:cs="Times New Roman"/>
                <w:sz w:val="20"/>
                <w:szCs w:val="20"/>
              </w:rPr>
              <w:t>0.157</w:t>
            </w:r>
            <w:bookmarkEnd w:id="361"/>
            <w:bookmarkEnd w:id="36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63" w:name="_Toc530993925"/>
            <w:bookmarkStart w:id="364" w:name="_Toc532560649"/>
            <w:r>
              <w:rPr>
                <w:rFonts w:ascii="PT Astra Serif" w:hAnsi="PT Astra Serif" w:cs="Times New Roman"/>
                <w:sz w:val="20"/>
                <w:szCs w:val="20"/>
              </w:rPr>
              <w:t>0.431</w:t>
            </w:r>
            <w:bookmarkEnd w:id="363"/>
            <w:bookmarkEnd w:id="36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65" w:name="_Toc530993926"/>
            <w:bookmarkStart w:id="366" w:name="_Toc532560650"/>
            <w:r>
              <w:rPr>
                <w:rFonts w:ascii="PT Astra Serif" w:hAnsi="PT Astra Serif" w:cs="Times New Roman"/>
                <w:sz w:val="20"/>
                <w:szCs w:val="20"/>
              </w:rPr>
              <w:t>0.018</w:t>
            </w:r>
            <w:bookmarkEnd w:id="365"/>
            <w:bookmarkEnd w:id="36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367" w:name="_Toc530993927"/>
            <w:bookmarkStart w:id="368" w:name="_Toc532560651"/>
            <w:r>
              <w:rPr>
                <w:rFonts w:ascii="PT Astra Serif" w:eastAsia="Times New Roman" w:hAnsi="PT Astra Serif" w:cs="Times New Roman"/>
                <w:sz w:val="20"/>
                <w:szCs w:val="20"/>
                <w:lang w:eastAsia="ru-RU"/>
              </w:rPr>
              <w:t>п. Головеньковский д.31</w:t>
            </w:r>
            <w:bookmarkEnd w:id="367"/>
            <w:bookmarkEnd w:id="36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369" w:name="_Toc530993928"/>
            <w:bookmarkStart w:id="370" w:name="_Toc532560652"/>
            <w:r>
              <w:rPr>
                <w:rFonts w:ascii="PT Astra Serif" w:eastAsia="Times New Roman" w:hAnsi="PT Astra Serif" w:cs="Times New Roman"/>
                <w:sz w:val="20"/>
                <w:szCs w:val="20"/>
                <w:lang w:eastAsia="ru-RU"/>
              </w:rPr>
              <w:t>кв. 32</w:t>
            </w:r>
            <w:bookmarkEnd w:id="369"/>
            <w:bookmarkEnd w:id="37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371" w:name="_Toc530993929"/>
            <w:bookmarkStart w:id="372" w:name="_Toc532560653"/>
            <w:r>
              <w:rPr>
                <w:rFonts w:ascii="PT Astra Serif" w:eastAsia="Times New Roman" w:hAnsi="PT Astra Serif" w:cs="Times New Roman"/>
                <w:sz w:val="20"/>
                <w:szCs w:val="20"/>
                <w:lang w:eastAsia="ru-RU"/>
              </w:rPr>
              <w:t>2</w:t>
            </w:r>
            <w:bookmarkEnd w:id="371"/>
            <w:bookmarkEnd w:id="37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73" w:name="_Toc530993930"/>
            <w:bookmarkStart w:id="374" w:name="_Toc532560654"/>
            <w:r>
              <w:rPr>
                <w:rFonts w:ascii="PT Astra Serif" w:hAnsi="PT Astra Serif" w:cs="Times New Roman"/>
                <w:sz w:val="20"/>
                <w:szCs w:val="20"/>
              </w:rPr>
              <w:t>0.375</w:t>
            </w:r>
            <w:bookmarkEnd w:id="373"/>
            <w:bookmarkEnd w:id="37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75" w:name="_Toc530993931"/>
            <w:bookmarkStart w:id="376" w:name="_Toc532560655"/>
            <w:r>
              <w:rPr>
                <w:rFonts w:ascii="PT Astra Serif" w:hAnsi="PT Astra Serif" w:cs="Times New Roman"/>
                <w:sz w:val="20"/>
                <w:szCs w:val="20"/>
              </w:rPr>
              <w:t>1.027</w:t>
            </w:r>
            <w:bookmarkEnd w:id="375"/>
            <w:bookmarkEnd w:id="37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77" w:name="_Toc530993932"/>
            <w:bookmarkStart w:id="378" w:name="_Toc532560656"/>
            <w:r>
              <w:rPr>
                <w:rFonts w:ascii="PT Astra Serif" w:hAnsi="PT Astra Serif" w:cs="Times New Roman"/>
                <w:sz w:val="20"/>
                <w:szCs w:val="20"/>
              </w:rPr>
              <w:t>0.043</w:t>
            </w:r>
            <w:bookmarkEnd w:id="377"/>
            <w:bookmarkEnd w:id="37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379" w:name="_Toc530993933"/>
            <w:bookmarkStart w:id="380" w:name="_Toc532560657"/>
            <w:r>
              <w:rPr>
                <w:rFonts w:ascii="PT Astra Serif" w:eastAsia="Times New Roman" w:hAnsi="PT Astra Serif" w:cs="Times New Roman"/>
                <w:sz w:val="20"/>
                <w:szCs w:val="20"/>
                <w:lang w:eastAsia="ru-RU"/>
              </w:rPr>
              <w:t>п. Головеньковский д.31</w:t>
            </w:r>
            <w:bookmarkEnd w:id="379"/>
            <w:bookmarkEnd w:id="38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381" w:name="_Toc530993934"/>
            <w:bookmarkStart w:id="382" w:name="_Toc532560658"/>
            <w:r>
              <w:rPr>
                <w:rFonts w:ascii="PT Astra Serif" w:eastAsia="Times New Roman" w:hAnsi="PT Astra Serif" w:cs="Times New Roman"/>
                <w:sz w:val="20"/>
                <w:szCs w:val="20"/>
                <w:lang w:eastAsia="ru-RU"/>
              </w:rPr>
              <w:t>кв. 33</w:t>
            </w:r>
            <w:bookmarkEnd w:id="381"/>
            <w:bookmarkEnd w:id="38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383" w:name="_Toc530993935"/>
            <w:bookmarkStart w:id="384" w:name="_Toc532560659"/>
            <w:r>
              <w:rPr>
                <w:rFonts w:ascii="PT Astra Serif" w:eastAsia="Times New Roman" w:hAnsi="PT Astra Serif" w:cs="Times New Roman"/>
                <w:sz w:val="20"/>
                <w:szCs w:val="20"/>
                <w:lang w:eastAsia="ru-RU"/>
              </w:rPr>
              <w:t>3</w:t>
            </w:r>
            <w:bookmarkEnd w:id="383"/>
            <w:bookmarkEnd w:id="38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85" w:name="_Toc530993936"/>
            <w:bookmarkStart w:id="386" w:name="_Toc532560660"/>
            <w:r>
              <w:rPr>
                <w:rFonts w:ascii="PT Astra Serif" w:hAnsi="PT Astra Serif" w:cs="Times New Roman"/>
                <w:sz w:val="20"/>
                <w:szCs w:val="20"/>
              </w:rPr>
              <w:t>0.052</w:t>
            </w:r>
            <w:bookmarkEnd w:id="385"/>
            <w:bookmarkEnd w:id="38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87" w:name="_Toc530993937"/>
            <w:bookmarkStart w:id="388" w:name="_Toc532560661"/>
            <w:r>
              <w:rPr>
                <w:rFonts w:ascii="PT Astra Serif" w:hAnsi="PT Astra Serif" w:cs="Times New Roman"/>
                <w:sz w:val="20"/>
                <w:szCs w:val="20"/>
              </w:rPr>
              <w:t>0.144</w:t>
            </w:r>
            <w:bookmarkEnd w:id="387"/>
            <w:bookmarkEnd w:id="38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89" w:name="_Toc530993938"/>
            <w:bookmarkStart w:id="390" w:name="_Toc532560662"/>
            <w:r>
              <w:rPr>
                <w:rFonts w:ascii="PT Astra Serif" w:hAnsi="PT Astra Serif" w:cs="Times New Roman"/>
                <w:sz w:val="20"/>
                <w:szCs w:val="20"/>
              </w:rPr>
              <w:t>0.006</w:t>
            </w:r>
            <w:bookmarkEnd w:id="389"/>
            <w:bookmarkEnd w:id="39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391" w:name="_Toc530993939"/>
            <w:bookmarkStart w:id="392" w:name="_Toc532560663"/>
            <w:r>
              <w:rPr>
                <w:rFonts w:ascii="PT Astra Serif" w:eastAsia="Times New Roman" w:hAnsi="PT Astra Serif" w:cs="Times New Roman"/>
                <w:sz w:val="20"/>
                <w:szCs w:val="20"/>
                <w:lang w:eastAsia="ru-RU"/>
              </w:rPr>
              <w:t>п. Головеньковский д.31</w:t>
            </w:r>
            <w:bookmarkEnd w:id="391"/>
            <w:bookmarkEnd w:id="39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393" w:name="_Toc530993940"/>
            <w:bookmarkStart w:id="394" w:name="_Toc532560664"/>
            <w:r>
              <w:rPr>
                <w:rFonts w:ascii="PT Astra Serif" w:eastAsia="Times New Roman" w:hAnsi="PT Astra Serif" w:cs="Times New Roman"/>
                <w:sz w:val="20"/>
                <w:szCs w:val="20"/>
                <w:lang w:eastAsia="ru-RU"/>
              </w:rPr>
              <w:t>кв. 34</w:t>
            </w:r>
            <w:bookmarkEnd w:id="393"/>
            <w:bookmarkEnd w:id="39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395" w:name="_Toc530993941"/>
            <w:bookmarkStart w:id="396" w:name="_Toc532560665"/>
            <w:r>
              <w:rPr>
                <w:rFonts w:ascii="PT Astra Serif" w:eastAsia="Times New Roman" w:hAnsi="PT Astra Serif" w:cs="Times New Roman"/>
                <w:sz w:val="20"/>
                <w:szCs w:val="20"/>
                <w:lang w:eastAsia="ru-RU"/>
              </w:rPr>
              <w:t>4</w:t>
            </w:r>
            <w:bookmarkEnd w:id="395"/>
            <w:bookmarkEnd w:id="39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97" w:name="_Toc530993942"/>
            <w:bookmarkStart w:id="398" w:name="_Toc532560666"/>
            <w:r>
              <w:rPr>
                <w:rFonts w:ascii="PT Astra Serif" w:hAnsi="PT Astra Serif" w:cs="Times New Roman"/>
                <w:sz w:val="20"/>
                <w:szCs w:val="20"/>
              </w:rPr>
              <w:t>0.024</w:t>
            </w:r>
            <w:bookmarkEnd w:id="397"/>
            <w:bookmarkEnd w:id="39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399" w:name="_Toc530993943"/>
            <w:bookmarkStart w:id="400" w:name="_Toc532560667"/>
            <w:r>
              <w:rPr>
                <w:rFonts w:ascii="PT Astra Serif" w:hAnsi="PT Astra Serif" w:cs="Times New Roman"/>
                <w:sz w:val="20"/>
                <w:szCs w:val="20"/>
              </w:rPr>
              <w:t>0.066</w:t>
            </w:r>
            <w:bookmarkEnd w:id="399"/>
            <w:bookmarkEnd w:id="40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01" w:name="_Toc530993944"/>
            <w:bookmarkStart w:id="402" w:name="_Toc532560668"/>
            <w:r>
              <w:rPr>
                <w:rFonts w:ascii="PT Astra Serif" w:hAnsi="PT Astra Serif" w:cs="Times New Roman"/>
                <w:sz w:val="20"/>
                <w:szCs w:val="20"/>
              </w:rPr>
              <w:t>0.003</w:t>
            </w:r>
            <w:bookmarkEnd w:id="401"/>
            <w:bookmarkEnd w:id="40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403" w:name="_Toc530993945"/>
            <w:bookmarkStart w:id="404" w:name="_Toc532560669"/>
            <w:r>
              <w:rPr>
                <w:rFonts w:ascii="PT Astra Serif" w:eastAsia="Times New Roman" w:hAnsi="PT Astra Serif" w:cs="Times New Roman"/>
                <w:sz w:val="20"/>
                <w:szCs w:val="20"/>
                <w:lang w:eastAsia="ru-RU"/>
              </w:rPr>
              <w:t>п. Головеньковский д.31</w:t>
            </w:r>
            <w:bookmarkEnd w:id="403"/>
            <w:bookmarkEnd w:id="40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405" w:name="_Toc530993946"/>
            <w:bookmarkStart w:id="406" w:name="_Toc532560670"/>
            <w:r>
              <w:rPr>
                <w:rFonts w:ascii="PT Astra Serif" w:eastAsia="Times New Roman" w:hAnsi="PT Astra Serif" w:cs="Times New Roman"/>
                <w:sz w:val="20"/>
                <w:szCs w:val="20"/>
                <w:lang w:eastAsia="ru-RU"/>
              </w:rPr>
              <w:t>кв. 35</w:t>
            </w:r>
            <w:bookmarkEnd w:id="405"/>
            <w:bookmarkEnd w:id="40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407" w:name="_Toc530993947"/>
            <w:bookmarkStart w:id="408" w:name="_Toc532560671"/>
            <w:r>
              <w:rPr>
                <w:rFonts w:ascii="PT Astra Serif" w:eastAsia="Times New Roman" w:hAnsi="PT Astra Serif" w:cs="Times New Roman"/>
                <w:sz w:val="20"/>
                <w:szCs w:val="20"/>
                <w:lang w:eastAsia="ru-RU"/>
              </w:rPr>
              <w:t>2</w:t>
            </w:r>
            <w:bookmarkEnd w:id="407"/>
            <w:bookmarkEnd w:id="40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09" w:name="_Toc530993948"/>
            <w:bookmarkStart w:id="410" w:name="_Toc532560672"/>
            <w:r>
              <w:rPr>
                <w:rFonts w:ascii="PT Astra Serif" w:hAnsi="PT Astra Serif" w:cs="Times New Roman"/>
                <w:sz w:val="20"/>
                <w:szCs w:val="20"/>
              </w:rPr>
              <w:t>0.121</w:t>
            </w:r>
            <w:bookmarkEnd w:id="409"/>
            <w:bookmarkEnd w:id="41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11" w:name="_Toc530993949"/>
            <w:bookmarkStart w:id="412" w:name="_Toc532560673"/>
            <w:r>
              <w:rPr>
                <w:rFonts w:ascii="PT Astra Serif" w:hAnsi="PT Astra Serif" w:cs="Times New Roman"/>
                <w:sz w:val="20"/>
                <w:szCs w:val="20"/>
              </w:rPr>
              <w:t>0.331</w:t>
            </w:r>
            <w:bookmarkEnd w:id="411"/>
            <w:bookmarkEnd w:id="41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13" w:name="_Toc530993950"/>
            <w:bookmarkStart w:id="414" w:name="_Toc532560674"/>
            <w:r>
              <w:rPr>
                <w:rFonts w:ascii="PT Astra Serif" w:hAnsi="PT Astra Serif" w:cs="Times New Roman"/>
                <w:sz w:val="20"/>
                <w:szCs w:val="20"/>
              </w:rPr>
              <w:t>0.014</w:t>
            </w:r>
            <w:bookmarkEnd w:id="413"/>
            <w:bookmarkEnd w:id="41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415" w:name="_Toc530993951"/>
            <w:bookmarkStart w:id="416" w:name="_Toc532560675"/>
            <w:r>
              <w:rPr>
                <w:rFonts w:ascii="PT Astra Serif" w:eastAsia="Times New Roman" w:hAnsi="PT Astra Serif" w:cs="Times New Roman"/>
                <w:sz w:val="20"/>
                <w:szCs w:val="20"/>
                <w:lang w:eastAsia="ru-RU"/>
              </w:rPr>
              <w:t>п. Головеньковский д.31</w:t>
            </w:r>
            <w:bookmarkEnd w:id="415"/>
            <w:bookmarkEnd w:id="41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417" w:name="_Toc530993952"/>
            <w:bookmarkStart w:id="418" w:name="_Toc532560676"/>
            <w:r>
              <w:rPr>
                <w:rFonts w:ascii="PT Astra Serif" w:eastAsia="Times New Roman" w:hAnsi="PT Astra Serif" w:cs="Times New Roman"/>
                <w:sz w:val="20"/>
                <w:szCs w:val="20"/>
                <w:lang w:eastAsia="ru-RU"/>
              </w:rPr>
              <w:t>кв. 36</w:t>
            </w:r>
            <w:bookmarkEnd w:id="417"/>
            <w:bookmarkEnd w:id="418"/>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19" w:name="_Toc530993953"/>
            <w:bookmarkStart w:id="420" w:name="_Toc532560677"/>
            <w:r>
              <w:rPr>
                <w:rFonts w:ascii="PT Astra Serif" w:hAnsi="PT Astra Serif" w:cs="Times New Roman"/>
                <w:sz w:val="20"/>
                <w:szCs w:val="20"/>
              </w:rPr>
              <w:t>0.000</w:t>
            </w:r>
            <w:bookmarkEnd w:id="419"/>
            <w:bookmarkEnd w:id="42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21" w:name="_Toc530993954"/>
            <w:bookmarkStart w:id="422" w:name="_Toc532560678"/>
            <w:r>
              <w:rPr>
                <w:rFonts w:ascii="PT Astra Serif" w:hAnsi="PT Astra Serif" w:cs="Times New Roman"/>
                <w:sz w:val="20"/>
                <w:szCs w:val="20"/>
              </w:rPr>
              <w:t>0.000</w:t>
            </w:r>
            <w:bookmarkEnd w:id="421"/>
            <w:bookmarkEnd w:id="42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23" w:name="_Toc530993955"/>
            <w:bookmarkStart w:id="424" w:name="_Toc532560679"/>
            <w:r>
              <w:rPr>
                <w:rFonts w:ascii="PT Astra Serif" w:hAnsi="PT Astra Serif" w:cs="Times New Roman"/>
                <w:sz w:val="20"/>
                <w:szCs w:val="20"/>
              </w:rPr>
              <w:t>0.000</w:t>
            </w:r>
            <w:bookmarkEnd w:id="423"/>
            <w:bookmarkEnd w:id="42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425" w:name="_Toc530993956"/>
            <w:bookmarkStart w:id="426" w:name="_Toc532560680"/>
            <w:r>
              <w:rPr>
                <w:rFonts w:ascii="PT Astra Serif" w:eastAsia="Times New Roman" w:hAnsi="PT Astra Serif" w:cs="Times New Roman"/>
                <w:sz w:val="20"/>
                <w:szCs w:val="20"/>
                <w:lang w:eastAsia="ru-RU"/>
              </w:rPr>
              <w:t>п. Головеньковский д.31</w:t>
            </w:r>
            <w:bookmarkEnd w:id="425"/>
            <w:bookmarkEnd w:id="42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427" w:name="_Toc530993957"/>
            <w:bookmarkStart w:id="428" w:name="_Toc532560681"/>
            <w:r>
              <w:rPr>
                <w:rFonts w:ascii="PT Astra Serif" w:eastAsia="Times New Roman" w:hAnsi="PT Astra Serif" w:cs="Times New Roman"/>
                <w:sz w:val="20"/>
                <w:szCs w:val="20"/>
                <w:lang w:eastAsia="ru-RU"/>
              </w:rPr>
              <w:t>кв. 37</w:t>
            </w:r>
            <w:bookmarkEnd w:id="427"/>
            <w:bookmarkEnd w:id="428"/>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29" w:name="_Toc530993958"/>
            <w:bookmarkStart w:id="430" w:name="_Toc532560682"/>
            <w:r>
              <w:rPr>
                <w:rFonts w:ascii="PT Astra Serif" w:hAnsi="PT Astra Serif" w:cs="Times New Roman"/>
                <w:sz w:val="20"/>
                <w:szCs w:val="20"/>
              </w:rPr>
              <w:t>0.000</w:t>
            </w:r>
            <w:bookmarkEnd w:id="429"/>
            <w:bookmarkEnd w:id="43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31" w:name="_Toc530993959"/>
            <w:bookmarkStart w:id="432" w:name="_Toc532560683"/>
            <w:r>
              <w:rPr>
                <w:rFonts w:ascii="PT Astra Serif" w:hAnsi="PT Astra Serif" w:cs="Times New Roman"/>
                <w:sz w:val="20"/>
                <w:szCs w:val="20"/>
              </w:rPr>
              <w:t>0.000</w:t>
            </w:r>
            <w:bookmarkEnd w:id="431"/>
            <w:bookmarkEnd w:id="43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33" w:name="_Toc530993960"/>
            <w:bookmarkStart w:id="434" w:name="_Toc532560684"/>
            <w:r>
              <w:rPr>
                <w:rFonts w:ascii="PT Astra Serif" w:hAnsi="PT Astra Serif" w:cs="Times New Roman"/>
                <w:sz w:val="20"/>
                <w:szCs w:val="20"/>
              </w:rPr>
              <w:t>0.000</w:t>
            </w:r>
            <w:bookmarkEnd w:id="433"/>
            <w:bookmarkEnd w:id="43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435" w:name="_Toc530993961"/>
            <w:bookmarkStart w:id="436" w:name="_Toc532560685"/>
            <w:r>
              <w:rPr>
                <w:rFonts w:ascii="PT Astra Serif" w:eastAsia="Times New Roman" w:hAnsi="PT Astra Serif" w:cs="Times New Roman"/>
                <w:sz w:val="20"/>
                <w:szCs w:val="20"/>
                <w:lang w:eastAsia="ru-RU"/>
              </w:rPr>
              <w:t>п. Головеньковский д.31</w:t>
            </w:r>
            <w:bookmarkEnd w:id="435"/>
            <w:bookmarkEnd w:id="43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437" w:name="_Toc530993962"/>
            <w:bookmarkStart w:id="438" w:name="_Toc532560686"/>
            <w:r>
              <w:rPr>
                <w:rFonts w:ascii="PT Astra Serif" w:eastAsia="Times New Roman" w:hAnsi="PT Astra Serif" w:cs="Times New Roman"/>
                <w:sz w:val="20"/>
                <w:szCs w:val="20"/>
                <w:lang w:eastAsia="ru-RU"/>
              </w:rPr>
              <w:t>кв. 38</w:t>
            </w:r>
            <w:bookmarkEnd w:id="437"/>
            <w:bookmarkEnd w:id="43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439" w:name="_Toc530993963"/>
            <w:bookmarkStart w:id="440" w:name="_Toc532560687"/>
            <w:r>
              <w:rPr>
                <w:rFonts w:ascii="PT Astra Serif" w:eastAsia="Times New Roman" w:hAnsi="PT Astra Serif" w:cs="Times New Roman"/>
                <w:sz w:val="20"/>
                <w:szCs w:val="20"/>
                <w:lang w:eastAsia="ru-RU"/>
              </w:rPr>
              <w:t>2</w:t>
            </w:r>
            <w:bookmarkEnd w:id="439"/>
            <w:bookmarkEnd w:id="44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41" w:name="_Toc530993964"/>
            <w:bookmarkStart w:id="442" w:name="_Toc532560688"/>
            <w:r>
              <w:rPr>
                <w:rFonts w:ascii="PT Astra Serif" w:hAnsi="PT Astra Serif" w:cs="Times New Roman"/>
                <w:sz w:val="20"/>
                <w:szCs w:val="20"/>
              </w:rPr>
              <w:t>0.060</w:t>
            </w:r>
            <w:bookmarkEnd w:id="441"/>
            <w:bookmarkEnd w:id="44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43" w:name="_Toc530993965"/>
            <w:bookmarkStart w:id="444" w:name="_Toc532560689"/>
            <w:r>
              <w:rPr>
                <w:rFonts w:ascii="PT Astra Serif" w:hAnsi="PT Astra Serif" w:cs="Times New Roman"/>
                <w:sz w:val="20"/>
                <w:szCs w:val="20"/>
              </w:rPr>
              <w:t>0.166</w:t>
            </w:r>
            <w:bookmarkEnd w:id="443"/>
            <w:bookmarkEnd w:id="44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45" w:name="_Toc530993966"/>
            <w:bookmarkStart w:id="446" w:name="_Toc532560690"/>
            <w:r>
              <w:rPr>
                <w:rFonts w:ascii="PT Astra Serif" w:hAnsi="PT Astra Serif" w:cs="Times New Roman"/>
                <w:sz w:val="20"/>
                <w:szCs w:val="20"/>
              </w:rPr>
              <w:t>0.007</w:t>
            </w:r>
            <w:bookmarkEnd w:id="445"/>
            <w:bookmarkEnd w:id="44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447" w:name="_Toc530993967"/>
            <w:bookmarkStart w:id="448" w:name="_Toc532560691"/>
            <w:r>
              <w:rPr>
                <w:rFonts w:ascii="PT Astra Serif" w:eastAsia="Times New Roman" w:hAnsi="PT Astra Serif" w:cs="Times New Roman"/>
                <w:sz w:val="20"/>
                <w:szCs w:val="20"/>
                <w:lang w:eastAsia="ru-RU"/>
              </w:rPr>
              <w:lastRenderedPageBreak/>
              <w:t>п. Головеньковский д.31</w:t>
            </w:r>
            <w:bookmarkEnd w:id="447"/>
            <w:bookmarkEnd w:id="44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449" w:name="_Toc530993968"/>
            <w:bookmarkStart w:id="450" w:name="_Toc532560692"/>
            <w:r>
              <w:rPr>
                <w:rFonts w:ascii="PT Astra Serif" w:eastAsia="Times New Roman" w:hAnsi="PT Astra Serif" w:cs="Times New Roman"/>
                <w:sz w:val="20"/>
                <w:szCs w:val="20"/>
                <w:lang w:eastAsia="ru-RU"/>
              </w:rPr>
              <w:t>кв. 39</w:t>
            </w:r>
            <w:bookmarkEnd w:id="449"/>
            <w:bookmarkEnd w:id="450"/>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51" w:name="_Toc530993969"/>
            <w:bookmarkStart w:id="452" w:name="_Toc532560693"/>
            <w:r>
              <w:rPr>
                <w:rFonts w:ascii="PT Astra Serif" w:hAnsi="PT Astra Serif" w:cs="Times New Roman"/>
                <w:sz w:val="20"/>
                <w:szCs w:val="20"/>
              </w:rPr>
              <w:t>0.000</w:t>
            </w:r>
            <w:bookmarkEnd w:id="451"/>
            <w:bookmarkEnd w:id="45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53" w:name="_Toc530993970"/>
            <w:bookmarkStart w:id="454" w:name="_Toc532560694"/>
            <w:r>
              <w:rPr>
                <w:rFonts w:ascii="PT Astra Serif" w:hAnsi="PT Astra Serif" w:cs="Times New Roman"/>
                <w:sz w:val="20"/>
                <w:szCs w:val="20"/>
              </w:rPr>
              <w:t>0.000</w:t>
            </w:r>
            <w:bookmarkEnd w:id="453"/>
            <w:bookmarkEnd w:id="45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55" w:name="_Toc530993971"/>
            <w:bookmarkStart w:id="456" w:name="_Toc532560695"/>
            <w:r>
              <w:rPr>
                <w:rFonts w:ascii="PT Astra Serif" w:hAnsi="PT Astra Serif" w:cs="Times New Roman"/>
                <w:sz w:val="20"/>
                <w:szCs w:val="20"/>
              </w:rPr>
              <w:t>0.000</w:t>
            </w:r>
            <w:bookmarkEnd w:id="455"/>
            <w:bookmarkEnd w:id="45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457" w:name="_Toc530993972"/>
            <w:bookmarkStart w:id="458" w:name="_Toc532560696"/>
            <w:r>
              <w:rPr>
                <w:rFonts w:ascii="PT Astra Serif" w:eastAsia="Times New Roman" w:hAnsi="PT Astra Serif" w:cs="Times New Roman"/>
                <w:sz w:val="20"/>
                <w:szCs w:val="20"/>
                <w:lang w:eastAsia="ru-RU"/>
              </w:rPr>
              <w:t>п. Головеньковский д.31</w:t>
            </w:r>
            <w:bookmarkEnd w:id="457"/>
            <w:bookmarkEnd w:id="45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459" w:name="_Toc530993973"/>
            <w:bookmarkStart w:id="460" w:name="_Toc532560697"/>
            <w:r>
              <w:rPr>
                <w:rFonts w:ascii="PT Astra Serif" w:eastAsia="Times New Roman" w:hAnsi="PT Astra Serif" w:cs="Times New Roman"/>
                <w:sz w:val="20"/>
                <w:szCs w:val="20"/>
                <w:lang w:eastAsia="ru-RU"/>
              </w:rPr>
              <w:t>кв. 40</w:t>
            </w:r>
            <w:bookmarkEnd w:id="459"/>
            <w:bookmarkEnd w:id="46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461" w:name="_Toc530993974"/>
            <w:bookmarkStart w:id="462" w:name="_Toc532560698"/>
            <w:r>
              <w:rPr>
                <w:rFonts w:ascii="PT Astra Serif" w:eastAsia="Times New Roman" w:hAnsi="PT Astra Serif" w:cs="Times New Roman"/>
                <w:sz w:val="20"/>
                <w:szCs w:val="20"/>
                <w:lang w:eastAsia="ru-RU"/>
              </w:rPr>
              <w:t>1</w:t>
            </w:r>
            <w:bookmarkEnd w:id="461"/>
            <w:bookmarkEnd w:id="46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63" w:name="_Toc530993975"/>
            <w:bookmarkStart w:id="464" w:name="_Toc532560699"/>
            <w:r>
              <w:rPr>
                <w:rFonts w:ascii="PT Astra Serif" w:hAnsi="PT Astra Serif" w:cs="Times New Roman"/>
                <w:sz w:val="20"/>
                <w:szCs w:val="20"/>
              </w:rPr>
              <w:t>0.004</w:t>
            </w:r>
            <w:bookmarkEnd w:id="463"/>
            <w:bookmarkEnd w:id="46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65" w:name="_Toc530993976"/>
            <w:bookmarkStart w:id="466" w:name="_Toc532560700"/>
            <w:r>
              <w:rPr>
                <w:rFonts w:ascii="PT Astra Serif" w:hAnsi="PT Astra Serif" w:cs="Times New Roman"/>
                <w:sz w:val="20"/>
                <w:szCs w:val="20"/>
              </w:rPr>
              <w:t>0.011</w:t>
            </w:r>
            <w:bookmarkEnd w:id="465"/>
            <w:bookmarkEnd w:id="46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67" w:name="_Toc530993977"/>
            <w:bookmarkStart w:id="468" w:name="_Toc532560701"/>
            <w:r>
              <w:rPr>
                <w:rFonts w:ascii="PT Astra Serif" w:hAnsi="PT Astra Serif" w:cs="Times New Roman"/>
                <w:sz w:val="20"/>
                <w:szCs w:val="20"/>
              </w:rPr>
              <w:t>0.000</w:t>
            </w:r>
            <w:bookmarkEnd w:id="467"/>
            <w:bookmarkEnd w:id="46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469" w:name="_Toc530993978"/>
            <w:bookmarkStart w:id="470" w:name="_Toc532560702"/>
            <w:r>
              <w:rPr>
                <w:rFonts w:ascii="PT Astra Serif" w:eastAsia="Times New Roman" w:hAnsi="PT Astra Serif" w:cs="Times New Roman"/>
                <w:sz w:val="20"/>
                <w:szCs w:val="20"/>
                <w:lang w:eastAsia="ru-RU"/>
              </w:rPr>
              <w:t>п. Головеньковский д.31</w:t>
            </w:r>
            <w:bookmarkEnd w:id="469"/>
            <w:bookmarkEnd w:id="47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471" w:name="_Toc530993979"/>
            <w:bookmarkStart w:id="472" w:name="_Toc532560703"/>
            <w:r>
              <w:rPr>
                <w:rFonts w:ascii="PT Astra Serif" w:eastAsia="Times New Roman" w:hAnsi="PT Astra Serif" w:cs="Times New Roman"/>
                <w:sz w:val="20"/>
                <w:szCs w:val="20"/>
                <w:lang w:eastAsia="ru-RU"/>
              </w:rPr>
              <w:t>кв. 41</w:t>
            </w:r>
            <w:bookmarkEnd w:id="471"/>
            <w:bookmarkEnd w:id="47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473" w:name="_Toc530993980"/>
            <w:bookmarkStart w:id="474" w:name="_Toc532560704"/>
            <w:r>
              <w:rPr>
                <w:rFonts w:ascii="PT Astra Serif" w:eastAsia="Times New Roman" w:hAnsi="PT Astra Serif" w:cs="Times New Roman"/>
                <w:sz w:val="20"/>
                <w:szCs w:val="20"/>
                <w:lang w:eastAsia="ru-RU"/>
              </w:rPr>
              <w:t>3</w:t>
            </w:r>
            <w:bookmarkEnd w:id="473"/>
            <w:bookmarkEnd w:id="47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75" w:name="_Toc530993981"/>
            <w:bookmarkStart w:id="476" w:name="_Toc532560705"/>
            <w:r>
              <w:rPr>
                <w:rFonts w:ascii="PT Astra Serif" w:hAnsi="PT Astra Serif" w:cs="Times New Roman"/>
                <w:sz w:val="20"/>
                <w:szCs w:val="20"/>
              </w:rPr>
              <w:t>0.300</w:t>
            </w:r>
            <w:bookmarkEnd w:id="475"/>
            <w:bookmarkEnd w:id="47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77" w:name="_Toc530993982"/>
            <w:bookmarkStart w:id="478" w:name="_Toc532560706"/>
            <w:r>
              <w:rPr>
                <w:rFonts w:ascii="PT Astra Serif" w:hAnsi="PT Astra Serif" w:cs="Times New Roman"/>
                <w:sz w:val="20"/>
                <w:szCs w:val="20"/>
              </w:rPr>
              <w:t>0.821</w:t>
            </w:r>
            <w:bookmarkEnd w:id="477"/>
            <w:bookmarkEnd w:id="47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79" w:name="_Toc530993983"/>
            <w:bookmarkStart w:id="480" w:name="_Toc532560707"/>
            <w:r>
              <w:rPr>
                <w:rFonts w:ascii="PT Astra Serif" w:hAnsi="PT Astra Serif" w:cs="Times New Roman"/>
                <w:sz w:val="20"/>
                <w:szCs w:val="20"/>
              </w:rPr>
              <w:t>0.034</w:t>
            </w:r>
            <w:bookmarkEnd w:id="479"/>
            <w:bookmarkEnd w:id="48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481" w:name="_Toc530993984"/>
            <w:bookmarkStart w:id="482" w:name="_Toc532560708"/>
            <w:r>
              <w:rPr>
                <w:rFonts w:ascii="PT Astra Serif" w:eastAsia="Times New Roman" w:hAnsi="PT Astra Serif" w:cs="Times New Roman"/>
                <w:sz w:val="20"/>
                <w:szCs w:val="20"/>
                <w:lang w:eastAsia="ru-RU"/>
              </w:rPr>
              <w:t>п. Головеньковский д.31</w:t>
            </w:r>
            <w:bookmarkEnd w:id="481"/>
            <w:bookmarkEnd w:id="48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483" w:name="_Toc530993985"/>
            <w:bookmarkStart w:id="484" w:name="_Toc532560709"/>
            <w:r>
              <w:rPr>
                <w:rFonts w:ascii="PT Astra Serif" w:eastAsia="Times New Roman" w:hAnsi="PT Astra Serif" w:cs="Times New Roman"/>
                <w:sz w:val="20"/>
                <w:szCs w:val="20"/>
                <w:lang w:eastAsia="ru-RU"/>
              </w:rPr>
              <w:t>кв. 42</w:t>
            </w:r>
            <w:bookmarkEnd w:id="483"/>
            <w:bookmarkEnd w:id="48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485" w:name="_Toc530993986"/>
            <w:bookmarkStart w:id="486" w:name="_Toc532560710"/>
            <w:r>
              <w:rPr>
                <w:rFonts w:ascii="PT Astra Serif" w:eastAsia="Times New Roman" w:hAnsi="PT Astra Serif" w:cs="Times New Roman"/>
                <w:sz w:val="20"/>
                <w:szCs w:val="20"/>
                <w:lang w:eastAsia="ru-RU"/>
              </w:rPr>
              <w:t>2</w:t>
            </w:r>
            <w:bookmarkEnd w:id="485"/>
            <w:bookmarkEnd w:id="48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87" w:name="_Toc530993987"/>
            <w:bookmarkStart w:id="488" w:name="_Toc532560711"/>
            <w:r>
              <w:rPr>
                <w:rFonts w:ascii="PT Astra Serif" w:hAnsi="PT Astra Serif" w:cs="Times New Roman"/>
                <w:sz w:val="20"/>
                <w:szCs w:val="20"/>
              </w:rPr>
              <w:t>0.181</w:t>
            </w:r>
            <w:bookmarkEnd w:id="487"/>
            <w:bookmarkEnd w:id="48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89" w:name="_Toc530993988"/>
            <w:bookmarkStart w:id="490" w:name="_Toc532560712"/>
            <w:r>
              <w:rPr>
                <w:rFonts w:ascii="PT Astra Serif" w:hAnsi="PT Astra Serif" w:cs="Times New Roman"/>
                <w:sz w:val="20"/>
                <w:szCs w:val="20"/>
              </w:rPr>
              <w:t>0.497</w:t>
            </w:r>
            <w:bookmarkEnd w:id="489"/>
            <w:bookmarkEnd w:id="49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91" w:name="_Toc530993989"/>
            <w:bookmarkStart w:id="492" w:name="_Toc532560713"/>
            <w:r>
              <w:rPr>
                <w:rFonts w:ascii="PT Astra Serif" w:hAnsi="PT Astra Serif" w:cs="Times New Roman"/>
                <w:sz w:val="20"/>
                <w:szCs w:val="20"/>
              </w:rPr>
              <w:t>0.021</w:t>
            </w:r>
            <w:bookmarkEnd w:id="491"/>
            <w:bookmarkEnd w:id="49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493" w:name="_Toc530993990"/>
            <w:bookmarkStart w:id="494" w:name="_Toc532560714"/>
            <w:r>
              <w:rPr>
                <w:rFonts w:ascii="PT Astra Serif" w:eastAsia="Times New Roman" w:hAnsi="PT Astra Serif" w:cs="Times New Roman"/>
                <w:sz w:val="20"/>
                <w:szCs w:val="20"/>
                <w:lang w:eastAsia="ru-RU"/>
              </w:rPr>
              <w:t>п. Головеньковский д.31</w:t>
            </w:r>
            <w:bookmarkEnd w:id="493"/>
            <w:bookmarkEnd w:id="49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495" w:name="_Toc530993991"/>
            <w:bookmarkStart w:id="496" w:name="_Toc532560715"/>
            <w:r>
              <w:rPr>
                <w:rFonts w:ascii="PT Astra Serif" w:eastAsia="Times New Roman" w:hAnsi="PT Astra Serif" w:cs="Times New Roman"/>
                <w:sz w:val="20"/>
                <w:szCs w:val="20"/>
                <w:lang w:eastAsia="ru-RU"/>
              </w:rPr>
              <w:t>кв. 43</w:t>
            </w:r>
            <w:bookmarkEnd w:id="495"/>
            <w:bookmarkEnd w:id="496"/>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97" w:name="_Toc530993992"/>
            <w:bookmarkStart w:id="498" w:name="_Toc532560716"/>
            <w:r>
              <w:rPr>
                <w:rFonts w:ascii="PT Astra Serif" w:hAnsi="PT Astra Serif" w:cs="Times New Roman"/>
                <w:sz w:val="20"/>
                <w:szCs w:val="20"/>
              </w:rPr>
              <w:t>0.000</w:t>
            </w:r>
            <w:bookmarkEnd w:id="497"/>
            <w:bookmarkEnd w:id="49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499" w:name="_Toc530993993"/>
            <w:bookmarkStart w:id="500" w:name="_Toc532560717"/>
            <w:r>
              <w:rPr>
                <w:rFonts w:ascii="PT Astra Serif" w:hAnsi="PT Astra Serif" w:cs="Times New Roman"/>
                <w:sz w:val="20"/>
                <w:szCs w:val="20"/>
              </w:rPr>
              <w:t>0.000</w:t>
            </w:r>
            <w:bookmarkEnd w:id="499"/>
            <w:bookmarkEnd w:id="50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01" w:name="_Toc530993994"/>
            <w:bookmarkStart w:id="502" w:name="_Toc532560718"/>
            <w:r>
              <w:rPr>
                <w:rFonts w:ascii="PT Astra Serif" w:hAnsi="PT Astra Serif" w:cs="Times New Roman"/>
                <w:sz w:val="20"/>
                <w:szCs w:val="20"/>
              </w:rPr>
              <w:t>0.000</w:t>
            </w:r>
            <w:bookmarkEnd w:id="501"/>
            <w:bookmarkEnd w:id="50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503" w:name="_Toc530993995"/>
            <w:bookmarkStart w:id="504" w:name="_Toc532560719"/>
            <w:r>
              <w:rPr>
                <w:rFonts w:ascii="PT Astra Serif" w:eastAsia="Times New Roman" w:hAnsi="PT Astra Serif" w:cs="Times New Roman"/>
                <w:sz w:val="20"/>
                <w:szCs w:val="20"/>
                <w:lang w:eastAsia="ru-RU"/>
              </w:rPr>
              <w:t>п. Головеньковский д.31</w:t>
            </w:r>
            <w:bookmarkEnd w:id="503"/>
            <w:bookmarkEnd w:id="50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505" w:name="_Toc530993996"/>
            <w:bookmarkStart w:id="506" w:name="_Toc532560720"/>
            <w:r>
              <w:rPr>
                <w:rFonts w:ascii="PT Astra Serif" w:eastAsia="Times New Roman" w:hAnsi="PT Astra Serif" w:cs="Times New Roman"/>
                <w:sz w:val="20"/>
                <w:szCs w:val="20"/>
                <w:lang w:eastAsia="ru-RU"/>
              </w:rPr>
              <w:t>кв. 44</w:t>
            </w:r>
            <w:bookmarkEnd w:id="505"/>
            <w:bookmarkEnd w:id="50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507" w:name="_Toc530993997"/>
            <w:bookmarkStart w:id="508" w:name="_Toc532560721"/>
            <w:r>
              <w:rPr>
                <w:rFonts w:ascii="PT Astra Serif" w:eastAsia="Times New Roman" w:hAnsi="PT Astra Serif" w:cs="Times New Roman"/>
                <w:sz w:val="20"/>
                <w:szCs w:val="20"/>
                <w:lang w:eastAsia="ru-RU"/>
              </w:rPr>
              <w:t>1</w:t>
            </w:r>
            <w:bookmarkEnd w:id="507"/>
            <w:bookmarkEnd w:id="50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09" w:name="_Toc530993998"/>
            <w:bookmarkStart w:id="510" w:name="_Toc532560722"/>
            <w:r>
              <w:rPr>
                <w:rFonts w:ascii="PT Astra Serif" w:hAnsi="PT Astra Serif" w:cs="Times New Roman"/>
                <w:sz w:val="20"/>
                <w:szCs w:val="20"/>
              </w:rPr>
              <w:t>0.073</w:t>
            </w:r>
            <w:bookmarkEnd w:id="509"/>
            <w:bookmarkEnd w:id="51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11" w:name="_Toc530993999"/>
            <w:bookmarkStart w:id="512" w:name="_Toc532560723"/>
            <w:r>
              <w:rPr>
                <w:rFonts w:ascii="PT Astra Serif" w:hAnsi="PT Astra Serif" w:cs="Times New Roman"/>
                <w:sz w:val="20"/>
                <w:szCs w:val="20"/>
              </w:rPr>
              <w:t>0.199</w:t>
            </w:r>
            <w:bookmarkEnd w:id="511"/>
            <w:bookmarkEnd w:id="51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13" w:name="_Toc530994000"/>
            <w:bookmarkStart w:id="514" w:name="_Toc532560724"/>
            <w:r>
              <w:rPr>
                <w:rFonts w:ascii="PT Astra Serif" w:hAnsi="PT Astra Serif" w:cs="Times New Roman"/>
                <w:sz w:val="20"/>
                <w:szCs w:val="20"/>
              </w:rPr>
              <w:t>0.008</w:t>
            </w:r>
            <w:bookmarkEnd w:id="513"/>
            <w:bookmarkEnd w:id="51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515" w:name="_Toc530994001"/>
            <w:bookmarkStart w:id="516" w:name="_Toc532560725"/>
            <w:r>
              <w:rPr>
                <w:rFonts w:ascii="PT Astra Serif" w:eastAsia="Times New Roman" w:hAnsi="PT Astra Serif" w:cs="Times New Roman"/>
                <w:sz w:val="20"/>
                <w:szCs w:val="20"/>
                <w:lang w:eastAsia="ru-RU"/>
              </w:rPr>
              <w:t>п. Головеньковский д.31</w:t>
            </w:r>
            <w:bookmarkEnd w:id="515"/>
            <w:bookmarkEnd w:id="51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517" w:name="_Toc530994002"/>
            <w:bookmarkStart w:id="518" w:name="_Toc532560726"/>
            <w:r>
              <w:rPr>
                <w:rFonts w:ascii="PT Astra Serif" w:eastAsia="Times New Roman" w:hAnsi="PT Astra Serif" w:cs="Times New Roman"/>
                <w:sz w:val="20"/>
                <w:szCs w:val="20"/>
                <w:lang w:eastAsia="ru-RU"/>
              </w:rPr>
              <w:t>кв. 45</w:t>
            </w:r>
            <w:bookmarkEnd w:id="517"/>
            <w:bookmarkEnd w:id="51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519" w:name="_Toc530994003"/>
            <w:bookmarkStart w:id="520" w:name="_Toc532560727"/>
            <w:r>
              <w:rPr>
                <w:rFonts w:ascii="PT Astra Serif" w:eastAsia="Times New Roman" w:hAnsi="PT Astra Serif" w:cs="Times New Roman"/>
                <w:sz w:val="20"/>
                <w:szCs w:val="20"/>
                <w:lang w:eastAsia="ru-RU"/>
              </w:rPr>
              <w:t>4</w:t>
            </w:r>
            <w:bookmarkEnd w:id="519"/>
            <w:bookmarkEnd w:id="52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21" w:name="_Toc530994004"/>
            <w:bookmarkStart w:id="522" w:name="_Toc532560728"/>
            <w:r>
              <w:rPr>
                <w:rFonts w:ascii="PT Astra Serif" w:hAnsi="PT Astra Serif" w:cs="Times New Roman"/>
                <w:sz w:val="20"/>
                <w:szCs w:val="20"/>
              </w:rPr>
              <w:t>0.032</w:t>
            </w:r>
            <w:bookmarkEnd w:id="521"/>
            <w:bookmarkEnd w:id="52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23" w:name="_Toc530994005"/>
            <w:bookmarkStart w:id="524" w:name="_Toc532560729"/>
            <w:r>
              <w:rPr>
                <w:rFonts w:ascii="PT Astra Serif" w:hAnsi="PT Astra Serif" w:cs="Times New Roman"/>
                <w:sz w:val="20"/>
                <w:szCs w:val="20"/>
              </w:rPr>
              <w:t>0.089</w:t>
            </w:r>
            <w:bookmarkEnd w:id="523"/>
            <w:bookmarkEnd w:id="52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25" w:name="_Toc530994006"/>
            <w:bookmarkStart w:id="526" w:name="_Toc532560730"/>
            <w:r>
              <w:rPr>
                <w:rFonts w:ascii="PT Astra Serif" w:hAnsi="PT Astra Serif" w:cs="Times New Roman"/>
                <w:sz w:val="20"/>
                <w:szCs w:val="20"/>
              </w:rPr>
              <w:t>0.004</w:t>
            </w:r>
            <w:bookmarkEnd w:id="525"/>
            <w:bookmarkEnd w:id="52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527" w:name="_Toc530994007"/>
            <w:bookmarkStart w:id="528" w:name="_Toc532560731"/>
            <w:r>
              <w:rPr>
                <w:rFonts w:ascii="PT Astra Serif" w:eastAsia="Times New Roman" w:hAnsi="PT Astra Serif" w:cs="Times New Roman"/>
                <w:sz w:val="20"/>
                <w:szCs w:val="20"/>
                <w:lang w:eastAsia="ru-RU"/>
              </w:rPr>
              <w:t>п. Головеньковский д.31</w:t>
            </w:r>
            <w:bookmarkEnd w:id="527"/>
            <w:bookmarkEnd w:id="52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529" w:name="_Toc530994008"/>
            <w:bookmarkStart w:id="530" w:name="_Toc532560732"/>
            <w:r>
              <w:rPr>
                <w:rFonts w:ascii="PT Astra Serif" w:eastAsia="Times New Roman" w:hAnsi="PT Astra Serif" w:cs="Times New Roman"/>
                <w:sz w:val="20"/>
                <w:szCs w:val="20"/>
                <w:lang w:eastAsia="ru-RU"/>
              </w:rPr>
              <w:t>кв. 46</w:t>
            </w:r>
            <w:bookmarkEnd w:id="529"/>
            <w:bookmarkEnd w:id="53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531" w:name="_Toc530994009"/>
            <w:bookmarkStart w:id="532" w:name="_Toc532560733"/>
            <w:r>
              <w:rPr>
                <w:rFonts w:ascii="PT Astra Serif" w:eastAsia="Times New Roman" w:hAnsi="PT Astra Serif" w:cs="Times New Roman"/>
                <w:sz w:val="20"/>
                <w:szCs w:val="20"/>
                <w:lang w:eastAsia="ru-RU"/>
              </w:rPr>
              <w:t>1</w:t>
            </w:r>
            <w:bookmarkEnd w:id="531"/>
            <w:bookmarkEnd w:id="53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33" w:name="_Toc530994010"/>
            <w:bookmarkStart w:id="534" w:name="_Toc532560734"/>
            <w:r>
              <w:rPr>
                <w:rFonts w:ascii="PT Astra Serif" w:hAnsi="PT Astra Serif" w:cs="Times New Roman"/>
                <w:sz w:val="20"/>
                <w:szCs w:val="20"/>
              </w:rPr>
              <w:t>0.121</w:t>
            </w:r>
            <w:bookmarkEnd w:id="533"/>
            <w:bookmarkEnd w:id="53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35" w:name="_Toc530994011"/>
            <w:bookmarkStart w:id="536" w:name="_Toc532560735"/>
            <w:r>
              <w:rPr>
                <w:rFonts w:ascii="PT Astra Serif" w:hAnsi="PT Astra Serif" w:cs="Times New Roman"/>
                <w:sz w:val="20"/>
                <w:szCs w:val="20"/>
              </w:rPr>
              <w:t>0.331</w:t>
            </w:r>
            <w:bookmarkEnd w:id="535"/>
            <w:bookmarkEnd w:id="53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37" w:name="_Toc530994012"/>
            <w:bookmarkStart w:id="538" w:name="_Toc532560736"/>
            <w:r>
              <w:rPr>
                <w:rFonts w:ascii="PT Astra Serif" w:hAnsi="PT Astra Serif" w:cs="Times New Roman"/>
                <w:sz w:val="20"/>
                <w:szCs w:val="20"/>
              </w:rPr>
              <w:t>0.014</w:t>
            </w:r>
            <w:bookmarkEnd w:id="537"/>
            <w:bookmarkEnd w:id="53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539" w:name="_Toc530994013"/>
            <w:bookmarkStart w:id="540" w:name="_Toc532560737"/>
            <w:r>
              <w:rPr>
                <w:rFonts w:ascii="PT Astra Serif" w:eastAsia="Times New Roman" w:hAnsi="PT Astra Serif" w:cs="Times New Roman"/>
                <w:sz w:val="20"/>
                <w:szCs w:val="20"/>
                <w:lang w:eastAsia="ru-RU"/>
              </w:rPr>
              <w:t>п. Головеньковский д.31</w:t>
            </w:r>
            <w:bookmarkEnd w:id="539"/>
            <w:bookmarkEnd w:id="54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541" w:name="_Toc530994014"/>
            <w:bookmarkStart w:id="542" w:name="_Toc532560738"/>
            <w:r>
              <w:rPr>
                <w:rFonts w:ascii="PT Astra Serif" w:eastAsia="Times New Roman" w:hAnsi="PT Astra Serif" w:cs="Times New Roman"/>
                <w:sz w:val="20"/>
                <w:szCs w:val="20"/>
                <w:lang w:eastAsia="ru-RU"/>
              </w:rPr>
              <w:t>кв. 47</w:t>
            </w:r>
            <w:bookmarkEnd w:id="541"/>
            <w:bookmarkEnd w:id="54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543" w:name="_Toc530994015"/>
            <w:bookmarkStart w:id="544" w:name="_Toc532560739"/>
            <w:r>
              <w:rPr>
                <w:rFonts w:ascii="PT Astra Serif" w:eastAsia="Times New Roman" w:hAnsi="PT Astra Serif" w:cs="Times New Roman"/>
                <w:sz w:val="20"/>
                <w:szCs w:val="20"/>
                <w:lang w:eastAsia="ru-RU"/>
              </w:rPr>
              <w:t>1</w:t>
            </w:r>
            <w:bookmarkEnd w:id="543"/>
            <w:bookmarkEnd w:id="54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45" w:name="_Toc530994016"/>
            <w:bookmarkStart w:id="546" w:name="_Toc532560740"/>
            <w:r>
              <w:rPr>
                <w:rFonts w:ascii="PT Astra Serif" w:hAnsi="PT Astra Serif" w:cs="Times New Roman"/>
                <w:sz w:val="20"/>
                <w:szCs w:val="20"/>
              </w:rPr>
              <w:t>0.012</w:t>
            </w:r>
            <w:bookmarkEnd w:id="545"/>
            <w:bookmarkEnd w:id="54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47" w:name="_Toc530994017"/>
            <w:bookmarkStart w:id="548" w:name="_Toc532560741"/>
            <w:r>
              <w:rPr>
                <w:rFonts w:ascii="PT Astra Serif" w:hAnsi="PT Astra Serif" w:cs="Times New Roman"/>
                <w:sz w:val="20"/>
                <w:szCs w:val="20"/>
              </w:rPr>
              <w:t>0.033</w:t>
            </w:r>
            <w:bookmarkEnd w:id="547"/>
            <w:bookmarkEnd w:id="54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49" w:name="_Toc530994018"/>
            <w:bookmarkStart w:id="550" w:name="_Toc532560742"/>
            <w:r>
              <w:rPr>
                <w:rFonts w:ascii="PT Astra Serif" w:hAnsi="PT Astra Serif" w:cs="Times New Roman"/>
                <w:sz w:val="20"/>
                <w:szCs w:val="20"/>
              </w:rPr>
              <w:t>0.001</w:t>
            </w:r>
            <w:bookmarkEnd w:id="549"/>
            <w:bookmarkEnd w:id="55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551" w:name="_Toc530994019"/>
            <w:bookmarkStart w:id="552" w:name="_Toc532560743"/>
            <w:r>
              <w:rPr>
                <w:rFonts w:ascii="PT Astra Serif" w:eastAsia="Times New Roman" w:hAnsi="PT Astra Serif" w:cs="Times New Roman"/>
                <w:sz w:val="20"/>
                <w:szCs w:val="20"/>
                <w:lang w:eastAsia="ru-RU"/>
              </w:rPr>
              <w:t>п. Головеньковский д.31</w:t>
            </w:r>
            <w:bookmarkEnd w:id="551"/>
            <w:bookmarkEnd w:id="55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553" w:name="_Toc530994020"/>
            <w:bookmarkStart w:id="554" w:name="_Toc532560744"/>
            <w:r>
              <w:rPr>
                <w:rFonts w:ascii="PT Astra Serif" w:eastAsia="Times New Roman" w:hAnsi="PT Astra Serif" w:cs="Times New Roman"/>
                <w:sz w:val="20"/>
                <w:szCs w:val="20"/>
                <w:lang w:eastAsia="ru-RU"/>
              </w:rPr>
              <w:t>кв. 48</w:t>
            </w:r>
            <w:bookmarkEnd w:id="553"/>
            <w:bookmarkEnd w:id="55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555" w:name="_Toc530994021"/>
            <w:bookmarkStart w:id="556" w:name="_Toc532560745"/>
            <w:r>
              <w:rPr>
                <w:rFonts w:ascii="PT Astra Serif" w:eastAsia="Times New Roman" w:hAnsi="PT Astra Serif" w:cs="Times New Roman"/>
                <w:sz w:val="20"/>
                <w:szCs w:val="20"/>
                <w:lang w:eastAsia="ru-RU"/>
              </w:rPr>
              <w:t>5</w:t>
            </w:r>
            <w:bookmarkEnd w:id="555"/>
            <w:bookmarkEnd w:id="55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57" w:name="_Toc530994022"/>
            <w:bookmarkStart w:id="558" w:name="_Toc532560746"/>
            <w:r>
              <w:rPr>
                <w:rFonts w:ascii="PT Astra Serif" w:hAnsi="PT Astra Serif" w:cs="Times New Roman"/>
                <w:sz w:val="20"/>
                <w:szCs w:val="20"/>
              </w:rPr>
              <w:t>0.599</w:t>
            </w:r>
            <w:bookmarkEnd w:id="557"/>
            <w:bookmarkEnd w:id="55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59" w:name="_Toc530994023"/>
            <w:bookmarkStart w:id="560" w:name="_Toc532560747"/>
            <w:r>
              <w:rPr>
                <w:rFonts w:ascii="PT Astra Serif" w:hAnsi="PT Astra Serif" w:cs="Times New Roman"/>
                <w:sz w:val="20"/>
                <w:szCs w:val="20"/>
              </w:rPr>
              <w:t>1.642</w:t>
            </w:r>
            <w:bookmarkEnd w:id="559"/>
            <w:bookmarkEnd w:id="56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61" w:name="_Toc530994024"/>
            <w:bookmarkStart w:id="562" w:name="_Toc532560748"/>
            <w:r>
              <w:rPr>
                <w:rFonts w:ascii="PT Astra Serif" w:hAnsi="PT Astra Serif" w:cs="Times New Roman"/>
                <w:sz w:val="20"/>
                <w:szCs w:val="20"/>
              </w:rPr>
              <w:t>0.068</w:t>
            </w:r>
            <w:bookmarkEnd w:id="561"/>
            <w:bookmarkEnd w:id="56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563" w:name="_Toc530994025"/>
            <w:bookmarkStart w:id="564" w:name="_Toc532560749"/>
            <w:r>
              <w:rPr>
                <w:rFonts w:ascii="PT Astra Serif" w:eastAsia="Times New Roman" w:hAnsi="PT Astra Serif" w:cs="Times New Roman"/>
                <w:sz w:val="20"/>
                <w:szCs w:val="20"/>
                <w:lang w:eastAsia="ru-RU"/>
              </w:rPr>
              <w:t>п. Головеньковский д.31</w:t>
            </w:r>
            <w:bookmarkEnd w:id="563"/>
            <w:bookmarkEnd w:id="56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565" w:name="_Toc530994026"/>
            <w:bookmarkStart w:id="566" w:name="_Toc532560750"/>
            <w:r>
              <w:rPr>
                <w:rFonts w:ascii="PT Astra Serif" w:eastAsia="Times New Roman" w:hAnsi="PT Astra Serif" w:cs="Times New Roman"/>
                <w:sz w:val="20"/>
                <w:szCs w:val="20"/>
                <w:lang w:eastAsia="ru-RU"/>
              </w:rPr>
              <w:t>кв. 49</w:t>
            </w:r>
            <w:bookmarkEnd w:id="565"/>
            <w:bookmarkEnd w:id="56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567" w:name="_Toc530994027"/>
            <w:bookmarkStart w:id="568" w:name="_Toc532560751"/>
            <w:r>
              <w:rPr>
                <w:rFonts w:ascii="PT Astra Serif" w:eastAsia="Times New Roman" w:hAnsi="PT Astra Serif" w:cs="Times New Roman"/>
                <w:sz w:val="20"/>
                <w:szCs w:val="20"/>
                <w:lang w:eastAsia="ru-RU"/>
              </w:rPr>
              <w:t>2</w:t>
            </w:r>
            <w:bookmarkEnd w:id="567"/>
            <w:bookmarkEnd w:id="56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69" w:name="_Toc530994028"/>
            <w:bookmarkStart w:id="570" w:name="_Toc532560752"/>
            <w:r>
              <w:rPr>
                <w:rFonts w:ascii="PT Astra Serif" w:hAnsi="PT Astra Serif" w:cs="Times New Roman"/>
                <w:sz w:val="20"/>
                <w:szCs w:val="20"/>
              </w:rPr>
              <w:t>0.085</w:t>
            </w:r>
            <w:bookmarkEnd w:id="569"/>
            <w:bookmarkEnd w:id="57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71" w:name="_Toc530994029"/>
            <w:bookmarkStart w:id="572" w:name="_Toc532560753"/>
            <w:r>
              <w:rPr>
                <w:rFonts w:ascii="PT Astra Serif" w:hAnsi="PT Astra Serif" w:cs="Times New Roman"/>
                <w:sz w:val="20"/>
                <w:szCs w:val="20"/>
              </w:rPr>
              <w:t>0.232</w:t>
            </w:r>
            <w:bookmarkEnd w:id="571"/>
            <w:bookmarkEnd w:id="57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73" w:name="_Toc530994030"/>
            <w:bookmarkStart w:id="574" w:name="_Toc532560754"/>
            <w:r>
              <w:rPr>
                <w:rFonts w:ascii="PT Astra Serif" w:hAnsi="PT Astra Serif" w:cs="Times New Roman"/>
                <w:sz w:val="20"/>
                <w:szCs w:val="20"/>
              </w:rPr>
              <w:t>0.010</w:t>
            </w:r>
            <w:bookmarkEnd w:id="573"/>
            <w:bookmarkEnd w:id="57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575" w:name="_Toc530994031"/>
            <w:bookmarkStart w:id="576" w:name="_Toc532560755"/>
            <w:r>
              <w:rPr>
                <w:rFonts w:ascii="PT Astra Serif" w:eastAsia="Times New Roman" w:hAnsi="PT Astra Serif" w:cs="Times New Roman"/>
                <w:sz w:val="20"/>
                <w:szCs w:val="20"/>
                <w:lang w:eastAsia="ru-RU"/>
              </w:rPr>
              <w:t>п. Головеньковский д.31</w:t>
            </w:r>
            <w:bookmarkEnd w:id="575"/>
            <w:bookmarkEnd w:id="57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577" w:name="_Toc530994032"/>
            <w:bookmarkStart w:id="578" w:name="_Toc532560756"/>
            <w:r>
              <w:rPr>
                <w:rFonts w:ascii="PT Astra Serif" w:eastAsia="Times New Roman" w:hAnsi="PT Astra Serif" w:cs="Times New Roman"/>
                <w:sz w:val="20"/>
                <w:szCs w:val="20"/>
                <w:lang w:eastAsia="ru-RU"/>
              </w:rPr>
              <w:t>кв. 50</w:t>
            </w:r>
            <w:bookmarkEnd w:id="577"/>
            <w:bookmarkEnd w:id="57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579" w:name="_Toc530994033"/>
            <w:bookmarkStart w:id="580" w:name="_Toc532560757"/>
            <w:r>
              <w:rPr>
                <w:rFonts w:ascii="PT Astra Serif" w:eastAsia="Times New Roman" w:hAnsi="PT Astra Serif" w:cs="Times New Roman"/>
                <w:sz w:val="20"/>
                <w:szCs w:val="20"/>
                <w:lang w:eastAsia="ru-RU"/>
              </w:rPr>
              <w:t>2</w:t>
            </w:r>
            <w:bookmarkEnd w:id="579"/>
            <w:bookmarkEnd w:id="58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81" w:name="_Toc530994034"/>
            <w:bookmarkStart w:id="582" w:name="_Toc532560758"/>
            <w:r>
              <w:rPr>
                <w:rFonts w:ascii="PT Astra Serif" w:hAnsi="PT Astra Serif" w:cs="Times New Roman"/>
                <w:sz w:val="20"/>
                <w:szCs w:val="20"/>
              </w:rPr>
              <w:t>0.024</w:t>
            </w:r>
            <w:bookmarkEnd w:id="581"/>
            <w:bookmarkEnd w:id="58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83" w:name="_Toc530994035"/>
            <w:bookmarkStart w:id="584" w:name="_Toc532560759"/>
            <w:r>
              <w:rPr>
                <w:rFonts w:ascii="PT Astra Serif" w:hAnsi="PT Astra Serif" w:cs="Times New Roman"/>
                <w:sz w:val="20"/>
                <w:szCs w:val="20"/>
              </w:rPr>
              <w:t>0.066</w:t>
            </w:r>
            <w:bookmarkEnd w:id="583"/>
            <w:bookmarkEnd w:id="58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85" w:name="_Toc530994036"/>
            <w:bookmarkStart w:id="586" w:name="_Toc532560760"/>
            <w:r>
              <w:rPr>
                <w:rFonts w:ascii="PT Astra Serif" w:hAnsi="PT Astra Serif" w:cs="Times New Roman"/>
                <w:sz w:val="20"/>
                <w:szCs w:val="20"/>
              </w:rPr>
              <w:t>0.003</w:t>
            </w:r>
            <w:bookmarkEnd w:id="585"/>
            <w:bookmarkEnd w:id="58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587" w:name="_Toc530994037"/>
            <w:bookmarkStart w:id="588" w:name="_Toc532560761"/>
            <w:r>
              <w:rPr>
                <w:rFonts w:ascii="PT Astra Serif" w:eastAsia="Times New Roman" w:hAnsi="PT Astra Serif" w:cs="Times New Roman"/>
                <w:sz w:val="20"/>
                <w:szCs w:val="20"/>
                <w:lang w:eastAsia="ru-RU"/>
              </w:rPr>
              <w:t>п. Головеньковский д.31</w:t>
            </w:r>
            <w:bookmarkEnd w:id="587"/>
            <w:bookmarkEnd w:id="58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589" w:name="_Toc530994038"/>
            <w:bookmarkStart w:id="590" w:name="_Toc532560762"/>
            <w:r>
              <w:rPr>
                <w:rFonts w:ascii="PT Astra Serif" w:eastAsia="Times New Roman" w:hAnsi="PT Astra Serif" w:cs="Times New Roman"/>
                <w:sz w:val="20"/>
                <w:szCs w:val="20"/>
                <w:lang w:eastAsia="ru-RU"/>
              </w:rPr>
              <w:t>кв. 51</w:t>
            </w:r>
            <w:bookmarkEnd w:id="589"/>
            <w:bookmarkEnd w:id="59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591" w:name="_Toc530994039"/>
            <w:bookmarkStart w:id="592" w:name="_Toc532560763"/>
            <w:r>
              <w:rPr>
                <w:rFonts w:ascii="PT Astra Serif" w:eastAsia="Times New Roman" w:hAnsi="PT Astra Serif" w:cs="Times New Roman"/>
                <w:sz w:val="20"/>
                <w:szCs w:val="20"/>
                <w:lang w:eastAsia="ru-RU"/>
              </w:rPr>
              <w:t>3</w:t>
            </w:r>
            <w:bookmarkEnd w:id="591"/>
            <w:bookmarkEnd w:id="59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93" w:name="_Toc530994040"/>
            <w:bookmarkStart w:id="594" w:name="_Toc532560764"/>
            <w:r>
              <w:rPr>
                <w:rFonts w:ascii="PT Astra Serif" w:hAnsi="PT Astra Serif" w:cs="Times New Roman"/>
                <w:sz w:val="20"/>
                <w:szCs w:val="20"/>
              </w:rPr>
              <w:t>0.300</w:t>
            </w:r>
            <w:bookmarkEnd w:id="593"/>
            <w:bookmarkEnd w:id="59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95" w:name="_Toc530994041"/>
            <w:bookmarkStart w:id="596" w:name="_Toc532560765"/>
            <w:r>
              <w:rPr>
                <w:rFonts w:ascii="PT Astra Serif" w:hAnsi="PT Astra Serif" w:cs="Times New Roman"/>
                <w:sz w:val="20"/>
                <w:szCs w:val="20"/>
              </w:rPr>
              <w:t>0.821</w:t>
            </w:r>
            <w:bookmarkEnd w:id="595"/>
            <w:bookmarkEnd w:id="59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597" w:name="_Toc530994042"/>
            <w:bookmarkStart w:id="598" w:name="_Toc532560766"/>
            <w:r>
              <w:rPr>
                <w:rFonts w:ascii="PT Astra Serif" w:hAnsi="PT Astra Serif" w:cs="Times New Roman"/>
                <w:sz w:val="20"/>
                <w:szCs w:val="20"/>
              </w:rPr>
              <w:t>0.034</w:t>
            </w:r>
            <w:bookmarkEnd w:id="597"/>
            <w:bookmarkEnd w:id="59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599" w:name="_Toc530994043"/>
            <w:bookmarkStart w:id="600" w:name="_Toc532560767"/>
            <w:r>
              <w:rPr>
                <w:rFonts w:ascii="PT Astra Serif" w:eastAsia="Times New Roman" w:hAnsi="PT Astra Serif" w:cs="Times New Roman"/>
                <w:sz w:val="20"/>
                <w:szCs w:val="20"/>
                <w:lang w:eastAsia="ru-RU"/>
              </w:rPr>
              <w:t>п. Головеньковский д.31</w:t>
            </w:r>
            <w:bookmarkEnd w:id="599"/>
            <w:bookmarkEnd w:id="60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601" w:name="_Toc530994044"/>
            <w:bookmarkStart w:id="602" w:name="_Toc532560768"/>
            <w:r>
              <w:rPr>
                <w:rFonts w:ascii="PT Astra Serif" w:eastAsia="Times New Roman" w:hAnsi="PT Astra Serif" w:cs="Times New Roman"/>
                <w:sz w:val="20"/>
                <w:szCs w:val="20"/>
                <w:lang w:eastAsia="ru-RU"/>
              </w:rPr>
              <w:t>кв. 52</w:t>
            </w:r>
            <w:bookmarkEnd w:id="601"/>
            <w:bookmarkEnd w:id="60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603" w:name="_Toc530994045"/>
            <w:bookmarkStart w:id="604" w:name="_Toc532560769"/>
            <w:r>
              <w:rPr>
                <w:rFonts w:ascii="PT Astra Serif" w:eastAsia="Times New Roman" w:hAnsi="PT Astra Serif" w:cs="Times New Roman"/>
                <w:sz w:val="20"/>
                <w:szCs w:val="20"/>
                <w:lang w:eastAsia="ru-RU"/>
              </w:rPr>
              <w:t>2</w:t>
            </w:r>
            <w:bookmarkEnd w:id="603"/>
            <w:bookmarkEnd w:id="60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05" w:name="_Toc530994046"/>
            <w:bookmarkStart w:id="606" w:name="_Toc532560770"/>
            <w:r>
              <w:rPr>
                <w:rFonts w:ascii="PT Astra Serif" w:hAnsi="PT Astra Serif" w:cs="Times New Roman"/>
                <w:sz w:val="20"/>
                <w:szCs w:val="20"/>
              </w:rPr>
              <w:t>0.085</w:t>
            </w:r>
            <w:bookmarkEnd w:id="605"/>
            <w:bookmarkEnd w:id="60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07" w:name="_Toc530994047"/>
            <w:bookmarkStart w:id="608" w:name="_Toc532560771"/>
            <w:r>
              <w:rPr>
                <w:rFonts w:ascii="PT Astra Serif" w:hAnsi="PT Astra Serif" w:cs="Times New Roman"/>
                <w:sz w:val="20"/>
                <w:szCs w:val="20"/>
              </w:rPr>
              <w:t>0.232</w:t>
            </w:r>
            <w:bookmarkEnd w:id="607"/>
            <w:bookmarkEnd w:id="60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09" w:name="_Toc530994048"/>
            <w:bookmarkStart w:id="610" w:name="_Toc532560772"/>
            <w:r>
              <w:rPr>
                <w:rFonts w:ascii="PT Astra Serif" w:hAnsi="PT Astra Serif" w:cs="Times New Roman"/>
                <w:sz w:val="20"/>
                <w:szCs w:val="20"/>
              </w:rPr>
              <w:t>0.010</w:t>
            </w:r>
            <w:bookmarkEnd w:id="609"/>
            <w:bookmarkEnd w:id="61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611" w:name="_Toc530994049"/>
            <w:bookmarkStart w:id="612" w:name="_Toc532560773"/>
            <w:r>
              <w:rPr>
                <w:rFonts w:ascii="PT Astra Serif" w:eastAsia="Times New Roman" w:hAnsi="PT Astra Serif" w:cs="Times New Roman"/>
                <w:sz w:val="20"/>
                <w:szCs w:val="20"/>
                <w:lang w:eastAsia="ru-RU"/>
              </w:rPr>
              <w:t>п. Головеньковский д.31</w:t>
            </w:r>
            <w:bookmarkEnd w:id="611"/>
            <w:bookmarkEnd w:id="61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613" w:name="_Toc530994050"/>
            <w:bookmarkStart w:id="614" w:name="_Toc532560774"/>
            <w:r>
              <w:rPr>
                <w:rFonts w:ascii="PT Astra Serif" w:eastAsia="Times New Roman" w:hAnsi="PT Astra Serif" w:cs="Times New Roman"/>
                <w:sz w:val="20"/>
                <w:szCs w:val="20"/>
                <w:lang w:eastAsia="ru-RU"/>
              </w:rPr>
              <w:t>кв. 53</w:t>
            </w:r>
            <w:bookmarkEnd w:id="613"/>
            <w:bookmarkEnd w:id="61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615" w:name="_Toc530994051"/>
            <w:bookmarkStart w:id="616" w:name="_Toc532560775"/>
            <w:r>
              <w:rPr>
                <w:rFonts w:ascii="PT Astra Serif" w:eastAsia="Times New Roman" w:hAnsi="PT Astra Serif" w:cs="Times New Roman"/>
                <w:sz w:val="20"/>
                <w:szCs w:val="20"/>
                <w:lang w:eastAsia="ru-RU"/>
              </w:rPr>
              <w:t>3</w:t>
            </w:r>
            <w:bookmarkEnd w:id="615"/>
            <w:bookmarkEnd w:id="61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17" w:name="_Toc530994052"/>
            <w:bookmarkStart w:id="618" w:name="_Toc532560776"/>
            <w:r>
              <w:rPr>
                <w:rFonts w:ascii="PT Astra Serif" w:hAnsi="PT Astra Serif" w:cs="Times New Roman"/>
                <w:sz w:val="20"/>
                <w:szCs w:val="20"/>
              </w:rPr>
              <w:t>0.121</w:t>
            </w:r>
            <w:bookmarkEnd w:id="617"/>
            <w:bookmarkEnd w:id="61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19" w:name="_Toc530994053"/>
            <w:bookmarkStart w:id="620" w:name="_Toc532560777"/>
            <w:r>
              <w:rPr>
                <w:rFonts w:ascii="PT Astra Serif" w:hAnsi="PT Astra Serif" w:cs="Times New Roman"/>
                <w:sz w:val="20"/>
                <w:szCs w:val="20"/>
              </w:rPr>
              <w:t>0.331</w:t>
            </w:r>
            <w:bookmarkEnd w:id="619"/>
            <w:bookmarkEnd w:id="62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21" w:name="_Toc530994054"/>
            <w:bookmarkStart w:id="622" w:name="_Toc532560778"/>
            <w:r>
              <w:rPr>
                <w:rFonts w:ascii="PT Astra Serif" w:hAnsi="PT Astra Serif" w:cs="Times New Roman"/>
                <w:sz w:val="20"/>
                <w:szCs w:val="20"/>
              </w:rPr>
              <w:t>0.014</w:t>
            </w:r>
            <w:bookmarkEnd w:id="621"/>
            <w:bookmarkEnd w:id="62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623" w:name="_Toc530994055"/>
            <w:bookmarkStart w:id="624" w:name="_Toc532560779"/>
            <w:r>
              <w:rPr>
                <w:rFonts w:ascii="PT Astra Serif" w:eastAsia="Times New Roman" w:hAnsi="PT Astra Serif" w:cs="Times New Roman"/>
                <w:sz w:val="20"/>
                <w:szCs w:val="20"/>
                <w:lang w:eastAsia="ru-RU"/>
              </w:rPr>
              <w:t>п. Головеньковский д.31</w:t>
            </w:r>
            <w:bookmarkEnd w:id="623"/>
            <w:bookmarkEnd w:id="62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625" w:name="_Toc530994056"/>
            <w:bookmarkStart w:id="626" w:name="_Toc532560780"/>
            <w:r>
              <w:rPr>
                <w:rFonts w:ascii="PT Astra Serif" w:eastAsia="Times New Roman" w:hAnsi="PT Astra Serif" w:cs="Times New Roman"/>
                <w:sz w:val="20"/>
                <w:szCs w:val="20"/>
                <w:lang w:eastAsia="ru-RU"/>
              </w:rPr>
              <w:t>кв. 55</w:t>
            </w:r>
            <w:bookmarkEnd w:id="625"/>
            <w:bookmarkEnd w:id="62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627" w:name="_Toc530994057"/>
            <w:bookmarkStart w:id="628" w:name="_Toc532560781"/>
            <w:r>
              <w:rPr>
                <w:rFonts w:ascii="PT Astra Serif" w:eastAsia="Times New Roman" w:hAnsi="PT Astra Serif" w:cs="Times New Roman"/>
                <w:sz w:val="20"/>
                <w:szCs w:val="20"/>
                <w:lang w:eastAsia="ru-RU"/>
              </w:rPr>
              <w:t>1</w:t>
            </w:r>
            <w:bookmarkEnd w:id="627"/>
            <w:bookmarkEnd w:id="62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29" w:name="_Toc530994058"/>
            <w:bookmarkStart w:id="630" w:name="_Toc532560782"/>
            <w:r>
              <w:rPr>
                <w:rFonts w:ascii="PT Astra Serif" w:hAnsi="PT Astra Serif" w:cs="Times New Roman"/>
                <w:sz w:val="20"/>
                <w:szCs w:val="20"/>
              </w:rPr>
              <w:t>0.100</w:t>
            </w:r>
            <w:bookmarkEnd w:id="629"/>
            <w:bookmarkEnd w:id="63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31" w:name="_Toc530994059"/>
            <w:bookmarkStart w:id="632" w:name="_Toc532560783"/>
            <w:r>
              <w:rPr>
                <w:rFonts w:ascii="PT Astra Serif" w:hAnsi="PT Astra Serif" w:cs="Times New Roman"/>
                <w:sz w:val="20"/>
                <w:szCs w:val="20"/>
              </w:rPr>
              <w:t>0.274</w:t>
            </w:r>
            <w:bookmarkEnd w:id="631"/>
            <w:bookmarkEnd w:id="63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33" w:name="_Toc530994060"/>
            <w:bookmarkStart w:id="634" w:name="_Toc532560784"/>
            <w:r>
              <w:rPr>
                <w:rFonts w:ascii="PT Astra Serif" w:hAnsi="PT Astra Serif" w:cs="Times New Roman"/>
                <w:sz w:val="20"/>
                <w:szCs w:val="20"/>
              </w:rPr>
              <w:t>0.011</w:t>
            </w:r>
            <w:bookmarkEnd w:id="633"/>
            <w:bookmarkEnd w:id="63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635" w:name="_Toc530994061"/>
            <w:bookmarkStart w:id="636" w:name="_Toc532560785"/>
            <w:r>
              <w:rPr>
                <w:rFonts w:ascii="PT Astra Serif" w:eastAsia="Times New Roman" w:hAnsi="PT Astra Serif" w:cs="Times New Roman"/>
                <w:sz w:val="20"/>
                <w:szCs w:val="20"/>
                <w:lang w:eastAsia="ru-RU"/>
              </w:rPr>
              <w:t>п. Головеньковский д.31</w:t>
            </w:r>
            <w:bookmarkEnd w:id="635"/>
            <w:bookmarkEnd w:id="63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637" w:name="_Toc530994062"/>
            <w:bookmarkStart w:id="638" w:name="_Toc532560786"/>
            <w:r>
              <w:rPr>
                <w:rFonts w:ascii="PT Astra Serif" w:eastAsia="Times New Roman" w:hAnsi="PT Astra Serif" w:cs="Times New Roman"/>
                <w:sz w:val="20"/>
                <w:szCs w:val="20"/>
                <w:lang w:eastAsia="ru-RU"/>
              </w:rPr>
              <w:t>кв. 56</w:t>
            </w:r>
            <w:bookmarkEnd w:id="637"/>
            <w:bookmarkEnd w:id="63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639" w:name="_Toc530994063"/>
            <w:bookmarkStart w:id="640" w:name="_Toc532560787"/>
            <w:r>
              <w:rPr>
                <w:rFonts w:ascii="PT Astra Serif" w:eastAsia="Times New Roman" w:hAnsi="PT Astra Serif" w:cs="Times New Roman"/>
                <w:sz w:val="20"/>
                <w:szCs w:val="20"/>
                <w:lang w:eastAsia="ru-RU"/>
              </w:rPr>
              <w:t>1</w:t>
            </w:r>
            <w:bookmarkEnd w:id="639"/>
            <w:bookmarkEnd w:id="64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41" w:name="_Toc530994064"/>
            <w:bookmarkStart w:id="642" w:name="_Toc532560788"/>
            <w:r>
              <w:rPr>
                <w:rFonts w:ascii="PT Astra Serif" w:hAnsi="PT Astra Serif" w:cs="Times New Roman"/>
                <w:sz w:val="20"/>
                <w:szCs w:val="20"/>
              </w:rPr>
              <w:t>0.109</w:t>
            </w:r>
            <w:bookmarkEnd w:id="641"/>
            <w:bookmarkEnd w:id="64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43" w:name="_Toc530994065"/>
            <w:bookmarkStart w:id="644" w:name="_Toc532560789"/>
            <w:r>
              <w:rPr>
                <w:rFonts w:ascii="PT Astra Serif" w:hAnsi="PT Astra Serif" w:cs="Times New Roman"/>
                <w:sz w:val="20"/>
                <w:szCs w:val="20"/>
              </w:rPr>
              <w:t>0.298</w:t>
            </w:r>
            <w:bookmarkEnd w:id="643"/>
            <w:bookmarkEnd w:id="64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45" w:name="_Toc530994066"/>
            <w:bookmarkStart w:id="646" w:name="_Toc532560790"/>
            <w:r>
              <w:rPr>
                <w:rFonts w:ascii="PT Astra Serif" w:hAnsi="PT Astra Serif" w:cs="Times New Roman"/>
                <w:sz w:val="20"/>
                <w:szCs w:val="20"/>
              </w:rPr>
              <w:t>0.012</w:t>
            </w:r>
            <w:bookmarkEnd w:id="645"/>
            <w:bookmarkEnd w:id="646"/>
          </w:p>
        </w:tc>
      </w:tr>
      <w:tr w:rsidR="008F398C">
        <w:trPr>
          <w:trHeight w:val="439"/>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земельный участок 20</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  участок 4</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участок 4</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0.274</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85"/>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t>п. Головеньковский, ул. Шахтерская д.12</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0.364</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0.015</w:t>
            </w:r>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647" w:name="_Toc530994067"/>
            <w:bookmarkStart w:id="648" w:name="_Toc532560791"/>
            <w:r>
              <w:rPr>
                <w:rFonts w:ascii="PT Astra Serif" w:eastAsia="Times New Roman" w:hAnsi="PT Astra Serif" w:cs="Times New Roman"/>
                <w:sz w:val="20"/>
                <w:szCs w:val="20"/>
                <w:lang w:eastAsia="ru-RU"/>
              </w:rPr>
              <w:t>п. Головеньковский, ул. Шахтерская д.12</w:t>
            </w:r>
            <w:bookmarkEnd w:id="647"/>
            <w:bookmarkEnd w:id="64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649" w:name="_Toc530994068"/>
            <w:bookmarkStart w:id="650" w:name="_Toc532560792"/>
            <w:r>
              <w:rPr>
                <w:rFonts w:ascii="PT Astra Serif" w:eastAsia="Times New Roman" w:hAnsi="PT Astra Serif" w:cs="Times New Roman"/>
                <w:sz w:val="20"/>
                <w:szCs w:val="20"/>
                <w:lang w:eastAsia="ru-RU"/>
              </w:rPr>
              <w:t>кв. 2</w:t>
            </w:r>
            <w:bookmarkEnd w:id="649"/>
            <w:bookmarkEnd w:id="650"/>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51" w:name="_Toc530994069"/>
            <w:bookmarkStart w:id="652" w:name="_Toc532560793"/>
            <w:r>
              <w:rPr>
                <w:rFonts w:ascii="PT Astra Serif" w:hAnsi="PT Astra Serif" w:cs="Times New Roman"/>
                <w:sz w:val="20"/>
                <w:szCs w:val="20"/>
              </w:rPr>
              <w:t>0.000</w:t>
            </w:r>
            <w:bookmarkEnd w:id="651"/>
            <w:bookmarkEnd w:id="65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53" w:name="_Toc530994070"/>
            <w:bookmarkStart w:id="654" w:name="_Toc532560794"/>
            <w:r>
              <w:rPr>
                <w:rFonts w:ascii="PT Astra Serif" w:hAnsi="PT Astra Serif" w:cs="Times New Roman"/>
                <w:sz w:val="20"/>
                <w:szCs w:val="20"/>
              </w:rPr>
              <w:t>0.000</w:t>
            </w:r>
            <w:bookmarkEnd w:id="653"/>
            <w:bookmarkEnd w:id="65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55" w:name="_Toc530994071"/>
            <w:bookmarkStart w:id="656" w:name="_Toc532560795"/>
            <w:r>
              <w:rPr>
                <w:rFonts w:ascii="PT Astra Serif" w:hAnsi="PT Astra Serif" w:cs="Times New Roman"/>
                <w:sz w:val="20"/>
                <w:szCs w:val="20"/>
              </w:rPr>
              <w:t>0.000</w:t>
            </w:r>
            <w:bookmarkEnd w:id="655"/>
            <w:bookmarkEnd w:id="656"/>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657" w:name="_Toc530994072"/>
            <w:bookmarkStart w:id="658" w:name="_Toc532560796"/>
            <w:r>
              <w:rPr>
                <w:rFonts w:ascii="PT Astra Serif" w:eastAsia="Times New Roman" w:hAnsi="PT Astra Serif" w:cs="Times New Roman"/>
                <w:sz w:val="20"/>
                <w:szCs w:val="20"/>
                <w:lang w:eastAsia="ru-RU"/>
              </w:rPr>
              <w:t>п. Головеньковский, ул. Шахтерская д.12</w:t>
            </w:r>
            <w:bookmarkEnd w:id="657"/>
            <w:bookmarkEnd w:id="65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659" w:name="_Toc530994073"/>
            <w:bookmarkStart w:id="660" w:name="_Toc532560797"/>
            <w:r>
              <w:rPr>
                <w:rFonts w:ascii="PT Astra Serif" w:eastAsia="Times New Roman" w:hAnsi="PT Astra Serif" w:cs="Times New Roman"/>
                <w:sz w:val="20"/>
                <w:szCs w:val="20"/>
                <w:lang w:eastAsia="ru-RU"/>
              </w:rPr>
              <w:t>кв. 3</w:t>
            </w:r>
            <w:bookmarkEnd w:id="659"/>
            <w:bookmarkEnd w:id="660"/>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61" w:name="_Toc530994074"/>
            <w:bookmarkStart w:id="662" w:name="_Toc532560798"/>
            <w:r>
              <w:rPr>
                <w:rFonts w:ascii="PT Astra Serif" w:hAnsi="PT Astra Serif" w:cs="Times New Roman"/>
                <w:sz w:val="20"/>
                <w:szCs w:val="20"/>
              </w:rPr>
              <w:t>0.120</w:t>
            </w:r>
            <w:bookmarkEnd w:id="661"/>
            <w:bookmarkEnd w:id="66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63" w:name="_Toc530994075"/>
            <w:bookmarkStart w:id="664" w:name="_Toc532560799"/>
            <w:r>
              <w:rPr>
                <w:rFonts w:ascii="PT Astra Serif" w:hAnsi="PT Astra Serif" w:cs="Times New Roman"/>
                <w:sz w:val="20"/>
                <w:szCs w:val="20"/>
              </w:rPr>
              <w:t>0.328</w:t>
            </w:r>
            <w:bookmarkEnd w:id="663"/>
            <w:bookmarkEnd w:id="66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65" w:name="_Toc530994076"/>
            <w:bookmarkStart w:id="666" w:name="_Toc532560800"/>
            <w:r>
              <w:rPr>
                <w:rFonts w:ascii="PT Astra Serif" w:hAnsi="PT Astra Serif" w:cs="Times New Roman"/>
                <w:sz w:val="20"/>
                <w:szCs w:val="20"/>
              </w:rPr>
              <w:t>0.014</w:t>
            </w:r>
            <w:bookmarkEnd w:id="665"/>
            <w:bookmarkEnd w:id="666"/>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667" w:name="_Toc530994077"/>
            <w:bookmarkStart w:id="668" w:name="_Toc532560801"/>
            <w:r>
              <w:rPr>
                <w:rFonts w:ascii="PT Astra Serif" w:eastAsia="Times New Roman" w:hAnsi="PT Astra Serif" w:cs="Times New Roman"/>
                <w:sz w:val="20"/>
                <w:szCs w:val="20"/>
                <w:lang w:eastAsia="ru-RU"/>
              </w:rPr>
              <w:t>п. Головеньковский, ул. Шахтерская д.12</w:t>
            </w:r>
            <w:bookmarkEnd w:id="667"/>
            <w:bookmarkEnd w:id="66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669" w:name="_Toc530994078"/>
            <w:bookmarkStart w:id="670" w:name="_Toc532560802"/>
            <w:r>
              <w:rPr>
                <w:rFonts w:ascii="PT Astra Serif" w:eastAsia="Times New Roman" w:hAnsi="PT Astra Serif" w:cs="Times New Roman"/>
                <w:sz w:val="20"/>
                <w:szCs w:val="20"/>
                <w:lang w:eastAsia="ru-RU"/>
              </w:rPr>
              <w:t>кв. 4</w:t>
            </w:r>
            <w:bookmarkEnd w:id="669"/>
            <w:bookmarkEnd w:id="67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671" w:name="_Toc530994079"/>
            <w:bookmarkStart w:id="672" w:name="_Toc532560803"/>
            <w:r>
              <w:rPr>
                <w:rFonts w:ascii="PT Astra Serif" w:eastAsia="Times New Roman" w:hAnsi="PT Astra Serif" w:cs="Times New Roman"/>
                <w:sz w:val="20"/>
                <w:szCs w:val="20"/>
                <w:lang w:eastAsia="ru-RU"/>
              </w:rPr>
              <w:t>6</w:t>
            </w:r>
            <w:bookmarkEnd w:id="671"/>
            <w:bookmarkEnd w:id="67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73" w:name="_Toc530994080"/>
            <w:bookmarkStart w:id="674" w:name="_Toc532560804"/>
            <w:r>
              <w:rPr>
                <w:rFonts w:ascii="PT Astra Serif" w:hAnsi="PT Astra Serif" w:cs="Times New Roman"/>
                <w:sz w:val="20"/>
                <w:szCs w:val="20"/>
              </w:rPr>
              <w:t>0.000</w:t>
            </w:r>
            <w:bookmarkEnd w:id="673"/>
            <w:bookmarkEnd w:id="67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75" w:name="_Toc530994081"/>
            <w:bookmarkStart w:id="676" w:name="_Toc532560805"/>
            <w:r>
              <w:rPr>
                <w:rFonts w:ascii="PT Astra Serif" w:hAnsi="PT Astra Serif" w:cs="Times New Roman"/>
                <w:sz w:val="20"/>
                <w:szCs w:val="20"/>
              </w:rPr>
              <w:t>0.001</w:t>
            </w:r>
            <w:bookmarkEnd w:id="675"/>
            <w:bookmarkEnd w:id="67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77" w:name="_Toc530994082"/>
            <w:bookmarkStart w:id="678" w:name="_Toc532560806"/>
            <w:r>
              <w:rPr>
                <w:rFonts w:ascii="PT Astra Serif" w:hAnsi="PT Astra Serif" w:cs="Times New Roman"/>
                <w:sz w:val="20"/>
                <w:szCs w:val="20"/>
              </w:rPr>
              <w:t>0.000</w:t>
            </w:r>
            <w:bookmarkEnd w:id="677"/>
            <w:bookmarkEnd w:id="678"/>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679" w:name="_Toc530994083"/>
            <w:bookmarkStart w:id="680" w:name="_Toc532560807"/>
            <w:r>
              <w:rPr>
                <w:rFonts w:ascii="PT Astra Serif" w:eastAsia="Times New Roman" w:hAnsi="PT Astra Serif" w:cs="Times New Roman"/>
                <w:sz w:val="20"/>
                <w:szCs w:val="20"/>
                <w:lang w:eastAsia="ru-RU"/>
              </w:rPr>
              <w:t>п. Головеньковский, ул. Шахтерская д.12</w:t>
            </w:r>
            <w:bookmarkEnd w:id="679"/>
            <w:bookmarkEnd w:id="68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681" w:name="_Toc530994084"/>
            <w:bookmarkStart w:id="682" w:name="_Toc532560808"/>
            <w:r>
              <w:rPr>
                <w:rFonts w:ascii="PT Astra Serif" w:eastAsia="Times New Roman" w:hAnsi="PT Astra Serif" w:cs="Times New Roman"/>
                <w:sz w:val="20"/>
                <w:szCs w:val="20"/>
                <w:lang w:eastAsia="ru-RU"/>
              </w:rPr>
              <w:t>кв. 5</w:t>
            </w:r>
            <w:bookmarkEnd w:id="681"/>
            <w:bookmarkEnd w:id="68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683" w:name="_Toc530994085"/>
            <w:bookmarkStart w:id="684" w:name="_Toc532560809"/>
            <w:r>
              <w:rPr>
                <w:rFonts w:ascii="PT Astra Serif" w:eastAsia="Times New Roman" w:hAnsi="PT Astra Serif" w:cs="Times New Roman"/>
                <w:sz w:val="20"/>
                <w:szCs w:val="20"/>
                <w:lang w:eastAsia="ru-RU"/>
              </w:rPr>
              <w:t>1</w:t>
            </w:r>
            <w:bookmarkEnd w:id="683"/>
            <w:bookmarkEnd w:id="68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85" w:name="_Toc530994086"/>
            <w:bookmarkStart w:id="686" w:name="_Toc532560810"/>
            <w:r>
              <w:rPr>
                <w:rFonts w:ascii="PT Astra Serif" w:hAnsi="PT Astra Serif" w:cs="Times New Roman"/>
                <w:sz w:val="20"/>
                <w:szCs w:val="20"/>
              </w:rPr>
              <w:t>0.000</w:t>
            </w:r>
            <w:bookmarkEnd w:id="685"/>
            <w:bookmarkEnd w:id="68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87" w:name="_Toc530994087"/>
            <w:bookmarkStart w:id="688" w:name="_Toc532560811"/>
            <w:r>
              <w:rPr>
                <w:rFonts w:ascii="PT Astra Serif" w:hAnsi="PT Astra Serif" w:cs="Times New Roman"/>
                <w:sz w:val="20"/>
                <w:szCs w:val="20"/>
              </w:rPr>
              <w:t>0.000</w:t>
            </w:r>
            <w:bookmarkEnd w:id="687"/>
            <w:bookmarkEnd w:id="68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89" w:name="_Toc530994088"/>
            <w:bookmarkStart w:id="690" w:name="_Toc532560812"/>
            <w:r>
              <w:rPr>
                <w:rFonts w:ascii="PT Astra Serif" w:hAnsi="PT Astra Serif" w:cs="Times New Roman"/>
                <w:sz w:val="20"/>
                <w:szCs w:val="20"/>
              </w:rPr>
              <w:t>0.000</w:t>
            </w:r>
            <w:bookmarkEnd w:id="689"/>
            <w:bookmarkEnd w:id="690"/>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691" w:name="_Toc530994089"/>
            <w:bookmarkStart w:id="692" w:name="_Toc532560813"/>
            <w:r>
              <w:rPr>
                <w:rFonts w:ascii="PT Astra Serif" w:eastAsia="Times New Roman" w:hAnsi="PT Astra Serif" w:cs="Times New Roman"/>
                <w:sz w:val="20"/>
                <w:szCs w:val="20"/>
                <w:lang w:eastAsia="ru-RU"/>
              </w:rPr>
              <w:t>п. Головеньковский, ул. Шахтерская д.12</w:t>
            </w:r>
            <w:bookmarkEnd w:id="691"/>
            <w:bookmarkEnd w:id="69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693" w:name="_Toc530994090"/>
            <w:bookmarkStart w:id="694" w:name="_Toc532560814"/>
            <w:r>
              <w:rPr>
                <w:rFonts w:ascii="PT Astra Serif" w:eastAsia="Times New Roman" w:hAnsi="PT Astra Serif" w:cs="Times New Roman"/>
                <w:sz w:val="20"/>
                <w:szCs w:val="20"/>
                <w:lang w:eastAsia="ru-RU"/>
              </w:rPr>
              <w:t>кв. 6</w:t>
            </w:r>
            <w:bookmarkEnd w:id="693"/>
            <w:bookmarkEnd w:id="69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695" w:name="_Toc530994091"/>
            <w:bookmarkStart w:id="696" w:name="_Toc532560815"/>
            <w:r>
              <w:rPr>
                <w:rFonts w:ascii="PT Astra Serif" w:eastAsia="Times New Roman" w:hAnsi="PT Astra Serif" w:cs="Times New Roman"/>
                <w:sz w:val="20"/>
                <w:szCs w:val="20"/>
                <w:lang w:eastAsia="ru-RU"/>
              </w:rPr>
              <w:t>1</w:t>
            </w:r>
            <w:bookmarkEnd w:id="695"/>
            <w:bookmarkEnd w:id="69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97" w:name="_Toc530994092"/>
            <w:bookmarkStart w:id="698" w:name="_Toc532560816"/>
            <w:r>
              <w:rPr>
                <w:rFonts w:ascii="PT Astra Serif" w:hAnsi="PT Astra Serif" w:cs="Times New Roman"/>
                <w:sz w:val="20"/>
                <w:szCs w:val="20"/>
              </w:rPr>
              <w:t>0.120</w:t>
            </w:r>
            <w:bookmarkEnd w:id="697"/>
            <w:bookmarkEnd w:id="69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699" w:name="_Toc530994093"/>
            <w:bookmarkStart w:id="700" w:name="_Toc532560817"/>
            <w:r>
              <w:rPr>
                <w:rFonts w:ascii="PT Astra Serif" w:hAnsi="PT Astra Serif" w:cs="Times New Roman"/>
                <w:sz w:val="20"/>
                <w:szCs w:val="20"/>
              </w:rPr>
              <w:t>0.328</w:t>
            </w:r>
            <w:bookmarkEnd w:id="699"/>
            <w:bookmarkEnd w:id="70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01" w:name="_Toc530994094"/>
            <w:bookmarkStart w:id="702" w:name="_Toc532560818"/>
            <w:r>
              <w:rPr>
                <w:rFonts w:ascii="PT Astra Serif" w:hAnsi="PT Astra Serif" w:cs="Times New Roman"/>
                <w:sz w:val="20"/>
                <w:szCs w:val="20"/>
              </w:rPr>
              <w:t>0.014</w:t>
            </w:r>
            <w:bookmarkEnd w:id="701"/>
            <w:bookmarkEnd w:id="702"/>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703" w:name="_Toc530994095"/>
            <w:bookmarkStart w:id="704" w:name="_Toc532560819"/>
            <w:r>
              <w:rPr>
                <w:rFonts w:ascii="PT Astra Serif" w:eastAsia="Times New Roman" w:hAnsi="PT Astra Serif" w:cs="Times New Roman"/>
                <w:sz w:val="20"/>
                <w:szCs w:val="20"/>
                <w:lang w:eastAsia="ru-RU"/>
              </w:rPr>
              <w:t>п. Головеньковский, ул. Шахтерская д.12</w:t>
            </w:r>
            <w:bookmarkEnd w:id="703"/>
            <w:bookmarkEnd w:id="70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705" w:name="_Toc530994096"/>
            <w:bookmarkStart w:id="706" w:name="_Toc532560820"/>
            <w:r>
              <w:rPr>
                <w:rFonts w:ascii="PT Astra Serif" w:eastAsia="Times New Roman" w:hAnsi="PT Astra Serif" w:cs="Times New Roman"/>
                <w:sz w:val="20"/>
                <w:szCs w:val="20"/>
                <w:lang w:eastAsia="ru-RU"/>
              </w:rPr>
              <w:t>кв. 7</w:t>
            </w:r>
            <w:bookmarkEnd w:id="705"/>
            <w:bookmarkEnd w:id="70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707" w:name="_Toc530994097"/>
            <w:bookmarkStart w:id="708" w:name="_Toc532560821"/>
            <w:r>
              <w:rPr>
                <w:rFonts w:ascii="PT Astra Serif" w:eastAsia="Times New Roman" w:hAnsi="PT Astra Serif" w:cs="Times New Roman"/>
                <w:sz w:val="20"/>
                <w:szCs w:val="20"/>
                <w:lang w:eastAsia="ru-RU"/>
              </w:rPr>
              <w:t>2</w:t>
            </w:r>
            <w:bookmarkEnd w:id="707"/>
            <w:bookmarkEnd w:id="70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09" w:name="_Toc530994098"/>
            <w:bookmarkStart w:id="710" w:name="_Toc532560822"/>
            <w:r>
              <w:rPr>
                <w:rFonts w:ascii="PT Astra Serif" w:hAnsi="PT Astra Serif" w:cs="Times New Roman"/>
                <w:sz w:val="20"/>
                <w:szCs w:val="20"/>
              </w:rPr>
              <w:t>0.048</w:t>
            </w:r>
            <w:bookmarkEnd w:id="709"/>
            <w:bookmarkEnd w:id="71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11" w:name="_Toc530994099"/>
            <w:bookmarkStart w:id="712" w:name="_Toc532560823"/>
            <w:r>
              <w:rPr>
                <w:rFonts w:ascii="PT Astra Serif" w:hAnsi="PT Astra Serif" w:cs="Times New Roman"/>
                <w:sz w:val="20"/>
                <w:szCs w:val="20"/>
              </w:rPr>
              <w:t>0.133</w:t>
            </w:r>
            <w:bookmarkEnd w:id="711"/>
            <w:bookmarkEnd w:id="71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13" w:name="_Toc530994100"/>
            <w:bookmarkStart w:id="714" w:name="_Toc532560824"/>
            <w:r>
              <w:rPr>
                <w:rFonts w:ascii="PT Astra Serif" w:hAnsi="PT Astra Serif" w:cs="Times New Roman"/>
                <w:sz w:val="20"/>
                <w:szCs w:val="20"/>
              </w:rPr>
              <w:t>0.006</w:t>
            </w:r>
            <w:bookmarkEnd w:id="713"/>
            <w:bookmarkEnd w:id="714"/>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715" w:name="_Toc530994101"/>
            <w:bookmarkStart w:id="716" w:name="_Toc532560825"/>
            <w:r>
              <w:rPr>
                <w:rFonts w:ascii="PT Astra Serif" w:eastAsia="Times New Roman" w:hAnsi="PT Astra Serif" w:cs="Times New Roman"/>
                <w:sz w:val="20"/>
                <w:szCs w:val="20"/>
                <w:lang w:eastAsia="ru-RU"/>
              </w:rPr>
              <w:t>п. Головеньковский, ул. Шахтерская д.12</w:t>
            </w:r>
            <w:bookmarkEnd w:id="715"/>
            <w:bookmarkEnd w:id="71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717" w:name="_Toc530994102"/>
            <w:bookmarkStart w:id="718" w:name="_Toc532560826"/>
            <w:r>
              <w:rPr>
                <w:rFonts w:ascii="PT Astra Serif" w:eastAsia="Times New Roman" w:hAnsi="PT Astra Serif" w:cs="Times New Roman"/>
                <w:sz w:val="20"/>
                <w:szCs w:val="20"/>
                <w:lang w:eastAsia="ru-RU"/>
              </w:rPr>
              <w:t>кв. 8</w:t>
            </w:r>
            <w:bookmarkEnd w:id="717"/>
            <w:bookmarkEnd w:id="718"/>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19" w:name="_Toc530994103"/>
            <w:bookmarkStart w:id="720" w:name="_Toc532560827"/>
            <w:r>
              <w:rPr>
                <w:rFonts w:ascii="PT Astra Serif" w:hAnsi="PT Astra Serif" w:cs="Times New Roman"/>
                <w:sz w:val="20"/>
                <w:szCs w:val="20"/>
              </w:rPr>
              <w:t>0.036</w:t>
            </w:r>
            <w:bookmarkEnd w:id="719"/>
            <w:bookmarkEnd w:id="72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21" w:name="_Toc530994104"/>
            <w:bookmarkStart w:id="722" w:name="_Toc532560828"/>
            <w:r>
              <w:rPr>
                <w:rFonts w:ascii="PT Astra Serif" w:hAnsi="PT Astra Serif" w:cs="Times New Roman"/>
                <w:sz w:val="20"/>
                <w:szCs w:val="20"/>
              </w:rPr>
              <w:t>0.099</w:t>
            </w:r>
            <w:bookmarkEnd w:id="721"/>
            <w:bookmarkEnd w:id="72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23" w:name="_Toc530994105"/>
            <w:bookmarkStart w:id="724" w:name="_Toc532560829"/>
            <w:r>
              <w:rPr>
                <w:rFonts w:ascii="PT Astra Serif" w:hAnsi="PT Astra Serif" w:cs="Times New Roman"/>
                <w:sz w:val="20"/>
                <w:szCs w:val="20"/>
              </w:rPr>
              <w:t>0.004</w:t>
            </w:r>
            <w:bookmarkEnd w:id="723"/>
            <w:bookmarkEnd w:id="724"/>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725" w:name="_Toc530994106"/>
            <w:bookmarkStart w:id="726" w:name="_Toc532560830"/>
            <w:r>
              <w:rPr>
                <w:rFonts w:ascii="PT Astra Serif" w:eastAsia="Times New Roman" w:hAnsi="PT Astra Serif" w:cs="Times New Roman"/>
                <w:sz w:val="20"/>
                <w:szCs w:val="20"/>
                <w:lang w:eastAsia="ru-RU"/>
              </w:rPr>
              <w:t>п. Головеньковский, ул. Шахтерская д.12</w:t>
            </w:r>
            <w:bookmarkEnd w:id="725"/>
            <w:bookmarkEnd w:id="72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727" w:name="_Toc530994107"/>
            <w:bookmarkStart w:id="728" w:name="_Toc532560831"/>
            <w:r>
              <w:rPr>
                <w:rFonts w:ascii="PT Astra Serif" w:eastAsia="Times New Roman" w:hAnsi="PT Astra Serif" w:cs="Times New Roman"/>
                <w:sz w:val="20"/>
                <w:szCs w:val="20"/>
                <w:lang w:eastAsia="ru-RU"/>
              </w:rPr>
              <w:t>кв. 9</w:t>
            </w:r>
            <w:bookmarkEnd w:id="727"/>
            <w:bookmarkEnd w:id="72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729" w:name="_Toc530994108"/>
            <w:bookmarkStart w:id="730" w:name="_Toc532560832"/>
            <w:r>
              <w:rPr>
                <w:rFonts w:ascii="PT Astra Serif" w:eastAsia="Times New Roman" w:hAnsi="PT Astra Serif" w:cs="Times New Roman"/>
                <w:sz w:val="20"/>
                <w:szCs w:val="20"/>
                <w:lang w:eastAsia="ru-RU"/>
              </w:rPr>
              <w:t>1</w:t>
            </w:r>
            <w:bookmarkEnd w:id="729"/>
            <w:bookmarkEnd w:id="73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31" w:name="_Toc530994109"/>
            <w:bookmarkStart w:id="732" w:name="_Toc532560833"/>
            <w:r>
              <w:rPr>
                <w:rFonts w:ascii="PT Astra Serif" w:hAnsi="PT Astra Serif" w:cs="Times New Roman"/>
                <w:sz w:val="20"/>
                <w:szCs w:val="20"/>
              </w:rPr>
              <w:t>0.120</w:t>
            </w:r>
            <w:bookmarkEnd w:id="731"/>
            <w:bookmarkEnd w:id="73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33" w:name="_Toc530994110"/>
            <w:bookmarkStart w:id="734" w:name="_Toc532560834"/>
            <w:r>
              <w:rPr>
                <w:rFonts w:ascii="PT Astra Serif" w:hAnsi="PT Astra Serif" w:cs="Times New Roman"/>
                <w:sz w:val="20"/>
                <w:szCs w:val="20"/>
              </w:rPr>
              <w:t>0.328</w:t>
            </w:r>
            <w:bookmarkEnd w:id="733"/>
            <w:bookmarkEnd w:id="73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35" w:name="_Toc530994111"/>
            <w:bookmarkStart w:id="736" w:name="_Toc532560835"/>
            <w:r>
              <w:rPr>
                <w:rFonts w:ascii="PT Astra Serif" w:hAnsi="PT Astra Serif" w:cs="Times New Roman"/>
                <w:sz w:val="20"/>
                <w:szCs w:val="20"/>
              </w:rPr>
              <w:t>0.014</w:t>
            </w:r>
            <w:bookmarkEnd w:id="735"/>
            <w:bookmarkEnd w:id="736"/>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737" w:name="_Toc530994112"/>
            <w:bookmarkStart w:id="738" w:name="_Toc532560836"/>
            <w:r>
              <w:rPr>
                <w:rFonts w:ascii="PT Astra Serif" w:eastAsia="Times New Roman" w:hAnsi="PT Astra Serif" w:cs="Times New Roman"/>
                <w:sz w:val="20"/>
                <w:szCs w:val="20"/>
                <w:lang w:eastAsia="ru-RU"/>
              </w:rPr>
              <w:t>п. Головеньковский, ул. Шахтерская д.12</w:t>
            </w:r>
            <w:bookmarkEnd w:id="737"/>
            <w:bookmarkEnd w:id="73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739" w:name="_Toc530994113"/>
            <w:bookmarkStart w:id="740" w:name="_Toc532560837"/>
            <w:r>
              <w:rPr>
                <w:rFonts w:ascii="PT Astra Serif" w:eastAsia="Times New Roman" w:hAnsi="PT Astra Serif" w:cs="Times New Roman"/>
                <w:sz w:val="20"/>
                <w:szCs w:val="20"/>
                <w:lang w:eastAsia="ru-RU"/>
              </w:rPr>
              <w:t>кв. 10</w:t>
            </w:r>
            <w:bookmarkEnd w:id="739"/>
            <w:bookmarkEnd w:id="74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741" w:name="_Toc530994114"/>
            <w:bookmarkStart w:id="742" w:name="_Toc532560838"/>
            <w:r>
              <w:rPr>
                <w:rFonts w:ascii="PT Astra Serif" w:eastAsia="Times New Roman" w:hAnsi="PT Astra Serif" w:cs="Times New Roman"/>
                <w:sz w:val="20"/>
                <w:szCs w:val="20"/>
                <w:lang w:eastAsia="ru-RU"/>
              </w:rPr>
              <w:t>2</w:t>
            </w:r>
            <w:bookmarkEnd w:id="741"/>
            <w:bookmarkEnd w:id="74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43" w:name="_Toc530994115"/>
            <w:bookmarkStart w:id="744" w:name="_Toc532560839"/>
            <w:r>
              <w:rPr>
                <w:rFonts w:ascii="PT Astra Serif" w:hAnsi="PT Astra Serif" w:cs="Times New Roman"/>
                <w:sz w:val="20"/>
                <w:szCs w:val="20"/>
              </w:rPr>
              <w:t>0.073</w:t>
            </w:r>
            <w:bookmarkEnd w:id="743"/>
            <w:bookmarkEnd w:id="74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45" w:name="_Toc530994116"/>
            <w:bookmarkStart w:id="746" w:name="_Toc532560840"/>
            <w:r>
              <w:rPr>
                <w:rFonts w:ascii="PT Astra Serif" w:hAnsi="PT Astra Serif" w:cs="Times New Roman"/>
                <w:sz w:val="20"/>
                <w:szCs w:val="20"/>
              </w:rPr>
              <w:t>0.199</w:t>
            </w:r>
            <w:bookmarkEnd w:id="745"/>
            <w:bookmarkEnd w:id="74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47" w:name="_Toc530994117"/>
            <w:bookmarkStart w:id="748" w:name="_Toc532560841"/>
            <w:r>
              <w:rPr>
                <w:rFonts w:ascii="PT Astra Serif" w:hAnsi="PT Astra Serif" w:cs="Times New Roman"/>
                <w:sz w:val="20"/>
                <w:szCs w:val="20"/>
              </w:rPr>
              <w:t>0.008</w:t>
            </w:r>
            <w:bookmarkEnd w:id="747"/>
            <w:bookmarkEnd w:id="748"/>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749" w:name="_Toc530994118"/>
            <w:bookmarkStart w:id="750" w:name="_Toc532560842"/>
            <w:r>
              <w:rPr>
                <w:rFonts w:ascii="PT Astra Serif" w:eastAsia="Times New Roman" w:hAnsi="PT Astra Serif" w:cs="Times New Roman"/>
                <w:sz w:val="20"/>
                <w:szCs w:val="20"/>
                <w:lang w:eastAsia="ru-RU"/>
              </w:rPr>
              <w:t>п. Головеньковский, ул. Шахтерская д.12</w:t>
            </w:r>
            <w:bookmarkEnd w:id="749"/>
            <w:bookmarkEnd w:id="75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751" w:name="_Toc530994119"/>
            <w:bookmarkStart w:id="752" w:name="_Toc532560843"/>
            <w:r>
              <w:rPr>
                <w:rFonts w:ascii="PT Astra Serif" w:eastAsia="Times New Roman" w:hAnsi="PT Astra Serif" w:cs="Times New Roman"/>
                <w:sz w:val="20"/>
                <w:szCs w:val="20"/>
                <w:lang w:eastAsia="ru-RU"/>
              </w:rPr>
              <w:t>кв. 12</w:t>
            </w:r>
            <w:bookmarkEnd w:id="751"/>
            <w:bookmarkEnd w:id="752"/>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53" w:name="_Toc530994120"/>
            <w:bookmarkStart w:id="754" w:name="_Toc532560844"/>
            <w:r>
              <w:rPr>
                <w:rFonts w:ascii="PT Astra Serif" w:hAnsi="PT Astra Serif" w:cs="Times New Roman"/>
                <w:sz w:val="20"/>
                <w:szCs w:val="20"/>
              </w:rPr>
              <w:t>0.091</w:t>
            </w:r>
            <w:bookmarkEnd w:id="753"/>
            <w:bookmarkEnd w:id="75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55" w:name="_Toc530994121"/>
            <w:bookmarkStart w:id="756" w:name="_Toc532560845"/>
            <w:r>
              <w:rPr>
                <w:rFonts w:ascii="PT Astra Serif" w:hAnsi="PT Astra Serif" w:cs="Times New Roman"/>
                <w:sz w:val="20"/>
                <w:szCs w:val="20"/>
              </w:rPr>
              <w:t>0.248</w:t>
            </w:r>
            <w:bookmarkEnd w:id="755"/>
            <w:bookmarkEnd w:id="75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57" w:name="_Toc530994122"/>
            <w:bookmarkStart w:id="758" w:name="_Toc532560846"/>
            <w:r>
              <w:rPr>
                <w:rFonts w:ascii="PT Astra Serif" w:hAnsi="PT Astra Serif" w:cs="Times New Roman"/>
                <w:sz w:val="20"/>
                <w:szCs w:val="20"/>
              </w:rPr>
              <w:t>0.010</w:t>
            </w:r>
            <w:bookmarkEnd w:id="757"/>
            <w:bookmarkEnd w:id="758"/>
          </w:p>
        </w:tc>
      </w:tr>
      <w:tr w:rsidR="008F398C">
        <w:trPr>
          <w:trHeight w:val="285"/>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t>п. Головеньковский, ул. Шахтерская д.8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0.530</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759" w:name="_Toc530994123"/>
            <w:bookmarkStart w:id="760" w:name="_Toc532560847"/>
            <w:r>
              <w:rPr>
                <w:rFonts w:ascii="PT Astra Serif" w:eastAsia="Times New Roman" w:hAnsi="PT Astra Serif" w:cs="Times New Roman"/>
                <w:sz w:val="20"/>
                <w:szCs w:val="20"/>
                <w:lang w:eastAsia="ru-RU"/>
              </w:rPr>
              <w:t>п. Головеньковский, ул. Шахтерская д.8</w:t>
            </w:r>
            <w:bookmarkEnd w:id="759"/>
            <w:bookmarkEnd w:id="76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761" w:name="_Toc530994124"/>
            <w:bookmarkStart w:id="762" w:name="_Toc532560848"/>
            <w:r>
              <w:rPr>
                <w:rFonts w:ascii="PT Astra Serif" w:eastAsia="Times New Roman" w:hAnsi="PT Astra Serif" w:cs="Times New Roman"/>
                <w:sz w:val="20"/>
                <w:szCs w:val="20"/>
                <w:lang w:eastAsia="ru-RU"/>
              </w:rPr>
              <w:t>кв. 2</w:t>
            </w:r>
            <w:bookmarkEnd w:id="761"/>
            <w:bookmarkEnd w:id="76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763" w:name="_Toc530994125"/>
            <w:bookmarkStart w:id="764" w:name="_Toc532560849"/>
            <w:r>
              <w:rPr>
                <w:rFonts w:ascii="PT Astra Serif" w:eastAsia="Times New Roman" w:hAnsi="PT Astra Serif" w:cs="Times New Roman"/>
                <w:sz w:val="20"/>
                <w:szCs w:val="20"/>
                <w:lang w:eastAsia="ru-RU"/>
              </w:rPr>
              <w:t>3</w:t>
            </w:r>
            <w:bookmarkEnd w:id="763"/>
            <w:bookmarkEnd w:id="76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65" w:name="_Toc530994126"/>
            <w:bookmarkStart w:id="766" w:name="_Toc532560850"/>
            <w:r>
              <w:rPr>
                <w:rFonts w:ascii="PT Astra Serif" w:hAnsi="PT Astra Serif" w:cs="Times New Roman"/>
                <w:sz w:val="20"/>
                <w:szCs w:val="20"/>
              </w:rPr>
              <w:t>0.109</w:t>
            </w:r>
            <w:bookmarkEnd w:id="765"/>
            <w:bookmarkEnd w:id="76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67" w:name="_Toc530994127"/>
            <w:bookmarkStart w:id="768" w:name="_Toc532560851"/>
            <w:r>
              <w:rPr>
                <w:rFonts w:ascii="PT Astra Serif" w:hAnsi="PT Astra Serif" w:cs="Times New Roman"/>
                <w:sz w:val="20"/>
                <w:szCs w:val="20"/>
              </w:rPr>
              <w:t>0.298</w:t>
            </w:r>
            <w:bookmarkEnd w:id="767"/>
            <w:bookmarkEnd w:id="76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69" w:name="_Toc530994128"/>
            <w:bookmarkStart w:id="770" w:name="_Toc532560852"/>
            <w:r>
              <w:rPr>
                <w:rFonts w:ascii="PT Astra Serif" w:hAnsi="PT Astra Serif" w:cs="Times New Roman"/>
                <w:sz w:val="20"/>
                <w:szCs w:val="20"/>
              </w:rPr>
              <w:t>0.012</w:t>
            </w:r>
            <w:bookmarkEnd w:id="769"/>
            <w:bookmarkEnd w:id="770"/>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771" w:name="_Toc530994129"/>
            <w:bookmarkStart w:id="772" w:name="_Toc532560853"/>
            <w:r>
              <w:rPr>
                <w:rFonts w:ascii="PT Astra Serif" w:eastAsia="Times New Roman" w:hAnsi="PT Astra Serif" w:cs="Times New Roman"/>
                <w:sz w:val="20"/>
                <w:szCs w:val="20"/>
                <w:lang w:eastAsia="ru-RU"/>
              </w:rPr>
              <w:t>п. Головеньковский, ул. Шахтерская д.8</w:t>
            </w:r>
            <w:bookmarkEnd w:id="771"/>
            <w:bookmarkEnd w:id="77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773" w:name="_Toc530994130"/>
            <w:bookmarkStart w:id="774" w:name="_Toc532560854"/>
            <w:r>
              <w:rPr>
                <w:rFonts w:ascii="PT Astra Serif" w:eastAsia="Times New Roman" w:hAnsi="PT Astra Serif" w:cs="Times New Roman"/>
                <w:sz w:val="20"/>
                <w:szCs w:val="20"/>
                <w:lang w:eastAsia="ru-RU"/>
              </w:rPr>
              <w:t>кв. 3</w:t>
            </w:r>
            <w:bookmarkEnd w:id="773"/>
            <w:bookmarkEnd w:id="77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775" w:name="_Toc530994131"/>
            <w:bookmarkStart w:id="776" w:name="_Toc532560855"/>
            <w:r>
              <w:rPr>
                <w:rFonts w:ascii="PT Astra Serif" w:eastAsia="Times New Roman" w:hAnsi="PT Astra Serif" w:cs="Times New Roman"/>
                <w:sz w:val="20"/>
                <w:szCs w:val="20"/>
                <w:lang w:eastAsia="ru-RU"/>
              </w:rPr>
              <w:t>2</w:t>
            </w:r>
            <w:bookmarkEnd w:id="775"/>
            <w:bookmarkEnd w:id="77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77" w:name="_Toc530994132"/>
            <w:bookmarkStart w:id="778" w:name="_Toc532560856"/>
            <w:r>
              <w:rPr>
                <w:rFonts w:ascii="PT Astra Serif" w:hAnsi="PT Astra Serif" w:cs="Times New Roman"/>
                <w:sz w:val="20"/>
                <w:szCs w:val="20"/>
              </w:rPr>
              <w:t>0.266</w:t>
            </w:r>
            <w:bookmarkEnd w:id="777"/>
            <w:bookmarkEnd w:id="77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79" w:name="_Toc530994133"/>
            <w:bookmarkStart w:id="780" w:name="_Toc532560857"/>
            <w:r>
              <w:rPr>
                <w:rFonts w:ascii="PT Astra Serif" w:hAnsi="PT Astra Serif" w:cs="Times New Roman"/>
                <w:sz w:val="20"/>
                <w:szCs w:val="20"/>
              </w:rPr>
              <w:t>0.729</w:t>
            </w:r>
            <w:bookmarkEnd w:id="779"/>
            <w:bookmarkEnd w:id="78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81" w:name="_Toc530994134"/>
            <w:bookmarkStart w:id="782" w:name="_Toc532560858"/>
            <w:r>
              <w:rPr>
                <w:rFonts w:ascii="PT Astra Serif" w:hAnsi="PT Astra Serif" w:cs="Times New Roman"/>
                <w:sz w:val="20"/>
                <w:szCs w:val="20"/>
              </w:rPr>
              <w:t>0.030</w:t>
            </w:r>
            <w:bookmarkEnd w:id="781"/>
            <w:bookmarkEnd w:id="782"/>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783" w:name="_Toc530994135"/>
            <w:bookmarkStart w:id="784" w:name="_Toc532560859"/>
            <w:r>
              <w:rPr>
                <w:rFonts w:ascii="PT Astra Serif" w:eastAsia="Times New Roman" w:hAnsi="PT Astra Serif" w:cs="Times New Roman"/>
                <w:sz w:val="20"/>
                <w:szCs w:val="20"/>
                <w:lang w:eastAsia="ru-RU"/>
              </w:rPr>
              <w:t>п. Головеньковский, ул. Шахтерская д.8</w:t>
            </w:r>
            <w:bookmarkEnd w:id="783"/>
            <w:bookmarkEnd w:id="78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785" w:name="_Toc530994136"/>
            <w:bookmarkStart w:id="786" w:name="_Toc532560860"/>
            <w:r>
              <w:rPr>
                <w:rFonts w:ascii="PT Astra Serif" w:eastAsia="Times New Roman" w:hAnsi="PT Astra Serif" w:cs="Times New Roman"/>
                <w:sz w:val="20"/>
                <w:szCs w:val="20"/>
                <w:lang w:eastAsia="ru-RU"/>
              </w:rPr>
              <w:t>кв. 4</w:t>
            </w:r>
            <w:bookmarkEnd w:id="785"/>
            <w:bookmarkEnd w:id="78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787" w:name="_Toc530994137"/>
            <w:bookmarkStart w:id="788" w:name="_Toc532560861"/>
            <w:r>
              <w:rPr>
                <w:rFonts w:ascii="PT Astra Serif" w:eastAsia="Times New Roman" w:hAnsi="PT Astra Serif" w:cs="Times New Roman"/>
                <w:sz w:val="20"/>
                <w:szCs w:val="20"/>
                <w:lang w:eastAsia="ru-RU"/>
              </w:rPr>
              <w:t>2</w:t>
            </w:r>
            <w:bookmarkEnd w:id="787"/>
            <w:bookmarkEnd w:id="78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89" w:name="_Toc530994138"/>
            <w:bookmarkStart w:id="790" w:name="_Toc532560862"/>
            <w:r>
              <w:rPr>
                <w:rFonts w:ascii="PT Astra Serif" w:hAnsi="PT Astra Serif" w:cs="Times New Roman"/>
                <w:sz w:val="20"/>
                <w:szCs w:val="20"/>
              </w:rPr>
              <w:t>0.036</w:t>
            </w:r>
            <w:bookmarkEnd w:id="789"/>
            <w:bookmarkEnd w:id="79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91" w:name="_Toc530994139"/>
            <w:bookmarkStart w:id="792" w:name="_Toc532560863"/>
            <w:r>
              <w:rPr>
                <w:rFonts w:ascii="PT Astra Serif" w:hAnsi="PT Astra Serif" w:cs="Times New Roman"/>
                <w:sz w:val="20"/>
                <w:szCs w:val="20"/>
              </w:rPr>
              <w:t>0.099</w:t>
            </w:r>
            <w:bookmarkEnd w:id="791"/>
            <w:bookmarkEnd w:id="79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793" w:name="_Toc530994140"/>
            <w:bookmarkStart w:id="794" w:name="_Toc532560864"/>
            <w:r>
              <w:rPr>
                <w:rFonts w:ascii="PT Astra Serif" w:hAnsi="PT Astra Serif" w:cs="Times New Roman"/>
                <w:sz w:val="20"/>
                <w:szCs w:val="20"/>
              </w:rPr>
              <w:t>0.004</w:t>
            </w:r>
            <w:bookmarkEnd w:id="793"/>
            <w:bookmarkEnd w:id="794"/>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795" w:name="_Toc530994141"/>
            <w:bookmarkStart w:id="796" w:name="_Toc532560865"/>
            <w:r>
              <w:rPr>
                <w:rFonts w:ascii="PT Astra Serif" w:eastAsia="Times New Roman" w:hAnsi="PT Astra Serif" w:cs="Times New Roman"/>
                <w:sz w:val="20"/>
                <w:szCs w:val="20"/>
                <w:lang w:eastAsia="ru-RU"/>
              </w:rPr>
              <w:t>п. Головеньковский, ул. Шахтерская д.8</w:t>
            </w:r>
            <w:bookmarkEnd w:id="795"/>
            <w:bookmarkEnd w:id="79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797" w:name="_Toc530994142"/>
            <w:bookmarkStart w:id="798" w:name="_Toc532560866"/>
            <w:r>
              <w:rPr>
                <w:rFonts w:ascii="PT Astra Serif" w:eastAsia="Times New Roman" w:hAnsi="PT Astra Serif" w:cs="Times New Roman"/>
                <w:sz w:val="20"/>
                <w:szCs w:val="20"/>
                <w:lang w:eastAsia="ru-RU"/>
              </w:rPr>
              <w:t>кв. 5</w:t>
            </w:r>
            <w:bookmarkEnd w:id="797"/>
            <w:bookmarkEnd w:id="79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799" w:name="_Toc530994143"/>
            <w:bookmarkStart w:id="800" w:name="_Toc532560867"/>
            <w:r>
              <w:rPr>
                <w:rFonts w:ascii="PT Astra Serif" w:eastAsia="Times New Roman" w:hAnsi="PT Astra Serif" w:cs="Times New Roman"/>
                <w:sz w:val="20"/>
                <w:szCs w:val="20"/>
                <w:lang w:eastAsia="ru-RU"/>
              </w:rPr>
              <w:t>3</w:t>
            </w:r>
            <w:bookmarkEnd w:id="799"/>
            <w:bookmarkEnd w:id="80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01" w:name="_Toc530994144"/>
            <w:bookmarkStart w:id="802" w:name="_Toc532560868"/>
            <w:r>
              <w:rPr>
                <w:rFonts w:ascii="PT Astra Serif" w:hAnsi="PT Astra Serif" w:cs="Times New Roman"/>
                <w:sz w:val="20"/>
                <w:szCs w:val="20"/>
              </w:rPr>
              <w:t>0.036</w:t>
            </w:r>
            <w:bookmarkEnd w:id="801"/>
            <w:bookmarkEnd w:id="80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03" w:name="_Toc530994145"/>
            <w:bookmarkStart w:id="804" w:name="_Toc532560869"/>
            <w:r>
              <w:rPr>
                <w:rFonts w:ascii="PT Astra Serif" w:hAnsi="PT Astra Serif" w:cs="Times New Roman"/>
                <w:sz w:val="20"/>
                <w:szCs w:val="20"/>
              </w:rPr>
              <w:t>0.099</w:t>
            </w:r>
            <w:bookmarkEnd w:id="803"/>
            <w:bookmarkEnd w:id="80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05" w:name="_Toc530994146"/>
            <w:bookmarkStart w:id="806" w:name="_Toc532560870"/>
            <w:r>
              <w:rPr>
                <w:rFonts w:ascii="PT Astra Serif" w:hAnsi="PT Astra Serif" w:cs="Times New Roman"/>
                <w:sz w:val="20"/>
                <w:szCs w:val="20"/>
              </w:rPr>
              <w:t>0.004</w:t>
            </w:r>
            <w:bookmarkEnd w:id="805"/>
            <w:bookmarkEnd w:id="806"/>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807" w:name="_Toc530994147"/>
            <w:bookmarkStart w:id="808" w:name="_Toc532560871"/>
            <w:r>
              <w:rPr>
                <w:rFonts w:ascii="PT Astra Serif" w:eastAsia="Times New Roman" w:hAnsi="PT Astra Serif" w:cs="Times New Roman"/>
                <w:sz w:val="20"/>
                <w:szCs w:val="20"/>
                <w:lang w:eastAsia="ru-RU"/>
              </w:rPr>
              <w:t>п. Головеньковский, ул. Шахтерская д.8</w:t>
            </w:r>
            <w:bookmarkEnd w:id="807"/>
            <w:bookmarkEnd w:id="80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809" w:name="_Toc530994148"/>
            <w:bookmarkStart w:id="810" w:name="_Toc532560872"/>
            <w:r>
              <w:rPr>
                <w:rFonts w:ascii="PT Astra Serif" w:eastAsia="Times New Roman" w:hAnsi="PT Astra Serif" w:cs="Times New Roman"/>
                <w:sz w:val="20"/>
                <w:szCs w:val="20"/>
                <w:lang w:eastAsia="ru-RU"/>
              </w:rPr>
              <w:t>кв. 6</w:t>
            </w:r>
            <w:bookmarkEnd w:id="809"/>
            <w:bookmarkEnd w:id="810"/>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11" w:name="_Toc530994149"/>
            <w:bookmarkStart w:id="812" w:name="_Toc532560873"/>
            <w:r>
              <w:rPr>
                <w:rFonts w:ascii="PT Astra Serif" w:hAnsi="PT Astra Serif" w:cs="Times New Roman"/>
                <w:sz w:val="20"/>
                <w:szCs w:val="20"/>
              </w:rPr>
              <w:t>0.073</w:t>
            </w:r>
            <w:bookmarkEnd w:id="811"/>
            <w:bookmarkEnd w:id="81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13" w:name="_Toc530994150"/>
            <w:bookmarkStart w:id="814" w:name="_Toc532560874"/>
            <w:r>
              <w:rPr>
                <w:rFonts w:ascii="PT Astra Serif" w:hAnsi="PT Astra Serif" w:cs="Times New Roman"/>
                <w:sz w:val="20"/>
                <w:szCs w:val="20"/>
              </w:rPr>
              <w:t>0.199</w:t>
            </w:r>
            <w:bookmarkEnd w:id="813"/>
            <w:bookmarkEnd w:id="81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15" w:name="_Toc530994151"/>
            <w:bookmarkStart w:id="816" w:name="_Toc532560875"/>
            <w:r>
              <w:rPr>
                <w:rFonts w:ascii="PT Astra Serif" w:hAnsi="PT Astra Serif" w:cs="Times New Roman"/>
                <w:sz w:val="20"/>
                <w:szCs w:val="20"/>
              </w:rPr>
              <w:t>0.008</w:t>
            </w:r>
            <w:bookmarkEnd w:id="815"/>
            <w:bookmarkEnd w:id="816"/>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817" w:name="_Toc530994152"/>
            <w:bookmarkStart w:id="818" w:name="_Toc532560876"/>
            <w:r>
              <w:rPr>
                <w:rFonts w:ascii="PT Astra Serif" w:eastAsia="Times New Roman" w:hAnsi="PT Astra Serif" w:cs="Times New Roman"/>
                <w:sz w:val="20"/>
                <w:szCs w:val="20"/>
                <w:lang w:eastAsia="ru-RU"/>
              </w:rPr>
              <w:t>п. Головеньковский, ул. Шахтерская д.8</w:t>
            </w:r>
            <w:bookmarkEnd w:id="817"/>
            <w:bookmarkEnd w:id="81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819" w:name="_Toc530994153"/>
            <w:bookmarkStart w:id="820" w:name="_Toc532560877"/>
            <w:r>
              <w:rPr>
                <w:rFonts w:ascii="PT Astra Serif" w:eastAsia="Times New Roman" w:hAnsi="PT Astra Serif" w:cs="Times New Roman"/>
                <w:sz w:val="20"/>
                <w:szCs w:val="20"/>
                <w:lang w:eastAsia="ru-RU"/>
              </w:rPr>
              <w:t>кв. 7</w:t>
            </w:r>
            <w:bookmarkEnd w:id="819"/>
            <w:bookmarkEnd w:id="82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821" w:name="_Toc530994154"/>
            <w:bookmarkStart w:id="822" w:name="_Toc532560878"/>
            <w:r>
              <w:rPr>
                <w:rFonts w:ascii="PT Astra Serif" w:eastAsia="Times New Roman" w:hAnsi="PT Astra Serif" w:cs="Times New Roman"/>
                <w:sz w:val="20"/>
                <w:szCs w:val="20"/>
                <w:lang w:eastAsia="ru-RU"/>
              </w:rPr>
              <w:t>4</w:t>
            </w:r>
            <w:bookmarkEnd w:id="821"/>
            <w:bookmarkEnd w:id="82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23" w:name="_Toc530994155"/>
            <w:bookmarkStart w:id="824" w:name="_Toc532560879"/>
            <w:r>
              <w:rPr>
                <w:rFonts w:ascii="PT Astra Serif" w:hAnsi="PT Astra Serif" w:cs="Times New Roman"/>
                <w:sz w:val="20"/>
                <w:szCs w:val="20"/>
              </w:rPr>
              <w:t>0.036</w:t>
            </w:r>
            <w:bookmarkEnd w:id="823"/>
            <w:bookmarkEnd w:id="82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25" w:name="_Toc530994156"/>
            <w:bookmarkStart w:id="826" w:name="_Toc532560880"/>
            <w:r>
              <w:rPr>
                <w:rFonts w:ascii="PT Astra Serif" w:hAnsi="PT Astra Serif" w:cs="Times New Roman"/>
                <w:sz w:val="20"/>
                <w:szCs w:val="20"/>
              </w:rPr>
              <w:t>0.099</w:t>
            </w:r>
            <w:bookmarkEnd w:id="825"/>
            <w:bookmarkEnd w:id="82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27" w:name="_Toc530994157"/>
            <w:bookmarkStart w:id="828" w:name="_Toc532560881"/>
            <w:r>
              <w:rPr>
                <w:rFonts w:ascii="PT Astra Serif" w:hAnsi="PT Astra Serif" w:cs="Times New Roman"/>
                <w:sz w:val="20"/>
                <w:szCs w:val="20"/>
              </w:rPr>
              <w:t>0.004</w:t>
            </w:r>
            <w:bookmarkEnd w:id="827"/>
            <w:bookmarkEnd w:id="828"/>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829" w:name="_Toc530994158"/>
            <w:bookmarkStart w:id="830" w:name="_Toc532560882"/>
            <w:r>
              <w:rPr>
                <w:rFonts w:ascii="PT Astra Serif" w:eastAsia="Times New Roman" w:hAnsi="PT Astra Serif" w:cs="Times New Roman"/>
                <w:sz w:val="20"/>
                <w:szCs w:val="20"/>
                <w:lang w:eastAsia="ru-RU"/>
              </w:rPr>
              <w:lastRenderedPageBreak/>
              <w:t>п. Головеньковский, ул. Шахтерская д.8</w:t>
            </w:r>
            <w:bookmarkEnd w:id="829"/>
            <w:bookmarkEnd w:id="83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831" w:name="_Toc530994159"/>
            <w:bookmarkStart w:id="832" w:name="_Toc532560883"/>
            <w:r>
              <w:rPr>
                <w:rFonts w:ascii="PT Astra Serif" w:eastAsia="Times New Roman" w:hAnsi="PT Astra Serif" w:cs="Times New Roman"/>
                <w:sz w:val="20"/>
                <w:szCs w:val="20"/>
                <w:lang w:eastAsia="ru-RU"/>
              </w:rPr>
              <w:t>кв. 8</w:t>
            </w:r>
            <w:bookmarkEnd w:id="831"/>
            <w:bookmarkEnd w:id="83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833" w:name="_Toc530994160"/>
            <w:bookmarkStart w:id="834" w:name="_Toc532560884"/>
            <w:r>
              <w:rPr>
                <w:rFonts w:ascii="PT Astra Serif" w:eastAsia="Times New Roman" w:hAnsi="PT Astra Serif" w:cs="Times New Roman"/>
                <w:sz w:val="20"/>
                <w:szCs w:val="20"/>
                <w:lang w:eastAsia="ru-RU"/>
              </w:rPr>
              <w:t>2</w:t>
            </w:r>
            <w:bookmarkEnd w:id="833"/>
            <w:bookmarkEnd w:id="83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35" w:name="_Toc530994161"/>
            <w:bookmarkStart w:id="836" w:name="_Toc532560885"/>
            <w:r>
              <w:rPr>
                <w:rFonts w:ascii="PT Astra Serif" w:hAnsi="PT Astra Serif" w:cs="Times New Roman"/>
                <w:sz w:val="20"/>
                <w:szCs w:val="20"/>
              </w:rPr>
              <w:t>0.060</w:t>
            </w:r>
            <w:bookmarkEnd w:id="835"/>
            <w:bookmarkEnd w:id="83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37" w:name="_Toc530994162"/>
            <w:bookmarkStart w:id="838" w:name="_Toc532560886"/>
            <w:r>
              <w:rPr>
                <w:rFonts w:ascii="PT Astra Serif" w:hAnsi="PT Astra Serif" w:cs="Times New Roman"/>
                <w:sz w:val="20"/>
                <w:szCs w:val="20"/>
              </w:rPr>
              <w:t>0.166</w:t>
            </w:r>
            <w:bookmarkEnd w:id="837"/>
            <w:bookmarkEnd w:id="83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39" w:name="_Toc530994163"/>
            <w:bookmarkStart w:id="840" w:name="_Toc532560887"/>
            <w:r>
              <w:rPr>
                <w:rFonts w:ascii="PT Astra Serif" w:hAnsi="PT Astra Serif" w:cs="Times New Roman"/>
                <w:sz w:val="20"/>
                <w:szCs w:val="20"/>
              </w:rPr>
              <w:t>0.007</w:t>
            </w:r>
            <w:bookmarkEnd w:id="839"/>
            <w:bookmarkEnd w:id="840"/>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841" w:name="_Toc530994164"/>
            <w:bookmarkStart w:id="842" w:name="_Toc532560888"/>
            <w:r>
              <w:rPr>
                <w:rFonts w:ascii="PT Astra Serif" w:eastAsia="Times New Roman" w:hAnsi="PT Astra Serif" w:cs="Times New Roman"/>
                <w:sz w:val="20"/>
                <w:szCs w:val="20"/>
                <w:lang w:eastAsia="ru-RU"/>
              </w:rPr>
              <w:t>п. Головеньковский, ул. Шахтерская д.8</w:t>
            </w:r>
            <w:bookmarkEnd w:id="841"/>
            <w:bookmarkEnd w:id="84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843" w:name="_Toc530994165"/>
            <w:bookmarkStart w:id="844" w:name="_Toc532560889"/>
            <w:r>
              <w:rPr>
                <w:rFonts w:ascii="PT Astra Serif" w:eastAsia="Times New Roman" w:hAnsi="PT Astra Serif" w:cs="Times New Roman"/>
                <w:sz w:val="20"/>
                <w:szCs w:val="20"/>
                <w:lang w:eastAsia="ru-RU"/>
              </w:rPr>
              <w:t>кв. 9</w:t>
            </w:r>
            <w:bookmarkEnd w:id="843"/>
            <w:bookmarkEnd w:id="84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845" w:name="_Toc530994166"/>
            <w:bookmarkStart w:id="846" w:name="_Toc532560890"/>
            <w:r>
              <w:rPr>
                <w:rFonts w:ascii="PT Astra Serif" w:eastAsia="Times New Roman" w:hAnsi="PT Astra Serif" w:cs="Times New Roman"/>
                <w:sz w:val="20"/>
                <w:szCs w:val="20"/>
                <w:lang w:eastAsia="ru-RU"/>
              </w:rPr>
              <w:t>2</w:t>
            </w:r>
            <w:bookmarkEnd w:id="845"/>
            <w:bookmarkEnd w:id="84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47" w:name="_Toc530994167"/>
            <w:bookmarkStart w:id="848" w:name="_Toc532560891"/>
            <w:r>
              <w:rPr>
                <w:rFonts w:ascii="PT Astra Serif" w:hAnsi="PT Astra Serif" w:cs="Times New Roman"/>
                <w:sz w:val="20"/>
                <w:szCs w:val="20"/>
              </w:rPr>
              <w:t>0.024</w:t>
            </w:r>
            <w:bookmarkEnd w:id="847"/>
            <w:bookmarkEnd w:id="84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49" w:name="_Toc530994168"/>
            <w:bookmarkStart w:id="850" w:name="_Toc532560892"/>
            <w:r>
              <w:rPr>
                <w:rFonts w:ascii="PT Astra Serif" w:hAnsi="PT Astra Serif" w:cs="Times New Roman"/>
                <w:sz w:val="20"/>
                <w:szCs w:val="20"/>
              </w:rPr>
              <w:t>0.066</w:t>
            </w:r>
            <w:bookmarkEnd w:id="849"/>
            <w:bookmarkEnd w:id="85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51" w:name="_Toc530994169"/>
            <w:bookmarkStart w:id="852" w:name="_Toc532560893"/>
            <w:r>
              <w:rPr>
                <w:rFonts w:ascii="PT Astra Serif" w:hAnsi="PT Astra Serif" w:cs="Times New Roman"/>
                <w:sz w:val="20"/>
                <w:szCs w:val="20"/>
              </w:rPr>
              <w:t>0.003</w:t>
            </w:r>
            <w:bookmarkEnd w:id="851"/>
            <w:bookmarkEnd w:id="852"/>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853" w:name="_Toc530994170"/>
            <w:bookmarkStart w:id="854" w:name="_Toc532560894"/>
            <w:r>
              <w:rPr>
                <w:rFonts w:ascii="PT Astra Serif" w:eastAsia="Times New Roman" w:hAnsi="PT Astra Serif" w:cs="Times New Roman"/>
                <w:sz w:val="20"/>
                <w:szCs w:val="20"/>
                <w:lang w:eastAsia="ru-RU"/>
              </w:rPr>
              <w:t>п. Головеньковский, ул. Шахтерская д.8</w:t>
            </w:r>
            <w:bookmarkEnd w:id="853"/>
            <w:bookmarkEnd w:id="85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855" w:name="_Toc530994171"/>
            <w:bookmarkStart w:id="856" w:name="_Toc532560895"/>
            <w:r>
              <w:rPr>
                <w:rFonts w:ascii="PT Astra Serif" w:eastAsia="Times New Roman" w:hAnsi="PT Astra Serif" w:cs="Times New Roman"/>
                <w:sz w:val="20"/>
                <w:szCs w:val="20"/>
                <w:lang w:eastAsia="ru-RU"/>
              </w:rPr>
              <w:t>кв. 10</w:t>
            </w:r>
            <w:bookmarkEnd w:id="855"/>
            <w:bookmarkEnd w:id="85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857" w:name="_Toc530994172"/>
            <w:bookmarkStart w:id="858" w:name="_Toc532560896"/>
            <w:r>
              <w:rPr>
                <w:rFonts w:ascii="PT Astra Serif" w:eastAsia="Times New Roman" w:hAnsi="PT Astra Serif" w:cs="Times New Roman"/>
                <w:sz w:val="20"/>
                <w:szCs w:val="20"/>
                <w:lang w:eastAsia="ru-RU"/>
              </w:rPr>
              <w:t>2</w:t>
            </w:r>
            <w:bookmarkEnd w:id="857"/>
            <w:bookmarkEnd w:id="85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59" w:name="_Toc530994173"/>
            <w:bookmarkStart w:id="860" w:name="_Toc532560897"/>
            <w:r>
              <w:rPr>
                <w:rFonts w:ascii="PT Astra Serif" w:hAnsi="PT Astra Serif" w:cs="Times New Roman"/>
                <w:sz w:val="20"/>
                <w:szCs w:val="20"/>
              </w:rPr>
              <w:t>0.000</w:t>
            </w:r>
            <w:bookmarkEnd w:id="859"/>
            <w:bookmarkEnd w:id="86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61" w:name="_Toc530994174"/>
            <w:bookmarkStart w:id="862" w:name="_Toc532560898"/>
            <w:r>
              <w:rPr>
                <w:rFonts w:ascii="PT Astra Serif" w:hAnsi="PT Astra Serif" w:cs="Times New Roman"/>
                <w:sz w:val="20"/>
                <w:szCs w:val="20"/>
              </w:rPr>
              <w:t>0.000</w:t>
            </w:r>
            <w:bookmarkEnd w:id="861"/>
            <w:bookmarkEnd w:id="86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63" w:name="_Toc530994175"/>
            <w:bookmarkStart w:id="864" w:name="_Toc532560899"/>
            <w:r>
              <w:rPr>
                <w:rFonts w:ascii="PT Astra Serif" w:hAnsi="PT Astra Serif" w:cs="Times New Roman"/>
                <w:sz w:val="20"/>
                <w:szCs w:val="20"/>
              </w:rPr>
              <w:t>0.000</w:t>
            </w:r>
            <w:bookmarkEnd w:id="863"/>
            <w:bookmarkEnd w:id="864"/>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865" w:name="_Toc530994176"/>
            <w:bookmarkStart w:id="866" w:name="_Toc532560900"/>
            <w:r>
              <w:rPr>
                <w:rFonts w:ascii="PT Astra Serif" w:eastAsia="Times New Roman" w:hAnsi="PT Astra Serif" w:cs="Times New Roman"/>
                <w:sz w:val="20"/>
                <w:szCs w:val="20"/>
                <w:lang w:eastAsia="ru-RU"/>
              </w:rPr>
              <w:t>п. Головеньковский, ул. Шахтерская д.8</w:t>
            </w:r>
            <w:bookmarkEnd w:id="865"/>
            <w:bookmarkEnd w:id="86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867" w:name="_Toc530994177"/>
            <w:bookmarkStart w:id="868" w:name="_Toc532560901"/>
            <w:r>
              <w:rPr>
                <w:rFonts w:ascii="PT Astra Serif" w:eastAsia="Times New Roman" w:hAnsi="PT Astra Serif" w:cs="Times New Roman"/>
                <w:sz w:val="20"/>
                <w:szCs w:val="20"/>
                <w:lang w:eastAsia="ru-RU"/>
              </w:rPr>
              <w:t>кв. 11</w:t>
            </w:r>
            <w:bookmarkEnd w:id="867"/>
            <w:bookmarkEnd w:id="86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869" w:name="_Toc530994178"/>
            <w:bookmarkStart w:id="870" w:name="_Toc532560902"/>
            <w:r>
              <w:rPr>
                <w:rFonts w:ascii="PT Astra Serif" w:eastAsia="Times New Roman" w:hAnsi="PT Astra Serif" w:cs="Times New Roman"/>
                <w:sz w:val="20"/>
                <w:szCs w:val="20"/>
                <w:lang w:eastAsia="ru-RU"/>
              </w:rPr>
              <w:t>1</w:t>
            </w:r>
            <w:bookmarkEnd w:id="869"/>
            <w:bookmarkEnd w:id="87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71" w:name="_Toc530994179"/>
            <w:bookmarkStart w:id="872" w:name="_Toc532560903"/>
            <w:r>
              <w:rPr>
                <w:rFonts w:ascii="PT Astra Serif" w:hAnsi="PT Astra Serif" w:cs="Times New Roman"/>
                <w:sz w:val="20"/>
                <w:szCs w:val="20"/>
              </w:rPr>
              <w:t>0.048</w:t>
            </w:r>
            <w:bookmarkEnd w:id="871"/>
            <w:bookmarkEnd w:id="87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73" w:name="_Toc530994180"/>
            <w:bookmarkStart w:id="874" w:name="_Toc532560904"/>
            <w:r>
              <w:rPr>
                <w:rFonts w:ascii="PT Astra Serif" w:hAnsi="PT Astra Serif" w:cs="Times New Roman"/>
                <w:sz w:val="20"/>
                <w:szCs w:val="20"/>
              </w:rPr>
              <w:t>0.133</w:t>
            </w:r>
            <w:bookmarkEnd w:id="873"/>
            <w:bookmarkEnd w:id="87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75" w:name="_Toc530994181"/>
            <w:bookmarkStart w:id="876" w:name="_Toc532560905"/>
            <w:r>
              <w:rPr>
                <w:rFonts w:ascii="PT Astra Serif" w:hAnsi="PT Astra Serif" w:cs="Times New Roman"/>
                <w:sz w:val="20"/>
                <w:szCs w:val="20"/>
              </w:rPr>
              <w:t>0.006</w:t>
            </w:r>
            <w:bookmarkEnd w:id="875"/>
            <w:bookmarkEnd w:id="876"/>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877" w:name="_Toc530994182"/>
            <w:bookmarkStart w:id="878" w:name="_Toc532560906"/>
            <w:r>
              <w:rPr>
                <w:rFonts w:ascii="PT Astra Serif" w:eastAsia="Times New Roman" w:hAnsi="PT Astra Serif" w:cs="Times New Roman"/>
                <w:sz w:val="20"/>
                <w:szCs w:val="20"/>
                <w:lang w:eastAsia="ru-RU"/>
              </w:rPr>
              <w:t>п. Головеньковский, ул. Шахтерская д.8</w:t>
            </w:r>
            <w:bookmarkEnd w:id="877"/>
            <w:bookmarkEnd w:id="87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879" w:name="_Toc530994183"/>
            <w:bookmarkStart w:id="880" w:name="_Toc532560907"/>
            <w:r>
              <w:rPr>
                <w:rFonts w:ascii="PT Astra Serif" w:eastAsia="Times New Roman" w:hAnsi="PT Astra Serif" w:cs="Times New Roman"/>
                <w:sz w:val="20"/>
                <w:szCs w:val="20"/>
                <w:lang w:eastAsia="ru-RU"/>
              </w:rPr>
              <w:t>кв. 12</w:t>
            </w:r>
            <w:bookmarkEnd w:id="879"/>
            <w:bookmarkEnd w:id="88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881" w:name="_Toc530994184"/>
            <w:bookmarkStart w:id="882" w:name="_Toc532560908"/>
            <w:r>
              <w:rPr>
                <w:rFonts w:ascii="PT Astra Serif" w:eastAsia="Times New Roman" w:hAnsi="PT Astra Serif" w:cs="Times New Roman"/>
                <w:sz w:val="20"/>
                <w:szCs w:val="20"/>
                <w:lang w:eastAsia="ru-RU"/>
              </w:rPr>
              <w:t>2</w:t>
            </w:r>
            <w:bookmarkEnd w:id="881"/>
            <w:bookmarkEnd w:id="88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83" w:name="_Toc530994185"/>
            <w:bookmarkStart w:id="884" w:name="_Toc532560909"/>
            <w:r>
              <w:rPr>
                <w:rFonts w:ascii="PT Astra Serif" w:hAnsi="PT Astra Serif" w:cs="Times New Roman"/>
                <w:sz w:val="20"/>
                <w:szCs w:val="20"/>
              </w:rPr>
              <w:t>0.085</w:t>
            </w:r>
            <w:bookmarkEnd w:id="883"/>
            <w:bookmarkEnd w:id="88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85" w:name="_Toc530994186"/>
            <w:bookmarkStart w:id="886" w:name="_Toc532560910"/>
            <w:r>
              <w:rPr>
                <w:rFonts w:ascii="PT Astra Serif" w:hAnsi="PT Astra Serif" w:cs="Times New Roman"/>
                <w:sz w:val="20"/>
                <w:szCs w:val="20"/>
              </w:rPr>
              <w:t>0.232</w:t>
            </w:r>
            <w:bookmarkEnd w:id="885"/>
            <w:bookmarkEnd w:id="88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87" w:name="_Toc530994187"/>
            <w:bookmarkStart w:id="888" w:name="_Toc532560911"/>
            <w:r>
              <w:rPr>
                <w:rFonts w:ascii="PT Astra Serif" w:hAnsi="PT Astra Serif" w:cs="Times New Roman"/>
                <w:sz w:val="20"/>
                <w:szCs w:val="20"/>
              </w:rPr>
              <w:t>0.010</w:t>
            </w:r>
            <w:bookmarkEnd w:id="887"/>
            <w:bookmarkEnd w:id="888"/>
          </w:p>
        </w:tc>
      </w:tr>
      <w:tr w:rsidR="008F398C">
        <w:trPr>
          <w:trHeight w:val="285"/>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889" w:name="_Toc530994188"/>
            <w:bookmarkStart w:id="890" w:name="_Toc532560912"/>
            <w:r>
              <w:rPr>
                <w:rFonts w:ascii="PT Astra Serif" w:eastAsia="Times New Roman" w:hAnsi="PT Astra Serif" w:cs="Times New Roman"/>
                <w:sz w:val="20"/>
                <w:szCs w:val="20"/>
                <w:lang w:eastAsia="ru-RU"/>
              </w:rPr>
              <w:t>п. Головеньковский, ул. Шахтерская д.8</w:t>
            </w:r>
            <w:bookmarkEnd w:id="889"/>
            <w:bookmarkEnd w:id="89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891" w:name="_Toc530994189"/>
            <w:bookmarkStart w:id="892" w:name="_Toc532560913"/>
            <w:r>
              <w:rPr>
                <w:rFonts w:ascii="PT Astra Serif" w:eastAsia="Times New Roman" w:hAnsi="PT Astra Serif" w:cs="Times New Roman"/>
                <w:sz w:val="20"/>
                <w:szCs w:val="20"/>
                <w:lang w:eastAsia="ru-RU"/>
              </w:rPr>
              <w:t>кв.3/1</w:t>
            </w:r>
            <w:bookmarkEnd w:id="891"/>
            <w:bookmarkEnd w:id="89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893" w:name="_Toc530994190"/>
            <w:bookmarkStart w:id="894" w:name="_Toc532560914"/>
            <w:r>
              <w:rPr>
                <w:rFonts w:ascii="PT Astra Serif" w:eastAsia="Times New Roman" w:hAnsi="PT Astra Serif" w:cs="Times New Roman"/>
                <w:sz w:val="20"/>
                <w:szCs w:val="20"/>
                <w:lang w:eastAsia="ru-RU"/>
              </w:rPr>
              <w:t>1</w:t>
            </w:r>
            <w:bookmarkEnd w:id="893"/>
            <w:bookmarkEnd w:id="89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95" w:name="_Toc530994191"/>
            <w:bookmarkStart w:id="896" w:name="_Toc532560915"/>
            <w:r>
              <w:rPr>
                <w:rFonts w:ascii="PT Astra Serif" w:hAnsi="PT Astra Serif" w:cs="Times New Roman"/>
                <w:sz w:val="20"/>
                <w:szCs w:val="20"/>
              </w:rPr>
              <w:t>0.133</w:t>
            </w:r>
            <w:bookmarkEnd w:id="895"/>
            <w:bookmarkEnd w:id="89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97" w:name="_Toc530994192"/>
            <w:bookmarkStart w:id="898" w:name="_Toc532560916"/>
            <w:r>
              <w:rPr>
                <w:rFonts w:ascii="PT Astra Serif" w:hAnsi="PT Astra Serif" w:cs="Times New Roman"/>
                <w:sz w:val="20"/>
                <w:szCs w:val="20"/>
              </w:rPr>
              <w:t>0.364</w:t>
            </w:r>
            <w:bookmarkEnd w:id="897"/>
            <w:bookmarkEnd w:id="89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899" w:name="_Toc530994193"/>
            <w:bookmarkStart w:id="900" w:name="_Toc532560917"/>
            <w:r>
              <w:rPr>
                <w:rFonts w:ascii="PT Astra Serif" w:hAnsi="PT Astra Serif" w:cs="Times New Roman"/>
                <w:sz w:val="20"/>
                <w:szCs w:val="20"/>
              </w:rPr>
              <w:t>0.015</w:t>
            </w:r>
            <w:bookmarkEnd w:id="899"/>
            <w:bookmarkEnd w:id="900"/>
          </w:p>
        </w:tc>
      </w:tr>
      <w:tr w:rsidR="008F398C">
        <w:trPr>
          <w:trHeight w:val="285"/>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п.Головеньковский, ул. Пчеловодов, д.15</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0.085</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0.232</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85"/>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п.Головеньковский, ул. Пчеловодов, д.32</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85"/>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п.Головеньковский, ул. Пчеловодов, д.34</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0.227</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0.622</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0.026</w:t>
            </w:r>
          </w:p>
        </w:tc>
      </w:tr>
      <w:tr w:rsidR="008F398C">
        <w:trPr>
          <w:trHeight w:val="285"/>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п.Головеньковский, ул. Пчеловодов, д.36</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0.109</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0.298</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85"/>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t>п.Головеньковский, ул. Пчеловодов, д.38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0.033</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85"/>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п.Головеньковский, ул. Пчеловодов, д.38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85"/>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t>п.Головеньковский, ул. Пчеловодов, д.40</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0.339</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85"/>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п.Головеньковский, ул. Пчеловодов, д.40</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0.121</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0.331</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85"/>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t>п.Головеньковский, ул. Пчеловодов, д.42</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0.099</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85"/>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п.Головеньковский, ул. Пчеловодов, д.42</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0.121</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0.331</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п.Головеньковский, ул. Пчеловодов, д.9</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 1А</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0.048</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0.133</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 48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0.109</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0.298</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 49 а</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49 а</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0.052</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д.10</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0.199</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д.11</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0.266</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0.729</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0.030</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д.15А</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0.121</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0.331</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д.18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0.328</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д.2</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д.20</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0.030</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д.24</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0.363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0.994</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0.041</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t>с. Головеньки д.26</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0.122</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д.26</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0.089</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0.244</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д.28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0.199</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д.29а</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0.199</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д.30</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д.31</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д.4</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0.122</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д.42 а</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0.033</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д.43 -2</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0.177</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д.44</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0.326</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0.894</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0.037</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д.47</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кв.1</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0.530</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д.48А</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0.785</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0.033</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д.6</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0.122</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с. Головеньки д.8а</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0.242</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0.663</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0.028</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д.8Б</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0.023</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д.Б/Н</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0.689</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1.888</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0.079</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д.б/Н</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0.048</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0.133</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д.Б/Н</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0.033</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без улицы д.5 кв.0</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0.048</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0.133</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 без улицы,  д.14</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Головеньки,без улицы д.3</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0.077</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0.212</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д.7</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д.1</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0.122</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д.12</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д.13</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0.274</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д.15</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0.274</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д.16</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0.109</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0.298</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д.19</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0.122</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д.22</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0.105</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д.23</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0.328</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д.25</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0.368</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0.015</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д.27</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0.057</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0.155</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д.29</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0.099</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д.32</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0.547</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0.023</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д.33</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д.33 а</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д.34</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д.38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д.39</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д.42</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0.420</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0.017</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д.45</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0.081</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0.221</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с.Головеньки, без улицы, д.9</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t>Сельская д.2</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0.311</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901" w:name="_Toc530994194"/>
            <w:bookmarkStart w:id="902" w:name="_Toc532560918"/>
            <w:r>
              <w:rPr>
                <w:rFonts w:ascii="PT Astra Serif" w:eastAsia="Times New Roman" w:hAnsi="PT Astra Serif" w:cs="Times New Roman"/>
                <w:sz w:val="20"/>
                <w:szCs w:val="20"/>
                <w:lang w:eastAsia="ru-RU"/>
              </w:rPr>
              <w:t>Сельская д.2</w:t>
            </w:r>
            <w:bookmarkEnd w:id="901"/>
            <w:bookmarkEnd w:id="90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903" w:name="_Toc530994195"/>
            <w:bookmarkStart w:id="904" w:name="_Toc532560919"/>
            <w:r>
              <w:rPr>
                <w:rFonts w:ascii="PT Astra Serif" w:eastAsia="Times New Roman" w:hAnsi="PT Astra Serif" w:cs="Times New Roman"/>
                <w:sz w:val="20"/>
                <w:szCs w:val="20"/>
                <w:lang w:eastAsia="ru-RU"/>
              </w:rPr>
              <w:t>кв. 2</w:t>
            </w:r>
            <w:bookmarkEnd w:id="903"/>
            <w:bookmarkEnd w:id="90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905" w:name="_Toc530994196"/>
            <w:bookmarkStart w:id="906" w:name="_Toc532560920"/>
            <w:r>
              <w:rPr>
                <w:rFonts w:ascii="PT Astra Serif" w:eastAsia="Times New Roman" w:hAnsi="PT Astra Serif" w:cs="Times New Roman"/>
                <w:sz w:val="20"/>
                <w:szCs w:val="20"/>
                <w:lang w:eastAsia="ru-RU"/>
              </w:rPr>
              <w:t>2</w:t>
            </w:r>
            <w:bookmarkEnd w:id="905"/>
            <w:bookmarkEnd w:id="90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07" w:name="_Toc530994197"/>
            <w:bookmarkStart w:id="908" w:name="_Toc532560921"/>
            <w:r>
              <w:rPr>
                <w:rFonts w:ascii="PT Astra Serif" w:hAnsi="PT Astra Serif" w:cs="Times New Roman"/>
                <w:sz w:val="20"/>
                <w:szCs w:val="20"/>
              </w:rPr>
              <w:t>0.145</w:t>
            </w:r>
            <w:bookmarkEnd w:id="907"/>
            <w:bookmarkEnd w:id="90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09" w:name="_Toc530994198"/>
            <w:bookmarkStart w:id="910" w:name="_Toc532560922"/>
            <w:r>
              <w:rPr>
                <w:rFonts w:ascii="PT Astra Serif" w:hAnsi="PT Astra Serif" w:cs="Times New Roman"/>
                <w:sz w:val="20"/>
                <w:szCs w:val="20"/>
              </w:rPr>
              <w:t>0.398</w:t>
            </w:r>
            <w:bookmarkEnd w:id="909"/>
            <w:bookmarkEnd w:id="91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11" w:name="_Toc530994199"/>
            <w:bookmarkStart w:id="912" w:name="_Toc532560923"/>
            <w:r>
              <w:rPr>
                <w:rFonts w:ascii="PT Astra Serif" w:hAnsi="PT Astra Serif" w:cs="Times New Roman"/>
                <w:sz w:val="20"/>
                <w:szCs w:val="20"/>
              </w:rPr>
              <w:t>0.017</w:t>
            </w:r>
            <w:bookmarkEnd w:id="911"/>
            <w:bookmarkEnd w:id="91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913" w:name="_Toc530994200"/>
            <w:bookmarkStart w:id="914" w:name="_Toc532560924"/>
            <w:r>
              <w:rPr>
                <w:rFonts w:ascii="PT Astra Serif" w:eastAsia="Times New Roman" w:hAnsi="PT Astra Serif" w:cs="Times New Roman"/>
                <w:sz w:val="20"/>
                <w:szCs w:val="20"/>
                <w:lang w:eastAsia="ru-RU"/>
              </w:rPr>
              <w:t>Сельская д.2</w:t>
            </w:r>
            <w:bookmarkEnd w:id="913"/>
            <w:bookmarkEnd w:id="91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915" w:name="_Toc530994201"/>
            <w:bookmarkStart w:id="916" w:name="_Toc532560925"/>
            <w:r>
              <w:rPr>
                <w:rFonts w:ascii="PT Astra Serif" w:eastAsia="Times New Roman" w:hAnsi="PT Astra Serif" w:cs="Times New Roman"/>
                <w:sz w:val="20"/>
                <w:szCs w:val="20"/>
                <w:lang w:eastAsia="ru-RU"/>
              </w:rPr>
              <w:t>кв. 4</w:t>
            </w:r>
            <w:bookmarkEnd w:id="915"/>
            <w:bookmarkEnd w:id="91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917" w:name="_Toc530994202"/>
            <w:bookmarkStart w:id="918" w:name="_Toc532560926"/>
            <w:r>
              <w:rPr>
                <w:rFonts w:ascii="PT Astra Serif" w:eastAsia="Times New Roman" w:hAnsi="PT Astra Serif" w:cs="Times New Roman"/>
                <w:sz w:val="20"/>
                <w:szCs w:val="20"/>
                <w:lang w:eastAsia="ru-RU"/>
              </w:rPr>
              <w:t>3</w:t>
            </w:r>
            <w:bookmarkEnd w:id="917"/>
            <w:bookmarkEnd w:id="91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19" w:name="_Toc530994203"/>
            <w:bookmarkStart w:id="920" w:name="_Toc532560927"/>
            <w:r>
              <w:rPr>
                <w:rFonts w:ascii="PT Astra Serif" w:hAnsi="PT Astra Serif" w:cs="Times New Roman"/>
                <w:sz w:val="20"/>
                <w:szCs w:val="20"/>
              </w:rPr>
              <w:t>0.097</w:t>
            </w:r>
            <w:bookmarkEnd w:id="919"/>
            <w:bookmarkEnd w:id="92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21" w:name="_Toc530994204"/>
            <w:bookmarkStart w:id="922" w:name="_Toc532560928"/>
            <w:r>
              <w:rPr>
                <w:rFonts w:ascii="PT Astra Serif" w:hAnsi="PT Astra Serif" w:cs="Times New Roman"/>
                <w:sz w:val="20"/>
                <w:szCs w:val="20"/>
              </w:rPr>
              <w:t>0.265</w:t>
            </w:r>
            <w:bookmarkEnd w:id="921"/>
            <w:bookmarkEnd w:id="92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23" w:name="_Toc530994205"/>
            <w:bookmarkStart w:id="924" w:name="_Toc532560929"/>
            <w:r>
              <w:rPr>
                <w:rFonts w:ascii="PT Astra Serif" w:hAnsi="PT Astra Serif" w:cs="Times New Roman"/>
                <w:sz w:val="20"/>
                <w:szCs w:val="20"/>
              </w:rPr>
              <w:t>0.011</w:t>
            </w:r>
            <w:bookmarkEnd w:id="923"/>
            <w:bookmarkEnd w:id="92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925" w:name="_Toc530994206"/>
            <w:bookmarkStart w:id="926" w:name="_Toc532560930"/>
            <w:r>
              <w:rPr>
                <w:rFonts w:ascii="PT Astra Serif" w:eastAsia="Times New Roman" w:hAnsi="PT Astra Serif" w:cs="Times New Roman"/>
                <w:sz w:val="20"/>
                <w:szCs w:val="20"/>
                <w:lang w:eastAsia="ru-RU"/>
              </w:rPr>
              <w:t>Сельская д.2</w:t>
            </w:r>
            <w:bookmarkEnd w:id="925"/>
            <w:bookmarkEnd w:id="92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927" w:name="_Toc530994207"/>
            <w:bookmarkStart w:id="928" w:name="_Toc532560931"/>
            <w:r>
              <w:rPr>
                <w:rFonts w:ascii="PT Astra Serif" w:eastAsia="Times New Roman" w:hAnsi="PT Astra Serif" w:cs="Times New Roman"/>
                <w:sz w:val="20"/>
                <w:szCs w:val="20"/>
                <w:lang w:eastAsia="ru-RU"/>
              </w:rPr>
              <w:t>кв. 5</w:t>
            </w:r>
            <w:bookmarkEnd w:id="927"/>
            <w:bookmarkEnd w:id="92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929" w:name="_Toc530994208"/>
            <w:bookmarkStart w:id="930" w:name="_Toc532560932"/>
            <w:r>
              <w:rPr>
                <w:rFonts w:ascii="PT Astra Serif" w:eastAsia="Times New Roman" w:hAnsi="PT Astra Serif" w:cs="Times New Roman"/>
                <w:sz w:val="20"/>
                <w:szCs w:val="20"/>
                <w:lang w:eastAsia="ru-RU"/>
              </w:rPr>
              <w:t>3</w:t>
            </w:r>
            <w:bookmarkEnd w:id="929"/>
            <w:bookmarkEnd w:id="93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31" w:name="_Toc530994209"/>
            <w:bookmarkStart w:id="932" w:name="_Toc532560933"/>
            <w:r>
              <w:rPr>
                <w:rFonts w:ascii="PT Astra Serif" w:hAnsi="PT Astra Serif" w:cs="Times New Roman"/>
                <w:sz w:val="20"/>
                <w:szCs w:val="20"/>
              </w:rPr>
              <w:t>0.012</w:t>
            </w:r>
            <w:bookmarkEnd w:id="931"/>
            <w:bookmarkEnd w:id="93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33" w:name="_Toc530994210"/>
            <w:bookmarkStart w:id="934" w:name="_Toc532560934"/>
            <w:r>
              <w:rPr>
                <w:rFonts w:ascii="PT Astra Serif" w:hAnsi="PT Astra Serif" w:cs="Times New Roman"/>
                <w:sz w:val="20"/>
                <w:szCs w:val="20"/>
              </w:rPr>
              <w:t>0.033</w:t>
            </w:r>
            <w:bookmarkEnd w:id="933"/>
            <w:bookmarkEnd w:id="93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35" w:name="_Toc530994211"/>
            <w:bookmarkStart w:id="936" w:name="_Toc532560935"/>
            <w:r>
              <w:rPr>
                <w:rFonts w:ascii="PT Astra Serif" w:hAnsi="PT Astra Serif" w:cs="Times New Roman"/>
                <w:sz w:val="20"/>
                <w:szCs w:val="20"/>
              </w:rPr>
              <w:t>0.001</w:t>
            </w:r>
            <w:bookmarkEnd w:id="935"/>
            <w:bookmarkEnd w:id="93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937" w:name="_Toc530994212"/>
            <w:bookmarkStart w:id="938" w:name="_Toc532560936"/>
            <w:r>
              <w:rPr>
                <w:rFonts w:ascii="PT Astra Serif" w:eastAsia="Times New Roman" w:hAnsi="PT Astra Serif" w:cs="Times New Roman"/>
                <w:sz w:val="20"/>
                <w:szCs w:val="20"/>
                <w:lang w:eastAsia="ru-RU"/>
              </w:rPr>
              <w:t>Сельская д.2</w:t>
            </w:r>
            <w:bookmarkEnd w:id="937"/>
            <w:bookmarkEnd w:id="93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939" w:name="_Toc530994213"/>
            <w:bookmarkStart w:id="940" w:name="_Toc532560937"/>
            <w:r>
              <w:rPr>
                <w:rFonts w:ascii="PT Astra Serif" w:eastAsia="Times New Roman" w:hAnsi="PT Astra Serif" w:cs="Times New Roman"/>
                <w:sz w:val="20"/>
                <w:szCs w:val="20"/>
                <w:lang w:eastAsia="ru-RU"/>
              </w:rPr>
              <w:t>кв. 6</w:t>
            </w:r>
            <w:bookmarkEnd w:id="939"/>
            <w:bookmarkEnd w:id="94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941" w:name="_Toc530994214"/>
            <w:bookmarkStart w:id="942" w:name="_Toc532560938"/>
            <w:r>
              <w:rPr>
                <w:rFonts w:ascii="PT Astra Serif" w:eastAsia="Times New Roman" w:hAnsi="PT Astra Serif" w:cs="Times New Roman"/>
                <w:sz w:val="20"/>
                <w:szCs w:val="20"/>
                <w:lang w:eastAsia="ru-RU"/>
              </w:rPr>
              <w:t>3</w:t>
            </w:r>
            <w:bookmarkEnd w:id="941"/>
            <w:bookmarkEnd w:id="94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43" w:name="_Toc530994215"/>
            <w:bookmarkStart w:id="944" w:name="_Toc532560939"/>
            <w:r>
              <w:rPr>
                <w:rFonts w:ascii="PT Astra Serif" w:hAnsi="PT Astra Serif" w:cs="Times New Roman"/>
                <w:sz w:val="20"/>
                <w:szCs w:val="20"/>
              </w:rPr>
              <w:t>0.060</w:t>
            </w:r>
            <w:bookmarkEnd w:id="943"/>
            <w:bookmarkEnd w:id="94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45" w:name="_Toc530994216"/>
            <w:bookmarkStart w:id="946" w:name="_Toc532560940"/>
            <w:r>
              <w:rPr>
                <w:rFonts w:ascii="PT Astra Serif" w:hAnsi="PT Astra Serif" w:cs="Times New Roman"/>
                <w:sz w:val="20"/>
                <w:szCs w:val="20"/>
              </w:rPr>
              <w:t>0.166</w:t>
            </w:r>
            <w:bookmarkEnd w:id="945"/>
            <w:bookmarkEnd w:id="94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47" w:name="_Toc530994217"/>
            <w:bookmarkStart w:id="948" w:name="_Toc532560941"/>
            <w:r>
              <w:rPr>
                <w:rFonts w:ascii="PT Astra Serif" w:hAnsi="PT Astra Serif" w:cs="Times New Roman"/>
                <w:sz w:val="20"/>
                <w:szCs w:val="20"/>
              </w:rPr>
              <w:t>0.007</w:t>
            </w:r>
            <w:bookmarkEnd w:id="947"/>
            <w:bookmarkEnd w:id="948"/>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t>Сельская д.5</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0.121</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0.331</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Сельская д.5</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0.113</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0.311</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t>Сельская д.7</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0.206</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0.563</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0.023</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Сельская д.7</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t>Сельская д.9</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0.020</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Сельская д.9</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0.109</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0.298</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Пчеловодов д.48</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Пчеловодов д.50</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0.328</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Сельская д.1</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0.057</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0.155</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439"/>
        </w:trPr>
        <w:tc>
          <w:tcPr>
            <w:tcW w:w="1464" w:type="pct"/>
            <w:shd w:val="clear" w:color="auto" w:fill="auto"/>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Сельская земельный участок б/н</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Земельный участок б/н</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0.097</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0.265</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t>ул. Шахтерская д.10</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0.099</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949" w:name="_Toc530994218"/>
            <w:bookmarkStart w:id="950" w:name="_Toc532560942"/>
            <w:r>
              <w:rPr>
                <w:rFonts w:ascii="PT Astra Serif" w:eastAsia="Times New Roman" w:hAnsi="PT Astra Serif" w:cs="Times New Roman"/>
                <w:sz w:val="20"/>
                <w:szCs w:val="20"/>
                <w:lang w:eastAsia="ru-RU"/>
              </w:rPr>
              <w:t>ул. Шахтерская д.10</w:t>
            </w:r>
            <w:bookmarkEnd w:id="949"/>
            <w:bookmarkEnd w:id="95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951" w:name="_Toc530994219"/>
            <w:bookmarkStart w:id="952" w:name="_Toc532560943"/>
            <w:r>
              <w:rPr>
                <w:rFonts w:ascii="PT Astra Serif" w:eastAsia="Times New Roman" w:hAnsi="PT Astra Serif" w:cs="Times New Roman"/>
                <w:sz w:val="20"/>
                <w:szCs w:val="20"/>
                <w:lang w:eastAsia="ru-RU"/>
              </w:rPr>
              <w:t>кв. 3</w:t>
            </w:r>
            <w:bookmarkEnd w:id="951"/>
            <w:bookmarkEnd w:id="95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953" w:name="_Toc530994220"/>
            <w:bookmarkStart w:id="954" w:name="_Toc532560944"/>
            <w:r>
              <w:rPr>
                <w:rFonts w:ascii="PT Astra Serif" w:eastAsia="Times New Roman" w:hAnsi="PT Astra Serif" w:cs="Times New Roman"/>
                <w:sz w:val="20"/>
                <w:szCs w:val="20"/>
                <w:lang w:eastAsia="ru-RU"/>
              </w:rPr>
              <w:t>3</w:t>
            </w:r>
            <w:bookmarkEnd w:id="953"/>
            <w:bookmarkEnd w:id="95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55" w:name="_Toc530994221"/>
            <w:bookmarkStart w:id="956" w:name="_Toc532560945"/>
            <w:r>
              <w:rPr>
                <w:rFonts w:ascii="PT Astra Serif" w:hAnsi="PT Astra Serif" w:cs="Times New Roman"/>
                <w:sz w:val="20"/>
                <w:szCs w:val="20"/>
              </w:rPr>
              <w:t>0.109</w:t>
            </w:r>
            <w:bookmarkEnd w:id="955"/>
            <w:bookmarkEnd w:id="95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57" w:name="_Toc530994222"/>
            <w:bookmarkStart w:id="958" w:name="_Toc532560946"/>
            <w:r>
              <w:rPr>
                <w:rFonts w:ascii="PT Astra Serif" w:hAnsi="PT Astra Serif" w:cs="Times New Roman"/>
                <w:sz w:val="20"/>
                <w:szCs w:val="20"/>
              </w:rPr>
              <w:t>0.298</w:t>
            </w:r>
            <w:bookmarkEnd w:id="957"/>
            <w:bookmarkEnd w:id="95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59" w:name="_Toc530994223"/>
            <w:bookmarkStart w:id="960" w:name="_Toc532560947"/>
            <w:r>
              <w:rPr>
                <w:rFonts w:ascii="PT Astra Serif" w:hAnsi="PT Astra Serif" w:cs="Times New Roman"/>
                <w:sz w:val="20"/>
                <w:szCs w:val="20"/>
              </w:rPr>
              <w:t>0.012</w:t>
            </w:r>
            <w:bookmarkEnd w:id="959"/>
            <w:bookmarkEnd w:id="96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961" w:name="_Toc530994224"/>
            <w:bookmarkStart w:id="962" w:name="_Toc532560948"/>
            <w:r>
              <w:rPr>
                <w:rFonts w:ascii="PT Astra Serif" w:eastAsia="Times New Roman" w:hAnsi="PT Astra Serif" w:cs="Times New Roman"/>
                <w:sz w:val="20"/>
                <w:szCs w:val="20"/>
                <w:lang w:eastAsia="ru-RU"/>
              </w:rPr>
              <w:t>ул. Шахтерская д.10</w:t>
            </w:r>
            <w:bookmarkEnd w:id="961"/>
            <w:bookmarkEnd w:id="96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963" w:name="_Toc530994225"/>
            <w:bookmarkStart w:id="964" w:name="_Toc532560949"/>
            <w:r>
              <w:rPr>
                <w:rFonts w:ascii="PT Astra Serif" w:eastAsia="Times New Roman" w:hAnsi="PT Astra Serif" w:cs="Times New Roman"/>
                <w:sz w:val="20"/>
                <w:szCs w:val="20"/>
                <w:lang w:eastAsia="ru-RU"/>
              </w:rPr>
              <w:t>кв. 5</w:t>
            </w:r>
            <w:bookmarkEnd w:id="963"/>
            <w:bookmarkEnd w:id="96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965" w:name="_Toc530994226"/>
            <w:bookmarkStart w:id="966" w:name="_Toc532560950"/>
            <w:r>
              <w:rPr>
                <w:rFonts w:ascii="PT Astra Serif" w:eastAsia="Times New Roman" w:hAnsi="PT Astra Serif" w:cs="Times New Roman"/>
                <w:sz w:val="20"/>
                <w:szCs w:val="20"/>
                <w:lang w:eastAsia="ru-RU"/>
              </w:rPr>
              <w:t>3</w:t>
            </w:r>
            <w:bookmarkEnd w:id="965"/>
            <w:bookmarkEnd w:id="96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67" w:name="_Toc530994227"/>
            <w:bookmarkStart w:id="968" w:name="_Toc532560951"/>
            <w:r>
              <w:rPr>
                <w:rFonts w:ascii="PT Astra Serif" w:hAnsi="PT Astra Serif" w:cs="Times New Roman"/>
                <w:sz w:val="20"/>
                <w:szCs w:val="20"/>
              </w:rPr>
              <w:t>0.145</w:t>
            </w:r>
            <w:bookmarkEnd w:id="967"/>
            <w:bookmarkEnd w:id="96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69" w:name="_Toc530994228"/>
            <w:bookmarkStart w:id="970" w:name="_Toc532560952"/>
            <w:r>
              <w:rPr>
                <w:rFonts w:ascii="PT Astra Serif" w:hAnsi="PT Astra Serif" w:cs="Times New Roman"/>
                <w:sz w:val="20"/>
                <w:szCs w:val="20"/>
              </w:rPr>
              <w:t>0.398</w:t>
            </w:r>
            <w:bookmarkEnd w:id="969"/>
            <w:bookmarkEnd w:id="97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71" w:name="_Toc530994229"/>
            <w:bookmarkStart w:id="972" w:name="_Toc532560953"/>
            <w:r>
              <w:rPr>
                <w:rFonts w:ascii="PT Astra Serif" w:hAnsi="PT Astra Serif" w:cs="Times New Roman"/>
                <w:sz w:val="20"/>
                <w:szCs w:val="20"/>
              </w:rPr>
              <w:t>0.017</w:t>
            </w:r>
            <w:bookmarkEnd w:id="971"/>
            <w:bookmarkEnd w:id="97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973" w:name="_Toc530994230"/>
            <w:bookmarkStart w:id="974" w:name="_Toc532560954"/>
            <w:r>
              <w:rPr>
                <w:rFonts w:ascii="PT Astra Serif" w:eastAsia="Times New Roman" w:hAnsi="PT Astra Serif" w:cs="Times New Roman"/>
                <w:sz w:val="20"/>
                <w:szCs w:val="20"/>
                <w:lang w:eastAsia="ru-RU"/>
              </w:rPr>
              <w:t>ул. Шахтерская д.10</w:t>
            </w:r>
            <w:bookmarkEnd w:id="973"/>
            <w:bookmarkEnd w:id="97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975" w:name="_Toc530994231"/>
            <w:bookmarkStart w:id="976" w:name="_Toc532560955"/>
            <w:r>
              <w:rPr>
                <w:rFonts w:ascii="PT Astra Serif" w:eastAsia="Times New Roman" w:hAnsi="PT Astra Serif" w:cs="Times New Roman"/>
                <w:sz w:val="20"/>
                <w:szCs w:val="20"/>
                <w:lang w:eastAsia="ru-RU"/>
              </w:rPr>
              <w:t>кв. 6</w:t>
            </w:r>
            <w:bookmarkEnd w:id="975"/>
            <w:bookmarkEnd w:id="97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977" w:name="_Toc530994232"/>
            <w:bookmarkStart w:id="978" w:name="_Toc532560956"/>
            <w:r>
              <w:rPr>
                <w:rFonts w:ascii="PT Astra Serif" w:eastAsia="Times New Roman" w:hAnsi="PT Astra Serif" w:cs="Times New Roman"/>
                <w:sz w:val="20"/>
                <w:szCs w:val="20"/>
                <w:lang w:eastAsia="ru-RU"/>
              </w:rPr>
              <w:t>4</w:t>
            </w:r>
            <w:bookmarkEnd w:id="977"/>
            <w:bookmarkEnd w:id="97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79" w:name="_Toc530994233"/>
            <w:bookmarkStart w:id="980" w:name="_Toc532560957"/>
            <w:r>
              <w:rPr>
                <w:rFonts w:ascii="PT Astra Serif" w:hAnsi="PT Astra Serif" w:cs="Times New Roman"/>
                <w:sz w:val="20"/>
                <w:szCs w:val="20"/>
              </w:rPr>
              <w:t>0.109</w:t>
            </w:r>
            <w:bookmarkEnd w:id="979"/>
            <w:bookmarkEnd w:id="98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81" w:name="_Toc530994234"/>
            <w:bookmarkStart w:id="982" w:name="_Toc532560958"/>
            <w:r>
              <w:rPr>
                <w:rFonts w:ascii="PT Astra Serif" w:hAnsi="PT Astra Serif" w:cs="Times New Roman"/>
                <w:sz w:val="20"/>
                <w:szCs w:val="20"/>
              </w:rPr>
              <w:t>0.298</w:t>
            </w:r>
            <w:bookmarkEnd w:id="981"/>
            <w:bookmarkEnd w:id="98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83" w:name="_Toc530994235"/>
            <w:bookmarkStart w:id="984" w:name="_Toc532560959"/>
            <w:r>
              <w:rPr>
                <w:rFonts w:ascii="PT Astra Serif" w:hAnsi="PT Astra Serif" w:cs="Times New Roman"/>
                <w:sz w:val="20"/>
                <w:szCs w:val="20"/>
              </w:rPr>
              <w:t>0.012</w:t>
            </w:r>
            <w:bookmarkEnd w:id="983"/>
            <w:bookmarkEnd w:id="98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985" w:name="_Toc530994236"/>
            <w:bookmarkStart w:id="986" w:name="_Toc532560960"/>
            <w:r>
              <w:rPr>
                <w:rFonts w:ascii="PT Astra Serif" w:eastAsia="Times New Roman" w:hAnsi="PT Astra Serif" w:cs="Times New Roman"/>
                <w:sz w:val="20"/>
                <w:szCs w:val="20"/>
                <w:lang w:eastAsia="ru-RU"/>
              </w:rPr>
              <w:t>ул. Шахтерская д.10</w:t>
            </w:r>
            <w:bookmarkEnd w:id="985"/>
            <w:bookmarkEnd w:id="98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987" w:name="_Toc530994237"/>
            <w:bookmarkStart w:id="988" w:name="_Toc532560961"/>
            <w:r>
              <w:rPr>
                <w:rFonts w:ascii="PT Astra Serif" w:eastAsia="Times New Roman" w:hAnsi="PT Astra Serif" w:cs="Times New Roman"/>
                <w:sz w:val="20"/>
                <w:szCs w:val="20"/>
                <w:lang w:eastAsia="ru-RU"/>
              </w:rPr>
              <w:t>кв. 7</w:t>
            </w:r>
            <w:bookmarkEnd w:id="987"/>
            <w:bookmarkEnd w:id="98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989" w:name="_Toc530994238"/>
            <w:bookmarkStart w:id="990" w:name="_Toc532560962"/>
            <w:r>
              <w:rPr>
                <w:rFonts w:ascii="PT Astra Serif" w:eastAsia="Times New Roman" w:hAnsi="PT Astra Serif" w:cs="Times New Roman"/>
                <w:sz w:val="20"/>
                <w:szCs w:val="20"/>
                <w:lang w:eastAsia="ru-RU"/>
              </w:rPr>
              <w:t>3</w:t>
            </w:r>
            <w:bookmarkEnd w:id="989"/>
            <w:bookmarkEnd w:id="99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91" w:name="_Toc530994239"/>
            <w:bookmarkStart w:id="992" w:name="_Toc532560963"/>
            <w:r>
              <w:rPr>
                <w:rFonts w:ascii="PT Astra Serif" w:hAnsi="PT Astra Serif" w:cs="Times New Roman"/>
                <w:sz w:val="20"/>
                <w:szCs w:val="20"/>
              </w:rPr>
              <w:t>0.085</w:t>
            </w:r>
            <w:bookmarkEnd w:id="991"/>
            <w:bookmarkEnd w:id="99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93" w:name="_Toc530994240"/>
            <w:bookmarkStart w:id="994" w:name="_Toc532560964"/>
            <w:r>
              <w:rPr>
                <w:rFonts w:ascii="PT Astra Serif" w:hAnsi="PT Astra Serif" w:cs="Times New Roman"/>
                <w:sz w:val="20"/>
                <w:szCs w:val="20"/>
              </w:rPr>
              <w:t>0.232</w:t>
            </w:r>
            <w:bookmarkEnd w:id="993"/>
            <w:bookmarkEnd w:id="99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995" w:name="_Toc530994241"/>
            <w:bookmarkStart w:id="996" w:name="_Toc532560965"/>
            <w:r>
              <w:rPr>
                <w:rFonts w:ascii="PT Astra Serif" w:hAnsi="PT Astra Serif" w:cs="Times New Roman"/>
                <w:sz w:val="20"/>
                <w:szCs w:val="20"/>
              </w:rPr>
              <w:t>0.010</w:t>
            </w:r>
            <w:bookmarkEnd w:id="995"/>
            <w:bookmarkEnd w:id="99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997" w:name="_Toc530994242"/>
            <w:bookmarkStart w:id="998" w:name="_Toc532560966"/>
            <w:r>
              <w:rPr>
                <w:rFonts w:ascii="PT Astra Serif" w:eastAsia="Times New Roman" w:hAnsi="PT Astra Serif" w:cs="Times New Roman"/>
                <w:sz w:val="20"/>
                <w:szCs w:val="20"/>
                <w:lang w:eastAsia="ru-RU"/>
              </w:rPr>
              <w:t>ул. Шахтерская д.10</w:t>
            </w:r>
            <w:bookmarkEnd w:id="997"/>
            <w:bookmarkEnd w:id="99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999" w:name="_Toc530994243"/>
            <w:bookmarkStart w:id="1000" w:name="_Toc532560967"/>
            <w:r>
              <w:rPr>
                <w:rFonts w:ascii="PT Astra Serif" w:eastAsia="Times New Roman" w:hAnsi="PT Astra Serif" w:cs="Times New Roman"/>
                <w:sz w:val="20"/>
                <w:szCs w:val="20"/>
                <w:lang w:eastAsia="ru-RU"/>
              </w:rPr>
              <w:t>кв. 8</w:t>
            </w:r>
            <w:bookmarkEnd w:id="999"/>
            <w:bookmarkEnd w:id="1000"/>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01" w:name="_Toc530994244"/>
            <w:bookmarkStart w:id="1002" w:name="_Toc532560968"/>
            <w:r>
              <w:rPr>
                <w:rFonts w:ascii="PT Astra Serif" w:hAnsi="PT Astra Serif" w:cs="Times New Roman"/>
                <w:sz w:val="20"/>
                <w:szCs w:val="20"/>
              </w:rPr>
              <w:t>0.002</w:t>
            </w:r>
            <w:bookmarkEnd w:id="1001"/>
            <w:bookmarkEnd w:id="100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03" w:name="_Toc530994245"/>
            <w:bookmarkStart w:id="1004" w:name="_Toc532560969"/>
            <w:r>
              <w:rPr>
                <w:rFonts w:ascii="PT Astra Serif" w:hAnsi="PT Astra Serif" w:cs="Times New Roman"/>
                <w:sz w:val="20"/>
                <w:szCs w:val="20"/>
              </w:rPr>
              <w:t>0.004</w:t>
            </w:r>
            <w:bookmarkEnd w:id="1003"/>
            <w:bookmarkEnd w:id="100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05" w:name="_Toc530994246"/>
            <w:bookmarkStart w:id="1006" w:name="_Toc532560970"/>
            <w:r>
              <w:rPr>
                <w:rFonts w:ascii="PT Astra Serif" w:hAnsi="PT Astra Serif" w:cs="Times New Roman"/>
                <w:sz w:val="20"/>
                <w:szCs w:val="20"/>
              </w:rPr>
              <w:t>0.000</w:t>
            </w:r>
            <w:bookmarkEnd w:id="1005"/>
            <w:bookmarkEnd w:id="100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007" w:name="_Toc530994247"/>
            <w:bookmarkStart w:id="1008" w:name="_Toc532560971"/>
            <w:r>
              <w:rPr>
                <w:rFonts w:ascii="PT Astra Serif" w:eastAsia="Times New Roman" w:hAnsi="PT Astra Serif" w:cs="Times New Roman"/>
                <w:sz w:val="20"/>
                <w:szCs w:val="20"/>
                <w:lang w:eastAsia="ru-RU"/>
              </w:rPr>
              <w:t>ул. Шахтерская д.10</w:t>
            </w:r>
            <w:bookmarkEnd w:id="1007"/>
            <w:bookmarkEnd w:id="100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009" w:name="_Toc530994248"/>
            <w:bookmarkStart w:id="1010" w:name="_Toc532560972"/>
            <w:r>
              <w:rPr>
                <w:rFonts w:ascii="PT Astra Serif" w:eastAsia="Times New Roman" w:hAnsi="PT Astra Serif" w:cs="Times New Roman"/>
                <w:sz w:val="20"/>
                <w:szCs w:val="20"/>
                <w:lang w:eastAsia="ru-RU"/>
              </w:rPr>
              <w:t>кв. 2</w:t>
            </w:r>
            <w:bookmarkEnd w:id="1009"/>
            <w:bookmarkEnd w:id="101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011" w:name="_Toc530994249"/>
            <w:bookmarkStart w:id="1012" w:name="_Toc532560973"/>
            <w:r>
              <w:rPr>
                <w:rFonts w:ascii="PT Astra Serif" w:eastAsia="Times New Roman" w:hAnsi="PT Astra Serif" w:cs="Times New Roman"/>
                <w:sz w:val="20"/>
                <w:szCs w:val="20"/>
                <w:lang w:eastAsia="ru-RU"/>
              </w:rPr>
              <w:t>3</w:t>
            </w:r>
            <w:bookmarkEnd w:id="1011"/>
            <w:bookmarkEnd w:id="101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13" w:name="_Toc530994250"/>
            <w:bookmarkStart w:id="1014" w:name="_Toc532560974"/>
            <w:r>
              <w:rPr>
                <w:rFonts w:ascii="PT Astra Serif" w:hAnsi="PT Astra Serif" w:cs="Times New Roman"/>
                <w:sz w:val="20"/>
                <w:szCs w:val="20"/>
              </w:rPr>
              <w:t>0.060</w:t>
            </w:r>
            <w:bookmarkEnd w:id="1013"/>
            <w:bookmarkEnd w:id="101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15" w:name="_Toc530994251"/>
            <w:bookmarkStart w:id="1016" w:name="_Toc532560975"/>
            <w:r>
              <w:rPr>
                <w:rFonts w:ascii="PT Astra Serif" w:hAnsi="PT Astra Serif" w:cs="Times New Roman"/>
                <w:sz w:val="20"/>
                <w:szCs w:val="20"/>
              </w:rPr>
              <w:t>0.166</w:t>
            </w:r>
            <w:bookmarkEnd w:id="1015"/>
            <w:bookmarkEnd w:id="101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17" w:name="_Toc530994252"/>
            <w:bookmarkStart w:id="1018" w:name="_Toc532560976"/>
            <w:r>
              <w:rPr>
                <w:rFonts w:ascii="PT Astra Serif" w:hAnsi="PT Astra Serif" w:cs="Times New Roman"/>
                <w:sz w:val="20"/>
                <w:szCs w:val="20"/>
              </w:rPr>
              <w:t>0.007</w:t>
            </w:r>
            <w:bookmarkEnd w:id="1017"/>
            <w:bookmarkEnd w:id="1018"/>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lastRenderedPageBreak/>
              <w:t>ул. Шахтерская д.11</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019" w:name="_Toc530994253"/>
            <w:bookmarkStart w:id="1020" w:name="_Toc532560977"/>
            <w:r>
              <w:rPr>
                <w:rFonts w:ascii="PT Astra Serif" w:eastAsia="Times New Roman" w:hAnsi="PT Astra Serif" w:cs="Times New Roman"/>
                <w:sz w:val="20"/>
                <w:szCs w:val="20"/>
                <w:lang w:eastAsia="ru-RU"/>
              </w:rPr>
              <w:t>ул. Шахтерская д.11</w:t>
            </w:r>
            <w:bookmarkEnd w:id="1019"/>
            <w:bookmarkEnd w:id="102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021" w:name="_Toc530994254"/>
            <w:bookmarkStart w:id="1022" w:name="_Toc532560978"/>
            <w:r>
              <w:rPr>
                <w:rFonts w:ascii="PT Astra Serif" w:eastAsia="Times New Roman" w:hAnsi="PT Astra Serif" w:cs="Times New Roman"/>
                <w:sz w:val="20"/>
                <w:szCs w:val="20"/>
                <w:lang w:eastAsia="ru-RU"/>
              </w:rPr>
              <w:t>кв. 2</w:t>
            </w:r>
            <w:bookmarkEnd w:id="1021"/>
            <w:bookmarkEnd w:id="102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023" w:name="_Toc530994255"/>
            <w:bookmarkStart w:id="1024" w:name="_Toc532560979"/>
            <w:r>
              <w:rPr>
                <w:rFonts w:ascii="PT Astra Serif" w:eastAsia="Times New Roman" w:hAnsi="PT Astra Serif" w:cs="Times New Roman"/>
                <w:sz w:val="20"/>
                <w:szCs w:val="20"/>
                <w:lang w:eastAsia="ru-RU"/>
              </w:rPr>
              <w:t>2</w:t>
            </w:r>
            <w:bookmarkEnd w:id="1023"/>
            <w:bookmarkEnd w:id="102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25" w:name="_Toc530994256"/>
            <w:bookmarkStart w:id="1026" w:name="_Toc532560980"/>
            <w:r>
              <w:rPr>
                <w:rFonts w:ascii="PT Astra Serif" w:hAnsi="PT Astra Serif" w:cs="Times New Roman"/>
                <w:sz w:val="20"/>
                <w:szCs w:val="20"/>
              </w:rPr>
              <w:t>0.012</w:t>
            </w:r>
            <w:bookmarkEnd w:id="1025"/>
            <w:bookmarkEnd w:id="102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27" w:name="_Toc530994257"/>
            <w:bookmarkStart w:id="1028" w:name="_Toc532560981"/>
            <w:r>
              <w:rPr>
                <w:rFonts w:ascii="PT Astra Serif" w:hAnsi="PT Astra Serif" w:cs="Times New Roman"/>
                <w:sz w:val="20"/>
                <w:szCs w:val="20"/>
              </w:rPr>
              <w:t>0.033</w:t>
            </w:r>
            <w:bookmarkEnd w:id="1027"/>
            <w:bookmarkEnd w:id="102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29" w:name="_Toc530994258"/>
            <w:bookmarkStart w:id="1030" w:name="_Toc532560982"/>
            <w:r>
              <w:rPr>
                <w:rFonts w:ascii="PT Astra Serif" w:hAnsi="PT Astra Serif" w:cs="Times New Roman"/>
                <w:sz w:val="20"/>
                <w:szCs w:val="20"/>
              </w:rPr>
              <w:t>0.001</w:t>
            </w:r>
            <w:bookmarkEnd w:id="1029"/>
            <w:bookmarkEnd w:id="103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031" w:name="_Toc530994259"/>
            <w:bookmarkStart w:id="1032" w:name="_Toc532560983"/>
            <w:r>
              <w:rPr>
                <w:rFonts w:ascii="PT Astra Serif" w:eastAsia="Times New Roman" w:hAnsi="PT Astra Serif" w:cs="Times New Roman"/>
                <w:sz w:val="20"/>
                <w:szCs w:val="20"/>
                <w:lang w:eastAsia="ru-RU"/>
              </w:rPr>
              <w:t>ул. Шахтерская д.11</w:t>
            </w:r>
            <w:bookmarkEnd w:id="1031"/>
            <w:bookmarkEnd w:id="103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033" w:name="_Toc530994260"/>
            <w:bookmarkStart w:id="1034" w:name="_Toc532560984"/>
            <w:r>
              <w:rPr>
                <w:rFonts w:ascii="PT Astra Serif" w:eastAsia="Times New Roman" w:hAnsi="PT Astra Serif" w:cs="Times New Roman"/>
                <w:sz w:val="20"/>
                <w:szCs w:val="20"/>
                <w:lang w:eastAsia="ru-RU"/>
              </w:rPr>
              <w:t>кв. 3</w:t>
            </w:r>
            <w:bookmarkEnd w:id="1033"/>
            <w:bookmarkEnd w:id="1034"/>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35" w:name="_Toc530994261"/>
            <w:bookmarkStart w:id="1036" w:name="_Toc532560985"/>
            <w:r>
              <w:rPr>
                <w:rFonts w:ascii="PT Astra Serif" w:hAnsi="PT Astra Serif" w:cs="Times New Roman"/>
                <w:sz w:val="20"/>
                <w:szCs w:val="20"/>
              </w:rPr>
              <w:t>0.000</w:t>
            </w:r>
            <w:bookmarkEnd w:id="1035"/>
            <w:bookmarkEnd w:id="103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37" w:name="_Toc530994262"/>
            <w:bookmarkStart w:id="1038" w:name="_Toc532560986"/>
            <w:r>
              <w:rPr>
                <w:rFonts w:ascii="PT Astra Serif" w:hAnsi="PT Astra Serif" w:cs="Times New Roman"/>
                <w:sz w:val="20"/>
                <w:szCs w:val="20"/>
              </w:rPr>
              <w:t>0.000</w:t>
            </w:r>
            <w:bookmarkEnd w:id="1037"/>
            <w:bookmarkEnd w:id="103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39" w:name="_Toc530994263"/>
            <w:bookmarkStart w:id="1040" w:name="_Toc532560987"/>
            <w:r>
              <w:rPr>
                <w:rFonts w:ascii="PT Astra Serif" w:hAnsi="PT Astra Serif" w:cs="Times New Roman"/>
                <w:sz w:val="20"/>
                <w:szCs w:val="20"/>
              </w:rPr>
              <w:t>0.000</w:t>
            </w:r>
            <w:bookmarkEnd w:id="1039"/>
            <w:bookmarkEnd w:id="104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041" w:name="_Toc530994264"/>
            <w:bookmarkStart w:id="1042" w:name="_Toc532560988"/>
            <w:r>
              <w:rPr>
                <w:rFonts w:ascii="PT Astra Serif" w:eastAsia="Times New Roman" w:hAnsi="PT Astra Serif" w:cs="Times New Roman"/>
                <w:sz w:val="20"/>
                <w:szCs w:val="20"/>
                <w:lang w:eastAsia="ru-RU"/>
              </w:rPr>
              <w:t>ул. Шахтерская д.11</w:t>
            </w:r>
            <w:bookmarkEnd w:id="1041"/>
            <w:bookmarkEnd w:id="104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043" w:name="_Toc530994265"/>
            <w:bookmarkStart w:id="1044" w:name="_Toc532560989"/>
            <w:r>
              <w:rPr>
                <w:rFonts w:ascii="PT Astra Serif" w:eastAsia="Times New Roman" w:hAnsi="PT Astra Serif" w:cs="Times New Roman"/>
                <w:sz w:val="20"/>
                <w:szCs w:val="20"/>
                <w:lang w:eastAsia="ru-RU"/>
              </w:rPr>
              <w:t>кв. 4</w:t>
            </w:r>
            <w:bookmarkEnd w:id="1043"/>
            <w:bookmarkEnd w:id="104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045" w:name="_Toc530994266"/>
            <w:bookmarkStart w:id="1046" w:name="_Toc532560990"/>
            <w:r>
              <w:rPr>
                <w:rFonts w:ascii="PT Astra Serif" w:eastAsia="Times New Roman" w:hAnsi="PT Astra Serif" w:cs="Times New Roman"/>
                <w:sz w:val="20"/>
                <w:szCs w:val="20"/>
                <w:lang w:eastAsia="ru-RU"/>
              </w:rPr>
              <w:t>1</w:t>
            </w:r>
            <w:bookmarkEnd w:id="1045"/>
            <w:bookmarkEnd w:id="104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47" w:name="_Toc530994267"/>
            <w:bookmarkStart w:id="1048" w:name="_Toc532560991"/>
            <w:r>
              <w:rPr>
                <w:rFonts w:ascii="PT Astra Serif" w:hAnsi="PT Astra Serif" w:cs="Times New Roman"/>
                <w:sz w:val="20"/>
                <w:szCs w:val="20"/>
              </w:rPr>
              <w:t>0.120</w:t>
            </w:r>
            <w:bookmarkEnd w:id="1047"/>
            <w:bookmarkEnd w:id="104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49" w:name="_Toc530994268"/>
            <w:bookmarkStart w:id="1050" w:name="_Toc532560992"/>
            <w:r>
              <w:rPr>
                <w:rFonts w:ascii="PT Astra Serif" w:hAnsi="PT Astra Serif" w:cs="Times New Roman"/>
                <w:sz w:val="20"/>
                <w:szCs w:val="20"/>
              </w:rPr>
              <w:t>0.328</w:t>
            </w:r>
            <w:bookmarkEnd w:id="1049"/>
            <w:bookmarkEnd w:id="105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51" w:name="_Toc530994269"/>
            <w:bookmarkStart w:id="1052" w:name="_Toc532560993"/>
            <w:r>
              <w:rPr>
                <w:rFonts w:ascii="PT Astra Serif" w:hAnsi="PT Astra Serif" w:cs="Times New Roman"/>
                <w:sz w:val="20"/>
                <w:szCs w:val="20"/>
              </w:rPr>
              <w:t>0.014</w:t>
            </w:r>
            <w:bookmarkEnd w:id="1051"/>
            <w:bookmarkEnd w:id="105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053" w:name="_Toc530994270"/>
            <w:bookmarkStart w:id="1054" w:name="_Toc532560994"/>
            <w:r>
              <w:rPr>
                <w:rFonts w:ascii="PT Astra Serif" w:eastAsia="Times New Roman" w:hAnsi="PT Astra Serif" w:cs="Times New Roman"/>
                <w:sz w:val="20"/>
                <w:szCs w:val="20"/>
                <w:lang w:eastAsia="ru-RU"/>
              </w:rPr>
              <w:t>ул. Шахтерская д.11</w:t>
            </w:r>
            <w:bookmarkEnd w:id="1053"/>
            <w:bookmarkEnd w:id="105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055" w:name="_Toc530994271"/>
            <w:bookmarkStart w:id="1056" w:name="_Toc532560995"/>
            <w:r>
              <w:rPr>
                <w:rFonts w:ascii="PT Astra Serif" w:eastAsia="Times New Roman" w:hAnsi="PT Astra Serif" w:cs="Times New Roman"/>
                <w:sz w:val="20"/>
                <w:szCs w:val="20"/>
                <w:lang w:eastAsia="ru-RU"/>
              </w:rPr>
              <w:t>кв. 5</w:t>
            </w:r>
            <w:bookmarkEnd w:id="1055"/>
            <w:bookmarkEnd w:id="1056"/>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57" w:name="_Toc530994272"/>
            <w:bookmarkStart w:id="1058" w:name="_Toc532560996"/>
            <w:r>
              <w:rPr>
                <w:rFonts w:ascii="PT Astra Serif" w:hAnsi="PT Astra Serif" w:cs="Times New Roman"/>
                <w:sz w:val="20"/>
                <w:szCs w:val="20"/>
              </w:rPr>
              <w:t>0.000</w:t>
            </w:r>
            <w:bookmarkEnd w:id="1057"/>
            <w:bookmarkEnd w:id="105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59" w:name="_Toc530994273"/>
            <w:bookmarkStart w:id="1060" w:name="_Toc532560997"/>
            <w:r>
              <w:rPr>
                <w:rFonts w:ascii="PT Astra Serif" w:hAnsi="PT Astra Serif" w:cs="Times New Roman"/>
                <w:sz w:val="20"/>
                <w:szCs w:val="20"/>
              </w:rPr>
              <w:t>0.000</w:t>
            </w:r>
            <w:bookmarkEnd w:id="1059"/>
            <w:bookmarkEnd w:id="106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61" w:name="_Toc530994274"/>
            <w:bookmarkStart w:id="1062" w:name="_Toc532560998"/>
            <w:r>
              <w:rPr>
                <w:rFonts w:ascii="PT Astra Serif" w:hAnsi="PT Astra Serif" w:cs="Times New Roman"/>
                <w:sz w:val="20"/>
                <w:szCs w:val="20"/>
              </w:rPr>
              <w:t>0.000</w:t>
            </w:r>
            <w:bookmarkEnd w:id="1061"/>
            <w:bookmarkEnd w:id="106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063" w:name="_Toc530994275"/>
            <w:bookmarkStart w:id="1064" w:name="_Toc532560999"/>
            <w:r>
              <w:rPr>
                <w:rFonts w:ascii="PT Astra Serif" w:eastAsia="Times New Roman" w:hAnsi="PT Astra Serif" w:cs="Times New Roman"/>
                <w:sz w:val="20"/>
                <w:szCs w:val="20"/>
                <w:lang w:eastAsia="ru-RU"/>
              </w:rPr>
              <w:t>ул. Шахтерская д.11</w:t>
            </w:r>
            <w:bookmarkEnd w:id="1063"/>
            <w:bookmarkEnd w:id="106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065" w:name="_Toc530994276"/>
            <w:bookmarkStart w:id="1066" w:name="_Toc532561000"/>
            <w:r>
              <w:rPr>
                <w:rFonts w:ascii="PT Astra Serif" w:eastAsia="Times New Roman" w:hAnsi="PT Astra Serif" w:cs="Times New Roman"/>
                <w:sz w:val="20"/>
                <w:szCs w:val="20"/>
                <w:lang w:eastAsia="ru-RU"/>
              </w:rPr>
              <w:t>кв. 6</w:t>
            </w:r>
            <w:bookmarkEnd w:id="1065"/>
            <w:bookmarkEnd w:id="106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067" w:name="_Toc530994277"/>
            <w:bookmarkStart w:id="1068" w:name="_Toc532561001"/>
            <w:r>
              <w:rPr>
                <w:rFonts w:ascii="PT Astra Serif" w:eastAsia="Times New Roman" w:hAnsi="PT Astra Serif" w:cs="Times New Roman"/>
                <w:sz w:val="20"/>
                <w:szCs w:val="20"/>
                <w:lang w:eastAsia="ru-RU"/>
              </w:rPr>
              <w:t>2</w:t>
            </w:r>
            <w:bookmarkEnd w:id="1067"/>
            <w:bookmarkEnd w:id="106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69" w:name="_Toc530994278"/>
            <w:bookmarkStart w:id="1070" w:name="_Toc532561002"/>
            <w:r>
              <w:rPr>
                <w:rFonts w:ascii="PT Astra Serif" w:hAnsi="PT Astra Serif" w:cs="Times New Roman"/>
                <w:sz w:val="20"/>
                <w:szCs w:val="20"/>
              </w:rPr>
              <w:t>0.109</w:t>
            </w:r>
            <w:bookmarkEnd w:id="1069"/>
            <w:bookmarkEnd w:id="107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71" w:name="_Toc530994279"/>
            <w:bookmarkStart w:id="1072" w:name="_Toc532561003"/>
            <w:r>
              <w:rPr>
                <w:rFonts w:ascii="PT Astra Serif" w:hAnsi="PT Astra Serif" w:cs="Times New Roman"/>
                <w:sz w:val="20"/>
                <w:szCs w:val="20"/>
              </w:rPr>
              <w:t>0.298</w:t>
            </w:r>
            <w:bookmarkEnd w:id="1071"/>
            <w:bookmarkEnd w:id="107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73" w:name="_Toc530994280"/>
            <w:bookmarkStart w:id="1074" w:name="_Toc532561004"/>
            <w:r>
              <w:rPr>
                <w:rFonts w:ascii="PT Astra Serif" w:hAnsi="PT Astra Serif" w:cs="Times New Roman"/>
                <w:sz w:val="20"/>
                <w:szCs w:val="20"/>
              </w:rPr>
              <w:t>0.012</w:t>
            </w:r>
            <w:bookmarkEnd w:id="1073"/>
            <w:bookmarkEnd w:id="107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075" w:name="_Toc530994281"/>
            <w:bookmarkStart w:id="1076" w:name="_Toc532561005"/>
            <w:r>
              <w:rPr>
                <w:rFonts w:ascii="PT Astra Serif" w:eastAsia="Times New Roman" w:hAnsi="PT Astra Serif" w:cs="Times New Roman"/>
                <w:sz w:val="20"/>
                <w:szCs w:val="20"/>
                <w:lang w:eastAsia="ru-RU"/>
              </w:rPr>
              <w:t>ул. Шахтерская д.11</w:t>
            </w:r>
            <w:bookmarkEnd w:id="1075"/>
            <w:bookmarkEnd w:id="107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077" w:name="_Toc530994282"/>
            <w:bookmarkStart w:id="1078" w:name="_Toc532561006"/>
            <w:r>
              <w:rPr>
                <w:rFonts w:ascii="PT Astra Serif" w:eastAsia="Times New Roman" w:hAnsi="PT Astra Serif" w:cs="Times New Roman"/>
                <w:sz w:val="20"/>
                <w:szCs w:val="20"/>
                <w:lang w:eastAsia="ru-RU"/>
              </w:rPr>
              <w:t>кв. 7</w:t>
            </w:r>
            <w:bookmarkEnd w:id="1077"/>
            <w:bookmarkEnd w:id="107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079" w:name="_Toc530994283"/>
            <w:bookmarkStart w:id="1080" w:name="_Toc532561007"/>
            <w:r>
              <w:rPr>
                <w:rFonts w:ascii="PT Astra Serif" w:eastAsia="Times New Roman" w:hAnsi="PT Astra Serif" w:cs="Times New Roman"/>
                <w:sz w:val="20"/>
                <w:szCs w:val="20"/>
                <w:lang w:eastAsia="ru-RU"/>
              </w:rPr>
              <w:t>6</w:t>
            </w:r>
            <w:bookmarkEnd w:id="1079"/>
            <w:bookmarkEnd w:id="108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81" w:name="_Toc530994284"/>
            <w:bookmarkStart w:id="1082" w:name="_Toc532561008"/>
            <w:r>
              <w:rPr>
                <w:rFonts w:ascii="PT Astra Serif" w:hAnsi="PT Astra Serif" w:cs="Times New Roman"/>
                <w:sz w:val="20"/>
                <w:szCs w:val="20"/>
              </w:rPr>
              <w:t>0.060</w:t>
            </w:r>
            <w:bookmarkEnd w:id="1081"/>
            <w:bookmarkEnd w:id="108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83" w:name="_Toc530994285"/>
            <w:bookmarkStart w:id="1084" w:name="_Toc532561009"/>
            <w:r>
              <w:rPr>
                <w:rFonts w:ascii="PT Astra Serif" w:hAnsi="PT Astra Serif" w:cs="Times New Roman"/>
                <w:sz w:val="20"/>
                <w:szCs w:val="20"/>
              </w:rPr>
              <w:t>0.166</w:t>
            </w:r>
            <w:bookmarkEnd w:id="1083"/>
            <w:bookmarkEnd w:id="108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85" w:name="_Toc530994286"/>
            <w:bookmarkStart w:id="1086" w:name="_Toc532561010"/>
            <w:r>
              <w:rPr>
                <w:rFonts w:ascii="PT Astra Serif" w:hAnsi="PT Astra Serif" w:cs="Times New Roman"/>
                <w:sz w:val="20"/>
                <w:szCs w:val="20"/>
              </w:rPr>
              <w:t>0.007</w:t>
            </w:r>
            <w:bookmarkEnd w:id="1085"/>
            <w:bookmarkEnd w:id="108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087" w:name="_Toc530994287"/>
            <w:bookmarkStart w:id="1088" w:name="_Toc532561011"/>
            <w:r>
              <w:rPr>
                <w:rFonts w:ascii="PT Astra Serif" w:eastAsia="Times New Roman" w:hAnsi="PT Astra Serif" w:cs="Times New Roman"/>
                <w:sz w:val="20"/>
                <w:szCs w:val="20"/>
                <w:lang w:eastAsia="ru-RU"/>
              </w:rPr>
              <w:t>ул. Шахтерская д.11</w:t>
            </w:r>
            <w:bookmarkEnd w:id="1087"/>
            <w:bookmarkEnd w:id="108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089" w:name="_Toc530994288"/>
            <w:bookmarkStart w:id="1090" w:name="_Toc532561012"/>
            <w:r>
              <w:rPr>
                <w:rFonts w:ascii="PT Astra Serif" w:eastAsia="Times New Roman" w:hAnsi="PT Astra Serif" w:cs="Times New Roman"/>
                <w:sz w:val="20"/>
                <w:szCs w:val="20"/>
                <w:lang w:eastAsia="ru-RU"/>
              </w:rPr>
              <w:t>кв. 8</w:t>
            </w:r>
            <w:bookmarkEnd w:id="1089"/>
            <w:bookmarkEnd w:id="109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091" w:name="_Toc530994289"/>
            <w:bookmarkStart w:id="1092" w:name="_Toc532561013"/>
            <w:r>
              <w:rPr>
                <w:rFonts w:ascii="PT Astra Serif" w:eastAsia="Times New Roman" w:hAnsi="PT Astra Serif" w:cs="Times New Roman"/>
                <w:sz w:val="20"/>
                <w:szCs w:val="20"/>
                <w:lang w:eastAsia="ru-RU"/>
              </w:rPr>
              <w:t>2</w:t>
            </w:r>
            <w:bookmarkEnd w:id="1091"/>
            <w:bookmarkEnd w:id="109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93" w:name="_Toc530994290"/>
            <w:bookmarkStart w:id="1094" w:name="_Toc532561014"/>
            <w:r>
              <w:rPr>
                <w:rFonts w:ascii="PT Astra Serif" w:hAnsi="PT Astra Serif" w:cs="Times New Roman"/>
                <w:sz w:val="20"/>
                <w:szCs w:val="20"/>
              </w:rPr>
              <w:t>0.000</w:t>
            </w:r>
            <w:bookmarkEnd w:id="1093"/>
            <w:bookmarkEnd w:id="109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95" w:name="_Toc530994291"/>
            <w:bookmarkStart w:id="1096" w:name="_Toc532561015"/>
            <w:r>
              <w:rPr>
                <w:rFonts w:ascii="PT Astra Serif" w:hAnsi="PT Astra Serif" w:cs="Times New Roman"/>
                <w:sz w:val="20"/>
                <w:szCs w:val="20"/>
              </w:rPr>
              <w:t>0.000</w:t>
            </w:r>
            <w:bookmarkEnd w:id="1095"/>
            <w:bookmarkEnd w:id="109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097" w:name="_Toc530994292"/>
            <w:bookmarkStart w:id="1098" w:name="_Toc532561016"/>
            <w:r>
              <w:rPr>
                <w:rFonts w:ascii="PT Astra Serif" w:hAnsi="PT Astra Serif" w:cs="Times New Roman"/>
                <w:sz w:val="20"/>
                <w:szCs w:val="20"/>
              </w:rPr>
              <w:t>0.000</w:t>
            </w:r>
            <w:bookmarkEnd w:id="1097"/>
            <w:bookmarkEnd w:id="109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099" w:name="_Toc530994293"/>
            <w:bookmarkStart w:id="1100" w:name="_Toc532561017"/>
            <w:r>
              <w:rPr>
                <w:rFonts w:ascii="PT Astra Serif" w:eastAsia="Times New Roman" w:hAnsi="PT Astra Serif" w:cs="Times New Roman"/>
                <w:sz w:val="20"/>
                <w:szCs w:val="20"/>
                <w:lang w:eastAsia="ru-RU"/>
              </w:rPr>
              <w:t>ул. Шахтерская д.11</w:t>
            </w:r>
            <w:bookmarkEnd w:id="1099"/>
            <w:bookmarkEnd w:id="110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101" w:name="_Toc530994294"/>
            <w:bookmarkStart w:id="1102" w:name="_Toc532561018"/>
            <w:r>
              <w:rPr>
                <w:rFonts w:ascii="PT Astra Serif" w:eastAsia="Times New Roman" w:hAnsi="PT Astra Serif" w:cs="Times New Roman"/>
                <w:sz w:val="20"/>
                <w:szCs w:val="20"/>
                <w:lang w:eastAsia="ru-RU"/>
              </w:rPr>
              <w:t>кв. 9</w:t>
            </w:r>
            <w:bookmarkEnd w:id="1101"/>
            <w:bookmarkEnd w:id="110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103" w:name="_Toc530994295"/>
            <w:bookmarkStart w:id="1104" w:name="_Toc532561019"/>
            <w:r>
              <w:rPr>
                <w:rFonts w:ascii="PT Astra Serif" w:eastAsia="Times New Roman" w:hAnsi="PT Astra Serif" w:cs="Times New Roman"/>
                <w:sz w:val="20"/>
                <w:szCs w:val="20"/>
                <w:lang w:eastAsia="ru-RU"/>
              </w:rPr>
              <w:t>5</w:t>
            </w:r>
            <w:bookmarkEnd w:id="1103"/>
            <w:bookmarkEnd w:id="110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05" w:name="_Toc530994296"/>
            <w:bookmarkStart w:id="1106" w:name="_Toc532561020"/>
            <w:r>
              <w:rPr>
                <w:rFonts w:ascii="PT Astra Serif" w:hAnsi="PT Astra Serif" w:cs="Times New Roman"/>
                <w:sz w:val="20"/>
                <w:szCs w:val="20"/>
              </w:rPr>
              <w:t>0.157</w:t>
            </w:r>
            <w:bookmarkEnd w:id="1105"/>
            <w:bookmarkEnd w:id="110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07" w:name="_Toc530994297"/>
            <w:bookmarkStart w:id="1108" w:name="_Toc532561021"/>
            <w:r>
              <w:rPr>
                <w:rFonts w:ascii="PT Astra Serif" w:hAnsi="PT Astra Serif" w:cs="Times New Roman"/>
                <w:sz w:val="20"/>
                <w:szCs w:val="20"/>
              </w:rPr>
              <w:t>0.431</w:t>
            </w:r>
            <w:bookmarkEnd w:id="1107"/>
            <w:bookmarkEnd w:id="110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09" w:name="_Toc530994298"/>
            <w:bookmarkStart w:id="1110" w:name="_Toc532561022"/>
            <w:r>
              <w:rPr>
                <w:rFonts w:ascii="PT Astra Serif" w:hAnsi="PT Astra Serif" w:cs="Times New Roman"/>
                <w:sz w:val="20"/>
                <w:szCs w:val="20"/>
              </w:rPr>
              <w:t>0.018</w:t>
            </w:r>
            <w:bookmarkEnd w:id="1109"/>
            <w:bookmarkEnd w:id="111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111" w:name="_Toc530994299"/>
            <w:bookmarkStart w:id="1112" w:name="_Toc532561023"/>
            <w:r>
              <w:rPr>
                <w:rFonts w:ascii="PT Astra Serif" w:eastAsia="Times New Roman" w:hAnsi="PT Astra Serif" w:cs="Times New Roman"/>
                <w:sz w:val="20"/>
                <w:szCs w:val="20"/>
                <w:lang w:eastAsia="ru-RU"/>
              </w:rPr>
              <w:t>ул. Шахтерская д.11</w:t>
            </w:r>
            <w:bookmarkEnd w:id="1111"/>
            <w:bookmarkEnd w:id="111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113" w:name="_Toc530994300"/>
            <w:bookmarkStart w:id="1114" w:name="_Toc532561024"/>
            <w:r>
              <w:rPr>
                <w:rFonts w:ascii="PT Astra Serif" w:eastAsia="Times New Roman" w:hAnsi="PT Astra Serif" w:cs="Times New Roman"/>
                <w:sz w:val="20"/>
                <w:szCs w:val="20"/>
                <w:lang w:eastAsia="ru-RU"/>
              </w:rPr>
              <w:t>кв. 10</w:t>
            </w:r>
            <w:bookmarkEnd w:id="1113"/>
            <w:bookmarkEnd w:id="111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115" w:name="_Toc530994301"/>
            <w:bookmarkStart w:id="1116" w:name="_Toc532561025"/>
            <w:r>
              <w:rPr>
                <w:rFonts w:ascii="PT Astra Serif" w:eastAsia="Times New Roman" w:hAnsi="PT Astra Serif" w:cs="Times New Roman"/>
                <w:sz w:val="20"/>
                <w:szCs w:val="20"/>
                <w:lang w:eastAsia="ru-RU"/>
              </w:rPr>
              <w:t>5</w:t>
            </w:r>
            <w:bookmarkEnd w:id="1115"/>
            <w:bookmarkEnd w:id="111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17" w:name="_Toc530994302"/>
            <w:bookmarkStart w:id="1118" w:name="_Toc532561026"/>
            <w:r>
              <w:rPr>
                <w:rFonts w:ascii="PT Astra Serif" w:hAnsi="PT Astra Serif" w:cs="Times New Roman"/>
                <w:sz w:val="20"/>
                <w:szCs w:val="20"/>
              </w:rPr>
              <w:t>0.073</w:t>
            </w:r>
            <w:bookmarkEnd w:id="1117"/>
            <w:bookmarkEnd w:id="111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19" w:name="_Toc530994303"/>
            <w:bookmarkStart w:id="1120" w:name="_Toc532561027"/>
            <w:r>
              <w:rPr>
                <w:rFonts w:ascii="PT Astra Serif" w:hAnsi="PT Astra Serif" w:cs="Times New Roman"/>
                <w:sz w:val="20"/>
                <w:szCs w:val="20"/>
              </w:rPr>
              <w:t>0.199</w:t>
            </w:r>
            <w:bookmarkEnd w:id="1119"/>
            <w:bookmarkEnd w:id="112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21" w:name="_Toc530994304"/>
            <w:bookmarkStart w:id="1122" w:name="_Toc532561028"/>
            <w:r>
              <w:rPr>
                <w:rFonts w:ascii="PT Astra Serif" w:hAnsi="PT Astra Serif" w:cs="Times New Roman"/>
                <w:sz w:val="20"/>
                <w:szCs w:val="20"/>
              </w:rPr>
              <w:t>0.008</w:t>
            </w:r>
            <w:bookmarkEnd w:id="1121"/>
            <w:bookmarkEnd w:id="112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123" w:name="_Toc530994305"/>
            <w:bookmarkStart w:id="1124" w:name="_Toc532561029"/>
            <w:r>
              <w:rPr>
                <w:rFonts w:ascii="PT Astra Serif" w:eastAsia="Times New Roman" w:hAnsi="PT Astra Serif" w:cs="Times New Roman"/>
                <w:sz w:val="20"/>
                <w:szCs w:val="20"/>
                <w:lang w:eastAsia="ru-RU"/>
              </w:rPr>
              <w:t>ул. Шахтерская д.11</w:t>
            </w:r>
            <w:bookmarkEnd w:id="1123"/>
            <w:bookmarkEnd w:id="112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125" w:name="_Toc530994306"/>
            <w:bookmarkStart w:id="1126" w:name="_Toc532561030"/>
            <w:r>
              <w:rPr>
                <w:rFonts w:ascii="PT Astra Serif" w:eastAsia="Times New Roman" w:hAnsi="PT Astra Serif" w:cs="Times New Roman"/>
                <w:sz w:val="20"/>
                <w:szCs w:val="20"/>
                <w:lang w:eastAsia="ru-RU"/>
              </w:rPr>
              <w:t>кв. 11</w:t>
            </w:r>
            <w:bookmarkEnd w:id="1125"/>
            <w:bookmarkEnd w:id="1126"/>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27" w:name="_Toc530994307"/>
            <w:bookmarkStart w:id="1128" w:name="_Toc532561031"/>
            <w:r>
              <w:rPr>
                <w:rFonts w:ascii="PT Astra Serif" w:hAnsi="PT Astra Serif" w:cs="Times New Roman"/>
                <w:sz w:val="20"/>
                <w:szCs w:val="20"/>
              </w:rPr>
              <w:t>0.036</w:t>
            </w:r>
            <w:bookmarkEnd w:id="1127"/>
            <w:bookmarkEnd w:id="112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29" w:name="_Toc530994308"/>
            <w:bookmarkStart w:id="1130" w:name="_Toc532561032"/>
            <w:r>
              <w:rPr>
                <w:rFonts w:ascii="PT Astra Serif" w:hAnsi="PT Astra Serif" w:cs="Times New Roman"/>
                <w:sz w:val="20"/>
                <w:szCs w:val="20"/>
              </w:rPr>
              <w:t>0.099</w:t>
            </w:r>
            <w:bookmarkEnd w:id="1129"/>
            <w:bookmarkEnd w:id="113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31" w:name="_Toc530994309"/>
            <w:bookmarkStart w:id="1132" w:name="_Toc532561033"/>
            <w:r>
              <w:rPr>
                <w:rFonts w:ascii="PT Astra Serif" w:hAnsi="PT Astra Serif" w:cs="Times New Roman"/>
                <w:sz w:val="20"/>
                <w:szCs w:val="20"/>
              </w:rPr>
              <w:t>0.004</w:t>
            </w:r>
            <w:bookmarkEnd w:id="1131"/>
            <w:bookmarkEnd w:id="113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133" w:name="_Toc530994310"/>
            <w:bookmarkStart w:id="1134" w:name="_Toc532561034"/>
            <w:r>
              <w:rPr>
                <w:rFonts w:ascii="PT Astra Serif" w:eastAsia="Times New Roman" w:hAnsi="PT Astra Serif" w:cs="Times New Roman"/>
                <w:sz w:val="20"/>
                <w:szCs w:val="20"/>
                <w:lang w:eastAsia="ru-RU"/>
              </w:rPr>
              <w:t>ул. Шахтерская д.11</w:t>
            </w:r>
            <w:bookmarkEnd w:id="1133"/>
            <w:bookmarkEnd w:id="113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135" w:name="_Toc530994311"/>
            <w:bookmarkStart w:id="1136" w:name="_Toc532561035"/>
            <w:r>
              <w:rPr>
                <w:rFonts w:ascii="PT Astra Serif" w:eastAsia="Times New Roman" w:hAnsi="PT Astra Serif" w:cs="Times New Roman"/>
                <w:sz w:val="20"/>
                <w:szCs w:val="20"/>
                <w:lang w:eastAsia="ru-RU"/>
              </w:rPr>
              <w:t>кв. 12</w:t>
            </w:r>
            <w:bookmarkEnd w:id="1135"/>
            <w:bookmarkEnd w:id="1136"/>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37" w:name="_Toc530994312"/>
            <w:bookmarkStart w:id="1138" w:name="_Toc532561036"/>
            <w:r>
              <w:rPr>
                <w:rFonts w:ascii="PT Astra Serif" w:hAnsi="PT Astra Serif" w:cs="Times New Roman"/>
                <w:sz w:val="20"/>
                <w:szCs w:val="20"/>
              </w:rPr>
              <w:t>0.002</w:t>
            </w:r>
            <w:bookmarkEnd w:id="1137"/>
            <w:bookmarkEnd w:id="113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39" w:name="_Toc530994313"/>
            <w:bookmarkStart w:id="1140" w:name="_Toc532561037"/>
            <w:r>
              <w:rPr>
                <w:rFonts w:ascii="PT Astra Serif" w:hAnsi="PT Astra Serif" w:cs="Times New Roman"/>
                <w:sz w:val="20"/>
                <w:szCs w:val="20"/>
              </w:rPr>
              <w:t>0.006</w:t>
            </w:r>
            <w:bookmarkEnd w:id="1139"/>
            <w:bookmarkEnd w:id="114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41" w:name="_Toc530994314"/>
            <w:bookmarkStart w:id="1142" w:name="_Toc532561038"/>
            <w:r>
              <w:rPr>
                <w:rFonts w:ascii="PT Astra Serif" w:hAnsi="PT Astra Serif" w:cs="Times New Roman"/>
                <w:sz w:val="20"/>
                <w:szCs w:val="20"/>
              </w:rPr>
              <w:t>0.000</w:t>
            </w:r>
            <w:bookmarkEnd w:id="1141"/>
            <w:bookmarkEnd w:id="1142"/>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t>ул. Шахтерская д.14</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143" w:name="_Toc530994315"/>
            <w:bookmarkStart w:id="1144" w:name="_Toc532561039"/>
            <w:r>
              <w:rPr>
                <w:rFonts w:ascii="PT Astra Serif" w:eastAsia="Times New Roman" w:hAnsi="PT Astra Serif" w:cs="Times New Roman"/>
                <w:sz w:val="20"/>
                <w:szCs w:val="20"/>
                <w:lang w:eastAsia="ru-RU"/>
              </w:rPr>
              <w:t>ул. Шахтерская д.14</w:t>
            </w:r>
            <w:bookmarkEnd w:id="1143"/>
            <w:bookmarkEnd w:id="114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145" w:name="_Toc530994316"/>
            <w:bookmarkStart w:id="1146" w:name="_Toc532561040"/>
            <w:r>
              <w:rPr>
                <w:rFonts w:ascii="PT Astra Serif" w:eastAsia="Times New Roman" w:hAnsi="PT Astra Serif" w:cs="Times New Roman"/>
                <w:sz w:val="20"/>
                <w:szCs w:val="20"/>
                <w:lang w:eastAsia="ru-RU"/>
              </w:rPr>
              <w:t>кв. 2</w:t>
            </w:r>
            <w:bookmarkEnd w:id="1145"/>
            <w:bookmarkEnd w:id="114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147" w:name="_Toc530994317"/>
            <w:bookmarkStart w:id="1148" w:name="_Toc532561041"/>
            <w:r>
              <w:rPr>
                <w:rFonts w:ascii="PT Astra Serif" w:eastAsia="Times New Roman" w:hAnsi="PT Astra Serif" w:cs="Times New Roman"/>
                <w:sz w:val="20"/>
                <w:szCs w:val="20"/>
                <w:lang w:eastAsia="ru-RU"/>
              </w:rPr>
              <w:t>4</w:t>
            </w:r>
            <w:bookmarkEnd w:id="1147"/>
            <w:bookmarkEnd w:id="114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49" w:name="_Toc530994318"/>
            <w:bookmarkStart w:id="1150" w:name="_Toc532561042"/>
            <w:r>
              <w:rPr>
                <w:rFonts w:ascii="PT Astra Serif" w:hAnsi="PT Astra Serif" w:cs="Times New Roman"/>
                <w:sz w:val="20"/>
                <w:szCs w:val="20"/>
              </w:rPr>
              <w:t>0.242</w:t>
            </w:r>
            <w:bookmarkEnd w:id="1149"/>
            <w:bookmarkEnd w:id="115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51" w:name="_Toc530994319"/>
            <w:bookmarkStart w:id="1152" w:name="_Toc532561043"/>
            <w:r>
              <w:rPr>
                <w:rFonts w:ascii="PT Astra Serif" w:hAnsi="PT Astra Serif" w:cs="Times New Roman"/>
                <w:sz w:val="20"/>
                <w:szCs w:val="20"/>
              </w:rPr>
              <w:t>0.663</w:t>
            </w:r>
            <w:bookmarkEnd w:id="1151"/>
            <w:bookmarkEnd w:id="115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53" w:name="_Toc530994320"/>
            <w:bookmarkStart w:id="1154" w:name="_Toc532561044"/>
            <w:r>
              <w:rPr>
                <w:rFonts w:ascii="PT Astra Serif" w:hAnsi="PT Astra Serif" w:cs="Times New Roman"/>
                <w:sz w:val="20"/>
                <w:szCs w:val="20"/>
              </w:rPr>
              <w:t>0.028</w:t>
            </w:r>
            <w:bookmarkEnd w:id="1153"/>
            <w:bookmarkEnd w:id="115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155" w:name="_Toc530994321"/>
            <w:bookmarkStart w:id="1156" w:name="_Toc532561045"/>
            <w:r>
              <w:rPr>
                <w:rFonts w:ascii="PT Astra Serif" w:eastAsia="Times New Roman" w:hAnsi="PT Astra Serif" w:cs="Times New Roman"/>
                <w:sz w:val="20"/>
                <w:szCs w:val="20"/>
                <w:lang w:eastAsia="ru-RU"/>
              </w:rPr>
              <w:t>ул. Шахтерская д.14</w:t>
            </w:r>
            <w:bookmarkEnd w:id="1155"/>
            <w:bookmarkEnd w:id="115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157" w:name="_Toc530994322"/>
            <w:bookmarkStart w:id="1158" w:name="_Toc532561046"/>
            <w:r>
              <w:rPr>
                <w:rFonts w:ascii="PT Astra Serif" w:eastAsia="Times New Roman" w:hAnsi="PT Astra Serif" w:cs="Times New Roman"/>
                <w:sz w:val="20"/>
                <w:szCs w:val="20"/>
                <w:lang w:eastAsia="ru-RU"/>
              </w:rPr>
              <w:t>кв. 4</w:t>
            </w:r>
            <w:bookmarkEnd w:id="1157"/>
            <w:bookmarkEnd w:id="115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159" w:name="_Toc530994323"/>
            <w:bookmarkStart w:id="1160" w:name="_Toc532561047"/>
            <w:r>
              <w:rPr>
                <w:rFonts w:ascii="PT Astra Serif" w:eastAsia="Times New Roman" w:hAnsi="PT Astra Serif" w:cs="Times New Roman"/>
                <w:sz w:val="20"/>
                <w:szCs w:val="20"/>
                <w:lang w:eastAsia="ru-RU"/>
              </w:rPr>
              <w:t>4</w:t>
            </w:r>
            <w:bookmarkEnd w:id="1159"/>
            <w:bookmarkEnd w:id="116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61" w:name="_Toc530994324"/>
            <w:bookmarkStart w:id="1162" w:name="_Toc532561048"/>
            <w:r>
              <w:rPr>
                <w:rFonts w:ascii="PT Astra Serif" w:hAnsi="PT Astra Serif" w:cs="Times New Roman"/>
                <w:sz w:val="20"/>
                <w:szCs w:val="20"/>
              </w:rPr>
              <w:t>0.007</w:t>
            </w:r>
            <w:bookmarkEnd w:id="1161"/>
            <w:bookmarkEnd w:id="116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63" w:name="_Toc530994325"/>
            <w:bookmarkStart w:id="1164" w:name="_Toc532561049"/>
            <w:r>
              <w:rPr>
                <w:rFonts w:ascii="PT Astra Serif" w:hAnsi="PT Astra Serif" w:cs="Times New Roman"/>
                <w:sz w:val="20"/>
                <w:szCs w:val="20"/>
              </w:rPr>
              <w:t>0.019</w:t>
            </w:r>
            <w:bookmarkEnd w:id="1163"/>
            <w:bookmarkEnd w:id="116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65" w:name="_Toc530994326"/>
            <w:bookmarkStart w:id="1166" w:name="_Toc532561050"/>
            <w:r>
              <w:rPr>
                <w:rFonts w:ascii="PT Astra Serif" w:hAnsi="PT Astra Serif" w:cs="Times New Roman"/>
                <w:sz w:val="20"/>
                <w:szCs w:val="20"/>
              </w:rPr>
              <w:t>0.001</w:t>
            </w:r>
            <w:bookmarkEnd w:id="1165"/>
            <w:bookmarkEnd w:id="116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167" w:name="_Toc530994327"/>
            <w:bookmarkStart w:id="1168" w:name="_Toc532561051"/>
            <w:r>
              <w:rPr>
                <w:rFonts w:ascii="PT Astra Serif" w:eastAsia="Times New Roman" w:hAnsi="PT Astra Serif" w:cs="Times New Roman"/>
                <w:sz w:val="20"/>
                <w:szCs w:val="20"/>
                <w:lang w:eastAsia="ru-RU"/>
              </w:rPr>
              <w:t>ул. Шахтерская д.14</w:t>
            </w:r>
            <w:bookmarkEnd w:id="1167"/>
            <w:bookmarkEnd w:id="116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169" w:name="_Toc530994328"/>
            <w:bookmarkStart w:id="1170" w:name="_Toc532561052"/>
            <w:r>
              <w:rPr>
                <w:rFonts w:ascii="PT Astra Serif" w:eastAsia="Times New Roman" w:hAnsi="PT Astra Serif" w:cs="Times New Roman"/>
                <w:sz w:val="20"/>
                <w:szCs w:val="20"/>
                <w:lang w:eastAsia="ru-RU"/>
              </w:rPr>
              <w:t>кв. 5</w:t>
            </w:r>
            <w:bookmarkEnd w:id="1169"/>
            <w:bookmarkEnd w:id="117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171" w:name="_Toc530994329"/>
            <w:bookmarkStart w:id="1172" w:name="_Toc532561053"/>
            <w:r>
              <w:rPr>
                <w:rFonts w:ascii="PT Astra Serif" w:eastAsia="Times New Roman" w:hAnsi="PT Astra Serif" w:cs="Times New Roman"/>
                <w:sz w:val="20"/>
                <w:szCs w:val="20"/>
                <w:lang w:eastAsia="ru-RU"/>
              </w:rPr>
              <w:t>1</w:t>
            </w:r>
            <w:bookmarkEnd w:id="1171"/>
            <w:bookmarkEnd w:id="117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73" w:name="_Toc530994330"/>
            <w:bookmarkStart w:id="1174" w:name="_Toc532561054"/>
            <w:r>
              <w:rPr>
                <w:rFonts w:ascii="PT Astra Serif" w:hAnsi="PT Astra Serif" w:cs="Times New Roman"/>
                <w:sz w:val="20"/>
                <w:szCs w:val="20"/>
              </w:rPr>
              <w:t>0.008</w:t>
            </w:r>
            <w:bookmarkEnd w:id="1173"/>
            <w:bookmarkEnd w:id="117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75" w:name="_Toc530994331"/>
            <w:bookmarkStart w:id="1176" w:name="_Toc532561055"/>
            <w:r>
              <w:rPr>
                <w:rFonts w:ascii="PT Astra Serif" w:hAnsi="PT Astra Serif" w:cs="Times New Roman"/>
                <w:sz w:val="20"/>
                <w:szCs w:val="20"/>
              </w:rPr>
              <w:t>0.022</w:t>
            </w:r>
            <w:bookmarkEnd w:id="1175"/>
            <w:bookmarkEnd w:id="117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77" w:name="_Toc530994332"/>
            <w:bookmarkStart w:id="1178" w:name="_Toc532561056"/>
            <w:r>
              <w:rPr>
                <w:rFonts w:ascii="PT Astra Serif" w:hAnsi="PT Astra Serif" w:cs="Times New Roman"/>
                <w:sz w:val="20"/>
                <w:szCs w:val="20"/>
              </w:rPr>
              <w:t>0.001</w:t>
            </w:r>
            <w:bookmarkEnd w:id="1177"/>
            <w:bookmarkEnd w:id="117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179" w:name="_Toc530994333"/>
            <w:bookmarkStart w:id="1180" w:name="_Toc532561057"/>
            <w:r>
              <w:rPr>
                <w:rFonts w:ascii="PT Astra Serif" w:eastAsia="Times New Roman" w:hAnsi="PT Astra Serif" w:cs="Times New Roman"/>
                <w:sz w:val="20"/>
                <w:szCs w:val="20"/>
                <w:lang w:eastAsia="ru-RU"/>
              </w:rPr>
              <w:t>ул. Шахтерская д.14</w:t>
            </w:r>
            <w:bookmarkEnd w:id="1179"/>
            <w:bookmarkEnd w:id="118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181" w:name="_Toc530994334"/>
            <w:bookmarkStart w:id="1182" w:name="_Toc532561058"/>
            <w:r>
              <w:rPr>
                <w:rFonts w:ascii="PT Astra Serif" w:eastAsia="Times New Roman" w:hAnsi="PT Astra Serif" w:cs="Times New Roman"/>
                <w:sz w:val="20"/>
                <w:szCs w:val="20"/>
                <w:lang w:eastAsia="ru-RU"/>
              </w:rPr>
              <w:t>кв. 6</w:t>
            </w:r>
            <w:bookmarkEnd w:id="1181"/>
            <w:bookmarkEnd w:id="118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183" w:name="_Toc530994335"/>
            <w:bookmarkStart w:id="1184" w:name="_Toc532561059"/>
            <w:r>
              <w:rPr>
                <w:rFonts w:ascii="PT Astra Serif" w:eastAsia="Times New Roman" w:hAnsi="PT Astra Serif" w:cs="Times New Roman"/>
                <w:sz w:val="20"/>
                <w:szCs w:val="20"/>
                <w:lang w:eastAsia="ru-RU"/>
              </w:rPr>
              <w:t>1</w:t>
            </w:r>
            <w:bookmarkEnd w:id="1183"/>
            <w:bookmarkEnd w:id="118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85" w:name="_Toc530994336"/>
            <w:bookmarkStart w:id="1186" w:name="_Toc532561060"/>
            <w:r>
              <w:rPr>
                <w:rFonts w:ascii="PT Astra Serif" w:hAnsi="PT Astra Serif" w:cs="Times New Roman"/>
                <w:sz w:val="20"/>
                <w:szCs w:val="20"/>
              </w:rPr>
              <w:t>0.120</w:t>
            </w:r>
            <w:bookmarkEnd w:id="1185"/>
            <w:bookmarkEnd w:id="118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87" w:name="_Toc530994337"/>
            <w:bookmarkStart w:id="1188" w:name="_Toc532561061"/>
            <w:r>
              <w:rPr>
                <w:rFonts w:ascii="PT Astra Serif" w:hAnsi="PT Astra Serif" w:cs="Times New Roman"/>
                <w:sz w:val="20"/>
                <w:szCs w:val="20"/>
              </w:rPr>
              <w:t>0.328</w:t>
            </w:r>
            <w:bookmarkEnd w:id="1187"/>
            <w:bookmarkEnd w:id="118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89" w:name="_Toc530994338"/>
            <w:bookmarkStart w:id="1190" w:name="_Toc532561062"/>
            <w:r>
              <w:rPr>
                <w:rFonts w:ascii="PT Astra Serif" w:hAnsi="PT Astra Serif" w:cs="Times New Roman"/>
                <w:sz w:val="20"/>
                <w:szCs w:val="20"/>
              </w:rPr>
              <w:t>0.014</w:t>
            </w:r>
            <w:bookmarkEnd w:id="1189"/>
            <w:bookmarkEnd w:id="119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191" w:name="_Toc530994339"/>
            <w:bookmarkStart w:id="1192" w:name="_Toc532561063"/>
            <w:r>
              <w:rPr>
                <w:rFonts w:ascii="PT Astra Serif" w:eastAsia="Times New Roman" w:hAnsi="PT Astra Serif" w:cs="Times New Roman"/>
                <w:sz w:val="20"/>
                <w:szCs w:val="20"/>
                <w:lang w:eastAsia="ru-RU"/>
              </w:rPr>
              <w:t>ул. Шахтерская д.14</w:t>
            </w:r>
            <w:bookmarkEnd w:id="1191"/>
            <w:bookmarkEnd w:id="119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193" w:name="_Toc530994340"/>
            <w:bookmarkStart w:id="1194" w:name="_Toc532561064"/>
            <w:r>
              <w:rPr>
                <w:rFonts w:ascii="PT Astra Serif" w:eastAsia="Times New Roman" w:hAnsi="PT Astra Serif" w:cs="Times New Roman"/>
                <w:sz w:val="20"/>
                <w:szCs w:val="20"/>
                <w:lang w:eastAsia="ru-RU"/>
              </w:rPr>
              <w:t>кв. 7</w:t>
            </w:r>
            <w:bookmarkEnd w:id="1193"/>
            <w:bookmarkEnd w:id="119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195" w:name="_Toc530994341"/>
            <w:bookmarkStart w:id="1196" w:name="_Toc532561065"/>
            <w:r>
              <w:rPr>
                <w:rFonts w:ascii="PT Astra Serif" w:eastAsia="Times New Roman" w:hAnsi="PT Astra Serif" w:cs="Times New Roman"/>
                <w:sz w:val="20"/>
                <w:szCs w:val="20"/>
                <w:lang w:eastAsia="ru-RU"/>
              </w:rPr>
              <w:t>4</w:t>
            </w:r>
            <w:bookmarkEnd w:id="1195"/>
            <w:bookmarkEnd w:id="119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97" w:name="_Toc530994342"/>
            <w:bookmarkStart w:id="1198" w:name="_Toc532561066"/>
            <w:r>
              <w:rPr>
                <w:rFonts w:ascii="PT Astra Serif" w:hAnsi="PT Astra Serif" w:cs="Times New Roman"/>
                <w:sz w:val="20"/>
                <w:szCs w:val="20"/>
              </w:rPr>
              <w:t>0.085</w:t>
            </w:r>
            <w:bookmarkEnd w:id="1197"/>
            <w:bookmarkEnd w:id="119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199" w:name="_Toc530994343"/>
            <w:bookmarkStart w:id="1200" w:name="_Toc532561067"/>
            <w:r>
              <w:rPr>
                <w:rFonts w:ascii="PT Astra Serif" w:hAnsi="PT Astra Serif" w:cs="Times New Roman"/>
                <w:sz w:val="20"/>
                <w:szCs w:val="20"/>
              </w:rPr>
              <w:t>0.232</w:t>
            </w:r>
            <w:bookmarkEnd w:id="1199"/>
            <w:bookmarkEnd w:id="120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01" w:name="_Toc530994344"/>
            <w:bookmarkStart w:id="1202" w:name="_Toc532561068"/>
            <w:r>
              <w:rPr>
                <w:rFonts w:ascii="PT Astra Serif" w:hAnsi="PT Astra Serif" w:cs="Times New Roman"/>
                <w:sz w:val="20"/>
                <w:szCs w:val="20"/>
              </w:rPr>
              <w:t>0.010</w:t>
            </w:r>
            <w:bookmarkEnd w:id="1201"/>
            <w:bookmarkEnd w:id="120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203" w:name="_Toc530994345"/>
            <w:bookmarkStart w:id="1204" w:name="_Toc532561069"/>
            <w:r>
              <w:rPr>
                <w:rFonts w:ascii="PT Astra Serif" w:eastAsia="Times New Roman" w:hAnsi="PT Astra Serif" w:cs="Times New Roman"/>
                <w:sz w:val="20"/>
                <w:szCs w:val="20"/>
                <w:lang w:eastAsia="ru-RU"/>
              </w:rPr>
              <w:t>ул. Шахтерская д.14</w:t>
            </w:r>
            <w:bookmarkEnd w:id="1203"/>
            <w:bookmarkEnd w:id="120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205" w:name="_Toc530994346"/>
            <w:bookmarkStart w:id="1206" w:name="_Toc532561070"/>
            <w:r>
              <w:rPr>
                <w:rFonts w:ascii="PT Astra Serif" w:eastAsia="Times New Roman" w:hAnsi="PT Astra Serif" w:cs="Times New Roman"/>
                <w:sz w:val="20"/>
                <w:szCs w:val="20"/>
                <w:lang w:eastAsia="ru-RU"/>
              </w:rPr>
              <w:t>кв. 8</w:t>
            </w:r>
            <w:bookmarkEnd w:id="1205"/>
            <w:bookmarkEnd w:id="120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207" w:name="_Toc530994347"/>
            <w:bookmarkStart w:id="1208" w:name="_Toc532561071"/>
            <w:r>
              <w:rPr>
                <w:rFonts w:ascii="PT Astra Serif" w:eastAsia="Times New Roman" w:hAnsi="PT Astra Serif" w:cs="Times New Roman"/>
                <w:sz w:val="20"/>
                <w:szCs w:val="20"/>
                <w:lang w:eastAsia="ru-RU"/>
              </w:rPr>
              <w:t>2</w:t>
            </w:r>
            <w:bookmarkEnd w:id="1207"/>
            <w:bookmarkEnd w:id="120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09" w:name="_Toc530994348"/>
            <w:bookmarkStart w:id="1210" w:name="_Toc532561072"/>
            <w:r>
              <w:rPr>
                <w:rFonts w:ascii="PT Astra Serif" w:hAnsi="PT Astra Serif" w:cs="Times New Roman"/>
                <w:sz w:val="20"/>
                <w:szCs w:val="20"/>
              </w:rPr>
              <w:t>0.000</w:t>
            </w:r>
            <w:bookmarkEnd w:id="1209"/>
            <w:bookmarkEnd w:id="121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11" w:name="_Toc530994349"/>
            <w:bookmarkStart w:id="1212" w:name="_Toc532561073"/>
            <w:r>
              <w:rPr>
                <w:rFonts w:ascii="PT Astra Serif" w:hAnsi="PT Astra Serif" w:cs="Times New Roman"/>
                <w:sz w:val="20"/>
                <w:szCs w:val="20"/>
              </w:rPr>
              <w:t>0.000</w:t>
            </w:r>
            <w:bookmarkEnd w:id="1211"/>
            <w:bookmarkEnd w:id="121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13" w:name="_Toc530994350"/>
            <w:bookmarkStart w:id="1214" w:name="_Toc532561074"/>
            <w:r>
              <w:rPr>
                <w:rFonts w:ascii="PT Astra Serif" w:hAnsi="PT Astra Serif" w:cs="Times New Roman"/>
                <w:sz w:val="20"/>
                <w:szCs w:val="20"/>
              </w:rPr>
              <w:t>0.000</w:t>
            </w:r>
            <w:bookmarkEnd w:id="1213"/>
            <w:bookmarkEnd w:id="121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215" w:name="_Toc530994351"/>
            <w:bookmarkStart w:id="1216" w:name="_Toc532561075"/>
            <w:r>
              <w:rPr>
                <w:rFonts w:ascii="PT Astra Serif" w:eastAsia="Times New Roman" w:hAnsi="PT Astra Serif" w:cs="Times New Roman"/>
                <w:sz w:val="20"/>
                <w:szCs w:val="20"/>
                <w:lang w:eastAsia="ru-RU"/>
              </w:rPr>
              <w:t>ул. Шахтерская д.14</w:t>
            </w:r>
            <w:bookmarkEnd w:id="1215"/>
            <w:bookmarkEnd w:id="121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217" w:name="_Toc530994352"/>
            <w:bookmarkStart w:id="1218" w:name="_Toc532561076"/>
            <w:r>
              <w:rPr>
                <w:rFonts w:ascii="PT Astra Serif" w:eastAsia="Times New Roman" w:hAnsi="PT Astra Serif" w:cs="Times New Roman"/>
                <w:sz w:val="20"/>
                <w:szCs w:val="20"/>
                <w:lang w:eastAsia="ru-RU"/>
              </w:rPr>
              <w:t>кв. 5</w:t>
            </w:r>
            <w:bookmarkEnd w:id="1217"/>
            <w:bookmarkEnd w:id="121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219" w:name="_Toc530994353"/>
            <w:bookmarkStart w:id="1220" w:name="_Toc532561077"/>
            <w:r>
              <w:rPr>
                <w:rFonts w:ascii="PT Astra Serif" w:eastAsia="Times New Roman" w:hAnsi="PT Astra Serif" w:cs="Times New Roman"/>
                <w:sz w:val="20"/>
                <w:szCs w:val="20"/>
                <w:lang w:eastAsia="ru-RU"/>
              </w:rPr>
              <w:t>2</w:t>
            </w:r>
            <w:bookmarkEnd w:id="1219"/>
            <w:bookmarkEnd w:id="122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21" w:name="_Toc530994354"/>
            <w:bookmarkStart w:id="1222" w:name="_Toc532561078"/>
            <w:r>
              <w:rPr>
                <w:rFonts w:ascii="PT Astra Serif" w:hAnsi="PT Astra Serif" w:cs="Times New Roman"/>
                <w:sz w:val="20"/>
                <w:szCs w:val="20"/>
              </w:rPr>
              <w:t>0.016</w:t>
            </w:r>
            <w:bookmarkEnd w:id="1221"/>
            <w:bookmarkEnd w:id="122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23" w:name="_Toc530994355"/>
            <w:bookmarkStart w:id="1224" w:name="_Toc532561079"/>
            <w:r>
              <w:rPr>
                <w:rFonts w:ascii="PT Astra Serif" w:hAnsi="PT Astra Serif" w:cs="Times New Roman"/>
                <w:sz w:val="20"/>
                <w:szCs w:val="20"/>
              </w:rPr>
              <w:t>0.044</w:t>
            </w:r>
            <w:bookmarkEnd w:id="1223"/>
            <w:bookmarkEnd w:id="122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25" w:name="_Toc530994356"/>
            <w:bookmarkStart w:id="1226" w:name="_Toc532561080"/>
            <w:r>
              <w:rPr>
                <w:rFonts w:ascii="PT Astra Serif" w:hAnsi="PT Astra Serif" w:cs="Times New Roman"/>
                <w:sz w:val="20"/>
                <w:szCs w:val="20"/>
              </w:rPr>
              <w:t>0.002</w:t>
            </w:r>
            <w:bookmarkEnd w:id="1225"/>
            <w:bookmarkEnd w:id="122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227" w:name="_Toc530994357"/>
            <w:bookmarkStart w:id="1228" w:name="_Toc532561081"/>
            <w:r>
              <w:rPr>
                <w:rFonts w:ascii="PT Astra Serif" w:eastAsia="Times New Roman" w:hAnsi="PT Astra Serif" w:cs="Times New Roman"/>
                <w:sz w:val="20"/>
                <w:szCs w:val="20"/>
                <w:lang w:eastAsia="ru-RU"/>
              </w:rPr>
              <w:t>ул. Шахтерская д.14</w:t>
            </w:r>
            <w:bookmarkEnd w:id="1227"/>
            <w:bookmarkEnd w:id="122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229" w:name="_Toc530994358"/>
            <w:bookmarkStart w:id="1230" w:name="_Toc532561082"/>
            <w:r>
              <w:rPr>
                <w:rFonts w:ascii="PT Astra Serif" w:eastAsia="Times New Roman" w:hAnsi="PT Astra Serif" w:cs="Times New Roman"/>
                <w:sz w:val="20"/>
                <w:szCs w:val="20"/>
                <w:lang w:eastAsia="ru-RU"/>
              </w:rPr>
              <w:t>кв. 3</w:t>
            </w:r>
            <w:bookmarkEnd w:id="1229"/>
            <w:bookmarkEnd w:id="123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231" w:name="_Toc530994359"/>
            <w:bookmarkStart w:id="1232" w:name="_Toc532561083"/>
            <w:r>
              <w:rPr>
                <w:rFonts w:ascii="PT Astra Serif" w:eastAsia="Times New Roman" w:hAnsi="PT Astra Serif" w:cs="Times New Roman"/>
                <w:sz w:val="20"/>
                <w:szCs w:val="20"/>
                <w:lang w:eastAsia="ru-RU"/>
              </w:rPr>
              <w:t>1</w:t>
            </w:r>
            <w:bookmarkEnd w:id="1231"/>
            <w:bookmarkEnd w:id="123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33" w:name="_Toc530994360"/>
            <w:bookmarkStart w:id="1234" w:name="_Toc532561084"/>
            <w:r>
              <w:rPr>
                <w:rFonts w:ascii="PT Astra Serif" w:hAnsi="PT Astra Serif" w:cs="Times New Roman"/>
                <w:sz w:val="20"/>
                <w:szCs w:val="20"/>
              </w:rPr>
              <w:t>0.000</w:t>
            </w:r>
            <w:bookmarkEnd w:id="1233"/>
            <w:bookmarkEnd w:id="123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35" w:name="_Toc530994361"/>
            <w:bookmarkStart w:id="1236" w:name="_Toc532561085"/>
            <w:r>
              <w:rPr>
                <w:rFonts w:ascii="PT Astra Serif" w:hAnsi="PT Astra Serif" w:cs="Times New Roman"/>
                <w:sz w:val="20"/>
                <w:szCs w:val="20"/>
              </w:rPr>
              <w:t>0.000</w:t>
            </w:r>
            <w:bookmarkEnd w:id="1235"/>
            <w:bookmarkEnd w:id="123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37" w:name="_Toc530994362"/>
            <w:bookmarkStart w:id="1238" w:name="_Toc532561086"/>
            <w:r>
              <w:rPr>
                <w:rFonts w:ascii="PT Astra Serif" w:hAnsi="PT Astra Serif" w:cs="Times New Roman"/>
                <w:sz w:val="20"/>
                <w:szCs w:val="20"/>
              </w:rPr>
              <w:t>0.000</w:t>
            </w:r>
            <w:bookmarkEnd w:id="1237"/>
            <w:bookmarkEnd w:id="123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239" w:name="_Toc530994363"/>
            <w:bookmarkStart w:id="1240" w:name="_Toc532561087"/>
            <w:r>
              <w:rPr>
                <w:rFonts w:ascii="PT Astra Serif" w:eastAsia="Times New Roman" w:hAnsi="PT Astra Serif" w:cs="Times New Roman"/>
                <w:sz w:val="20"/>
                <w:szCs w:val="20"/>
                <w:lang w:eastAsia="ru-RU"/>
              </w:rPr>
              <w:t>ул. Шахтерская д.14</w:t>
            </w:r>
            <w:bookmarkEnd w:id="1239"/>
            <w:bookmarkEnd w:id="124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241" w:name="_Toc530994364"/>
            <w:bookmarkStart w:id="1242" w:name="_Toc532561088"/>
            <w:r>
              <w:rPr>
                <w:rFonts w:ascii="PT Astra Serif" w:eastAsia="Times New Roman" w:hAnsi="PT Astra Serif" w:cs="Times New Roman"/>
                <w:sz w:val="20"/>
                <w:szCs w:val="20"/>
                <w:lang w:eastAsia="ru-RU"/>
              </w:rPr>
              <w:t>кв. 6/1</w:t>
            </w:r>
            <w:bookmarkEnd w:id="1241"/>
            <w:bookmarkEnd w:id="1242"/>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43" w:name="_Toc530994365"/>
            <w:bookmarkStart w:id="1244" w:name="_Toc532561089"/>
            <w:r>
              <w:rPr>
                <w:rFonts w:ascii="PT Astra Serif" w:hAnsi="PT Astra Serif" w:cs="Times New Roman"/>
                <w:sz w:val="20"/>
                <w:szCs w:val="20"/>
              </w:rPr>
              <w:t>0.120</w:t>
            </w:r>
            <w:bookmarkEnd w:id="1243"/>
            <w:bookmarkEnd w:id="124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45" w:name="_Toc530994366"/>
            <w:bookmarkStart w:id="1246" w:name="_Toc532561090"/>
            <w:r>
              <w:rPr>
                <w:rFonts w:ascii="PT Astra Serif" w:hAnsi="PT Astra Serif" w:cs="Times New Roman"/>
                <w:sz w:val="20"/>
                <w:szCs w:val="20"/>
              </w:rPr>
              <w:t>0.328</w:t>
            </w:r>
            <w:bookmarkEnd w:id="1245"/>
            <w:bookmarkEnd w:id="124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47" w:name="_Toc530994367"/>
            <w:bookmarkStart w:id="1248" w:name="_Toc532561091"/>
            <w:r>
              <w:rPr>
                <w:rFonts w:ascii="PT Astra Serif" w:hAnsi="PT Astra Serif" w:cs="Times New Roman"/>
                <w:sz w:val="20"/>
                <w:szCs w:val="20"/>
              </w:rPr>
              <w:t>0.014</w:t>
            </w:r>
            <w:bookmarkEnd w:id="1247"/>
            <w:bookmarkEnd w:id="1248"/>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t>ул. Шахтерская д.16</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249" w:name="_Toc530994368"/>
            <w:bookmarkStart w:id="1250" w:name="_Toc532561092"/>
            <w:r>
              <w:rPr>
                <w:rFonts w:ascii="PT Astra Serif" w:eastAsia="Times New Roman" w:hAnsi="PT Astra Serif" w:cs="Times New Roman"/>
                <w:sz w:val="20"/>
                <w:szCs w:val="20"/>
                <w:lang w:eastAsia="ru-RU"/>
              </w:rPr>
              <w:t>ул. Шахтерская д.16</w:t>
            </w:r>
            <w:bookmarkEnd w:id="1249"/>
            <w:bookmarkEnd w:id="125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251" w:name="_Toc530994369"/>
            <w:bookmarkStart w:id="1252" w:name="_Toc532561093"/>
            <w:r>
              <w:rPr>
                <w:rFonts w:ascii="PT Astra Serif" w:eastAsia="Times New Roman" w:hAnsi="PT Astra Serif" w:cs="Times New Roman"/>
                <w:sz w:val="20"/>
                <w:szCs w:val="20"/>
                <w:lang w:eastAsia="ru-RU"/>
              </w:rPr>
              <w:t>кв. 2</w:t>
            </w:r>
            <w:bookmarkEnd w:id="1251"/>
            <w:bookmarkEnd w:id="125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253" w:name="_Toc530994370"/>
            <w:bookmarkStart w:id="1254" w:name="_Toc532561094"/>
            <w:r>
              <w:rPr>
                <w:rFonts w:ascii="PT Astra Serif" w:eastAsia="Times New Roman" w:hAnsi="PT Astra Serif" w:cs="Times New Roman"/>
                <w:sz w:val="20"/>
                <w:szCs w:val="20"/>
                <w:lang w:eastAsia="ru-RU"/>
              </w:rPr>
              <w:t>2</w:t>
            </w:r>
            <w:bookmarkEnd w:id="1253"/>
            <w:bookmarkEnd w:id="125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55" w:name="_Toc530994371"/>
            <w:bookmarkStart w:id="1256" w:name="_Toc532561095"/>
            <w:r>
              <w:rPr>
                <w:rFonts w:ascii="PT Astra Serif" w:hAnsi="PT Astra Serif" w:cs="Times New Roman"/>
                <w:sz w:val="20"/>
                <w:szCs w:val="20"/>
              </w:rPr>
              <w:t>0.012</w:t>
            </w:r>
            <w:bookmarkEnd w:id="1255"/>
            <w:bookmarkEnd w:id="125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57" w:name="_Toc530994372"/>
            <w:bookmarkStart w:id="1258" w:name="_Toc532561096"/>
            <w:r>
              <w:rPr>
                <w:rFonts w:ascii="PT Astra Serif" w:hAnsi="PT Astra Serif" w:cs="Times New Roman"/>
                <w:sz w:val="20"/>
                <w:szCs w:val="20"/>
              </w:rPr>
              <w:t>0.033</w:t>
            </w:r>
            <w:bookmarkEnd w:id="1257"/>
            <w:bookmarkEnd w:id="125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59" w:name="_Toc530994373"/>
            <w:bookmarkStart w:id="1260" w:name="_Toc532561097"/>
            <w:r>
              <w:rPr>
                <w:rFonts w:ascii="PT Astra Serif" w:hAnsi="PT Astra Serif" w:cs="Times New Roman"/>
                <w:sz w:val="20"/>
                <w:szCs w:val="20"/>
              </w:rPr>
              <w:t>0.001</w:t>
            </w:r>
            <w:bookmarkEnd w:id="1259"/>
            <w:bookmarkEnd w:id="126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261" w:name="_Toc530994374"/>
            <w:bookmarkStart w:id="1262" w:name="_Toc532561098"/>
            <w:r>
              <w:rPr>
                <w:rFonts w:ascii="PT Astra Serif" w:eastAsia="Times New Roman" w:hAnsi="PT Astra Serif" w:cs="Times New Roman"/>
                <w:sz w:val="20"/>
                <w:szCs w:val="20"/>
                <w:lang w:eastAsia="ru-RU"/>
              </w:rPr>
              <w:t>ул. Шахтерская д.16</w:t>
            </w:r>
            <w:bookmarkEnd w:id="1261"/>
            <w:bookmarkEnd w:id="126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263" w:name="_Toc530994375"/>
            <w:bookmarkStart w:id="1264" w:name="_Toc532561099"/>
            <w:r>
              <w:rPr>
                <w:rFonts w:ascii="PT Astra Serif" w:eastAsia="Times New Roman" w:hAnsi="PT Astra Serif" w:cs="Times New Roman"/>
                <w:sz w:val="20"/>
                <w:szCs w:val="20"/>
                <w:lang w:eastAsia="ru-RU"/>
              </w:rPr>
              <w:t>кв. 3</w:t>
            </w:r>
            <w:bookmarkEnd w:id="1263"/>
            <w:bookmarkEnd w:id="1264"/>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65" w:name="_Toc530994376"/>
            <w:bookmarkStart w:id="1266" w:name="_Toc532561100"/>
            <w:r>
              <w:rPr>
                <w:rFonts w:ascii="PT Astra Serif" w:hAnsi="PT Astra Serif" w:cs="Times New Roman"/>
                <w:sz w:val="20"/>
                <w:szCs w:val="20"/>
              </w:rPr>
              <w:t>0.120</w:t>
            </w:r>
            <w:bookmarkEnd w:id="1265"/>
            <w:bookmarkEnd w:id="126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67" w:name="_Toc530994377"/>
            <w:bookmarkStart w:id="1268" w:name="_Toc532561101"/>
            <w:r>
              <w:rPr>
                <w:rFonts w:ascii="PT Astra Serif" w:hAnsi="PT Astra Serif" w:cs="Times New Roman"/>
                <w:sz w:val="20"/>
                <w:szCs w:val="20"/>
              </w:rPr>
              <w:t>0.328</w:t>
            </w:r>
            <w:bookmarkEnd w:id="1267"/>
            <w:bookmarkEnd w:id="126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69" w:name="_Toc530994378"/>
            <w:bookmarkStart w:id="1270" w:name="_Toc532561102"/>
            <w:r>
              <w:rPr>
                <w:rFonts w:ascii="PT Astra Serif" w:hAnsi="PT Astra Serif" w:cs="Times New Roman"/>
                <w:sz w:val="20"/>
                <w:szCs w:val="20"/>
              </w:rPr>
              <w:t>0.014</w:t>
            </w:r>
            <w:bookmarkEnd w:id="1269"/>
            <w:bookmarkEnd w:id="127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271" w:name="_Toc530994379"/>
            <w:bookmarkStart w:id="1272" w:name="_Toc532561103"/>
            <w:r>
              <w:rPr>
                <w:rFonts w:ascii="PT Astra Serif" w:eastAsia="Times New Roman" w:hAnsi="PT Astra Serif" w:cs="Times New Roman"/>
                <w:sz w:val="20"/>
                <w:szCs w:val="20"/>
                <w:lang w:eastAsia="ru-RU"/>
              </w:rPr>
              <w:t>ул. Шахтерская д.16</w:t>
            </w:r>
            <w:bookmarkEnd w:id="1271"/>
            <w:bookmarkEnd w:id="127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273" w:name="_Toc530994380"/>
            <w:bookmarkStart w:id="1274" w:name="_Toc532561104"/>
            <w:r>
              <w:rPr>
                <w:rFonts w:ascii="PT Astra Serif" w:eastAsia="Times New Roman" w:hAnsi="PT Astra Serif" w:cs="Times New Roman"/>
                <w:sz w:val="20"/>
                <w:szCs w:val="20"/>
                <w:lang w:eastAsia="ru-RU"/>
              </w:rPr>
              <w:t>кв. 4</w:t>
            </w:r>
            <w:bookmarkEnd w:id="1273"/>
            <w:bookmarkEnd w:id="127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275" w:name="_Toc530994381"/>
            <w:bookmarkStart w:id="1276" w:name="_Toc532561105"/>
            <w:r>
              <w:rPr>
                <w:rFonts w:ascii="PT Astra Serif" w:eastAsia="Times New Roman" w:hAnsi="PT Astra Serif" w:cs="Times New Roman"/>
                <w:sz w:val="20"/>
                <w:szCs w:val="20"/>
                <w:lang w:eastAsia="ru-RU"/>
              </w:rPr>
              <w:t>2</w:t>
            </w:r>
            <w:bookmarkEnd w:id="1275"/>
            <w:bookmarkEnd w:id="127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77" w:name="_Toc530994382"/>
            <w:bookmarkStart w:id="1278" w:name="_Toc532561106"/>
            <w:r>
              <w:rPr>
                <w:rFonts w:ascii="PT Astra Serif" w:hAnsi="PT Astra Serif" w:cs="Times New Roman"/>
                <w:sz w:val="20"/>
                <w:szCs w:val="20"/>
              </w:rPr>
              <w:t>0.048</w:t>
            </w:r>
            <w:bookmarkEnd w:id="1277"/>
            <w:bookmarkEnd w:id="127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79" w:name="_Toc530994383"/>
            <w:bookmarkStart w:id="1280" w:name="_Toc532561107"/>
            <w:r>
              <w:rPr>
                <w:rFonts w:ascii="PT Astra Serif" w:hAnsi="PT Astra Serif" w:cs="Times New Roman"/>
                <w:sz w:val="20"/>
                <w:szCs w:val="20"/>
              </w:rPr>
              <w:t>0.133</w:t>
            </w:r>
            <w:bookmarkEnd w:id="1279"/>
            <w:bookmarkEnd w:id="128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81" w:name="_Toc530994384"/>
            <w:bookmarkStart w:id="1282" w:name="_Toc532561108"/>
            <w:r>
              <w:rPr>
                <w:rFonts w:ascii="PT Astra Serif" w:hAnsi="PT Astra Serif" w:cs="Times New Roman"/>
                <w:sz w:val="20"/>
                <w:szCs w:val="20"/>
              </w:rPr>
              <w:t>0.006</w:t>
            </w:r>
            <w:bookmarkEnd w:id="1281"/>
            <w:bookmarkEnd w:id="128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283" w:name="_Toc530994385"/>
            <w:bookmarkStart w:id="1284" w:name="_Toc532561109"/>
            <w:r>
              <w:rPr>
                <w:rFonts w:ascii="PT Astra Serif" w:eastAsia="Times New Roman" w:hAnsi="PT Astra Serif" w:cs="Times New Roman"/>
                <w:sz w:val="20"/>
                <w:szCs w:val="20"/>
                <w:lang w:eastAsia="ru-RU"/>
              </w:rPr>
              <w:t>ул. Шахтерская д.16</w:t>
            </w:r>
            <w:bookmarkEnd w:id="1283"/>
            <w:bookmarkEnd w:id="128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285" w:name="_Toc530994386"/>
            <w:bookmarkStart w:id="1286" w:name="_Toc532561110"/>
            <w:r>
              <w:rPr>
                <w:rFonts w:ascii="PT Astra Serif" w:eastAsia="Times New Roman" w:hAnsi="PT Astra Serif" w:cs="Times New Roman"/>
                <w:sz w:val="20"/>
                <w:szCs w:val="20"/>
                <w:lang w:eastAsia="ru-RU"/>
              </w:rPr>
              <w:t>кв. 5</w:t>
            </w:r>
            <w:bookmarkEnd w:id="1285"/>
            <w:bookmarkEnd w:id="128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287" w:name="_Toc530994387"/>
            <w:bookmarkStart w:id="1288" w:name="_Toc532561111"/>
            <w:r>
              <w:rPr>
                <w:rFonts w:ascii="PT Astra Serif" w:eastAsia="Times New Roman" w:hAnsi="PT Astra Serif" w:cs="Times New Roman"/>
                <w:sz w:val="20"/>
                <w:szCs w:val="20"/>
                <w:lang w:eastAsia="ru-RU"/>
              </w:rPr>
              <w:t>4</w:t>
            </w:r>
            <w:bookmarkEnd w:id="1287"/>
            <w:bookmarkEnd w:id="128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89" w:name="_Toc530994388"/>
            <w:bookmarkStart w:id="1290" w:name="_Toc532561112"/>
            <w:r>
              <w:rPr>
                <w:rFonts w:ascii="PT Astra Serif" w:hAnsi="PT Astra Serif" w:cs="Times New Roman"/>
                <w:sz w:val="20"/>
                <w:szCs w:val="20"/>
              </w:rPr>
              <w:t>0.479</w:t>
            </w:r>
            <w:bookmarkEnd w:id="1289"/>
            <w:bookmarkEnd w:id="129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91" w:name="_Toc530994389"/>
            <w:bookmarkStart w:id="1292" w:name="_Toc532561113"/>
            <w:r>
              <w:rPr>
                <w:rFonts w:ascii="PT Astra Serif" w:hAnsi="PT Astra Serif" w:cs="Times New Roman"/>
                <w:sz w:val="20"/>
                <w:szCs w:val="20"/>
              </w:rPr>
              <w:t>1.314</w:t>
            </w:r>
            <w:bookmarkEnd w:id="1291"/>
            <w:bookmarkEnd w:id="129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293" w:name="_Toc530994390"/>
            <w:bookmarkStart w:id="1294" w:name="_Toc532561114"/>
            <w:r>
              <w:rPr>
                <w:rFonts w:ascii="PT Astra Serif" w:hAnsi="PT Astra Serif" w:cs="Times New Roman"/>
                <w:sz w:val="20"/>
                <w:szCs w:val="20"/>
              </w:rPr>
              <w:t>0.055</w:t>
            </w:r>
            <w:bookmarkEnd w:id="1293"/>
            <w:bookmarkEnd w:id="129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295" w:name="_Toc530994391"/>
            <w:bookmarkStart w:id="1296" w:name="_Toc532561115"/>
            <w:r>
              <w:rPr>
                <w:rFonts w:ascii="PT Astra Serif" w:eastAsia="Times New Roman" w:hAnsi="PT Astra Serif" w:cs="Times New Roman"/>
                <w:sz w:val="20"/>
                <w:szCs w:val="20"/>
                <w:lang w:eastAsia="ru-RU"/>
              </w:rPr>
              <w:t>ул. Шахтерская д.16</w:t>
            </w:r>
            <w:bookmarkEnd w:id="1295"/>
            <w:bookmarkEnd w:id="129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297" w:name="_Toc530994392"/>
            <w:bookmarkStart w:id="1298" w:name="_Toc532561116"/>
            <w:r>
              <w:rPr>
                <w:rFonts w:ascii="PT Astra Serif" w:eastAsia="Times New Roman" w:hAnsi="PT Astra Serif" w:cs="Times New Roman"/>
                <w:sz w:val="20"/>
                <w:szCs w:val="20"/>
                <w:lang w:eastAsia="ru-RU"/>
              </w:rPr>
              <w:t>кв. 6</w:t>
            </w:r>
            <w:bookmarkEnd w:id="1297"/>
            <w:bookmarkEnd w:id="129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299" w:name="_Toc530994393"/>
            <w:bookmarkStart w:id="1300" w:name="_Toc532561117"/>
            <w:r>
              <w:rPr>
                <w:rFonts w:ascii="PT Astra Serif" w:eastAsia="Times New Roman" w:hAnsi="PT Astra Serif" w:cs="Times New Roman"/>
                <w:sz w:val="20"/>
                <w:szCs w:val="20"/>
                <w:lang w:eastAsia="ru-RU"/>
              </w:rPr>
              <w:t>2</w:t>
            </w:r>
            <w:bookmarkEnd w:id="1299"/>
            <w:bookmarkEnd w:id="130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01" w:name="_Toc530994394"/>
            <w:bookmarkStart w:id="1302" w:name="_Toc532561118"/>
            <w:r>
              <w:rPr>
                <w:rFonts w:ascii="PT Astra Serif" w:hAnsi="PT Astra Serif" w:cs="Times New Roman"/>
                <w:sz w:val="20"/>
                <w:szCs w:val="20"/>
              </w:rPr>
              <w:t>0.073</w:t>
            </w:r>
            <w:bookmarkEnd w:id="1301"/>
            <w:bookmarkEnd w:id="130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03" w:name="_Toc530994395"/>
            <w:bookmarkStart w:id="1304" w:name="_Toc532561119"/>
            <w:r>
              <w:rPr>
                <w:rFonts w:ascii="PT Astra Serif" w:hAnsi="PT Astra Serif" w:cs="Times New Roman"/>
                <w:sz w:val="20"/>
                <w:szCs w:val="20"/>
              </w:rPr>
              <w:t>0.199</w:t>
            </w:r>
            <w:bookmarkEnd w:id="1303"/>
            <w:bookmarkEnd w:id="130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05" w:name="_Toc530994396"/>
            <w:bookmarkStart w:id="1306" w:name="_Toc532561120"/>
            <w:r>
              <w:rPr>
                <w:rFonts w:ascii="PT Astra Serif" w:hAnsi="PT Astra Serif" w:cs="Times New Roman"/>
                <w:sz w:val="20"/>
                <w:szCs w:val="20"/>
              </w:rPr>
              <w:t>0.008</w:t>
            </w:r>
            <w:bookmarkEnd w:id="1305"/>
            <w:bookmarkEnd w:id="130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307" w:name="_Toc530994397"/>
            <w:bookmarkStart w:id="1308" w:name="_Toc532561121"/>
            <w:r>
              <w:rPr>
                <w:rFonts w:ascii="PT Astra Serif" w:eastAsia="Times New Roman" w:hAnsi="PT Astra Serif" w:cs="Times New Roman"/>
                <w:sz w:val="20"/>
                <w:szCs w:val="20"/>
                <w:lang w:eastAsia="ru-RU"/>
              </w:rPr>
              <w:t>ул. Шахтерская д.16</w:t>
            </w:r>
            <w:bookmarkEnd w:id="1307"/>
            <w:bookmarkEnd w:id="130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309" w:name="_Toc530994398"/>
            <w:bookmarkStart w:id="1310" w:name="_Toc532561122"/>
            <w:r>
              <w:rPr>
                <w:rFonts w:ascii="PT Astra Serif" w:eastAsia="Times New Roman" w:hAnsi="PT Astra Serif" w:cs="Times New Roman"/>
                <w:sz w:val="20"/>
                <w:szCs w:val="20"/>
                <w:lang w:eastAsia="ru-RU"/>
              </w:rPr>
              <w:t>кв. 7</w:t>
            </w:r>
            <w:bookmarkEnd w:id="1309"/>
            <w:bookmarkEnd w:id="1310"/>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11" w:name="_Toc530994399"/>
            <w:bookmarkStart w:id="1312" w:name="_Toc532561123"/>
            <w:r>
              <w:rPr>
                <w:rFonts w:ascii="PT Astra Serif" w:hAnsi="PT Astra Serif" w:cs="Times New Roman"/>
                <w:sz w:val="20"/>
                <w:szCs w:val="20"/>
              </w:rPr>
              <w:t>0.036</w:t>
            </w:r>
            <w:bookmarkEnd w:id="1311"/>
            <w:bookmarkEnd w:id="131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13" w:name="_Toc530994400"/>
            <w:bookmarkStart w:id="1314" w:name="_Toc532561124"/>
            <w:r>
              <w:rPr>
                <w:rFonts w:ascii="PT Astra Serif" w:hAnsi="PT Astra Serif" w:cs="Times New Roman"/>
                <w:sz w:val="20"/>
                <w:szCs w:val="20"/>
              </w:rPr>
              <w:t>0.099</w:t>
            </w:r>
            <w:bookmarkEnd w:id="1313"/>
            <w:bookmarkEnd w:id="131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15" w:name="_Toc530994401"/>
            <w:bookmarkStart w:id="1316" w:name="_Toc532561125"/>
            <w:r>
              <w:rPr>
                <w:rFonts w:ascii="PT Astra Serif" w:hAnsi="PT Astra Serif" w:cs="Times New Roman"/>
                <w:sz w:val="20"/>
                <w:szCs w:val="20"/>
              </w:rPr>
              <w:t>0.004</w:t>
            </w:r>
            <w:bookmarkEnd w:id="1315"/>
            <w:bookmarkEnd w:id="131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317" w:name="_Toc530994402"/>
            <w:bookmarkStart w:id="1318" w:name="_Toc532561126"/>
            <w:r>
              <w:rPr>
                <w:rFonts w:ascii="PT Astra Serif" w:eastAsia="Times New Roman" w:hAnsi="PT Astra Serif" w:cs="Times New Roman"/>
                <w:sz w:val="20"/>
                <w:szCs w:val="20"/>
                <w:lang w:eastAsia="ru-RU"/>
              </w:rPr>
              <w:t>ул. Шахтерская д.16</w:t>
            </w:r>
            <w:bookmarkEnd w:id="1317"/>
            <w:bookmarkEnd w:id="131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319" w:name="_Toc530994403"/>
            <w:bookmarkStart w:id="1320" w:name="_Toc532561127"/>
            <w:r>
              <w:rPr>
                <w:rFonts w:ascii="PT Astra Serif" w:eastAsia="Times New Roman" w:hAnsi="PT Astra Serif" w:cs="Times New Roman"/>
                <w:sz w:val="20"/>
                <w:szCs w:val="20"/>
                <w:lang w:eastAsia="ru-RU"/>
              </w:rPr>
              <w:t>кв. 8</w:t>
            </w:r>
            <w:bookmarkEnd w:id="1319"/>
            <w:bookmarkEnd w:id="132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321" w:name="_Toc530994404"/>
            <w:bookmarkStart w:id="1322" w:name="_Toc532561128"/>
            <w:r>
              <w:rPr>
                <w:rFonts w:ascii="PT Astra Serif" w:eastAsia="Times New Roman" w:hAnsi="PT Astra Serif" w:cs="Times New Roman"/>
                <w:sz w:val="20"/>
                <w:szCs w:val="20"/>
                <w:lang w:eastAsia="ru-RU"/>
              </w:rPr>
              <w:t>1</w:t>
            </w:r>
            <w:bookmarkEnd w:id="1321"/>
            <w:bookmarkEnd w:id="132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23" w:name="_Toc530994405"/>
            <w:bookmarkStart w:id="1324" w:name="_Toc532561129"/>
            <w:r>
              <w:rPr>
                <w:rFonts w:ascii="PT Astra Serif" w:hAnsi="PT Astra Serif" w:cs="Times New Roman"/>
                <w:sz w:val="20"/>
                <w:szCs w:val="20"/>
              </w:rPr>
              <w:t>0.169</w:t>
            </w:r>
            <w:bookmarkEnd w:id="1323"/>
            <w:bookmarkEnd w:id="132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25" w:name="_Toc530994406"/>
            <w:bookmarkStart w:id="1326" w:name="_Toc532561130"/>
            <w:r>
              <w:rPr>
                <w:rFonts w:ascii="PT Astra Serif" w:hAnsi="PT Astra Serif" w:cs="Times New Roman"/>
                <w:sz w:val="20"/>
                <w:szCs w:val="20"/>
              </w:rPr>
              <w:t>0.464</w:t>
            </w:r>
            <w:bookmarkEnd w:id="1325"/>
            <w:bookmarkEnd w:id="132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27" w:name="_Toc530994407"/>
            <w:bookmarkStart w:id="1328" w:name="_Toc532561131"/>
            <w:r>
              <w:rPr>
                <w:rFonts w:ascii="PT Astra Serif" w:hAnsi="PT Astra Serif" w:cs="Times New Roman"/>
                <w:sz w:val="20"/>
                <w:szCs w:val="20"/>
              </w:rPr>
              <w:t>0.019</w:t>
            </w:r>
            <w:bookmarkEnd w:id="1327"/>
            <w:bookmarkEnd w:id="132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329" w:name="_Toc530994408"/>
            <w:bookmarkStart w:id="1330" w:name="_Toc532561132"/>
            <w:r>
              <w:rPr>
                <w:rFonts w:ascii="PT Astra Serif" w:eastAsia="Times New Roman" w:hAnsi="PT Astra Serif" w:cs="Times New Roman"/>
                <w:sz w:val="20"/>
                <w:szCs w:val="20"/>
                <w:lang w:eastAsia="ru-RU"/>
              </w:rPr>
              <w:t>ул. Шахтерская д.16</w:t>
            </w:r>
            <w:bookmarkEnd w:id="1329"/>
            <w:bookmarkEnd w:id="133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331" w:name="_Toc530994409"/>
            <w:bookmarkStart w:id="1332" w:name="_Toc532561133"/>
            <w:r>
              <w:rPr>
                <w:rFonts w:ascii="PT Astra Serif" w:eastAsia="Times New Roman" w:hAnsi="PT Astra Serif" w:cs="Times New Roman"/>
                <w:sz w:val="20"/>
                <w:szCs w:val="20"/>
                <w:lang w:eastAsia="ru-RU"/>
              </w:rPr>
              <w:t>кв. 9</w:t>
            </w:r>
            <w:bookmarkEnd w:id="1331"/>
            <w:bookmarkEnd w:id="1332"/>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33" w:name="_Toc530994410"/>
            <w:bookmarkStart w:id="1334" w:name="_Toc532561134"/>
            <w:r>
              <w:rPr>
                <w:rFonts w:ascii="PT Astra Serif" w:hAnsi="PT Astra Serif" w:cs="Times New Roman"/>
                <w:sz w:val="20"/>
                <w:szCs w:val="20"/>
              </w:rPr>
              <w:t>0.120</w:t>
            </w:r>
            <w:bookmarkEnd w:id="1333"/>
            <w:bookmarkEnd w:id="133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35" w:name="_Toc530994411"/>
            <w:bookmarkStart w:id="1336" w:name="_Toc532561135"/>
            <w:r>
              <w:rPr>
                <w:rFonts w:ascii="PT Astra Serif" w:hAnsi="PT Astra Serif" w:cs="Times New Roman"/>
                <w:sz w:val="20"/>
                <w:szCs w:val="20"/>
              </w:rPr>
              <w:t>0.328</w:t>
            </w:r>
            <w:bookmarkEnd w:id="1335"/>
            <w:bookmarkEnd w:id="133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37" w:name="_Toc530994412"/>
            <w:bookmarkStart w:id="1338" w:name="_Toc532561136"/>
            <w:r>
              <w:rPr>
                <w:rFonts w:ascii="PT Astra Serif" w:hAnsi="PT Astra Serif" w:cs="Times New Roman"/>
                <w:sz w:val="20"/>
                <w:szCs w:val="20"/>
              </w:rPr>
              <w:t>0.014</w:t>
            </w:r>
            <w:bookmarkEnd w:id="1337"/>
            <w:bookmarkEnd w:id="133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339" w:name="_Toc530994413"/>
            <w:bookmarkStart w:id="1340" w:name="_Toc532561137"/>
            <w:r>
              <w:rPr>
                <w:rFonts w:ascii="PT Astra Serif" w:eastAsia="Times New Roman" w:hAnsi="PT Astra Serif" w:cs="Times New Roman"/>
                <w:sz w:val="20"/>
                <w:szCs w:val="20"/>
                <w:lang w:eastAsia="ru-RU"/>
              </w:rPr>
              <w:t>ул. Шахтерская д.16</w:t>
            </w:r>
            <w:bookmarkEnd w:id="1339"/>
            <w:bookmarkEnd w:id="134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341" w:name="_Toc530994414"/>
            <w:bookmarkStart w:id="1342" w:name="_Toc532561138"/>
            <w:r>
              <w:rPr>
                <w:rFonts w:ascii="PT Astra Serif" w:eastAsia="Times New Roman" w:hAnsi="PT Astra Serif" w:cs="Times New Roman"/>
                <w:sz w:val="20"/>
                <w:szCs w:val="20"/>
                <w:lang w:eastAsia="ru-RU"/>
              </w:rPr>
              <w:t>кв. 10</w:t>
            </w:r>
            <w:bookmarkEnd w:id="1341"/>
            <w:bookmarkEnd w:id="134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343" w:name="_Toc530994415"/>
            <w:bookmarkStart w:id="1344" w:name="_Toc532561139"/>
            <w:r>
              <w:rPr>
                <w:rFonts w:ascii="PT Astra Serif" w:eastAsia="Times New Roman" w:hAnsi="PT Astra Serif" w:cs="Times New Roman"/>
                <w:sz w:val="20"/>
                <w:szCs w:val="20"/>
                <w:lang w:eastAsia="ru-RU"/>
              </w:rPr>
              <w:t>2</w:t>
            </w:r>
            <w:bookmarkEnd w:id="1343"/>
            <w:bookmarkEnd w:id="134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45" w:name="_Toc530994416"/>
            <w:bookmarkStart w:id="1346" w:name="_Toc532561140"/>
            <w:r>
              <w:rPr>
                <w:rFonts w:ascii="PT Astra Serif" w:hAnsi="PT Astra Serif" w:cs="Times New Roman"/>
                <w:sz w:val="20"/>
                <w:szCs w:val="20"/>
              </w:rPr>
              <w:t>0.073</w:t>
            </w:r>
            <w:bookmarkEnd w:id="1345"/>
            <w:bookmarkEnd w:id="134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47" w:name="_Toc530994417"/>
            <w:bookmarkStart w:id="1348" w:name="_Toc532561141"/>
            <w:r>
              <w:rPr>
                <w:rFonts w:ascii="PT Astra Serif" w:hAnsi="PT Astra Serif" w:cs="Times New Roman"/>
                <w:sz w:val="20"/>
                <w:szCs w:val="20"/>
              </w:rPr>
              <w:t>0.199</w:t>
            </w:r>
            <w:bookmarkEnd w:id="1347"/>
            <w:bookmarkEnd w:id="134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49" w:name="_Toc530994418"/>
            <w:bookmarkStart w:id="1350" w:name="_Toc532561142"/>
            <w:r>
              <w:rPr>
                <w:rFonts w:ascii="PT Astra Serif" w:hAnsi="PT Astra Serif" w:cs="Times New Roman"/>
                <w:sz w:val="20"/>
                <w:szCs w:val="20"/>
              </w:rPr>
              <w:t>0.008</w:t>
            </w:r>
            <w:bookmarkEnd w:id="1349"/>
            <w:bookmarkEnd w:id="135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351" w:name="_Toc530994419"/>
            <w:bookmarkStart w:id="1352" w:name="_Toc532561143"/>
            <w:r>
              <w:rPr>
                <w:rFonts w:ascii="PT Astra Serif" w:eastAsia="Times New Roman" w:hAnsi="PT Astra Serif" w:cs="Times New Roman"/>
                <w:sz w:val="20"/>
                <w:szCs w:val="20"/>
                <w:lang w:eastAsia="ru-RU"/>
              </w:rPr>
              <w:t>ул. Шахтерская д.16</w:t>
            </w:r>
            <w:bookmarkEnd w:id="1351"/>
            <w:bookmarkEnd w:id="135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353" w:name="_Toc530994420"/>
            <w:bookmarkStart w:id="1354" w:name="_Toc532561144"/>
            <w:r>
              <w:rPr>
                <w:rFonts w:ascii="PT Astra Serif" w:eastAsia="Times New Roman" w:hAnsi="PT Astra Serif" w:cs="Times New Roman"/>
                <w:sz w:val="20"/>
                <w:szCs w:val="20"/>
                <w:lang w:eastAsia="ru-RU"/>
              </w:rPr>
              <w:t>кв. 11</w:t>
            </w:r>
            <w:bookmarkEnd w:id="1353"/>
            <w:bookmarkEnd w:id="135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355" w:name="_Toc530994421"/>
            <w:bookmarkStart w:id="1356" w:name="_Toc532561145"/>
            <w:r>
              <w:rPr>
                <w:rFonts w:ascii="PT Astra Serif" w:eastAsia="Times New Roman" w:hAnsi="PT Astra Serif" w:cs="Times New Roman"/>
                <w:sz w:val="20"/>
                <w:szCs w:val="20"/>
                <w:lang w:eastAsia="ru-RU"/>
              </w:rPr>
              <w:t>3</w:t>
            </w:r>
            <w:bookmarkEnd w:id="1355"/>
            <w:bookmarkEnd w:id="135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57" w:name="_Toc530994422"/>
            <w:bookmarkStart w:id="1358" w:name="_Toc532561146"/>
            <w:r>
              <w:rPr>
                <w:rFonts w:ascii="PT Astra Serif" w:hAnsi="PT Astra Serif" w:cs="Times New Roman"/>
                <w:sz w:val="20"/>
                <w:szCs w:val="20"/>
              </w:rPr>
              <w:t>0.115</w:t>
            </w:r>
            <w:bookmarkEnd w:id="1357"/>
            <w:bookmarkEnd w:id="135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59" w:name="_Toc530994423"/>
            <w:bookmarkStart w:id="1360" w:name="_Toc532561147"/>
            <w:r>
              <w:rPr>
                <w:rFonts w:ascii="PT Astra Serif" w:hAnsi="PT Astra Serif" w:cs="Times New Roman"/>
                <w:sz w:val="20"/>
                <w:szCs w:val="20"/>
              </w:rPr>
              <w:t>0.315</w:t>
            </w:r>
            <w:bookmarkEnd w:id="1359"/>
            <w:bookmarkEnd w:id="136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61" w:name="_Toc530994424"/>
            <w:bookmarkStart w:id="1362" w:name="_Toc532561148"/>
            <w:r>
              <w:rPr>
                <w:rFonts w:ascii="PT Astra Serif" w:hAnsi="PT Astra Serif" w:cs="Times New Roman"/>
                <w:sz w:val="20"/>
                <w:szCs w:val="20"/>
              </w:rPr>
              <w:t>0.013</w:t>
            </w:r>
            <w:bookmarkEnd w:id="1361"/>
            <w:bookmarkEnd w:id="136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363" w:name="_Toc530994425"/>
            <w:bookmarkStart w:id="1364" w:name="_Toc532561149"/>
            <w:r>
              <w:rPr>
                <w:rFonts w:ascii="PT Astra Serif" w:eastAsia="Times New Roman" w:hAnsi="PT Astra Serif" w:cs="Times New Roman"/>
                <w:sz w:val="20"/>
                <w:szCs w:val="20"/>
                <w:lang w:eastAsia="ru-RU"/>
              </w:rPr>
              <w:t>ул. Шахтерская д.16</w:t>
            </w:r>
            <w:bookmarkEnd w:id="1363"/>
            <w:bookmarkEnd w:id="136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365" w:name="_Toc530994426"/>
            <w:bookmarkStart w:id="1366" w:name="_Toc532561150"/>
            <w:r>
              <w:rPr>
                <w:rFonts w:ascii="PT Astra Serif" w:eastAsia="Times New Roman" w:hAnsi="PT Astra Serif" w:cs="Times New Roman"/>
                <w:sz w:val="20"/>
                <w:szCs w:val="20"/>
                <w:lang w:eastAsia="ru-RU"/>
              </w:rPr>
              <w:t>кв. 12</w:t>
            </w:r>
            <w:bookmarkEnd w:id="1365"/>
            <w:bookmarkEnd w:id="136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367" w:name="_Toc530994427"/>
            <w:bookmarkStart w:id="1368" w:name="_Toc532561151"/>
            <w:r>
              <w:rPr>
                <w:rFonts w:ascii="PT Astra Serif" w:eastAsia="Times New Roman" w:hAnsi="PT Astra Serif" w:cs="Times New Roman"/>
                <w:sz w:val="20"/>
                <w:szCs w:val="20"/>
                <w:lang w:eastAsia="ru-RU"/>
              </w:rPr>
              <w:t>4</w:t>
            </w:r>
            <w:bookmarkEnd w:id="1367"/>
            <w:bookmarkEnd w:id="136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69" w:name="_Toc530994428"/>
            <w:bookmarkStart w:id="1370" w:name="_Toc532561152"/>
            <w:r>
              <w:rPr>
                <w:rFonts w:ascii="PT Astra Serif" w:hAnsi="PT Astra Serif" w:cs="Times New Roman"/>
                <w:sz w:val="20"/>
                <w:szCs w:val="20"/>
              </w:rPr>
              <w:t>0.169</w:t>
            </w:r>
            <w:bookmarkEnd w:id="1369"/>
            <w:bookmarkEnd w:id="137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71" w:name="_Toc530994429"/>
            <w:bookmarkStart w:id="1372" w:name="_Toc532561153"/>
            <w:r>
              <w:rPr>
                <w:rFonts w:ascii="PT Astra Serif" w:hAnsi="PT Astra Serif" w:cs="Times New Roman"/>
                <w:sz w:val="20"/>
                <w:szCs w:val="20"/>
              </w:rPr>
              <w:t>0.464</w:t>
            </w:r>
            <w:bookmarkEnd w:id="1371"/>
            <w:bookmarkEnd w:id="137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73" w:name="_Toc530994430"/>
            <w:bookmarkStart w:id="1374" w:name="_Toc532561154"/>
            <w:r>
              <w:rPr>
                <w:rFonts w:ascii="PT Astra Serif" w:hAnsi="PT Astra Serif" w:cs="Times New Roman"/>
                <w:sz w:val="20"/>
                <w:szCs w:val="20"/>
              </w:rPr>
              <w:t>0.019</w:t>
            </w:r>
            <w:bookmarkEnd w:id="1373"/>
            <w:bookmarkEnd w:id="137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375" w:name="_Toc530994431"/>
            <w:bookmarkStart w:id="1376" w:name="_Toc532561155"/>
            <w:r>
              <w:rPr>
                <w:rFonts w:ascii="PT Astra Serif" w:eastAsia="Times New Roman" w:hAnsi="PT Astra Serif" w:cs="Times New Roman"/>
                <w:sz w:val="20"/>
                <w:szCs w:val="20"/>
                <w:lang w:eastAsia="ru-RU"/>
              </w:rPr>
              <w:t>ул. Шахтерская д.16</w:t>
            </w:r>
            <w:bookmarkEnd w:id="1375"/>
            <w:bookmarkEnd w:id="137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377" w:name="_Toc530994432"/>
            <w:bookmarkStart w:id="1378" w:name="_Toc532561156"/>
            <w:r>
              <w:rPr>
                <w:rFonts w:ascii="PT Astra Serif" w:eastAsia="Times New Roman" w:hAnsi="PT Astra Serif" w:cs="Times New Roman"/>
                <w:sz w:val="20"/>
                <w:szCs w:val="20"/>
                <w:lang w:eastAsia="ru-RU"/>
              </w:rPr>
              <w:t>кв. 9</w:t>
            </w:r>
            <w:bookmarkEnd w:id="1377"/>
            <w:bookmarkEnd w:id="137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379" w:name="_Toc530994433"/>
            <w:bookmarkStart w:id="1380" w:name="_Toc532561157"/>
            <w:r>
              <w:rPr>
                <w:rFonts w:ascii="PT Astra Serif" w:eastAsia="Times New Roman" w:hAnsi="PT Astra Serif" w:cs="Times New Roman"/>
                <w:sz w:val="20"/>
                <w:szCs w:val="20"/>
                <w:lang w:eastAsia="ru-RU"/>
              </w:rPr>
              <w:t>2</w:t>
            </w:r>
            <w:bookmarkEnd w:id="1379"/>
            <w:bookmarkEnd w:id="138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81" w:name="_Toc530994434"/>
            <w:bookmarkStart w:id="1382" w:name="_Toc532561158"/>
            <w:r>
              <w:rPr>
                <w:rFonts w:ascii="PT Astra Serif" w:hAnsi="PT Astra Serif" w:cs="Times New Roman"/>
                <w:sz w:val="20"/>
                <w:szCs w:val="20"/>
              </w:rPr>
              <w:t>0.240</w:t>
            </w:r>
            <w:bookmarkEnd w:id="1381"/>
            <w:bookmarkEnd w:id="138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83" w:name="_Toc530994435"/>
            <w:bookmarkStart w:id="1384" w:name="_Toc532561159"/>
            <w:r>
              <w:rPr>
                <w:rFonts w:ascii="PT Astra Serif" w:hAnsi="PT Astra Serif" w:cs="Times New Roman"/>
                <w:sz w:val="20"/>
                <w:szCs w:val="20"/>
              </w:rPr>
              <w:t>0.657</w:t>
            </w:r>
            <w:bookmarkEnd w:id="1383"/>
            <w:bookmarkEnd w:id="138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85" w:name="_Toc530994436"/>
            <w:bookmarkStart w:id="1386" w:name="_Toc532561160"/>
            <w:r>
              <w:rPr>
                <w:rFonts w:ascii="PT Astra Serif" w:hAnsi="PT Astra Serif" w:cs="Times New Roman"/>
                <w:sz w:val="20"/>
                <w:szCs w:val="20"/>
              </w:rPr>
              <w:t>0.027</w:t>
            </w:r>
            <w:bookmarkEnd w:id="1385"/>
            <w:bookmarkEnd w:id="138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387" w:name="_Toc530994437"/>
            <w:bookmarkStart w:id="1388" w:name="_Toc532561161"/>
            <w:r>
              <w:rPr>
                <w:rFonts w:ascii="PT Astra Serif" w:eastAsia="Times New Roman" w:hAnsi="PT Astra Serif" w:cs="Times New Roman"/>
                <w:sz w:val="20"/>
                <w:szCs w:val="20"/>
                <w:lang w:eastAsia="ru-RU"/>
              </w:rPr>
              <w:t>ул. Шахтерская д.16</w:t>
            </w:r>
            <w:bookmarkEnd w:id="1387"/>
            <w:bookmarkEnd w:id="138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389" w:name="_Toc530994438"/>
            <w:bookmarkStart w:id="1390" w:name="_Toc532561162"/>
            <w:r>
              <w:rPr>
                <w:rFonts w:ascii="PT Astra Serif" w:eastAsia="Times New Roman" w:hAnsi="PT Astra Serif" w:cs="Times New Roman"/>
                <w:sz w:val="20"/>
                <w:szCs w:val="20"/>
                <w:lang w:eastAsia="ru-RU"/>
              </w:rPr>
              <w:t>кв. 1</w:t>
            </w:r>
            <w:bookmarkEnd w:id="1389"/>
            <w:bookmarkEnd w:id="139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391" w:name="_Toc530994439"/>
            <w:bookmarkStart w:id="1392" w:name="_Toc532561163"/>
            <w:r>
              <w:rPr>
                <w:rFonts w:ascii="PT Astra Serif" w:eastAsia="Times New Roman" w:hAnsi="PT Astra Serif" w:cs="Times New Roman"/>
                <w:sz w:val="20"/>
                <w:szCs w:val="20"/>
                <w:lang w:eastAsia="ru-RU"/>
              </w:rPr>
              <w:t>1</w:t>
            </w:r>
            <w:bookmarkEnd w:id="1391"/>
            <w:bookmarkEnd w:id="139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93" w:name="_Toc530994440"/>
            <w:bookmarkStart w:id="1394" w:name="_Toc532561164"/>
            <w:r>
              <w:rPr>
                <w:rFonts w:ascii="PT Astra Serif" w:hAnsi="PT Astra Serif" w:cs="Times New Roman"/>
                <w:sz w:val="20"/>
                <w:szCs w:val="20"/>
              </w:rPr>
              <w:t>0.000</w:t>
            </w:r>
            <w:bookmarkEnd w:id="1393"/>
            <w:bookmarkEnd w:id="139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95" w:name="_Toc530994441"/>
            <w:bookmarkStart w:id="1396" w:name="_Toc532561165"/>
            <w:r>
              <w:rPr>
                <w:rFonts w:ascii="PT Astra Serif" w:hAnsi="PT Astra Serif" w:cs="Times New Roman"/>
                <w:sz w:val="20"/>
                <w:szCs w:val="20"/>
              </w:rPr>
              <w:t>0.000</w:t>
            </w:r>
            <w:bookmarkEnd w:id="1395"/>
            <w:bookmarkEnd w:id="139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397" w:name="_Toc530994442"/>
            <w:bookmarkStart w:id="1398" w:name="_Toc532561166"/>
            <w:r>
              <w:rPr>
                <w:rFonts w:ascii="PT Astra Serif" w:hAnsi="PT Astra Serif" w:cs="Times New Roman"/>
                <w:sz w:val="20"/>
                <w:szCs w:val="20"/>
              </w:rPr>
              <w:t>0.000</w:t>
            </w:r>
            <w:bookmarkEnd w:id="1397"/>
            <w:bookmarkEnd w:id="1398"/>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t>ул. Шахтерская д.26</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0.082</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0.224</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399" w:name="_Toc530994443"/>
            <w:bookmarkStart w:id="1400" w:name="_Toc532561167"/>
            <w:r>
              <w:rPr>
                <w:rFonts w:ascii="PT Astra Serif" w:eastAsia="Times New Roman" w:hAnsi="PT Astra Serif" w:cs="Times New Roman"/>
                <w:sz w:val="20"/>
                <w:szCs w:val="20"/>
                <w:lang w:eastAsia="ru-RU"/>
              </w:rPr>
              <w:t>ул. Шахтерская д.26</w:t>
            </w:r>
            <w:bookmarkEnd w:id="1399"/>
            <w:bookmarkEnd w:id="140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401" w:name="_Toc530994444"/>
            <w:bookmarkStart w:id="1402" w:name="_Toc532561168"/>
            <w:r>
              <w:rPr>
                <w:rFonts w:ascii="PT Astra Serif" w:eastAsia="Times New Roman" w:hAnsi="PT Astra Serif" w:cs="Times New Roman"/>
                <w:sz w:val="20"/>
                <w:szCs w:val="20"/>
                <w:lang w:eastAsia="ru-RU"/>
              </w:rPr>
              <w:t>кв. 2</w:t>
            </w:r>
            <w:bookmarkEnd w:id="1401"/>
            <w:bookmarkEnd w:id="140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403" w:name="_Toc530994445"/>
            <w:bookmarkStart w:id="1404" w:name="_Toc532561169"/>
            <w:r>
              <w:rPr>
                <w:rFonts w:ascii="PT Astra Serif" w:eastAsia="Times New Roman" w:hAnsi="PT Astra Serif" w:cs="Times New Roman"/>
                <w:sz w:val="20"/>
                <w:szCs w:val="20"/>
                <w:lang w:eastAsia="ru-RU"/>
              </w:rPr>
              <w:t>6</w:t>
            </w:r>
            <w:bookmarkEnd w:id="1403"/>
            <w:bookmarkEnd w:id="140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05" w:name="_Toc530994446"/>
            <w:bookmarkStart w:id="1406" w:name="_Toc532561170"/>
            <w:r>
              <w:rPr>
                <w:rFonts w:ascii="PT Astra Serif" w:hAnsi="PT Astra Serif" w:cs="Times New Roman"/>
                <w:sz w:val="20"/>
                <w:szCs w:val="20"/>
              </w:rPr>
              <w:t>0.121</w:t>
            </w:r>
            <w:bookmarkEnd w:id="1405"/>
            <w:bookmarkEnd w:id="140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07" w:name="_Toc530994447"/>
            <w:bookmarkStart w:id="1408" w:name="_Toc532561171"/>
            <w:r>
              <w:rPr>
                <w:rFonts w:ascii="PT Astra Serif" w:hAnsi="PT Astra Serif" w:cs="Times New Roman"/>
                <w:sz w:val="20"/>
                <w:szCs w:val="20"/>
              </w:rPr>
              <w:t>0.331</w:t>
            </w:r>
            <w:bookmarkEnd w:id="1407"/>
            <w:bookmarkEnd w:id="140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09" w:name="_Toc530994448"/>
            <w:bookmarkStart w:id="1410" w:name="_Toc532561172"/>
            <w:r>
              <w:rPr>
                <w:rFonts w:ascii="PT Astra Serif" w:hAnsi="PT Astra Serif" w:cs="Times New Roman"/>
                <w:sz w:val="20"/>
                <w:szCs w:val="20"/>
              </w:rPr>
              <w:t>0.014</w:t>
            </w:r>
            <w:bookmarkEnd w:id="1409"/>
            <w:bookmarkEnd w:id="141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411" w:name="_Toc530994449"/>
            <w:bookmarkStart w:id="1412" w:name="_Toc532561173"/>
            <w:r>
              <w:rPr>
                <w:rFonts w:ascii="PT Astra Serif" w:eastAsia="Times New Roman" w:hAnsi="PT Astra Serif" w:cs="Times New Roman"/>
                <w:sz w:val="20"/>
                <w:szCs w:val="20"/>
                <w:lang w:eastAsia="ru-RU"/>
              </w:rPr>
              <w:t>ул. Шахтерская д.26</w:t>
            </w:r>
            <w:bookmarkEnd w:id="1411"/>
            <w:bookmarkEnd w:id="141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413" w:name="_Toc530994450"/>
            <w:bookmarkStart w:id="1414" w:name="_Toc532561174"/>
            <w:r>
              <w:rPr>
                <w:rFonts w:ascii="PT Astra Serif" w:eastAsia="Times New Roman" w:hAnsi="PT Astra Serif" w:cs="Times New Roman"/>
                <w:sz w:val="20"/>
                <w:szCs w:val="20"/>
                <w:lang w:eastAsia="ru-RU"/>
              </w:rPr>
              <w:t>кв. 3</w:t>
            </w:r>
            <w:bookmarkEnd w:id="1413"/>
            <w:bookmarkEnd w:id="141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415" w:name="_Toc530994451"/>
            <w:bookmarkStart w:id="1416" w:name="_Toc532561175"/>
            <w:r>
              <w:rPr>
                <w:rFonts w:ascii="PT Astra Serif" w:eastAsia="Times New Roman" w:hAnsi="PT Astra Serif" w:cs="Times New Roman"/>
                <w:sz w:val="20"/>
                <w:szCs w:val="20"/>
                <w:lang w:eastAsia="ru-RU"/>
              </w:rPr>
              <w:t>1</w:t>
            </w:r>
            <w:bookmarkEnd w:id="1415"/>
            <w:bookmarkEnd w:id="141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17" w:name="_Toc530994452"/>
            <w:bookmarkStart w:id="1418" w:name="_Toc532561176"/>
            <w:r>
              <w:rPr>
                <w:rFonts w:ascii="PT Astra Serif" w:hAnsi="PT Astra Serif" w:cs="Times New Roman"/>
                <w:sz w:val="20"/>
                <w:szCs w:val="20"/>
              </w:rPr>
              <w:t>0.073</w:t>
            </w:r>
            <w:bookmarkEnd w:id="1417"/>
            <w:bookmarkEnd w:id="141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19" w:name="_Toc530994453"/>
            <w:bookmarkStart w:id="1420" w:name="_Toc532561177"/>
            <w:r>
              <w:rPr>
                <w:rFonts w:ascii="PT Astra Serif" w:hAnsi="PT Astra Serif" w:cs="Times New Roman"/>
                <w:sz w:val="20"/>
                <w:szCs w:val="20"/>
              </w:rPr>
              <w:t>0.199</w:t>
            </w:r>
            <w:bookmarkEnd w:id="1419"/>
            <w:bookmarkEnd w:id="142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21" w:name="_Toc530994454"/>
            <w:bookmarkStart w:id="1422" w:name="_Toc532561178"/>
            <w:r>
              <w:rPr>
                <w:rFonts w:ascii="PT Astra Serif" w:hAnsi="PT Astra Serif" w:cs="Times New Roman"/>
                <w:sz w:val="20"/>
                <w:szCs w:val="20"/>
              </w:rPr>
              <w:t>0.008</w:t>
            </w:r>
            <w:bookmarkEnd w:id="1421"/>
            <w:bookmarkEnd w:id="142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423" w:name="_Toc530994455"/>
            <w:bookmarkStart w:id="1424" w:name="_Toc532561179"/>
            <w:r>
              <w:rPr>
                <w:rFonts w:ascii="PT Astra Serif" w:eastAsia="Times New Roman" w:hAnsi="PT Astra Serif" w:cs="Times New Roman"/>
                <w:sz w:val="20"/>
                <w:szCs w:val="20"/>
                <w:lang w:eastAsia="ru-RU"/>
              </w:rPr>
              <w:t>ул. Шахтерская д.26</w:t>
            </w:r>
            <w:bookmarkEnd w:id="1423"/>
            <w:bookmarkEnd w:id="142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425" w:name="_Toc530994456"/>
            <w:bookmarkStart w:id="1426" w:name="_Toc532561180"/>
            <w:r>
              <w:rPr>
                <w:rFonts w:ascii="PT Astra Serif" w:eastAsia="Times New Roman" w:hAnsi="PT Astra Serif" w:cs="Times New Roman"/>
                <w:sz w:val="20"/>
                <w:szCs w:val="20"/>
                <w:lang w:eastAsia="ru-RU"/>
              </w:rPr>
              <w:t>кв. 5</w:t>
            </w:r>
            <w:bookmarkEnd w:id="1425"/>
            <w:bookmarkEnd w:id="1426"/>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27" w:name="_Toc530994457"/>
            <w:bookmarkStart w:id="1428" w:name="_Toc532561181"/>
            <w:r>
              <w:rPr>
                <w:rFonts w:ascii="PT Astra Serif" w:hAnsi="PT Astra Serif" w:cs="Times New Roman"/>
                <w:sz w:val="20"/>
                <w:szCs w:val="20"/>
              </w:rPr>
              <w:t>0.000</w:t>
            </w:r>
            <w:bookmarkEnd w:id="1427"/>
            <w:bookmarkEnd w:id="142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29" w:name="_Toc530994458"/>
            <w:bookmarkStart w:id="1430" w:name="_Toc532561182"/>
            <w:r>
              <w:rPr>
                <w:rFonts w:ascii="PT Astra Serif" w:hAnsi="PT Astra Serif" w:cs="Times New Roman"/>
                <w:sz w:val="20"/>
                <w:szCs w:val="20"/>
              </w:rPr>
              <w:t>0.000</w:t>
            </w:r>
            <w:bookmarkEnd w:id="1429"/>
            <w:bookmarkEnd w:id="143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31" w:name="_Toc530994459"/>
            <w:bookmarkStart w:id="1432" w:name="_Toc532561183"/>
            <w:r>
              <w:rPr>
                <w:rFonts w:ascii="PT Astra Serif" w:hAnsi="PT Astra Serif" w:cs="Times New Roman"/>
                <w:sz w:val="20"/>
                <w:szCs w:val="20"/>
              </w:rPr>
              <w:t>0.000</w:t>
            </w:r>
            <w:bookmarkEnd w:id="1431"/>
            <w:bookmarkEnd w:id="143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433" w:name="_Toc530994460"/>
            <w:bookmarkStart w:id="1434" w:name="_Toc532561184"/>
            <w:r>
              <w:rPr>
                <w:rFonts w:ascii="PT Astra Serif" w:eastAsia="Times New Roman" w:hAnsi="PT Astra Serif" w:cs="Times New Roman"/>
                <w:sz w:val="20"/>
                <w:szCs w:val="20"/>
                <w:lang w:eastAsia="ru-RU"/>
              </w:rPr>
              <w:t>ул. Шахтерская д.26</w:t>
            </w:r>
            <w:bookmarkEnd w:id="1433"/>
            <w:bookmarkEnd w:id="143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435" w:name="_Toc530994461"/>
            <w:bookmarkStart w:id="1436" w:name="_Toc532561185"/>
            <w:r>
              <w:rPr>
                <w:rFonts w:ascii="PT Astra Serif" w:eastAsia="Times New Roman" w:hAnsi="PT Astra Serif" w:cs="Times New Roman"/>
                <w:sz w:val="20"/>
                <w:szCs w:val="20"/>
                <w:lang w:eastAsia="ru-RU"/>
              </w:rPr>
              <w:t>кв. 6</w:t>
            </w:r>
            <w:bookmarkEnd w:id="1435"/>
            <w:bookmarkEnd w:id="143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437" w:name="_Toc530994462"/>
            <w:bookmarkStart w:id="1438" w:name="_Toc532561186"/>
            <w:r>
              <w:rPr>
                <w:rFonts w:ascii="PT Astra Serif" w:eastAsia="Times New Roman" w:hAnsi="PT Astra Serif" w:cs="Times New Roman"/>
                <w:sz w:val="20"/>
                <w:szCs w:val="20"/>
                <w:lang w:eastAsia="ru-RU"/>
              </w:rPr>
              <w:t>2</w:t>
            </w:r>
            <w:bookmarkEnd w:id="1437"/>
            <w:bookmarkEnd w:id="143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39" w:name="_Toc530994463"/>
            <w:bookmarkStart w:id="1440" w:name="_Toc532561187"/>
            <w:r>
              <w:rPr>
                <w:rFonts w:ascii="PT Astra Serif" w:hAnsi="PT Astra Serif" w:cs="Times New Roman"/>
                <w:sz w:val="20"/>
                <w:szCs w:val="20"/>
              </w:rPr>
              <w:t>0.109</w:t>
            </w:r>
            <w:bookmarkEnd w:id="1439"/>
            <w:bookmarkEnd w:id="144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41" w:name="_Toc530994464"/>
            <w:bookmarkStart w:id="1442" w:name="_Toc532561188"/>
            <w:r>
              <w:rPr>
                <w:rFonts w:ascii="PT Astra Serif" w:hAnsi="PT Astra Serif" w:cs="Times New Roman"/>
                <w:sz w:val="20"/>
                <w:szCs w:val="20"/>
              </w:rPr>
              <w:t>0.298</w:t>
            </w:r>
            <w:bookmarkEnd w:id="1441"/>
            <w:bookmarkEnd w:id="144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43" w:name="_Toc530994465"/>
            <w:bookmarkStart w:id="1444" w:name="_Toc532561189"/>
            <w:r>
              <w:rPr>
                <w:rFonts w:ascii="PT Astra Serif" w:hAnsi="PT Astra Serif" w:cs="Times New Roman"/>
                <w:sz w:val="20"/>
                <w:szCs w:val="20"/>
              </w:rPr>
              <w:t>0.012</w:t>
            </w:r>
            <w:bookmarkEnd w:id="1443"/>
            <w:bookmarkEnd w:id="144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445" w:name="_Toc530994466"/>
            <w:bookmarkStart w:id="1446" w:name="_Toc532561190"/>
            <w:r>
              <w:rPr>
                <w:rFonts w:ascii="PT Astra Serif" w:eastAsia="Times New Roman" w:hAnsi="PT Astra Serif" w:cs="Times New Roman"/>
                <w:sz w:val="20"/>
                <w:szCs w:val="20"/>
                <w:lang w:eastAsia="ru-RU"/>
              </w:rPr>
              <w:t>ул. Шахтерская д.26</w:t>
            </w:r>
            <w:bookmarkEnd w:id="1445"/>
            <w:bookmarkEnd w:id="144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447" w:name="_Toc530994467"/>
            <w:bookmarkStart w:id="1448" w:name="_Toc532561191"/>
            <w:r>
              <w:rPr>
                <w:rFonts w:ascii="PT Astra Serif" w:eastAsia="Times New Roman" w:hAnsi="PT Astra Serif" w:cs="Times New Roman"/>
                <w:sz w:val="20"/>
                <w:szCs w:val="20"/>
                <w:lang w:eastAsia="ru-RU"/>
              </w:rPr>
              <w:t>кв. 7</w:t>
            </w:r>
            <w:bookmarkEnd w:id="1447"/>
            <w:bookmarkEnd w:id="144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449" w:name="_Toc530994468"/>
            <w:bookmarkStart w:id="1450" w:name="_Toc532561192"/>
            <w:r>
              <w:rPr>
                <w:rFonts w:ascii="PT Astra Serif" w:eastAsia="Times New Roman" w:hAnsi="PT Astra Serif" w:cs="Times New Roman"/>
                <w:sz w:val="20"/>
                <w:szCs w:val="20"/>
                <w:lang w:eastAsia="ru-RU"/>
              </w:rPr>
              <w:t>1</w:t>
            </w:r>
            <w:bookmarkEnd w:id="1449"/>
            <w:bookmarkEnd w:id="145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51" w:name="_Toc530994469"/>
            <w:bookmarkStart w:id="1452" w:name="_Toc532561193"/>
            <w:r>
              <w:rPr>
                <w:rFonts w:ascii="PT Astra Serif" w:hAnsi="PT Astra Serif" w:cs="Times New Roman"/>
                <w:sz w:val="20"/>
                <w:szCs w:val="20"/>
              </w:rPr>
              <w:t>0.036</w:t>
            </w:r>
            <w:bookmarkEnd w:id="1451"/>
            <w:bookmarkEnd w:id="145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53" w:name="_Toc530994470"/>
            <w:bookmarkStart w:id="1454" w:name="_Toc532561194"/>
            <w:r>
              <w:rPr>
                <w:rFonts w:ascii="PT Astra Serif" w:hAnsi="PT Astra Serif" w:cs="Times New Roman"/>
                <w:sz w:val="20"/>
                <w:szCs w:val="20"/>
              </w:rPr>
              <w:t>0.099</w:t>
            </w:r>
            <w:bookmarkEnd w:id="1453"/>
            <w:bookmarkEnd w:id="145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55" w:name="_Toc530994471"/>
            <w:bookmarkStart w:id="1456" w:name="_Toc532561195"/>
            <w:r>
              <w:rPr>
                <w:rFonts w:ascii="PT Astra Serif" w:hAnsi="PT Astra Serif" w:cs="Times New Roman"/>
                <w:sz w:val="20"/>
                <w:szCs w:val="20"/>
              </w:rPr>
              <w:t>0.004</w:t>
            </w:r>
            <w:bookmarkEnd w:id="1455"/>
            <w:bookmarkEnd w:id="145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457" w:name="_Toc530994472"/>
            <w:bookmarkStart w:id="1458" w:name="_Toc532561196"/>
            <w:r>
              <w:rPr>
                <w:rFonts w:ascii="PT Astra Serif" w:eastAsia="Times New Roman" w:hAnsi="PT Astra Serif" w:cs="Times New Roman"/>
                <w:sz w:val="20"/>
                <w:szCs w:val="20"/>
                <w:lang w:eastAsia="ru-RU"/>
              </w:rPr>
              <w:t>ул. Шахтерская д.26</w:t>
            </w:r>
            <w:bookmarkEnd w:id="1457"/>
            <w:bookmarkEnd w:id="145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459" w:name="_Toc530994473"/>
            <w:bookmarkStart w:id="1460" w:name="_Toc532561197"/>
            <w:r>
              <w:rPr>
                <w:rFonts w:ascii="PT Astra Serif" w:eastAsia="Times New Roman" w:hAnsi="PT Astra Serif" w:cs="Times New Roman"/>
                <w:sz w:val="20"/>
                <w:szCs w:val="20"/>
                <w:lang w:eastAsia="ru-RU"/>
              </w:rPr>
              <w:t>кв. 8</w:t>
            </w:r>
            <w:bookmarkEnd w:id="1459"/>
            <w:bookmarkEnd w:id="146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461" w:name="_Toc530994474"/>
            <w:bookmarkStart w:id="1462" w:name="_Toc532561198"/>
            <w:r>
              <w:rPr>
                <w:rFonts w:ascii="PT Astra Serif" w:eastAsia="Times New Roman" w:hAnsi="PT Astra Serif" w:cs="Times New Roman"/>
                <w:sz w:val="20"/>
                <w:szCs w:val="20"/>
                <w:lang w:eastAsia="ru-RU"/>
              </w:rPr>
              <w:t>5</w:t>
            </w:r>
            <w:bookmarkEnd w:id="1461"/>
            <w:bookmarkEnd w:id="146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63" w:name="_Toc530994475"/>
            <w:bookmarkStart w:id="1464" w:name="_Toc532561199"/>
            <w:r>
              <w:rPr>
                <w:rFonts w:ascii="PT Astra Serif" w:hAnsi="PT Astra Serif" w:cs="Times New Roman"/>
                <w:sz w:val="20"/>
                <w:szCs w:val="20"/>
              </w:rPr>
              <w:t>0.097</w:t>
            </w:r>
            <w:bookmarkEnd w:id="1463"/>
            <w:bookmarkEnd w:id="146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65" w:name="_Toc530994476"/>
            <w:bookmarkStart w:id="1466" w:name="_Toc532561200"/>
            <w:r>
              <w:rPr>
                <w:rFonts w:ascii="PT Astra Serif" w:hAnsi="PT Astra Serif" w:cs="Times New Roman"/>
                <w:sz w:val="20"/>
                <w:szCs w:val="20"/>
              </w:rPr>
              <w:t>0.265</w:t>
            </w:r>
            <w:bookmarkEnd w:id="1465"/>
            <w:bookmarkEnd w:id="146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67" w:name="_Toc530994477"/>
            <w:bookmarkStart w:id="1468" w:name="_Toc532561201"/>
            <w:r>
              <w:rPr>
                <w:rFonts w:ascii="PT Astra Serif" w:hAnsi="PT Astra Serif" w:cs="Times New Roman"/>
                <w:sz w:val="20"/>
                <w:szCs w:val="20"/>
              </w:rPr>
              <w:t>0.011</w:t>
            </w:r>
            <w:bookmarkEnd w:id="1467"/>
            <w:bookmarkEnd w:id="1468"/>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t>ул. Шахтерская д.3</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0.294</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0.804</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0.034</w:t>
            </w:r>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469" w:name="_Toc530994478"/>
            <w:bookmarkStart w:id="1470" w:name="_Toc532561202"/>
            <w:r>
              <w:rPr>
                <w:rFonts w:ascii="PT Astra Serif" w:eastAsia="Times New Roman" w:hAnsi="PT Astra Serif" w:cs="Times New Roman"/>
                <w:sz w:val="20"/>
                <w:szCs w:val="20"/>
                <w:lang w:eastAsia="ru-RU"/>
              </w:rPr>
              <w:t>ул. Шахтерская д.3</w:t>
            </w:r>
            <w:bookmarkEnd w:id="1469"/>
            <w:bookmarkEnd w:id="147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471" w:name="_Toc530994479"/>
            <w:bookmarkStart w:id="1472" w:name="_Toc532561203"/>
            <w:r>
              <w:rPr>
                <w:rFonts w:ascii="PT Astra Serif" w:eastAsia="Times New Roman" w:hAnsi="PT Astra Serif" w:cs="Times New Roman"/>
                <w:sz w:val="20"/>
                <w:szCs w:val="20"/>
                <w:lang w:eastAsia="ru-RU"/>
              </w:rPr>
              <w:t>кв. 2</w:t>
            </w:r>
            <w:bookmarkEnd w:id="1471"/>
            <w:bookmarkEnd w:id="147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473" w:name="_Toc530994480"/>
            <w:bookmarkStart w:id="1474" w:name="_Toc532561204"/>
            <w:r>
              <w:rPr>
                <w:rFonts w:ascii="PT Astra Serif" w:eastAsia="Times New Roman" w:hAnsi="PT Astra Serif" w:cs="Times New Roman"/>
                <w:sz w:val="20"/>
                <w:szCs w:val="20"/>
                <w:lang w:eastAsia="ru-RU"/>
              </w:rPr>
              <w:t>3</w:t>
            </w:r>
            <w:bookmarkEnd w:id="1473"/>
            <w:bookmarkEnd w:id="147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75" w:name="_Toc530994481"/>
            <w:bookmarkStart w:id="1476" w:name="_Toc532561205"/>
            <w:r>
              <w:rPr>
                <w:rFonts w:ascii="PT Astra Serif" w:hAnsi="PT Astra Serif" w:cs="Times New Roman"/>
                <w:sz w:val="20"/>
                <w:szCs w:val="20"/>
              </w:rPr>
              <w:t>0.048</w:t>
            </w:r>
            <w:bookmarkEnd w:id="1475"/>
            <w:bookmarkEnd w:id="147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77" w:name="_Toc530994482"/>
            <w:bookmarkStart w:id="1478" w:name="_Toc532561206"/>
            <w:r>
              <w:rPr>
                <w:rFonts w:ascii="PT Astra Serif" w:hAnsi="PT Astra Serif" w:cs="Times New Roman"/>
                <w:sz w:val="20"/>
                <w:szCs w:val="20"/>
              </w:rPr>
              <w:t>0.133</w:t>
            </w:r>
            <w:bookmarkEnd w:id="1477"/>
            <w:bookmarkEnd w:id="147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79" w:name="_Toc530994483"/>
            <w:bookmarkStart w:id="1480" w:name="_Toc532561207"/>
            <w:r>
              <w:rPr>
                <w:rFonts w:ascii="PT Astra Serif" w:hAnsi="PT Astra Serif" w:cs="Times New Roman"/>
                <w:sz w:val="20"/>
                <w:szCs w:val="20"/>
              </w:rPr>
              <w:t>0.006</w:t>
            </w:r>
            <w:bookmarkEnd w:id="1479"/>
            <w:bookmarkEnd w:id="148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481" w:name="_Toc530994484"/>
            <w:bookmarkStart w:id="1482" w:name="_Toc532561208"/>
            <w:r>
              <w:rPr>
                <w:rFonts w:ascii="PT Astra Serif" w:eastAsia="Times New Roman" w:hAnsi="PT Astra Serif" w:cs="Times New Roman"/>
                <w:sz w:val="20"/>
                <w:szCs w:val="20"/>
                <w:lang w:eastAsia="ru-RU"/>
              </w:rPr>
              <w:t>ул. Шахтерская д.3</w:t>
            </w:r>
            <w:bookmarkEnd w:id="1481"/>
            <w:bookmarkEnd w:id="148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483" w:name="_Toc530994485"/>
            <w:bookmarkStart w:id="1484" w:name="_Toc532561209"/>
            <w:r>
              <w:rPr>
                <w:rFonts w:ascii="PT Astra Serif" w:eastAsia="Times New Roman" w:hAnsi="PT Astra Serif" w:cs="Times New Roman"/>
                <w:sz w:val="20"/>
                <w:szCs w:val="20"/>
                <w:lang w:eastAsia="ru-RU"/>
              </w:rPr>
              <w:t>кв. 3</w:t>
            </w:r>
            <w:bookmarkEnd w:id="1483"/>
            <w:bookmarkEnd w:id="1484"/>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85" w:name="_Toc530994486"/>
            <w:bookmarkStart w:id="1486" w:name="_Toc532561210"/>
            <w:r>
              <w:rPr>
                <w:rFonts w:ascii="PT Astra Serif" w:hAnsi="PT Astra Serif" w:cs="Times New Roman"/>
                <w:sz w:val="20"/>
                <w:szCs w:val="20"/>
              </w:rPr>
              <w:t>0.000</w:t>
            </w:r>
            <w:bookmarkEnd w:id="1485"/>
            <w:bookmarkEnd w:id="148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87" w:name="_Toc530994487"/>
            <w:bookmarkStart w:id="1488" w:name="_Toc532561211"/>
            <w:r>
              <w:rPr>
                <w:rFonts w:ascii="PT Astra Serif" w:hAnsi="PT Astra Serif" w:cs="Times New Roman"/>
                <w:sz w:val="20"/>
                <w:szCs w:val="20"/>
              </w:rPr>
              <w:t>0.000</w:t>
            </w:r>
            <w:bookmarkEnd w:id="1487"/>
            <w:bookmarkEnd w:id="148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89" w:name="_Toc530994488"/>
            <w:bookmarkStart w:id="1490" w:name="_Toc532561212"/>
            <w:r>
              <w:rPr>
                <w:rFonts w:ascii="PT Astra Serif" w:hAnsi="PT Astra Serif" w:cs="Times New Roman"/>
                <w:sz w:val="20"/>
                <w:szCs w:val="20"/>
              </w:rPr>
              <w:t>0.000</w:t>
            </w:r>
            <w:bookmarkEnd w:id="1489"/>
            <w:bookmarkEnd w:id="149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491" w:name="_Toc530994489"/>
            <w:bookmarkStart w:id="1492" w:name="_Toc532561213"/>
            <w:r>
              <w:rPr>
                <w:rFonts w:ascii="PT Astra Serif" w:eastAsia="Times New Roman" w:hAnsi="PT Astra Serif" w:cs="Times New Roman"/>
                <w:sz w:val="20"/>
                <w:szCs w:val="20"/>
                <w:lang w:eastAsia="ru-RU"/>
              </w:rPr>
              <w:t>ул. Шахтерская д.3</w:t>
            </w:r>
            <w:bookmarkEnd w:id="1491"/>
            <w:bookmarkEnd w:id="149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493" w:name="_Toc530994490"/>
            <w:bookmarkStart w:id="1494" w:name="_Toc532561214"/>
            <w:r>
              <w:rPr>
                <w:rFonts w:ascii="PT Astra Serif" w:eastAsia="Times New Roman" w:hAnsi="PT Astra Serif" w:cs="Times New Roman"/>
                <w:sz w:val="20"/>
                <w:szCs w:val="20"/>
                <w:lang w:eastAsia="ru-RU"/>
              </w:rPr>
              <w:t>кв. 4</w:t>
            </w:r>
            <w:bookmarkEnd w:id="1493"/>
            <w:bookmarkEnd w:id="149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495" w:name="_Toc530994491"/>
            <w:bookmarkStart w:id="1496" w:name="_Toc532561215"/>
            <w:r>
              <w:rPr>
                <w:rFonts w:ascii="PT Astra Serif" w:eastAsia="Times New Roman" w:hAnsi="PT Astra Serif" w:cs="Times New Roman"/>
                <w:sz w:val="20"/>
                <w:szCs w:val="20"/>
                <w:lang w:eastAsia="ru-RU"/>
              </w:rPr>
              <w:t>1</w:t>
            </w:r>
            <w:bookmarkEnd w:id="1495"/>
            <w:bookmarkEnd w:id="149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97" w:name="_Toc530994492"/>
            <w:bookmarkStart w:id="1498" w:name="_Toc532561216"/>
            <w:r>
              <w:rPr>
                <w:rFonts w:ascii="PT Astra Serif" w:hAnsi="PT Astra Serif" w:cs="Times New Roman"/>
                <w:sz w:val="20"/>
                <w:szCs w:val="20"/>
              </w:rPr>
              <w:t>0.032</w:t>
            </w:r>
            <w:bookmarkEnd w:id="1497"/>
            <w:bookmarkEnd w:id="149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499" w:name="_Toc530994493"/>
            <w:bookmarkStart w:id="1500" w:name="_Toc532561217"/>
            <w:r>
              <w:rPr>
                <w:rFonts w:ascii="PT Astra Serif" w:hAnsi="PT Astra Serif" w:cs="Times New Roman"/>
                <w:sz w:val="20"/>
                <w:szCs w:val="20"/>
              </w:rPr>
              <w:t>0.088</w:t>
            </w:r>
            <w:bookmarkEnd w:id="1499"/>
            <w:bookmarkEnd w:id="150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01" w:name="_Toc530994494"/>
            <w:bookmarkStart w:id="1502" w:name="_Toc532561218"/>
            <w:r>
              <w:rPr>
                <w:rFonts w:ascii="PT Astra Serif" w:hAnsi="PT Astra Serif" w:cs="Times New Roman"/>
                <w:sz w:val="20"/>
                <w:szCs w:val="20"/>
              </w:rPr>
              <w:t>0.004</w:t>
            </w:r>
            <w:bookmarkEnd w:id="1501"/>
            <w:bookmarkEnd w:id="150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503" w:name="_Toc530994495"/>
            <w:bookmarkStart w:id="1504" w:name="_Toc532561219"/>
            <w:r>
              <w:rPr>
                <w:rFonts w:ascii="PT Astra Serif" w:eastAsia="Times New Roman" w:hAnsi="PT Astra Serif" w:cs="Times New Roman"/>
                <w:sz w:val="20"/>
                <w:szCs w:val="20"/>
                <w:lang w:eastAsia="ru-RU"/>
              </w:rPr>
              <w:t>ул. Шахтерская д.3</w:t>
            </w:r>
            <w:bookmarkEnd w:id="1503"/>
            <w:bookmarkEnd w:id="150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505" w:name="_Toc530994496"/>
            <w:bookmarkStart w:id="1506" w:name="_Toc532561220"/>
            <w:r>
              <w:rPr>
                <w:rFonts w:ascii="PT Astra Serif" w:eastAsia="Times New Roman" w:hAnsi="PT Astra Serif" w:cs="Times New Roman"/>
                <w:sz w:val="20"/>
                <w:szCs w:val="20"/>
                <w:lang w:eastAsia="ru-RU"/>
              </w:rPr>
              <w:t>кв. 5</w:t>
            </w:r>
            <w:bookmarkEnd w:id="1505"/>
            <w:bookmarkEnd w:id="150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507" w:name="_Toc530994497"/>
            <w:bookmarkStart w:id="1508" w:name="_Toc532561221"/>
            <w:r>
              <w:rPr>
                <w:rFonts w:ascii="PT Astra Serif" w:eastAsia="Times New Roman" w:hAnsi="PT Astra Serif" w:cs="Times New Roman"/>
                <w:sz w:val="20"/>
                <w:szCs w:val="20"/>
                <w:lang w:eastAsia="ru-RU"/>
              </w:rPr>
              <w:t>1</w:t>
            </w:r>
            <w:bookmarkEnd w:id="1507"/>
            <w:bookmarkEnd w:id="150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09" w:name="_Toc530994498"/>
            <w:bookmarkStart w:id="1510" w:name="_Toc532561222"/>
            <w:r>
              <w:rPr>
                <w:rFonts w:ascii="PT Astra Serif" w:hAnsi="PT Astra Serif" w:cs="Times New Roman"/>
                <w:sz w:val="20"/>
                <w:szCs w:val="20"/>
              </w:rPr>
              <w:t>0.060</w:t>
            </w:r>
            <w:bookmarkEnd w:id="1509"/>
            <w:bookmarkEnd w:id="151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11" w:name="_Toc530994499"/>
            <w:bookmarkStart w:id="1512" w:name="_Toc532561223"/>
            <w:r>
              <w:rPr>
                <w:rFonts w:ascii="PT Astra Serif" w:hAnsi="PT Astra Serif" w:cs="Times New Roman"/>
                <w:sz w:val="20"/>
                <w:szCs w:val="20"/>
              </w:rPr>
              <w:t>0.166</w:t>
            </w:r>
            <w:bookmarkEnd w:id="1511"/>
            <w:bookmarkEnd w:id="151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13" w:name="_Toc530994500"/>
            <w:bookmarkStart w:id="1514" w:name="_Toc532561224"/>
            <w:r>
              <w:rPr>
                <w:rFonts w:ascii="PT Astra Serif" w:hAnsi="PT Astra Serif" w:cs="Times New Roman"/>
                <w:sz w:val="20"/>
                <w:szCs w:val="20"/>
              </w:rPr>
              <w:t>0.007</w:t>
            </w:r>
            <w:bookmarkEnd w:id="1513"/>
            <w:bookmarkEnd w:id="151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515" w:name="_Toc530994501"/>
            <w:bookmarkStart w:id="1516" w:name="_Toc532561225"/>
            <w:r>
              <w:rPr>
                <w:rFonts w:ascii="PT Astra Serif" w:eastAsia="Times New Roman" w:hAnsi="PT Astra Serif" w:cs="Times New Roman"/>
                <w:sz w:val="20"/>
                <w:szCs w:val="20"/>
                <w:lang w:eastAsia="ru-RU"/>
              </w:rPr>
              <w:t>ул. Шахтерская д.3</w:t>
            </w:r>
            <w:bookmarkEnd w:id="1515"/>
            <w:bookmarkEnd w:id="151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517" w:name="_Toc530994502"/>
            <w:bookmarkStart w:id="1518" w:name="_Toc532561226"/>
            <w:r>
              <w:rPr>
                <w:rFonts w:ascii="PT Astra Serif" w:eastAsia="Times New Roman" w:hAnsi="PT Astra Serif" w:cs="Times New Roman"/>
                <w:sz w:val="20"/>
                <w:szCs w:val="20"/>
                <w:lang w:eastAsia="ru-RU"/>
              </w:rPr>
              <w:t>кв. 6</w:t>
            </w:r>
            <w:bookmarkEnd w:id="1517"/>
            <w:bookmarkEnd w:id="151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519" w:name="_Toc530994503"/>
            <w:bookmarkStart w:id="1520" w:name="_Toc532561227"/>
            <w:r>
              <w:rPr>
                <w:rFonts w:ascii="PT Astra Serif" w:eastAsia="Times New Roman" w:hAnsi="PT Astra Serif" w:cs="Times New Roman"/>
                <w:sz w:val="20"/>
                <w:szCs w:val="20"/>
                <w:lang w:eastAsia="ru-RU"/>
              </w:rPr>
              <w:t>3</w:t>
            </w:r>
            <w:bookmarkEnd w:id="1519"/>
            <w:bookmarkEnd w:id="152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21" w:name="_Toc530994504"/>
            <w:bookmarkStart w:id="1522" w:name="_Toc532561228"/>
            <w:r>
              <w:rPr>
                <w:rFonts w:ascii="PT Astra Serif" w:hAnsi="PT Astra Serif" w:cs="Times New Roman"/>
                <w:sz w:val="20"/>
                <w:szCs w:val="20"/>
              </w:rPr>
              <w:t>0.121</w:t>
            </w:r>
            <w:bookmarkEnd w:id="1521"/>
            <w:bookmarkEnd w:id="152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23" w:name="_Toc530994505"/>
            <w:bookmarkStart w:id="1524" w:name="_Toc532561229"/>
            <w:r>
              <w:rPr>
                <w:rFonts w:ascii="PT Astra Serif" w:hAnsi="PT Astra Serif" w:cs="Times New Roman"/>
                <w:sz w:val="20"/>
                <w:szCs w:val="20"/>
              </w:rPr>
              <w:t>0.331</w:t>
            </w:r>
            <w:bookmarkEnd w:id="1523"/>
            <w:bookmarkEnd w:id="152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25" w:name="_Toc530994506"/>
            <w:bookmarkStart w:id="1526" w:name="_Toc532561230"/>
            <w:r>
              <w:rPr>
                <w:rFonts w:ascii="PT Astra Serif" w:hAnsi="PT Astra Serif" w:cs="Times New Roman"/>
                <w:sz w:val="20"/>
                <w:szCs w:val="20"/>
              </w:rPr>
              <w:t>0.014</w:t>
            </w:r>
            <w:bookmarkEnd w:id="1525"/>
            <w:bookmarkEnd w:id="152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527" w:name="_Toc530994507"/>
            <w:bookmarkStart w:id="1528" w:name="_Toc532561231"/>
            <w:r>
              <w:rPr>
                <w:rFonts w:ascii="PT Astra Serif" w:eastAsia="Times New Roman" w:hAnsi="PT Astra Serif" w:cs="Times New Roman"/>
                <w:sz w:val="20"/>
                <w:szCs w:val="20"/>
                <w:lang w:eastAsia="ru-RU"/>
              </w:rPr>
              <w:t>ул. Шахтерская д.3</w:t>
            </w:r>
            <w:bookmarkEnd w:id="1527"/>
            <w:bookmarkEnd w:id="152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529" w:name="_Toc530994508"/>
            <w:bookmarkStart w:id="1530" w:name="_Toc532561232"/>
            <w:r>
              <w:rPr>
                <w:rFonts w:ascii="PT Astra Serif" w:eastAsia="Times New Roman" w:hAnsi="PT Astra Serif" w:cs="Times New Roman"/>
                <w:sz w:val="20"/>
                <w:szCs w:val="20"/>
                <w:lang w:eastAsia="ru-RU"/>
              </w:rPr>
              <w:t>кв. 7</w:t>
            </w:r>
            <w:bookmarkEnd w:id="1529"/>
            <w:bookmarkEnd w:id="153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531" w:name="_Toc530994509"/>
            <w:bookmarkStart w:id="1532" w:name="_Toc532561233"/>
            <w:r>
              <w:rPr>
                <w:rFonts w:ascii="PT Astra Serif" w:eastAsia="Times New Roman" w:hAnsi="PT Astra Serif" w:cs="Times New Roman"/>
                <w:sz w:val="20"/>
                <w:szCs w:val="20"/>
                <w:lang w:eastAsia="ru-RU"/>
              </w:rPr>
              <w:t>2</w:t>
            </w:r>
            <w:bookmarkEnd w:id="1531"/>
            <w:bookmarkEnd w:id="153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33" w:name="_Toc530994510"/>
            <w:bookmarkStart w:id="1534" w:name="_Toc532561234"/>
            <w:r>
              <w:rPr>
                <w:rFonts w:ascii="PT Astra Serif" w:hAnsi="PT Astra Serif" w:cs="Times New Roman"/>
                <w:sz w:val="20"/>
                <w:szCs w:val="20"/>
              </w:rPr>
              <w:t>0.036</w:t>
            </w:r>
            <w:bookmarkEnd w:id="1533"/>
            <w:bookmarkEnd w:id="153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35" w:name="_Toc530994511"/>
            <w:bookmarkStart w:id="1536" w:name="_Toc532561235"/>
            <w:r>
              <w:rPr>
                <w:rFonts w:ascii="PT Astra Serif" w:hAnsi="PT Astra Serif" w:cs="Times New Roman"/>
                <w:sz w:val="20"/>
                <w:szCs w:val="20"/>
              </w:rPr>
              <w:t>0.099</w:t>
            </w:r>
            <w:bookmarkEnd w:id="1535"/>
            <w:bookmarkEnd w:id="153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37" w:name="_Toc530994512"/>
            <w:bookmarkStart w:id="1538" w:name="_Toc532561236"/>
            <w:r>
              <w:rPr>
                <w:rFonts w:ascii="PT Astra Serif" w:hAnsi="PT Astra Serif" w:cs="Times New Roman"/>
                <w:sz w:val="20"/>
                <w:szCs w:val="20"/>
              </w:rPr>
              <w:t>0.004</w:t>
            </w:r>
            <w:bookmarkEnd w:id="1537"/>
            <w:bookmarkEnd w:id="153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539" w:name="_Toc530994513"/>
            <w:bookmarkStart w:id="1540" w:name="_Toc532561237"/>
            <w:r>
              <w:rPr>
                <w:rFonts w:ascii="PT Astra Serif" w:eastAsia="Times New Roman" w:hAnsi="PT Astra Serif" w:cs="Times New Roman"/>
                <w:sz w:val="20"/>
                <w:szCs w:val="20"/>
                <w:lang w:eastAsia="ru-RU"/>
              </w:rPr>
              <w:t>ул. Шахтерская д.3</w:t>
            </w:r>
            <w:bookmarkEnd w:id="1539"/>
            <w:bookmarkEnd w:id="154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541" w:name="_Toc530994514"/>
            <w:bookmarkStart w:id="1542" w:name="_Toc532561238"/>
            <w:r>
              <w:rPr>
                <w:rFonts w:ascii="PT Astra Serif" w:eastAsia="Times New Roman" w:hAnsi="PT Astra Serif" w:cs="Times New Roman"/>
                <w:sz w:val="20"/>
                <w:szCs w:val="20"/>
                <w:lang w:eastAsia="ru-RU"/>
              </w:rPr>
              <w:t>кв. 8</w:t>
            </w:r>
            <w:bookmarkEnd w:id="1541"/>
            <w:bookmarkEnd w:id="154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543" w:name="_Toc530994515"/>
            <w:bookmarkStart w:id="1544" w:name="_Toc532561239"/>
            <w:r>
              <w:rPr>
                <w:rFonts w:ascii="PT Astra Serif" w:eastAsia="Times New Roman" w:hAnsi="PT Astra Serif" w:cs="Times New Roman"/>
                <w:sz w:val="20"/>
                <w:szCs w:val="20"/>
                <w:lang w:eastAsia="ru-RU"/>
              </w:rPr>
              <w:t>1</w:t>
            </w:r>
            <w:bookmarkEnd w:id="1543"/>
            <w:bookmarkEnd w:id="154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45" w:name="_Toc530994516"/>
            <w:bookmarkStart w:id="1546" w:name="_Toc532561240"/>
            <w:r>
              <w:rPr>
                <w:rFonts w:ascii="PT Astra Serif" w:hAnsi="PT Astra Serif" w:cs="Times New Roman"/>
                <w:sz w:val="20"/>
                <w:szCs w:val="20"/>
              </w:rPr>
              <w:t>0.012</w:t>
            </w:r>
            <w:bookmarkEnd w:id="1545"/>
            <w:bookmarkEnd w:id="154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47" w:name="_Toc530994517"/>
            <w:bookmarkStart w:id="1548" w:name="_Toc532561241"/>
            <w:r>
              <w:rPr>
                <w:rFonts w:ascii="PT Astra Serif" w:hAnsi="PT Astra Serif" w:cs="Times New Roman"/>
                <w:sz w:val="20"/>
                <w:szCs w:val="20"/>
              </w:rPr>
              <w:t>0.033</w:t>
            </w:r>
            <w:bookmarkEnd w:id="1547"/>
            <w:bookmarkEnd w:id="154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49" w:name="_Toc530994518"/>
            <w:bookmarkStart w:id="1550" w:name="_Toc532561242"/>
            <w:r>
              <w:rPr>
                <w:rFonts w:ascii="PT Astra Serif" w:hAnsi="PT Astra Serif" w:cs="Times New Roman"/>
                <w:sz w:val="20"/>
                <w:szCs w:val="20"/>
              </w:rPr>
              <w:t>0.001</w:t>
            </w:r>
            <w:bookmarkEnd w:id="1549"/>
            <w:bookmarkEnd w:id="155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551" w:name="_Toc530994519"/>
            <w:bookmarkStart w:id="1552" w:name="_Toc532561243"/>
            <w:r>
              <w:rPr>
                <w:rFonts w:ascii="PT Astra Serif" w:eastAsia="Times New Roman" w:hAnsi="PT Astra Serif" w:cs="Times New Roman"/>
                <w:sz w:val="20"/>
                <w:szCs w:val="20"/>
                <w:lang w:eastAsia="ru-RU"/>
              </w:rPr>
              <w:t>ул. Шахтерская д.3</w:t>
            </w:r>
            <w:bookmarkEnd w:id="1551"/>
            <w:bookmarkEnd w:id="155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553" w:name="_Toc530994520"/>
            <w:bookmarkStart w:id="1554" w:name="_Toc532561244"/>
            <w:r>
              <w:rPr>
                <w:rFonts w:ascii="PT Astra Serif" w:eastAsia="Times New Roman" w:hAnsi="PT Astra Serif" w:cs="Times New Roman"/>
                <w:sz w:val="20"/>
                <w:szCs w:val="20"/>
                <w:lang w:eastAsia="ru-RU"/>
              </w:rPr>
              <w:t>кв. 9</w:t>
            </w:r>
            <w:bookmarkEnd w:id="1553"/>
            <w:bookmarkEnd w:id="155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555" w:name="_Toc530994521"/>
            <w:bookmarkStart w:id="1556" w:name="_Toc532561245"/>
            <w:r>
              <w:rPr>
                <w:rFonts w:ascii="PT Astra Serif" w:eastAsia="Times New Roman" w:hAnsi="PT Astra Serif" w:cs="Times New Roman"/>
                <w:sz w:val="20"/>
                <w:szCs w:val="20"/>
                <w:lang w:eastAsia="ru-RU"/>
              </w:rPr>
              <w:t>2</w:t>
            </w:r>
            <w:bookmarkEnd w:id="1555"/>
            <w:bookmarkEnd w:id="155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57" w:name="_Toc530994522"/>
            <w:bookmarkStart w:id="1558" w:name="_Toc532561246"/>
            <w:r>
              <w:rPr>
                <w:rFonts w:ascii="PT Astra Serif" w:hAnsi="PT Astra Serif" w:cs="Times New Roman"/>
                <w:sz w:val="20"/>
                <w:szCs w:val="20"/>
              </w:rPr>
              <w:t>0.012</w:t>
            </w:r>
            <w:bookmarkEnd w:id="1557"/>
            <w:bookmarkEnd w:id="155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59" w:name="_Toc530994523"/>
            <w:bookmarkStart w:id="1560" w:name="_Toc532561247"/>
            <w:r>
              <w:rPr>
                <w:rFonts w:ascii="PT Astra Serif" w:hAnsi="PT Astra Serif" w:cs="Times New Roman"/>
                <w:sz w:val="20"/>
                <w:szCs w:val="20"/>
              </w:rPr>
              <w:t>0.033</w:t>
            </w:r>
            <w:bookmarkEnd w:id="1559"/>
            <w:bookmarkEnd w:id="156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61" w:name="_Toc530994524"/>
            <w:bookmarkStart w:id="1562" w:name="_Toc532561248"/>
            <w:r>
              <w:rPr>
                <w:rFonts w:ascii="PT Astra Serif" w:hAnsi="PT Astra Serif" w:cs="Times New Roman"/>
                <w:sz w:val="20"/>
                <w:szCs w:val="20"/>
              </w:rPr>
              <w:t>0.001</w:t>
            </w:r>
            <w:bookmarkEnd w:id="1561"/>
            <w:bookmarkEnd w:id="156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563" w:name="_Toc530994525"/>
            <w:bookmarkStart w:id="1564" w:name="_Toc532561249"/>
            <w:r>
              <w:rPr>
                <w:rFonts w:ascii="PT Astra Serif" w:eastAsia="Times New Roman" w:hAnsi="PT Astra Serif" w:cs="Times New Roman"/>
                <w:sz w:val="20"/>
                <w:szCs w:val="20"/>
                <w:lang w:eastAsia="ru-RU"/>
              </w:rPr>
              <w:t>ул. Шахтерская д.3</w:t>
            </w:r>
            <w:bookmarkEnd w:id="1563"/>
            <w:bookmarkEnd w:id="156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565" w:name="_Toc530994526"/>
            <w:bookmarkStart w:id="1566" w:name="_Toc532561250"/>
            <w:r>
              <w:rPr>
                <w:rFonts w:ascii="PT Astra Serif" w:eastAsia="Times New Roman" w:hAnsi="PT Astra Serif" w:cs="Times New Roman"/>
                <w:sz w:val="20"/>
                <w:szCs w:val="20"/>
                <w:lang w:eastAsia="ru-RU"/>
              </w:rPr>
              <w:t>кв. 10</w:t>
            </w:r>
            <w:bookmarkEnd w:id="1565"/>
            <w:bookmarkEnd w:id="1566"/>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67" w:name="_Toc530994527"/>
            <w:bookmarkStart w:id="1568" w:name="_Toc532561251"/>
            <w:r>
              <w:rPr>
                <w:rFonts w:ascii="PT Astra Serif" w:hAnsi="PT Astra Serif" w:cs="Times New Roman"/>
                <w:sz w:val="20"/>
                <w:szCs w:val="20"/>
              </w:rPr>
              <w:t>0.006</w:t>
            </w:r>
            <w:bookmarkEnd w:id="1567"/>
            <w:bookmarkEnd w:id="156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69" w:name="_Toc530994528"/>
            <w:bookmarkStart w:id="1570" w:name="_Toc532561252"/>
            <w:r>
              <w:rPr>
                <w:rFonts w:ascii="PT Astra Serif" w:hAnsi="PT Astra Serif" w:cs="Times New Roman"/>
                <w:sz w:val="20"/>
                <w:szCs w:val="20"/>
              </w:rPr>
              <w:t>0.017</w:t>
            </w:r>
            <w:bookmarkEnd w:id="1569"/>
            <w:bookmarkEnd w:id="157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71" w:name="_Toc530994529"/>
            <w:bookmarkStart w:id="1572" w:name="_Toc532561253"/>
            <w:r>
              <w:rPr>
                <w:rFonts w:ascii="PT Astra Serif" w:hAnsi="PT Astra Serif" w:cs="Times New Roman"/>
                <w:sz w:val="20"/>
                <w:szCs w:val="20"/>
              </w:rPr>
              <w:t>0.001</w:t>
            </w:r>
            <w:bookmarkEnd w:id="1571"/>
            <w:bookmarkEnd w:id="157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573" w:name="_Toc530994530"/>
            <w:bookmarkStart w:id="1574" w:name="_Toc532561254"/>
            <w:r>
              <w:rPr>
                <w:rFonts w:ascii="PT Astra Serif" w:eastAsia="Times New Roman" w:hAnsi="PT Astra Serif" w:cs="Times New Roman"/>
                <w:sz w:val="20"/>
                <w:szCs w:val="20"/>
                <w:lang w:eastAsia="ru-RU"/>
              </w:rPr>
              <w:t>ул. Шахтерская д.3</w:t>
            </w:r>
            <w:bookmarkEnd w:id="1573"/>
            <w:bookmarkEnd w:id="157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575" w:name="_Toc530994531"/>
            <w:bookmarkStart w:id="1576" w:name="_Toc532561255"/>
            <w:r>
              <w:rPr>
                <w:rFonts w:ascii="PT Astra Serif" w:eastAsia="Times New Roman" w:hAnsi="PT Astra Serif" w:cs="Times New Roman"/>
                <w:sz w:val="20"/>
                <w:szCs w:val="20"/>
                <w:lang w:eastAsia="ru-RU"/>
              </w:rPr>
              <w:t>кв. 11</w:t>
            </w:r>
            <w:bookmarkEnd w:id="1575"/>
            <w:bookmarkEnd w:id="1576"/>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77" w:name="_Toc530994532"/>
            <w:bookmarkStart w:id="1578" w:name="_Toc532561256"/>
            <w:r>
              <w:rPr>
                <w:rFonts w:ascii="PT Astra Serif" w:hAnsi="PT Astra Serif" w:cs="Times New Roman"/>
                <w:sz w:val="20"/>
                <w:szCs w:val="20"/>
              </w:rPr>
              <w:t>0.000</w:t>
            </w:r>
            <w:bookmarkEnd w:id="1577"/>
            <w:bookmarkEnd w:id="157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79" w:name="_Toc530994533"/>
            <w:bookmarkStart w:id="1580" w:name="_Toc532561257"/>
            <w:r>
              <w:rPr>
                <w:rFonts w:ascii="PT Astra Serif" w:hAnsi="PT Astra Serif" w:cs="Times New Roman"/>
                <w:sz w:val="20"/>
                <w:szCs w:val="20"/>
              </w:rPr>
              <w:t>0.000</w:t>
            </w:r>
            <w:bookmarkEnd w:id="1579"/>
            <w:bookmarkEnd w:id="158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81" w:name="_Toc530994534"/>
            <w:bookmarkStart w:id="1582" w:name="_Toc532561258"/>
            <w:r>
              <w:rPr>
                <w:rFonts w:ascii="PT Astra Serif" w:hAnsi="PT Astra Serif" w:cs="Times New Roman"/>
                <w:sz w:val="20"/>
                <w:szCs w:val="20"/>
              </w:rPr>
              <w:t>0.000</w:t>
            </w:r>
            <w:bookmarkEnd w:id="1581"/>
            <w:bookmarkEnd w:id="158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583" w:name="_Toc530994535"/>
            <w:bookmarkStart w:id="1584" w:name="_Toc532561259"/>
            <w:r>
              <w:rPr>
                <w:rFonts w:ascii="PT Astra Serif" w:eastAsia="Times New Roman" w:hAnsi="PT Astra Serif" w:cs="Times New Roman"/>
                <w:sz w:val="20"/>
                <w:szCs w:val="20"/>
                <w:lang w:eastAsia="ru-RU"/>
              </w:rPr>
              <w:t>ул. Шахтерская д.3</w:t>
            </w:r>
            <w:bookmarkEnd w:id="1583"/>
            <w:bookmarkEnd w:id="158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585" w:name="_Toc530994536"/>
            <w:bookmarkStart w:id="1586" w:name="_Toc532561260"/>
            <w:r>
              <w:rPr>
                <w:rFonts w:ascii="PT Astra Serif" w:eastAsia="Times New Roman" w:hAnsi="PT Astra Serif" w:cs="Times New Roman"/>
                <w:sz w:val="20"/>
                <w:szCs w:val="20"/>
                <w:lang w:eastAsia="ru-RU"/>
              </w:rPr>
              <w:t>кв. 12</w:t>
            </w:r>
            <w:bookmarkEnd w:id="1585"/>
            <w:bookmarkEnd w:id="158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587" w:name="_Toc530994537"/>
            <w:bookmarkStart w:id="1588" w:name="_Toc532561261"/>
            <w:r>
              <w:rPr>
                <w:rFonts w:ascii="PT Astra Serif" w:eastAsia="Times New Roman" w:hAnsi="PT Astra Serif" w:cs="Times New Roman"/>
                <w:sz w:val="20"/>
                <w:szCs w:val="20"/>
                <w:lang w:eastAsia="ru-RU"/>
              </w:rPr>
              <w:t>3</w:t>
            </w:r>
            <w:bookmarkEnd w:id="1587"/>
            <w:bookmarkEnd w:id="158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89" w:name="_Toc530994538"/>
            <w:bookmarkStart w:id="1590" w:name="_Toc532561262"/>
            <w:r>
              <w:rPr>
                <w:rFonts w:ascii="PT Astra Serif" w:hAnsi="PT Astra Serif" w:cs="Times New Roman"/>
                <w:sz w:val="20"/>
                <w:szCs w:val="20"/>
              </w:rPr>
              <w:t>0.202</w:t>
            </w:r>
            <w:bookmarkEnd w:id="1589"/>
            <w:bookmarkEnd w:id="159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91" w:name="_Toc530994539"/>
            <w:bookmarkStart w:id="1592" w:name="_Toc532561263"/>
            <w:r>
              <w:rPr>
                <w:rFonts w:ascii="PT Astra Serif" w:hAnsi="PT Astra Serif" w:cs="Times New Roman"/>
                <w:sz w:val="20"/>
                <w:szCs w:val="20"/>
              </w:rPr>
              <w:t>0.552</w:t>
            </w:r>
            <w:bookmarkEnd w:id="1591"/>
            <w:bookmarkEnd w:id="159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593" w:name="_Toc530994540"/>
            <w:bookmarkStart w:id="1594" w:name="_Toc532561264"/>
            <w:r>
              <w:rPr>
                <w:rFonts w:ascii="PT Astra Serif" w:hAnsi="PT Astra Serif" w:cs="Times New Roman"/>
                <w:sz w:val="20"/>
                <w:szCs w:val="20"/>
              </w:rPr>
              <w:t>0.023</w:t>
            </w:r>
            <w:bookmarkEnd w:id="1593"/>
            <w:bookmarkEnd w:id="1594"/>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t>ул. Шахтерская д.7</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0.157</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0.431</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595" w:name="_Toc530994541"/>
            <w:bookmarkStart w:id="1596" w:name="_Toc532561265"/>
            <w:r>
              <w:rPr>
                <w:rFonts w:ascii="PT Astra Serif" w:eastAsia="Times New Roman" w:hAnsi="PT Astra Serif" w:cs="Times New Roman"/>
                <w:sz w:val="20"/>
                <w:szCs w:val="20"/>
                <w:lang w:eastAsia="ru-RU"/>
              </w:rPr>
              <w:lastRenderedPageBreak/>
              <w:t>ул. Шахтерская д.7</w:t>
            </w:r>
            <w:bookmarkEnd w:id="1595"/>
            <w:bookmarkEnd w:id="159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597" w:name="_Toc530994542"/>
            <w:bookmarkStart w:id="1598" w:name="_Toc532561266"/>
            <w:r>
              <w:rPr>
                <w:rFonts w:ascii="PT Astra Serif" w:eastAsia="Times New Roman" w:hAnsi="PT Astra Serif" w:cs="Times New Roman"/>
                <w:sz w:val="20"/>
                <w:szCs w:val="20"/>
                <w:lang w:eastAsia="ru-RU"/>
              </w:rPr>
              <w:t>кв. 2</w:t>
            </w:r>
            <w:bookmarkEnd w:id="1597"/>
            <w:bookmarkEnd w:id="159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599" w:name="_Toc530994543"/>
            <w:bookmarkStart w:id="1600" w:name="_Toc532561267"/>
            <w:r>
              <w:rPr>
                <w:rFonts w:ascii="PT Astra Serif" w:eastAsia="Times New Roman" w:hAnsi="PT Astra Serif" w:cs="Times New Roman"/>
                <w:sz w:val="20"/>
                <w:szCs w:val="20"/>
                <w:lang w:eastAsia="ru-RU"/>
              </w:rPr>
              <w:t>4</w:t>
            </w:r>
            <w:bookmarkEnd w:id="1599"/>
            <w:bookmarkEnd w:id="160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01" w:name="_Toc530994544"/>
            <w:bookmarkStart w:id="1602" w:name="_Toc532561268"/>
            <w:r>
              <w:rPr>
                <w:rFonts w:ascii="PT Astra Serif" w:hAnsi="PT Astra Serif" w:cs="Times New Roman"/>
                <w:sz w:val="20"/>
                <w:szCs w:val="20"/>
              </w:rPr>
              <w:t>0.048</w:t>
            </w:r>
            <w:bookmarkEnd w:id="1601"/>
            <w:bookmarkEnd w:id="160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03" w:name="_Toc530994545"/>
            <w:bookmarkStart w:id="1604" w:name="_Toc532561269"/>
            <w:r>
              <w:rPr>
                <w:rFonts w:ascii="PT Astra Serif" w:hAnsi="PT Astra Serif" w:cs="Times New Roman"/>
                <w:sz w:val="20"/>
                <w:szCs w:val="20"/>
              </w:rPr>
              <w:t>0.133</w:t>
            </w:r>
            <w:bookmarkEnd w:id="1603"/>
            <w:bookmarkEnd w:id="160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05" w:name="_Toc530994546"/>
            <w:bookmarkStart w:id="1606" w:name="_Toc532561270"/>
            <w:r>
              <w:rPr>
                <w:rFonts w:ascii="PT Astra Serif" w:hAnsi="PT Astra Serif" w:cs="Times New Roman"/>
                <w:sz w:val="20"/>
                <w:szCs w:val="20"/>
              </w:rPr>
              <w:t>0.006</w:t>
            </w:r>
            <w:bookmarkEnd w:id="1605"/>
            <w:bookmarkEnd w:id="160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607" w:name="_Toc530994547"/>
            <w:bookmarkStart w:id="1608" w:name="_Toc532561271"/>
            <w:r>
              <w:rPr>
                <w:rFonts w:ascii="PT Astra Serif" w:eastAsia="Times New Roman" w:hAnsi="PT Astra Serif" w:cs="Times New Roman"/>
                <w:sz w:val="20"/>
                <w:szCs w:val="20"/>
                <w:lang w:eastAsia="ru-RU"/>
              </w:rPr>
              <w:t>ул. Шахтерская д.7</w:t>
            </w:r>
            <w:bookmarkEnd w:id="1607"/>
            <w:bookmarkEnd w:id="160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609" w:name="_Toc530994548"/>
            <w:bookmarkStart w:id="1610" w:name="_Toc532561272"/>
            <w:r>
              <w:rPr>
                <w:rFonts w:ascii="PT Astra Serif" w:eastAsia="Times New Roman" w:hAnsi="PT Astra Serif" w:cs="Times New Roman"/>
                <w:sz w:val="20"/>
                <w:szCs w:val="20"/>
                <w:lang w:eastAsia="ru-RU"/>
              </w:rPr>
              <w:t>кв. 3</w:t>
            </w:r>
            <w:bookmarkEnd w:id="1609"/>
            <w:bookmarkEnd w:id="161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611" w:name="_Toc530994549"/>
            <w:bookmarkStart w:id="1612" w:name="_Toc532561273"/>
            <w:r>
              <w:rPr>
                <w:rFonts w:ascii="PT Astra Serif" w:eastAsia="Times New Roman" w:hAnsi="PT Astra Serif" w:cs="Times New Roman"/>
                <w:sz w:val="20"/>
                <w:szCs w:val="20"/>
                <w:lang w:eastAsia="ru-RU"/>
              </w:rPr>
              <w:t>3</w:t>
            </w:r>
            <w:bookmarkEnd w:id="1611"/>
            <w:bookmarkEnd w:id="161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13" w:name="_Toc530994550"/>
            <w:bookmarkStart w:id="1614" w:name="_Toc532561274"/>
            <w:r>
              <w:rPr>
                <w:rFonts w:ascii="PT Astra Serif" w:hAnsi="PT Astra Serif" w:cs="Times New Roman"/>
                <w:sz w:val="20"/>
                <w:szCs w:val="20"/>
              </w:rPr>
              <w:t>0.073</w:t>
            </w:r>
            <w:bookmarkEnd w:id="1613"/>
            <w:bookmarkEnd w:id="161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15" w:name="_Toc530994551"/>
            <w:bookmarkStart w:id="1616" w:name="_Toc532561275"/>
            <w:r>
              <w:rPr>
                <w:rFonts w:ascii="PT Astra Serif" w:hAnsi="PT Astra Serif" w:cs="Times New Roman"/>
                <w:sz w:val="20"/>
                <w:szCs w:val="20"/>
              </w:rPr>
              <w:t>0.199</w:t>
            </w:r>
            <w:bookmarkEnd w:id="1615"/>
            <w:bookmarkEnd w:id="161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17" w:name="_Toc530994552"/>
            <w:bookmarkStart w:id="1618" w:name="_Toc532561276"/>
            <w:r>
              <w:rPr>
                <w:rFonts w:ascii="PT Astra Serif" w:hAnsi="PT Astra Serif" w:cs="Times New Roman"/>
                <w:sz w:val="20"/>
                <w:szCs w:val="20"/>
              </w:rPr>
              <w:t>0.008</w:t>
            </w:r>
            <w:bookmarkEnd w:id="1617"/>
            <w:bookmarkEnd w:id="161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619" w:name="_Toc530994553"/>
            <w:bookmarkStart w:id="1620" w:name="_Toc532561277"/>
            <w:r>
              <w:rPr>
                <w:rFonts w:ascii="PT Astra Serif" w:eastAsia="Times New Roman" w:hAnsi="PT Astra Serif" w:cs="Times New Roman"/>
                <w:sz w:val="20"/>
                <w:szCs w:val="20"/>
                <w:lang w:eastAsia="ru-RU"/>
              </w:rPr>
              <w:t>ул. Шахтерская д.7</w:t>
            </w:r>
            <w:bookmarkEnd w:id="1619"/>
            <w:bookmarkEnd w:id="162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621" w:name="_Toc530994554"/>
            <w:bookmarkStart w:id="1622" w:name="_Toc532561278"/>
            <w:r>
              <w:rPr>
                <w:rFonts w:ascii="PT Astra Serif" w:eastAsia="Times New Roman" w:hAnsi="PT Astra Serif" w:cs="Times New Roman"/>
                <w:sz w:val="20"/>
                <w:szCs w:val="20"/>
                <w:lang w:eastAsia="ru-RU"/>
              </w:rPr>
              <w:t>кв. 4</w:t>
            </w:r>
            <w:bookmarkEnd w:id="1621"/>
            <w:bookmarkEnd w:id="1622"/>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23" w:name="_Toc530994555"/>
            <w:bookmarkStart w:id="1624" w:name="_Toc532561279"/>
            <w:r>
              <w:rPr>
                <w:rFonts w:ascii="PT Astra Serif" w:hAnsi="PT Astra Serif" w:cs="Times New Roman"/>
                <w:sz w:val="20"/>
                <w:szCs w:val="20"/>
              </w:rPr>
              <w:t>0.012</w:t>
            </w:r>
            <w:bookmarkEnd w:id="1623"/>
            <w:bookmarkEnd w:id="162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25" w:name="_Toc530994556"/>
            <w:bookmarkStart w:id="1626" w:name="_Toc532561280"/>
            <w:r>
              <w:rPr>
                <w:rFonts w:ascii="PT Astra Serif" w:hAnsi="PT Astra Serif" w:cs="Times New Roman"/>
                <w:sz w:val="20"/>
                <w:szCs w:val="20"/>
              </w:rPr>
              <w:t>0.033</w:t>
            </w:r>
            <w:bookmarkEnd w:id="1625"/>
            <w:bookmarkEnd w:id="162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27" w:name="_Toc530994557"/>
            <w:bookmarkStart w:id="1628" w:name="_Toc532561281"/>
            <w:r>
              <w:rPr>
                <w:rFonts w:ascii="PT Astra Serif" w:hAnsi="PT Astra Serif" w:cs="Times New Roman"/>
                <w:sz w:val="20"/>
                <w:szCs w:val="20"/>
              </w:rPr>
              <w:t>0.001</w:t>
            </w:r>
            <w:bookmarkEnd w:id="1627"/>
            <w:bookmarkEnd w:id="162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629" w:name="_Toc530994558"/>
            <w:bookmarkStart w:id="1630" w:name="_Toc532561282"/>
            <w:r>
              <w:rPr>
                <w:rFonts w:ascii="PT Astra Serif" w:eastAsia="Times New Roman" w:hAnsi="PT Astra Serif" w:cs="Times New Roman"/>
                <w:sz w:val="20"/>
                <w:szCs w:val="20"/>
                <w:lang w:eastAsia="ru-RU"/>
              </w:rPr>
              <w:t>ул. Шахтерская д.7</w:t>
            </w:r>
            <w:bookmarkEnd w:id="1629"/>
            <w:bookmarkEnd w:id="163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631" w:name="_Toc530994559"/>
            <w:bookmarkStart w:id="1632" w:name="_Toc532561283"/>
            <w:r>
              <w:rPr>
                <w:rFonts w:ascii="PT Astra Serif" w:eastAsia="Times New Roman" w:hAnsi="PT Astra Serif" w:cs="Times New Roman"/>
                <w:sz w:val="20"/>
                <w:szCs w:val="20"/>
                <w:lang w:eastAsia="ru-RU"/>
              </w:rPr>
              <w:t>кв. 5</w:t>
            </w:r>
            <w:bookmarkEnd w:id="1631"/>
            <w:bookmarkEnd w:id="163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633" w:name="_Toc530994560"/>
            <w:bookmarkStart w:id="1634" w:name="_Toc532561284"/>
            <w:r>
              <w:rPr>
                <w:rFonts w:ascii="PT Astra Serif" w:eastAsia="Times New Roman" w:hAnsi="PT Astra Serif" w:cs="Times New Roman"/>
                <w:sz w:val="20"/>
                <w:szCs w:val="20"/>
                <w:lang w:eastAsia="ru-RU"/>
              </w:rPr>
              <w:t>2</w:t>
            </w:r>
            <w:bookmarkEnd w:id="1633"/>
            <w:bookmarkEnd w:id="163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35" w:name="_Toc530994561"/>
            <w:bookmarkStart w:id="1636" w:name="_Toc532561285"/>
            <w:r>
              <w:rPr>
                <w:rFonts w:ascii="PT Astra Serif" w:hAnsi="PT Astra Serif" w:cs="Times New Roman"/>
                <w:sz w:val="20"/>
                <w:szCs w:val="20"/>
              </w:rPr>
              <w:t>0.060</w:t>
            </w:r>
            <w:bookmarkEnd w:id="1635"/>
            <w:bookmarkEnd w:id="163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37" w:name="_Toc530994562"/>
            <w:bookmarkStart w:id="1638" w:name="_Toc532561286"/>
            <w:r>
              <w:rPr>
                <w:rFonts w:ascii="PT Astra Serif" w:hAnsi="PT Astra Serif" w:cs="Times New Roman"/>
                <w:sz w:val="20"/>
                <w:szCs w:val="20"/>
              </w:rPr>
              <w:t>0.166</w:t>
            </w:r>
            <w:bookmarkEnd w:id="1637"/>
            <w:bookmarkEnd w:id="163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39" w:name="_Toc530994563"/>
            <w:bookmarkStart w:id="1640" w:name="_Toc532561287"/>
            <w:r>
              <w:rPr>
                <w:rFonts w:ascii="PT Astra Serif" w:hAnsi="PT Astra Serif" w:cs="Times New Roman"/>
                <w:sz w:val="20"/>
                <w:szCs w:val="20"/>
              </w:rPr>
              <w:t>0.007</w:t>
            </w:r>
            <w:bookmarkEnd w:id="1639"/>
            <w:bookmarkEnd w:id="164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641" w:name="_Toc530994564"/>
            <w:bookmarkStart w:id="1642" w:name="_Toc532561288"/>
            <w:r>
              <w:rPr>
                <w:rFonts w:ascii="PT Astra Serif" w:eastAsia="Times New Roman" w:hAnsi="PT Astra Serif" w:cs="Times New Roman"/>
                <w:sz w:val="20"/>
                <w:szCs w:val="20"/>
                <w:lang w:eastAsia="ru-RU"/>
              </w:rPr>
              <w:t>ул. Шахтерская д.7</w:t>
            </w:r>
            <w:bookmarkEnd w:id="1641"/>
            <w:bookmarkEnd w:id="164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643" w:name="_Toc530994565"/>
            <w:bookmarkStart w:id="1644" w:name="_Toc532561289"/>
            <w:r>
              <w:rPr>
                <w:rFonts w:ascii="PT Astra Serif" w:eastAsia="Times New Roman" w:hAnsi="PT Astra Serif" w:cs="Times New Roman"/>
                <w:sz w:val="20"/>
                <w:szCs w:val="20"/>
                <w:lang w:eastAsia="ru-RU"/>
              </w:rPr>
              <w:t>кв. 6</w:t>
            </w:r>
            <w:bookmarkEnd w:id="1643"/>
            <w:bookmarkEnd w:id="164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645" w:name="_Toc530994566"/>
            <w:bookmarkStart w:id="1646" w:name="_Toc532561290"/>
            <w:r>
              <w:rPr>
                <w:rFonts w:ascii="PT Astra Serif" w:eastAsia="Times New Roman" w:hAnsi="PT Astra Serif" w:cs="Times New Roman"/>
                <w:sz w:val="20"/>
                <w:szCs w:val="20"/>
                <w:lang w:eastAsia="ru-RU"/>
              </w:rPr>
              <w:t>5</w:t>
            </w:r>
            <w:bookmarkEnd w:id="1645"/>
            <w:bookmarkEnd w:id="164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47" w:name="_Toc530994567"/>
            <w:bookmarkStart w:id="1648" w:name="_Toc532561291"/>
            <w:r>
              <w:rPr>
                <w:rFonts w:ascii="PT Astra Serif" w:hAnsi="PT Astra Serif" w:cs="Times New Roman"/>
                <w:sz w:val="20"/>
                <w:szCs w:val="20"/>
              </w:rPr>
              <w:t>0.181</w:t>
            </w:r>
            <w:bookmarkEnd w:id="1647"/>
            <w:bookmarkEnd w:id="164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49" w:name="_Toc530994568"/>
            <w:bookmarkStart w:id="1650" w:name="_Toc532561292"/>
            <w:r>
              <w:rPr>
                <w:rFonts w:ascii="PT Astra Serif" w:hAnsi="PT Astra Serif" w:cs="Times New Roman"/>
                <w:sz w:val="20"/>
                <w:szCs w:val="20"/>
              </w:rPr>
              <w:t>0.497</w:t>
            </w:r>
            <w:bookmarkEnd w:id="1649"/>
            <w:bookmarkEnd w:id="165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51" w:name="_Toc530994569"/>
            <w:bookmarkStart w:id="1652" w:name="_Toc532561293"/>
            <w:r>
              <w:rPr>
                <w:rFonts w:ascii="PT Astra Serif" w:hAnsi="PT Astra Serif" w:cs="Times New Roman"/>
                <w:sz w:val="20"/>
                <w:szCs w:val="20"/>
              </w:rPr>
              <w:t>0.021</w:t>
            </w:r>
            <w:bookmarkEnd w:id="1651"/>
            <w:bookmarkEnd w:id="165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653" w:name="_Toc530994570"/>
            <w:bookmarkStart w:id="1654" w:name="_Toc532561294"/>
            <w:r>
              <w:rPr>
                <w:rFonts w:ascii="PT Astra Serif" w:eastAsia="Times New Roman" w:hAnsi="PT Astra Serif" w:cs="Times New Roman"/>
                <w:sz w:val="20"/>
                <w:szCs w:val="20"/>
                <w:lang w:eastAsia="ru-RU"/>
              </w:rPr>
              <w:t>ул. Шахтерская д.7</w:t>
            </w:r>
            <w:bookmarkEnd w:id="1653"/>
            <w:bookmarkEnd w:id="165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655" w:name="_Toc530994571"/>
            <w:bookmarkStart w:id="1656" w:name="_Toc532561295"/>
            <w:r>
              <w:rPr>
                <w:rFonts w:ascii="PT Astra Serif" w:eastAsia="Times New Roman" w:hAnsi="PT Astra Serif" w:cs="Times New Roman"/>
                <w:sz w:val="20"/>
                <w:szCs w:val="20"/>
                <w:lang w:eastAsia="ru-RU"/>
              </w:rPr>
              <w:t>кв. 8</w:t>
            </w:r>
            <w:bookmarkEnd w:id="1655"/>
            <w:bookmarkEnd w:id="165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657" w:name="_Toc530994572"/>
            <w:bookmarkStart w:id="1658" w:name="_Toc532561296"/>
            <w:r>
              <w:rPr>
                <w:rFonts w:ascii="PT Astra Serif" w:eastAsia="Times New Roman" w:hAnsi="PT Astra Serif" w:cs="Times New Roman"/>
                <w:sz w:val="20"/>
                <w:szCs w:val="20"/>
                <w:lang w:eastAsia="ru-RU"/>
              </w:rPr>
              <w:t>2</w:t>
            </w:r>
            <w:bookmarkEnd w:id="1657"/>
            <w:bookmarkEnd w:id="165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59" w:name="_Toc530994573"/>
            <w:bookmarkStart w:id="1660" w:name="_Toc532561297"/>
            <w:r>
              <w:rPr>
                <w:rFonts w:ascii="PT Astra Serif" w:hAnsi="PT Astra Serif" w:cs="Times New Roman"/>
                <w:sz w:val="20"/>
                <w:szCs w:val="20"/>
              </w:rPr>
              <w:t>0.240</w:t>
            </w:r>
            <w:bookmarkEnd w:id="1659"/>
            <w:bookmarkEnd w:id="166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61" w:name="_Toc530994574"/>
            <w:bookmarkStart w:id="1662" w:name="_Toc532561298"/>
            <w:r>
              <w:rPr>
                <w:rFonts w:ascii="PT Astra Serif" w:hAnsi="PT Astra Serif" w:cs="Times New Roman"/>
                <w:sz w:val="20"/>
                <w:szCs w:val="20"/>
              </w:rPr>
              <w:t>0.657</w:t>
            </w:r>
            <w:bookmarkEnd w:id="1661"/>
            <w:bookmarkEnd w:id="166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63" w:name="_Toc530994575"/>
            <w:bookmarkStart w:id="1664" w:name="_Toc532561299"/>
            <w:r>
              <w:rPr>
                <w:rFonts w:ascii="PT Astra Serif" w:hAnsi="PT Astra Serif" w:cs="Times New Roman"/>
                <w:sz w:val="20"/>
                <w:szCs w:val="20"/>
              </w:rPr>
              <w:t>0.027</w:t>
            </w:r>
            <w:bookmarkEnd w:id="1663"/>
            <w:bookmarkEnd w:id="166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665" w:name="_Toc530994576"/>
            <w:bookmarkStart w:id="1666" w:name="_Toc532561300"/>
            <w:r>
              <w:rPr>
                <w:rFonts w:ascii="PT Astra Serif" w:eastAsia="Times New Roman" w:hAnsi="PT Astra Serif" w:cs="Times New Roman"/>
                <w:sz w:val="20"/>
                <w:szCs w:val="20"/>
                <w:lang w:eastAsia="ru-RU"/>
              </w:rPr>
              <w:t>ул. Шахтерская д.7</w:t>
            </w:r>
            <w:bookmarkEnd w:id="1665"/>
            <w:bookmarkEnd w:id="166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667" w:name="_Toc530994577"/>
            <w:bookmarkStart w:id="1668" w:name="_Toc532561301"/>
            <w:r>
              <w:rPr>
                <w:rFonts w:ascii="PT Astra Serif" w:eastAsia="Times New Roman" w:hAnsi="PT Astra Serif" w:cs="Times New Roman"/>
                <w:sz w:val="20"/>
                <w:szCs w:val="20"/>
                <w:lang w:eastAsia="ru-RU"/>
              </w:rPr>
              <w:t>кв. 9</w:t>
            </w:r>
            <w:bookmarkEnd w:id="1667"/>
            <w:bookmarkEnd w:id="166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669" w:name="_Toc530994578"/>
            <w:bookmarkStart w:id="1670" w:name="_Toc532561302"/>
            <w:r>
              <w:rPr>
                <w:rFonts w:ascii="PT Astra Serif" w:eastAsia="Times New Roman" w:hAnsi="PT Astra Serif" w:cs="Times New Roman"/>
                <w:sz w:val="20"/>
                <w:szCs w:val="20"/>
                <w:lang w:eastAsia="ru-RU"/>
              </w:rPr>
              <w:t>1</w:t>
            </w:r>
            <w:bookmarkEnd w:id="1669"/>
            <w:bookmarkEnd w:id="167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71" w:name="_Toc530994579"/>
            <w:bookmarkStart w:id="1672" w:name="_Toc532561303"/>
            <w:r>
              <w:rPr>
                <w:rFonts w:ascii="PT Astra Serif" w:hAnsi="PT Astra Serif" w:cs="Times New Roman"/>
                <w:sz w:val="20"/>
                <w:szCs w:val="20"/>
              </w:rPr>
              <w:t>0.121</w:t>
            </w:r>
            <w:bookmarkEnd w:id="1671"/>
            <w:bookmarkEnd w:id="167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73" w:name="_Toc530994580"/>
            <w:bookmarkStart w:id="1674" w:name="_Toc532561304"/>
            <w:r>
              <w:rPr>
                <w:rFonts w:ascii="PT Astra Serif" w:hAnsi="PT Astra Serif" w:cs="Times New Roman"/>
                <w:sz w:val="20"/>
                <w:szCs w:val="20"/>
              </w:rPr>
              <w:t>0.331</w:t>
            </w:r>
            <w:bookmarkEnd w:id="1673"/>
            <w:bookmarkEnd w:id="167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75" w:name="_Toc530994581"/>
            <w:bookmarkStart w:id="1676" w:name="_Toc532561305"/>
            <w:r>
              <w:rPr>
                <w:rFonts w:ascii="PT Astra Serif" w:hAnsi="PT Astra Serif" w:cs="Times New Roman"/>
                <w:sz w:val="20"/>
                <w:szCs w:val="20"/>
              </w:rPr>
              <w:t>0.014</w:t>
            </w:r>
            <w:bookmarkEnd w:id="1675"/>
            <w:bookmarkEnd w:id="167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677" w:name="_Toc530994582"/>
            <w:bookmarkStart w:id="1678" w:name="_Toc532561306"/>
            <w:r>
              <w:rPr>
                <w:rFonts w:ascii="PT Astra Serif" w:eastAsia="Times New Roman" w:hAnsi="PT Astra Serif" w:cs="Times New Roman"/>
                <w:sz w:val="20"/>
                <w:szCs w:val="20"/>
                <w:lang w:eastAsia="ru-RU"/>
              </w:rPr>
              <w:t>ул. Шахтерская д.7</w:t>
            </w:r>
            <w:bookmarkEnd w:id="1677"/>
            <w:bookmarkEnd w:id="167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679" w:name="_Toc530994583"/>
            <w:bookmarkStart w:id="1680" w:name="_Toc532561307"/>
            <w:r>
              <w:rPr>
                <w:rFonts w:ascii="PT Astra Serif" w:eastAsia="Times New Roman" w:hAnsi="PT Astra Serif" w:cs="Times New Roman"/>
                <w:sz w:val="20"/>
                <w:szCs w:val="20"/>
                <w:lang w:eastAsia="ru-RU"/>
              </w:rPr>
              <w:t>кв. 10</w:t>
            </w:r>
            <w:bookmarkEnd w:id="1679"/>
            <w:bookmarkEnd w:id="168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681" w:name="_Toc530994584"/>
            <w:bookmarkStart w:id="1682" w:name="_Toc532561308"/>
            <w:r>
              <w:rPr>
                <w:rFonts w:ascii="PT Astra Serif" w:eastAsia="Times New Roman" w:hAnsi="PT Astra Serif" w:cs="Times New Roman"/>
                <w:sz w:val="20"/>
                <w:szCs w:val="20"/>
                <w:lang w:eastAsia="ru-RU"/>
              </w:rPr>
              <w:t>3</w:t>
            </w:r>
            <w:bookmarkEnd w:id="1681"/>
            <w:bookmarkEnd w:id="168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83" w:name="_Toc530994585"/>
            <w:bookmarkStart w:id="1684" w:name="_Toc532561309"/>
            <w:r>
              <w:rPr>
                <w:rFonts w:ascii="PT Astra Serif" w:hAnsi="PT Astra Serif" w:cs="Times New Roman"/>
                <w:sz w:val="20"/>
                <w:szCs w:val="20"/>
              </w:rPr>
              <w:t>0.060</w:t>
            </w:r>
            <w:bookmarkEnd w:id="1683"/>
            <w:bookmarkEnd w:id="168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85" w:name="_Toc530994586"/>
            <w:bookmarkStart w:id="1686" w:name="_Toc532561310"/>
            <w:r>
              <w:rPr>
                <w:rFonts w:ascii="PT Astra Serif" w:hAnsi="PT Astra Serif" w:cs="Times New Roman"/>
                <w:sz w:val="20"/>
                <w:szCs w:val="20"/>
              </w:rPr>
              <w:t>0.166</w:t>
            </w:r>
            <w:bookmarkEnd w:id="1685"/>
            <w:bookmarkEnd w:id="168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87" w:name="_Toc530994587"/>
            <w:bookmarkStart w:id="1688" w:name="_Toc532561311"/>
            <w:r>
              <w:rPr>
                <w:rFonts w:ascii="PT Astra Serif" w:hAnsi="PT Astra Serif" w:cs="Times New Roman"/>
                <w:sz w:val="20"/>
                <w:szCs w:val="20"/>
              </w:rPr>
              <w:t>0.007</w:t>
            </w:r>
            <w:bookmarkEnd w:id="1687"/>
            <w:bookmarkEnd w:id="168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689" w:name="_Toc530994588"/>
            <w:bookmarkStart w:id="1690" w:name="_Toc532561312"/>
            <w:r>
              <w:rPr>
                <w:rFonts w:ascii="PT Astra Serif" w:eastAsia="Times New Roman" w:hAnsi="PT Astra Serif" w:cs="Times New Roman"/>
                <w:sz w:val="20"/>
                <w:szCs w:val="20"/>
                <w:lang w:eastAsia="ru-RU"/>
              </w:rPr>
              <w:t>ул. Шахтерская д.7</w:t>
            </w:r>
            <w:bookmarkEnd w:id="1689"/>
            <w:bookmarkEnd w:id="169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691" w:name="_Toc530994589"/>
            <w:bookmarkStart w:id="1692" w:name="_Toc532561313"/>
            <w:r>
              <w:rPr>
                <w:rFonts w:ascii="PT Astra Serif" w:eastAsia="Times New Roman" w:hAnsi="PT Astra Serif" w:cs="Times New Roman"/>
                <w:sz w:val="20"/>
                <w:szCs w:val="20"/>
                <w:lang w:eastAsia="ru-RU"/>
              </w:rPr>
              <w:t>кв. 11</w:t>
            </w:r>
            <w:bookmarkEnd w:id="1691"/>
            <w:bookmarkEnd w:id="169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693" w:name="_Toc530994590"/>
            <w:bookmarkStart w:id="1694" w:name="_Toc532561314"/>
            <w:r>
              <w:rPr>
                <w:rFonts w:ascii="PT Astra Serif" w:eastAsia="Times New Roman" w:hAnsi="PT Astra Serif" w:cs="Times New Roman"/>
                <w:sz w:val="20"/>
                <w:szCs w:val="20"/>
                <w:lang w:eastAsia="ru-RU"/>
              </w:rPr>
              <w:t>4</w:t>
            </w:r>
            <w:bookmarkEnd w:id="1693"/>
            <w:bookmarkEnd w:id="169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95" w:name="_Toc530994591"/>
            <w:bookmarkStart w:id="1696" w:name="_Toc532561315"/>
            <w:r>
              <w:rPr>
                <w:rFonts w:ascii="PT Astra Serif" w:hAnsi="PT Astra Serif" w:cs="Times New Roman"/>
                <w:sz w:val="20"/>
                <w:szCs w:val="20"/>
              </w:rPr>
              <w:t>0.181</w:t>
            </w:r>
            <w:bookmarkEnd w:id="1695"/>
            <w:bookmarkEnd w:id="169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97" w:name="_Toc530994592"/>
            <w:bookmarkStart w:id="1698" w:name="_Toc532561316"/>
            <w:r>
              <w:rPr>
                <w:rFonts w:ascii="PT Astra Serif" w:hAnsi="PT Astra Serif" w:cs="Times New Roman"/>
                <w:sz w:val="20"/>
                <w:szCs w:val="20"/>
              </w:rPr>
              <w:t>0.497</w:t>
            </w:r>
            <w:bookmarkEnd w:id="1697"/>
            <w:bookmarkEnd w:id="169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699" w:name="_Toc530994593"/>
            <w:bookmarkStart w:id="1700" w:name="_Toc532561317"/>
            <w:r>
              <w:rPr>
                <w:rFonts w:ascii="PT Astra Serif" w:hAnsi="PT Astra Serif" w:cs="Times New Roman"/>
                <w:sz w:val="20"/>
                <w:szCs w:val="20"/>
              </w:rPr>
              <w:t>0.021</w:t>
            </w:r>
            <w:bookmarkEnd w:id="1699"/>
            <w:bookmarkEnd w:id="170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701" w:name="_Toc530994594"/>
            <w:bookmarkStart w:id="1702" w:name="_Toc532561318"/>
            <w:r>
              <w:rPr>
                <w:rFonts w:ascii="PT Astra Serif" w:eastAsia="Times New Roman" w:hAnsi="PT Astra Serif" w:cs="Times New Roman"/>
                <w:sz w:val="20"/>
                <w:szCs w:val="20"/>
                <w:lang w:eastAsia="ru-RU"/>
              </w:rPr>
              <w:t>ул. Шахтерская д.7</w:t>
            </w:r>
            <w:bookmarkEnd w:id="1701"/>
            <w:bookmarkEnd w:id="170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703" w:name="_Toc530994595"/>
            <w:bookmarkStart w:id="1704" w:name="_Toc532561319"/>
            <w:r>
              <w:rPr>
                <w:rFonts w:ascii="PT Astra Serif" w:eastAsia="Times New Roman" w:hAnsi="PT Astra Serif" w:cs="Times New Roman"/>
                <w:sz w:val="20"/>
                <w:szCs w:val="20"/>
                <w:lang w:eastAsia="ru-RU"/>
              </w:rPr>
              <w:t>кв. 12</w:t>
            </w:r>
            <w:bookmarkEnd w:id="1703"/>
            <w:bookmarkEnd w:id="1704"/>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05" w:name="_Toc530994596"/>
            <w:bookmarkStart w:id="1706" w:name="_Toc532561320"/>
            <w:r>
              <w:rPr>
                <w:rFonts w:ascii="PT Astra Serif" w:hAnsi="PT Astra Serif" w:cs="Times New Roman"/>
                <w:sz w:val="20"/>
                <w:szCs w:val="20"/>
              </w:rPr>
              <w:t>0.024</w:t>
            </w:r>
            <w:bookmarkEnd w:id="1705"/>
            <w:bookmarkEnd w:id="170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07" w:name="_Toc530994597"/>
            <w:bookmarkStart w:id="1708" w:name="_Toc532561321"/>
            <w:r>
              <w:rPr>
                <w:rFonts w:ascii="PT Astra Serif" w:hAnsi="PT Astra Serif" w:cs="Times New Roman"/>
                <w:sz w:val="20"/>
                <w:szCs w:val="20"/>
              </w:rPr>
              <w:t>0.066</w:t>
            </w:r>
            <w:bookmarkEnd w:id="1707"/>
            <w:bookmarkEnd w:id="170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09" w:name="_Toc530994598"/>
            <w:bookmarkStart w:id="1710" w:name="_Toc532561322"/>
            <w:r>
              <w:rPr>
                <w:rFonts w:ascii="PT Astra Serif" w:hAnsi="PT Astra Serif" w:cs="Times New Roman"/>
                <w:sz w:val="20"/>
                <w:szCs w:val="20"/>
              </w:rPr>
              <w:t>0.003</w:t>
            </w:r>
            <w:bookmarkEnd w:id="1709"/>
            <w:bookmarkEnd w:id="171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711" w:name="_Toc530994599"/>
            <w:bookmarkStart w:id="1712" w:name="_Toc532561323"/>
            <w:r>
              <w:rPr>
                <w:rFonts w:ascii="PT Astra Serif" w:eastAsia="Times New Roman" w:hAnsi="PT Astra Serif" w:cs="Times New Roman"/>
                <w:sz w:val="20"/>
                <w:szCs w:val="20"/>
                <w:lang w:eastAsia="ru-RU"/>
              </w:rPr>
              <w:t>ул. Шахтерская д.7</w:t>
            </w:r>
            <w:bookmarkEnd w:id="1711"/>
            <w:bookmarkEnd w:id="171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713" w:name="_Toc530994600"/>
            <w:bookmarkStart w:id="1714" w:name="_Toc532561324"/>
            <w:r>
              <w:rPr>
                <w:rFonts w:ascii="PT Astra Serif" w:eastAsia="Times New Roman" w:hAnsi="PT Astra Serif" w:cs="Times New Roman"/>
                <w:sz w:val="20"/>
                <w:szCs w:val="20"/>
                <w:lang w:eastAsia="ru-RU"/>
              </w:rPr>
              <w:t>кв. 4/1</w:t>
            </w:r>
            <w:bookmarkEnd w:id="1713"/>
            <w:bookmarkEnd w:id="1714"/>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15" w:name="_Toc530994601"/>
            <w:bookmarkStart w:id="1716" w:name="_Toc532561325"/>
            <w:r>
              <w:rPr>
                <w:rFonts w:ascii="PT Astra Serif" w:hAnsi="PT Astra Serif" w:cs="Times New Roman"/>
                <w:sz w:val="20"/>
                <w:szCs w:val="20"/>
              </w:rPr>
              <w:t>0.000</w:t>
            </w:r>
            <w:bookmarkEnd w:id="1715"/>
            <w:bookmarkEnd w:id="171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17" w:name="_Toc530994602"/>
            <w:bookmarkStart w:id="1718" w:name="_Toc532561326"/>
            <w:r>
              <w:rPr>
                <w:rFonts w:ascii="PT Astra Serif" w:hAnsi="PT Astra Serif" w:cs="Times New Roman"/>
                <w:sz w:val="20"/>
                <w:szCs w:val="20"/>
              </w:rPr>
              <w:t>0.000</w:t>
            </w:r>
            <w:bookmarkEnd w:id="1717"/>
            <w:bookmarkEnd w:id="171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19" w:name="_Toc530994603"/>
            <w:bookmarkStart w:id="1720" w:name="_Toc532561327"/>
            <w:r>
              <w:rPr>
                <w:rFonts w:ascii="PT Astra Serif" w:hAnsi="PT Astra Serif" w:cs="Times New Roman"/>
                <w:sz w:val="20"/>
                <w:szCs w:val="20"/>
              </w:rPr>
              <w:t>0.000</w:t>
            </w:r>
            <w:bookmarkEnd w:id="1719"/>
            <w:bookmarkEnd w:id="1720"/>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t>ул. Шахтерская д.9</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0.166</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464" w:type="pct"/>
            <w:shd w:val="clear" w:color="auto" w:fill="auto"/>
          </w:tcPr>
          <w:p w:rsidR="008F398C" w:rsidRDefault="00BD549F">
            <w:pPr>
              <w:spacing w:after="0" w:line="240" w:lineRule="auto"/>
              <w:rPr>
                <w:rFonts w:ascii="PT Astra Serif" w:eastAsia="Times New Roman" w:hAnsi="PT Astra Serif" w:cs="Times New Roman"/>
                <w:bCs/>
                <w:sz w:val="20"/>
                <w:szCs w:val="20"/>
                <w:lang w:eastAsia="ru-RU"/>
              </w:rPr>
            </w:pPr>
            <w:r>
              <w:rPr>
                <w:rFonts w:ascii="PT Astra Serif" w:eastAsia="Times New Roman" w:hAnsi="PT Astra Serif" w:cs="Times New Roman"/>
                <w:bCs/>
                <w:sz w:val="20"/>
                <w:szCs w:val="20"/>
                <w:lang w:eastAsia="ru-RU"/>
              </w:rPr>
              <w:t>ул. Шахтерская д.9</w:t>
            </w:r>
          </w:p>
        </w:tc>
        <w:tc>
          <w:tcPr>
            <w:tcW w:w="559" w:type="pct"/>
            <w:shd w:val="clear" w:color="auto" w:fill="auto"/>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0.599</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1.642</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0.068</w:t>
            </w:r>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721" w:name="_Toc530994604"/>
            <w:bookmarkStart w:id="1722" w:name="_Toc532561328"/>
            <w:r>
              <w:rPr>
                <w:rFonts w:ascii="PT Astra Serif" w:eastAsia="Times New Roman" w:hAnsi="PT Astra Serif" w:cs="Times New Roman"/>
                <w:sz w:val="20"/>
                <w:szCs w:val="20"/>
                <w:lang w:eastAsia="ru-RU"/>
              </w:rPr>
              <w:t>ул. Шахтерская д.9</w:t>
            </w:r>
            <w:bookmarkEnd w:id="1721"/>
            <w:bookmarkEnd w:id="172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723" w:name="_Toc530994605"/>
            <w:bookmarkStart w:id="1724" w:name="_Toc532561329"/>
            <w:r>
              <w:rPr>
                <w:rFonts w:ascii="PT Astra Serif" w:eastAsia="Times New Roman" w:hAnsi="PT Astra Serif" w:cs="Times New Roman"/>
                <w:sz w:val="20"/>
                <w:szCs w:val="20"/>
                <w:lang w:eastAsia="ru-RU"/>
              </w:rPr>
              <w:t>кв. 3</w:t>
            </w:r>
            <w:bookmarkEnd w:id="1723"/>
            <w:bookmarkEnd w:id="1724"/>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25" w:name="_Toc530994606"/>
            <w:bookmarkStart w:id="1726" w:name="_Toc532561330"/>
            <w:r>
              <w:rPr>
                <w:rFonts w:ascii="PT Astra Serif" w:hAnsi="PT Astra Serif" w:cs="Times New Roman"/>
                <w:sz w:val="20"/>
                <w:szCs w:val="20"/>
              </w:rPr>
              <w:t>0.060</w:t>
            </w:r>
            <w:bookmarkEnd w:id="1725"/>
            <w:bookmarkEnd w:id="172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27" w:name="_Toc530994607"/>
            <w:bookmarkStart w:id="1728" w:name="_Toc532561331"/>
            <w:r>
              <w:rPr>
                <w:rFonts w:ascii="PT Astra Serif" w:hAnsi="PT Astra Serif" w:cs="Times New Roman"/>
                <w:sz w:val="20"/>
                <w:szCs w:val="20"/>
              </w:rPr>
              <w:t>0.166</w:t>
            </w:r>
            <w:bookmarkEnd w:id="1727"/>
            <w:bookmarkEnd w:id="172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29" w:name="_Toc530994608"/>
            <w:bookmarkStart w:id="1730" w:name="_Toc532561332"/>
            <w:r>
              <w:rPr>
                <w:rFonts w:ascii="PT Astra Serif" w:hAnsi="PT Astra Serif" w:cs="Times New Roman"/>
                <w:sz w:val="20"/>
                <w:szCs w:val="20"/>
              </w:rPr>
              <w:t>0.007</w:t>
            </w:r>
            <w:bookmarkEnd w:id="1729"/>
            <w:bookmarkEnd w:id="173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731" w:name="_Toc530994609"/>
            <w:bookmarkStart w:id="1732" w:name="_Toc532561333"/>
            <w:r>
              <w:rPr>
                <w:rFonts w:ascii="PT Astra Serif" w:eastAsia="Times New Roman" w:hAnsi="PT Astra Serif" w:cs="Times New Roman"/>
                <w:sz w:val="20"/>
                <w:szCs w:val="20"/>
                <w:lang w:eastAsia="ru-RU"/>
              </w:rPr>
              <w:t>ул. Шахтерская д.9</w:t>
            </w:r>
            <w:bookmarkEnd w:id="1731"/>
            <w:bookmarkEnd w:id="173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733" w:name="_Toc530994610"/>
            <w:bookmarkStart w:id="1734" w:name="_Toc532561334"/>
            <w:r>
              <w:rPr>
                <w:rFonts w:ascii="PT Astra Serif" w:eastAsia="Times New Roman" w:hAnsi="PT Astra Serif" w:cs="Times New Roman"/>
                <w:sz w:val="20"/>
                <w:szCs w:val="20"/>
                <w:lang w:eastAsia="ru-RU"/>
              </w:rPr>
              <w:t>кв. 4</w:t>
            </w:r>
            <w:bookmarkEnd w:id="1733"/>
            <w:bookmarkEnd w:id="173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735" w:name="_Toc530994611"/>
            <w:bookmarkStart w:id="1736" w:name="_Toc532561335"/>
            <w:r>
              <w:rPr>
                <w:rFonts w:ascii="PT Astra Serif" w:eastAsia="Times New Roman" w:hAnsi="PT Astra Serif" w:cs="Times New Roman"/>
                <w:sz w:val="20"/>
                <w:szCs w:val="20"/>
                <w:lang w:eastAsia="ru-RU"/>
              </w:rPr>
              <w:t>3</w:t>
            </w:r>
            <w:bookmarkEnd w:id="1735"/>
            <w:bookmarkEnd w:id="173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37" w:name="_Toc530994612"/>
            <w:bookmarkStart w:id="1738" w:name="_Toc532561336"/>
            <w:r>
              <w:rPr>
                <w:rFonts w:ascii="PT Astra Serif" w:hAnsi="PT Astra Serif" w:cs="Times New Roman"/>
                <w:sz w:val="20"/>
                <w:szCs w:val="20"/>
              </w:rPr>
              <w:t>0.000</w:t>
            </w:r>
            <w:bookmarkEnd w:id="1737"/>
            <w:bookmarkEnd w:id="173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39" w:name="_Toc530994613"/>
            <w:bookmarkStart w:id="1740" w:name="_Toc532561337"/>
            <w:r>
              <w:rPr>
                <w:rFonts w:ascii="PT Astra Serif" w:hAnsi="PT Astra Serif" w:cs="Times New Roman"/>
                <w:sz w:val="20"/>
                <w:szCs w:val="20"/>
              </w:rPr>
              <w:t>0.000</w:t>
            </w:r>
            <w:bookmarkEnd w:id="1739"/>
            <w:bookmarkEnd w:id="174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41" w:name="_Toc530994614"/>
            <w:bookmarkStart w:id="1742" w:name="_Toc532561338"/>
            <w:r>
              <w:rPr>
                <w:rFonts w:ascii="PT Astra Serif" w:hAnsi="PT Astra Serif" w:cs="Times New Roman"/>
                <w:sz w:val="20"/>
                <w:szCs w:val="20"/>
              </w:rPr>
              <w:t>0.000</w:t>
            </w:r>
            <w:bookmarkEnd w:id="1741"/>
            <w:bookmarkEnd w:id="174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743" w:name="_Toc530994615"/>
            <w:bookmarkStart w:id="1744" w:name="_Toc532561339"/>
            <w:r>
              <w:rPr>
                <w:rFonts w:ascii="PT Astra Serif" w:eastAsia="Times New Roman" w:hAnsi="PT Astra Serif" w:cs="Times New Roman"/>
                <w:sz w:val="20"/>
                <w:szCs w:val="20"/>
                <w:lang w:eastAsia="ru-RU"/>
              </w:rPr>
              <w:t>ул. Шахтерская д.9</w:t>
            </w:r>
            <w:bookmarkEnd w:id="1743"/>
            <w:bookmarkEnd w:id="174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745" w:name="_Toc530994616"/>
            <w:bookmarkStart w:id="1746" w:name="_Toc532561340"/>
            <w:r>
              <w:rPr>
                <w:rFonts w:ascii="PT Astra Serif" w:eastAsia="Times New Roman" w:hAnsi="PT Astra Serif" w:cs="Times New Roman"/>
                <w:sz w:val="20"/>
                <w:szCs w:val="20"/>
                <w:lang w:eastAsia="ru-RU"/>
              </w:rPr>
              <w:t>кв. 5</w:t>
            </w:r>
            <w:bookmarkEnd w:id="1745"/>
            <w:bookmarkEnd w:id="174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747" w:name="_Toc530994617"/>
            <w:bookmarkStart w:id="1748" w:name="_Toc532561341"/>
            <w:r>
              <w:rPr>
                <w:rFonts w:ascii="PT Astra Serif" w:eastAsia="Times New Roman" w:hAnsi="PT Astra Serif" w:cs="Times New Roman"/>
                <w:sz w:val="20"/>
                <w:szCs w:val="20"/>
                <w:lang w:eastAsia="ru-RU"/>
              </w:rPr>
              <w:t>1</w:t>
            </w:r>
            <w:bookmarkEnd w:id="1747"/>
            <w:bookmarkEnd w:id="174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49" w:name="_Toc530994618"/>
            <w:bookmarkStart w:id="1750" w:name="_Toc532561342"/>
            <w:r>
              <w:rPr>
                <w:rFonts w:ascii="PT Astra Serif" w:hAnsi="PT Astra Serif" w:cs="Times New Roman"/>
                <w:sz w:val="20"/>
                <w:szCs w:val="20"/>
              </w:rPr>
              <w:t>0.000</w:t>
            </w:r>
            <w:bookmarkEnd w:id="1749"/>
            <w:bookmarkEnd w:id="175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51" w:name="_Toc530994619"/>
            <w:bookmarkStart w:id="1752" w:name="_Toc532561343"/>
            <w:r>
              <w:rPr>
                <w:rFonts w:ascii="PT Astra Serif" w:hAnsi="PT Astra Serif" w:cs="Times New Roman"/>
                <w:sz w:val="20"/>
                <w:szCs w:val="20"/>
              </w:rPr>
              <w:t>0.000</w:t>
            </w:r>
            <w:bookmarkEnd w:id="1751"/>
            <w:bookmarkEnd w:id="175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53" w:name="_Toc530994620"/>
            <w:bookmarkStart w:id="1754" w:name="_Toc532561344"/>
            <w:r>
              <w:rPr>
                <w:rFonts w:ascii="PT Astra Serif" w:hAnsi="PT Astra Serif" w:cs="Times New Roman"/>
                <w:sz w:val="20"/>
                <w:szCs w:val="20"/>
              </w:rPr>
              <w:t>0.000</w:t>
            </w:r>
            <w:bookmarkEnd w:id="1753"/>
            <w:bookmarkEnd w:id="175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755" w:name="_Toc530994621"/>
            <w:bookmarkStart w:id="1756" w:name="_Toc532561345"/>
            <w:r>
              <w:rPr>
                <w:rFonts w:ascii="PT Astra Serif" w:eastAsia="Times New Roman" w:hAnsi="PT Astra Serif" w:cs="Times New Roman"/>
                <w:sz w:val="20"/>
                <w:szCs w:val="20"/>
                <w:lang w:eastAsia="ru-RU"/>
              </w:rPr>
              <w:t>ул. Шахтерская д.9</w:t>
            </w:r>
            <w:bookmarkEnd w:id="1755"/>
            <w:bookmarkEnd w:id="175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757" w:name="_Toc530994622"/>
            <w:bookmarkStart w:id="1758" w:name="_Toc532561346"/>
            <w:r>
              <w:rPr>
                <w:rFonts w:ascii="PT Astra Serif" w:eastAsia="Times New Roman" w:hAnsi="PT Astra Serif" w:cs="Times New Roman"/>
                <w:sz w:val="20"/>
                <w:szCs w:val="20"/>
                <w:lang w:eastAsia="ru-RU"/>
              </w:rPr>
              <w:t>кв. 6</w:t>
            </w:r>
            <w:bookmarkEnd w:id="1757"/>
            <w:bookmarkEnd w:id="175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759" w:name="_Toc530994623"/>
            <w:bookmarkStart w:id="1760" w:name="_Toc532561347"/>
            <w:r>
              <w:rPr>
                <w:rFonts w:ascii="PT Astra Serif" w:eastAsia="Times New Roman" w:hAnsi="PT Astra Serif" w:cs="Times New Roman"/>
                <w:sz w:val="20"/>
                <w:szCs w:val="20"/>
                <w:lang w:eastAsia="ru-RU"/>
              </w:rPr>
              <w:t>6</w:t>
            </w:r>
            <w:bookmarkEnd w:id="1759"/>
            <w:bookmarkEnd w:id="176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61" w:name="_Toc530994624"/>
            <w:bookmarkStart w:id="1762" w:name="_Toc532561348"/>
            <w:r>
              <w:rPr>
                <w:rFonts w:ascii="PT Astra Serif" w:hAnsi="PT Astra Serif" w:cs="Times New Roman"/>
                <w:sz w:val="20"/>
                <w:szCs w:val="20"/>
              </w:rPr>
              <w:t>0.060</w:t>
            </w:r>
            <w:bookmarkEnd w:id="1761"/>
            <w:bookmarkEnd w:id="176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63" w:name="_Toc530994625"/>
            <w:bookmarkStart w:id="1764" w:name="_Toc532561349"/>
            <w:r>
              <w:rPr>
                <w:rFonts w:ascii="PT Astra Serif" w:hAnsi="PT Astra Serif" w:cs="Times New Roman"/>
                <w:sz w:val="20"/>
                <w:szCs w:val="20"/>
              </w:rPr>
              <w:t>0.166</w:t>
            </w:r>
            <w:bookmarkEnd w:id="1763"/>
            <w:bookmarkEnd w:id="176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65" w:name="_Toc530994626"/>
            <w:bookmarkStart w:id="1766" w:name="_Toc532561350"/>
            <w:r>
              <w:rPr>
                <w:rFonts w:ascii="PT Astra Serif" w:hAnsi="PT Astra Serif" w:cs="Times New Roman"/>
                <w:sz w:val="20"/>
                <w:szCs w:val="20"/>
              </w:rPr>
              <w:t>0.007</w:t>
            </w:r>
            <w:bookmarkEnd w:id="1765"/>
            <w:bookmarkEnd w:id="176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767" w:name="_Toc530994627"/>
            <w:bookmarkStart w:id="1768" w:name="_Toc532561351"/>
            <w:r>
              <w:rPr>
                <w:rFonts w:ascii="PT Astra Serif" w:eastAsia="Times New Roman" w:hAnsi="PT Astra Serif" w:cs="Times New Roman"/>
                <w:sz w:val="20"/>
                <w:szCs w:val="20"/>
                <w:lang w:eastAsia="ru-RU"/>
              </w:rPr>
              <w:t>ул. Шахтерская д.9</w:t>
            </w:r>
            <w:bookmarkEnd w:id="1767"/>
            <w:bookmarkEnd w:id="176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769" w:name="_Toc530994628"/>
            <w:bookmarkStart w:id="1770" w:name="_Toc532561352"/>
            <w:r>
              <w:rPr>
                <w:rFonts w:ascii="PT Astra Serif" w:eastAsia="Times New Roman" w:hAnsi="PT Astra Serif" w:cs="Times New Roman"/>
                <w:sz w:val="20"/>
                <w:szCs w:val="20"/>
                <w:lang w:eastAsia="ru-RU"/>
              </w:rPr>
              <w:t>кв. 7</w:t>
            </w:r>
            <w:bookmarkEnd w:id="1769"/>
            <w:bookmarkEnd w:id="177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771" w:name="_Toc530994629"/>
            <w:bookmarkStart w:id="1772" w:name="_Toc532561353"/>
            <w:r>
              <w:rPr>
                <w:rFonts w:ascii="PT Astra Serif" w:eastAsia="Times New Roman" w:hAnsi="PT Astra Serif" w:cs="Times New Roman"/>
                <w:sz w:val="20"/>
                <w:szCs w:val="20"/>
                <w:lang w:eastAsia="ru-RU"/>
              </w:rPr>
              <w:t>3</w:t>
            </w:r>
            <w:bookmarkEnd w:id="1771"/>
            <w:bookmarkEnd w:id="177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73" w:name="_Toc530994630"/>
            <w:bookmarkStart w:id="1774" w:name="_Toc532561354"/>
            <w:r>
              <w:rPr>
                <w:rFonts w:ascii="PT Astra Serif" w:hAnsi="PT Astra Serif" w:cs="Times New Roman"/>
                <w:sz w:val="20"/>
                <w:szCs w:val="20"/>
              </w:rPr>
              <w:t>0.005</w:t>
            </w:r>
            <w:bookmarkEnd w:id="1773"/>
            <w:bookmarkEnd w:id="177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75" w:name="_Toc530994631"/>
            <w:bookmarkStart w:id="1776" w:name="_Toc532561355"/>
            <w:r>
              <w:rPr>
                <w:rFonts w:ascii="PT Astra Serif" w:hAnsi="PT Astra Serif" w:cs="Times New Roman"/>
                <w:sz w:val="20"/>
                <w:szCs w:val="20"/>
              </w:rPr>
              <w:t>0.014</w:t>
            </w:r>
            <w:bookmarkEnd w:id="1775"/>
            <w:bookmarkEnd w:id="177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77" w:name="_Toc530994632"/>
            <w:bookmarkStart w:id="1778" w:name="_Toc532561356"/>
            <w:r>
              <w:rPr>
                <w:rFonts w:ascii="PT Astra Serif" w:hAnsi="PT Astra Serif" w:cs="Times New Roman"/>
                <w:sz w:val="20"/>
                <w:szCs w:val="20"/>
              </w:rPr>
              <w:t>0.001</w:t>
            </w:r>
            <w:bookmarkEnd w:id="1777"/>
            <w:bookmarkEnd w:id="177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779" w:name="_Toc530994633"/>
            <w:bookmarkStart w:id="1780" w:name="_Toc532561357"/>
            <w:r>
              <w:rPr>
                <w:rFonts w:ascii="PT Astra Serif" w:eastAsia="Times New Roman" w:hAnsi="PT Astra Serif" w:cs="Times New Roman"/>
                <w:sz w:val="20"/>
                <w:szCs w:val="20"/>
                <w:lang w:eastAsia="ru-RU"/>
              </w:rPr>
              <w:t>ул. Шахтерская д.9</w:t>
            </w:r>
            <w:bookmarkEnd w:id="1779"/>
            <w:bookmarkEnd w:id="178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781" w:name="_Toc530994634"/>
            <w:bookmarkStart w:id="1782" w:name="_Toc532561358"/>
            <w:r>
              <w:rPr>
                <w:rFonts w:ascii="PT Astra Serif" w:eastAsia="Times New Roman" w:hAnsi="PT Astra Serif" w:cs="Times New Roman"/>
                <w:sz w:val="20"/>
                <w:szCs w:val="20"/>
                <w:lang w:eastAsia="ru-RU"/>
              </w:rPr>
              <w:t>кв. 8</w:t>
            </w:r>
            <w:bookmarkEnd w:id="1781"/>
            <w:bookmarkEnd w:id="178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783" w:name="_Toc530994635"/>
            <w:bookmarkStart w:id="1784" w:name="_Toc532561359"/>
            <w:r>
              <w:rPr>
                <w:rFonts w:ascii="PT Astra Serif" w:eastAsia="Times New Roman" w:hAnsi="PT Astra Serif" w:cs="Times New Roman"/>
                <w:sz w:val="20"/>
                <w:szCs w:val="20"/>
                <w:lang w:eastAsia="ru-RU"/>
              </w:rPr>
              <w:t>3</w:t>
            </w:r>
            <w:bookmarkEnd w:id="1783"/>
            <w:bookmarkEnd w:id="178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85" w:name="_Toc530994636"/>
            <w:bookmarkStart w:id="1786" w:name="_Toc532561360"/>
            <w:r>
              <w:rPr>
                <w:rFonts w:ascii="PT Astra Serif" w:hAnsi="PT Astra Serif" w:cs="Times New Roman"/>
                <w:sz w:val="20"/>
                <w:szCs w:val="20"/>
              </w:rPr>
              <w:t>0.036</w:t>
            </w:r>
            <w:bookmarkEnd w:id="1785"/>
            <w:bookmarkEnd w:id="178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87" w:name="_Toc530994637"/>
            <w:bookmarkStart w:id="1788" w:name="_Toc532561361"/>
            <w:r>
              <w:rPr>
                <w:rFonts w:ascii="PT Astra Serif" w:hAnsi="PT Astra Serif" w:cs="Times New Roman"/>
                <w:sz w:val="20"/>
                <w:szCs w:val="20"/>
              </w:rPr>
              <w:t>0.099</w:t>
            </w:r>
            <w:bookmarkEnd w:id="1787"/>
            <w:bookmarkEnd w:id="178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89" w:name="_Toc530994638"/>
            <w:bookmarkStart w:id="1790" w:name="_Toc532561362"/>
            <w:r>
              <w:rPr>
                <w:rFonts w:ascii="PT Astra Serif" w:hAnsi="PT Astra Serif" w:cs="Times New Roman"/>
                <w:sz w:val="20"/>
                <w:szCs w:val="20"/>
              </w:rPr>
              <w:t>0.004</w:t>
            </w:r>
            <w:bookmarkEnd w:id="1789"/>
            <w:bookmarkEnd w:id="1790"/>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791" w:name="_Toc530994639"/>
            <w:bookmarkStart w:id="1792" w:name="_Toc532561363"/>
            <w:r>
              <w:rPr>
                <w:rFonts w:ascii="PT Astra Serif" w:eastAsia="Times New Roman" w:hAnsi="PT Astra Serif" w:cs="Times New Roman"/>
                <w:sz w:val="20"/>
                <w:szCs w:val="20"/>
                <w:lang w:eastAsia="ru-RU"/>
              </w:rPr>
              <w:t>ул. Шахтерская д.9</w:t>
            </w:r>
            <w:bookmarkEnd w:id="1791"/>
            <w:bookmarkEnd w:id="1792"/>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793" w:name="_Toc530994640"/>
            <w:bookmarkStart w:id="1794" w:name="_Toc532561364"/>
            <w:r>
              <w:rPr>
                <w:rFonts w:ascii="PT Astra Serif" w:eastAsia="Times New Roman" w:hAnsi="PT Astra Serif" w:cs="Times New Roman"/>
                <w:sz w:val="20"/>
                <w:szCs w:val="20"/>
                <w:lang w:eastAsia="ru-RU"/>
              </w:rPr>
              <w:t>кв. 9</w:t>
            </w:r>
            <w:bookmarkEnd w:id="1793"/>
            <w:bookmarkEnd w:id="1794"/>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795" w:name="_Toc530994641"/>
            <w:bookmarkStart w:id="1796" w:name="_Toc532561365"/>
            <w:r>
              <w:rPr>
                <w:rFonts w:ascii="PT Astra Serif" w:eastAsia="Times New Roman" w:hAnsi="PT Astra Serif" w:cs="Times New Roman"/>
                <w:sz w:val="20"/>
                <w:szCs w:val="20"/>
                <w:lang w:eastAsia="ru-RU"/>
              </w:rPr>
              <w:t>1</w:t>
            </w:r>
            <w:bookmarkEnd w:id="1795"/>
            <w:bookmarkEnd w:id="1796"/>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97" w:name="_Toc530994642"/>
            <w:bookmarkStart w:id="1798" w:name="_Toc532561366"/>
            <w:r>
              <w:rPr>
                <w:rFonts w:ascii="PT Astra Serif" w:hAnsi="PT Astra Serif" w:cs="Times New Roman"/>
                <w:sz w:val="20"/>
                <w:szCs w:val="20"/>
              </w:rPr>
              <w:t>0.097</w:t>
            </w:r>
            <w:bookmarkEnd w:id="1797"/>
            <w:bookmarkEnd w:id="179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799" w:name="_Toc530994643"/>
            <w:bookmarkStart w:id="1800" w:name="_Toc532561367"/>
            <w:r>
              <w:rPr>
                <w:rFonts w:ascii="PT Astra Serif" w:hAnsi="PT Astra Serif" w:cs="Times New Roman"/>
                <w:sz w:val="20"/>
                <w:szCs w:val="20"/>
              </w:rPr>
              <w:t>0.265</w:t>
            </w:r>
            <w:bookmarkEnd w:id="1799"/>
            <w:bookmarkEnd w:id="180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801" w:name="_Toc530994644"/>
            <w:bookmarkStart w:id="1802" w:name="_Toc532561368"/>
            <w:r>
              <w:rPr>
                <w:rFonts w:ascii="PT Astra Serif" w:hAnsi="PT Astra Serif" w:cs="Times New Roman"/>
                <w:sz w:val="20"/>
                <w:szCs w:val="20"/>
              </w:rPr>
              <w:t>0.011</w:t>
            </w:r>
            <w:bookmarkEnd w:id="1801"/>
            <w:bookmarkEnd w:id="180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803" w:name="_Toc530994645"/>
            <w:bookmarkStart w:id="1804" w:name="_Toc532561369"/>
            <w:r>
              <w:rPr>
                <w:rFonts w:ascii="PT Astra Serif" w:eastAsia="Times New Roman" w:hAnsi="PT Astra Serif" w:cs="Times New Roman"/>
                <w:sz w:val="20"/>
                <w:szCs w:val="20"/>
                <w:lang w:eastAsia="ru-RU"/>
              </w:rPr>
              <w:t>ул. Шахтерская д.9</w:t>
            </w:r>
            <w:bookmarkEnd w:id="1803"/>
            <w:bookmarkEnd w:id="180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805" w:name="_Toc530994646"/>
            <w:bookmarkStart w:id="1806" w:name="_Toc532561370"/>
            <w:r>
              <w:rPr>
                <w:rFonts w:ascii="PT Astra Serif" w:eastAsia="Times New Roman" w:hAnsi="PT Astra Serif" w:cs="Times New Roman"/>
                <w:sz w:val="20"/>
                <w:szCs w:val="20"/>
                <w:lang w:eastAsia="ru-RU"/>
              </w:rPr>
              <w:t>кв. 10</w:t>
            </w:r>
            <w:bookmarkEnd w:id="1805"/>
            <w:bookmarkEnd w:id="1806"/>
          </w:p>
        </w:tc>
        <w:tc>
          <w:tcPr>
            <w:tcW w:w="478" w:type="pct"/>
            <w:shd w:val="clear" w:color="auto" w:fill="auto"/>
            <w:noWrap/>
          </w:tcPr>
          <w:p w:rsidR="008F398C" w:rsidRDefault="008F398C">
            <w:pPr>
              <w:spacing w:after="0" w:line="240" w:lineRule="auto"/>
              <w:jc w:val="center"/>
              <w:outlineLvl w:val="0"/>
              <w:rPr>
                <w:rFonts w:ascii="PT Astra Serif" w:eastAsia="Times New Roman" w:hAnsi="PT Astra Serif" w:cs="Times New Roman"/>
                <w:sz w:val="20"/>
                <w:szCs w:val="20"/>
                <w:lang w:eastAsia="ru-RU"/>
              </w:rPr>
            </w:pPr>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807" w:name="_Toc530994647"/>
            <w:bookmarkStart w:id="1808" w:name="_Toc532561371"/>
            <w:r>
              <w:rPr>
                <w:rFonts w:ascii="PT Astra Serif" w:hAnsi="PT Astra Serif" w:cs="Times New Roman"/>
                <w:sz w:val="20"/>
                <w:szCs w:val="20"/>
              </w:rPr>
              <w:t>0.120</w:t>
            </w:r>
            <w:bookmarkEnd w:id="1807"/>
            <w:bookmarkEnd w:id="1808"/>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809" w:name="_Toc530994648"/>
            <w:bookmarkStart w:id="1810" w:name="_Toc532561372"/>
            <w:r>
              <w:rPr>
                <w:rFonts w:ascii="PT Astra Serif" w:hAnsi="PT Astra Serif" w:cs="Times New Roman"/>
                <w:sz w:val="20"/>
                <w:szCs w:val="20"/>
              </w:rPr>
              <w:t>0.328</w:t>
            </w:r>
            <w:bookmarkEnd w:id="1809"/>
            <w:bookmarkEnd w:id="1810"/>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811" w:name="_Toc530994649"/>
            <w:bookmarkStart w:id="1812" w:name="_Toc532561373"/>
            <w:r>
              <w:rPr>
                <w:rFonts w:ascii="PT Astra Serif" w:hAnsi="PT Astra Serif" w:cs="Times New Roman"/>
                <w:sz w:val="20"/>
                <w:szCs w:val="20"/>
              </w:rPr>
              <w:t>0.014</w:t>
            </w:r>
            <w:bookmarkEnd w:id="1811"/>
            <w:bookmarkEnd w:id="1812"/>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813" w:name="_Toc530994650"/>
            <w:bookmarkStart w:id="1814" w:name="_Toc532561374"/>
            <w:r>
              <w:rPr>
                <w:rFonts w:ascii="PT Astra Serif" w:eastAsia="Times New Roman" w:hAnsi="PT Astra Serif" w:cs="Times New Roman"/>
                <w:sz w:val="20"/>
                <w:szCs w:val="20"/>
                <w:lang w:eastAsia="ru-RU"/>
              </w:rPr>
              <w:t>ул. Шахтерская д.9</w:t>
            </w:r>
            <w:bookmarkEnd w:id="1813"/>
            <w:bookmarkEnd w:id="1814"/>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815" w:name="_Toc530994651"/>
            <w:bookmarkStart w:id="1816" w:name="_Toc532561375"/>
            <w:r>
              <w:rPr>
                <w:rFonts w:ascii="PT Astra Serif" w:eastAsia="Times New Roman" w:hAnsi="PT Astra Serif" w:cs="Times New Roman"/>
                <w:sz w:val="20"/>
                <w:szCs w:val="20"/>
                <w:lang w:eastAsia="ru-RU"/>
              </w:rPr>
              <w:t>кв. 11</w:t>
            </w:r>
            <w:bookmarkEnd w:id="1815"/>
            <w:bookmarkEnd w:id="1816"/>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817" w:name="_Toc530994652"/>
            <w:bookmarkStart w:id="1818" w:name="_Toc532561376"/>
            <w:r>
              <w:rPr>
                <w:rFonts w:ascii="PT Astra Serif" w:eastAsia="Times New Roman" w:hAnsi="PT Astra Serif" w:cs="Times New Roman"/>
                <w:sz w:val="20"/>
                <w:szCs w:val="20"/>
                <w:lang w:eastAsia="ru-RU"/>
              </w:rPr>
              <w:t>2</w:t>
            </w:r>
            <w:bookmarkEnd w:id="1817"/>
            <w:bookmarkEnd w:id="1818"/>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819" w:name="_Toc530994653"/>
            <w:bookmarkStart w:id="1820" w:name="_Toc532561377"/>
            <w:r>
              <w:rPr>
                <w:rFonts w:ascii="PT Astra Serif" w:hAnsi="PT Astra Serif" w:cs="Times New Roman"/>
                <w:sz w:val="20"/>
                <w:szCs w:val="20"/>
              </w:rPr>
              <w:t>0.036</w:t>
            </w:r>
            <w:bookmarkEnd w:id="1819"/>
            <w:bookmarkEnd w:id="1820"/>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821" w:name="_Toc530994654"/>
            <w:bookmarkStart w:id="1822" w:name="_Toc532561378"/>
            <w:r>
              <w:rPr>
                <w:rFonts w:ascii="PT Astra Serif" w:hAnsi="PT Astra Serif" w:cs="Times New Roman"/>
                <w:sz w:val="20"/>
                <w:szCs w:val="20"/>
              </w:rPr>
              <w:t>0.099</w:t>
            </w:r>
            <w:bookmarkEnd w:id="1821"/>
            <w:bookmarkEnd w:id="1822"/>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823" w:name="_Toc530994655"/>
            <w:bookmarkStart w:id="1824" w:name="_Toc532561379"/>
            <w:r>
              <w:rPr>
                <w:rFonts w:ascii="PT Astra Serif" w:hAnsi="PT Astra Serif" w:cs="Times New Roman"/>
                <w:sz w:val="20"/>
                <w:szCs w:val="20"/>
              </w:rPr>
              <w:t>0.004</w:t>
            </w:r>
            <w:bookmarkEnd w:id="1823"/>
            <w:bookmarkEnd w:id="1824"/>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825" w:name="_Toc530994656"/>
            <w:bookmarkStart w:id="1826" w:name="_Toc532561380"/>
            <w:r>
              <w:rPr>
                <w:rFonts w:ascii="PT Astra Serif" w:eastAsia="Times New Roman" w:hAnsi="PT Astra Serif" w:cs="Times New Roman"/>
                <w:sz w:val="20"/>
                <w:szCs w:val="20"/>
                <w:lang w:eastAsia="ru-RU"/>
              </w:rPr>
              <w:t>ул. Шахтерская д.9</w:t>
            </w:r>
            <w:bookmarkEnd w:id="1825"/>
            <w:bookmarkEnd w:id="1826"/>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827" w:name="_Toc530994657"/>
            <w:bookmarkStart w:id="1828" w:name="_Toc532561381"/>
            <w:r>
              <w:rPr>
                <w:rFonts w:ascii="PT Astra Serif" w:eastAsia="Times New Roman" w:hAnsi="PT Astra Serif" w:cs="Times New Roman"/>
                <w:sz w:val="20"/>
                <w:szCs w:val="20"/>
                <w:lang w:eastAsia="ru-RU"/>
              </w:rPr>
              <w:t>кв. 12</w:t>
            </w:r>
            <w:bookmarkEnd w:id="1827"/>
            <w:bookmarkEnd w:id="1828"/>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829" w:name="_Toc530994658"/>
            <w:bookmarkStart w:id="1830" w:name="_Toc532561382"/>
            <w:r>
              <w:rPr>
                <w:rFonts w:ascii="PT Astra Serif" w:eastAsia="Times New Roman" w:hAnsi="PT Astra Serif" w:cs="Times New Roman"/>
                <w:sz w:val="20"/>
                <w:szCs w:val="20"/>
                <w:lang w:eastAsia="ru-RU"/>
              </w:rPr>
              <w:t>5</w:t>
            </w:r>
            <w:bookmarkEnd w:id="1829"/>
            <w:bookmarkEnd w:id="1830"/>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831" w:name="_Toc530994659"/>
            <w:bookmarkStart w:id="1832" w:name="_Toc532561383"/>
            <w:r>
              <w:rPr>
                <w:rFonts w:ascii="PT Astra Serif" w:hAnsi="PT Astra Serif" w:cs="Times New Roman"/>
                <w:sz w:val="20"/>
                <w:szCs w:val="20"/>
              </w:rPr>
              <w:t>0.042</w:t>
            </w:r>
            <w:bookmarkEnd w:id="1831"/>
            <w:bookmarkEnd w:id="1832"/>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833" w:name="_Toc530994660"/>
            <w:bookmarkStart w:id="1834" w:name="_Toc532561384"/>
            <w:r>
              <w:rPr>
                <w:rFonts w:ascii="PT Astra Serif" w:hAnsi="PT Astra Serif" w:cs="Times New Roman"/>
                <w:sz w:val="20"/>
                <w:szCs w:val="20"/>
              </w:rPr>
              <w:t>0.116</w:t>
            </w:r>
            <w:bookmarkEnd w:id="1833"/>
            <w:bookmarkEnd w:id="1834"/>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835" w:name="_Toc530994661"/>
            <w:bookmarkStart w:id="1836" w:name="_Toc532561385"/>
            <w:r>
              <w:rPr>
                <w:rFonts w:ascii="PT Astra Serif" w:hAnsi="PT Astra Serif" w:cs="Times New Roman"/>
                <w:sz w:val="20"/>
                <w:szCs w:val="20"/>
              </w:rPr>
              <w:t>0.005</w:t>
            </w:r>
            <w:bookmarkEnd w:id="1835"/>
            <w:bookmarkEnd w:id="1836"/>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837" w:name="_Toc530994662"/>
            <w:bookmarkStart w:id="1838" w:name="_Toc532561386"/>
            <w:r>
              <w:rPr>
                <w:rFonts w:ascii="PT Astra Serif" w:eastAsia="Times New Roman" w:hAnsi="PT Astra Serif" w:cs="Times New Roman"/>
                <w:sz w:val="20"/>
                <w:szCs w:val="20"/>
                <w:lang w:eastAsia="ru-RU"/>
              </w:rPr>
              <w:t>ул. Шахтерская д.9</w:t>
            </w:r>
            <w:bookmarkEnd w:id="1837"/>
            <w:bookmarkEnd w:id="1838"/>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839" w:name="_Toc530994663"/>
            <w:bookmarkStart w:id="1840" w:name="_Toc532561387"/>
            <w:r>
              <w:rPr>
                <w:rFonts w:ascii="PT Astra Serif" w:eastAsia="Times New Roman" w:hAnsi="PT Astra Serif" w:cs="Times New Roman"/>
                <w:sz w:val="20"/>
                <w:szCs w:val="20"/>
                <w:lang w:eastAsia="ru-RU"/>
              </w:rPr>
              <w:t>кв. 13</w:t>
            </w:r>
            <w:bookmarkEnd w:id="1839"/>
            <w:bookmarkEnd w:id="1840"/>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841" w:name="_Toc530994664"/>
            <w:bookmarkStart w:id="1842" w:name="_Toc532561388"/>
            <w:r>
              <w:rPr>
                <w:rFonts w:ascii="PT Astra Serif" w:eastAsia="Times New Roman" w:hAnsi="PT Astra Serif" w:cs="Times New Roman"/>
                <w:sz w:val="20"/>
                <w:szCs w:val="20"/>
                <w:lang w:eastAsia="ru-RU"/>
              </w:rPr>
              <w:t>8</w:t>
            </w:r>
            <w:bookmarkEnd w:id="1841"/>
            <w:bookmarkEnd w:id="1842"/>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843" w:name="_Toc530994665"/>
            <w:bookmarkStart w:id="1844" w:name="_Toc532561389"/>
            <w:r>
              <w:rPr>
                <w:rFonts w:ascii="PT Astra Serif" w:hAnsi="PT Astra Serif" w:cs="Times New Roman"/>
                <w:sz w:val="20"/>
                <w:szCs w:val="20"/>
              </w:rPr>
              <w:t>0.169</w:t>
            </w:r>
            <w:bookmarkEnd w:id="1843"/>
            <w:bookmarkEnd w:id="1844"/>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845" w:name="_Toc530994666"/>
            <w:bookmarkStart w:id="1846" w:name="_Toc532561390"/>
            <w:r>
              <w:rPr>
                <w:rFonts w:ascii="PT Astra Serif" w:hAnsi="PT Astra Serif" w:cs="Times New Roman"/>
                <w:sz w:val="20"/>
                <w:szCs w:val="20"/>
              </w:rPr>
              <w:t>0.464</w:t>
            </w:r>
            <w:bookmarkEnd w:id="1845"/>
            <w:bookmarkEnd w:id="1846"/>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847" w:name="_Toc530994667"/>
            <w:bookmarkStart w:id="1848" w:name="_Toc532561391"/>
            <w:r>
              <w:rPr>
                <w:rFonts w:ascii="PT Astra Serif" w:hAnsi="PT Astra Serif" w:cs="Times New Roman"/>
                <w:sz w:val="20"/>
                <w:szCs w:val="20"/>
              </w:rPr>
              <w:t>0.019</w:t>
            </w:r>
            <w:bookmarkEnd w:id="1847"/>
            <w:bookmarkEnd w:id="1848"/>
          </w:p>
        </w:tc>
      </w:tr>
      <w:tr w:rsidR="008F398C">
        <w:trPr>
          <w:trHeight w:val="222"/>
        </w:trPr>
        <w:tc>
          <w:tcPr>
            <w:tcW w:w="1464" w:type="pct"/>
            <w:shd w:val="clear" w:color="auto" w:fill="auto"/>
          </w:tcPr>
          <w:p w:rsidR="008F398C" w:rsidRDefault="00BD549F">
            <w:pPr>
              <w:spacing w:after="0" w:line="240" w:lineRule="auto"/>
              <w:outlineLvl w:val="0"/>
              <w:rPr>
                <w:rFonts w:ascii="PT Astra Serif" w:eastAsia="Times New Roman" w:hAnsi="PT Astra Serif" w:cs="Times New Roman"/>
                <w:sz w:val="20"/>
                <w:szCs w:val="20"/>
                <w:lang w:eastAsia="ru-RU"/>
              </w:rPr>
            </w:pPr>
            <w:bookmarkStart w:id="1849" w:name="_Toc530994668"/>
            <w:bookmarkStart w:id="1850" w:name="_Toc532561392"/>
            <w:r>
              <w:rPr>
                <w:rFonts w:ascii="PT Astra Serif" w:eastAsia="Times New Roman" w:hAnsi="PT Astra Serif" w:cs="Times New Roman"/>
                <w:sz w:val="20"/>
                <w:szCs w:val="20"/>
                <w:lang w:eastAsia="ru-RU"/>
              </w:rPr>
              <w:t>ул. Шахтерская д.9</w:t>
            </w:r>
            <w:bookmarkEnd w:id="1849"/>
            <w:bookmarkEnd w:id="1850"/>
          </w:p>
        </w:tc>
        <w:tc>
          <w:tcPr>
            <w:tcW w:w="559" w:type="pct"/>
            <w:shd w:val="clear" w:color="auto" w:fill="auto"/>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851" w:name="_Toc530994669"/>
            <w:bookmarkStart w:id="1852" w:name="_Toc532561393"/>
            <w:r>
              <w:rPr>
                <w:rFonts w:ascii="PT Astra Serif" w:eastAsia="Times New Roman" w:hAnsi="PT Astra Serif" w:cs="Times New Roman"/>
                <w:sz w:val="20"/>
                <w:szCs w:val="20"/>
                <w:lang w:eastAsia="ru-RU"/>
              </w:rPr>
              <w:t>кв. 14</w:t>
            </w:r>
            <w:bookmarkEnd w:id="1851"/>
            <w:bookmarkEnd w:id="1852"/>
          </w:p>
        </w:tc>
        <w:tc>
          <w:tcPr>
            <w:tcW w:w="478" w:type="pct"/>
            <w:shd w:val="clear" w:color="auto" w:fill="auto"/>
            <w:noWrap/>
          </w:tcPr>
          <w:p w:rsidR="008F398C" w:rsidRDefault="00BD549F">
            <w:pPr>
              <w:spacing w:after="0" w:line="240" w:lineRule="auto"/>
              <w:jc w:val="center"/>
              <w:outlineLvl w:val="0"/>
              <w:rPr>
                <w:rFonts w:ascii="PT Astra Serif" w:eastAsia="Times New Roman" w:hAnsi="PT Astra Serif" w:cs="Times New Roman"/>
                <w:sz w:val="20"/>
                <w:szCs w:val="20"/>
                <w:lang w:eastAsia="ru-RU"/>
              </w:rPr>
            </w:pPr>
            <w:bookmarkStart w:id="1853" w:name="_Toc530994670"/>
            <w:bookmarkStart w:id="1854" w:name="_Toc532561394"/>
            <w:r>
              <w:rPr>
                <w:rFonts w:ascii="PT Astra Serif" w:eastAsia="Times New Roman" w:hAnsi="PT Astra Serif" w:cs="Times New Roman"/>
                <w:sz w:val="20"/>
                <w:szCs w:val="20"/>
                <w:lang w:eastAsia="ru-RU"/>
              </w:rPr>
              <w:t>1</w:t>
            </w:r>
            <w:bookmarkEnd w:id="1853"/>
            <w:bookmarkEnd w:id="1854"/>
          </w:p>
        </w:tc>
        <w:tc>
          <w:tcPr>
            <w:tcW w:w="814"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855" w:name="_Toc530994671"/>
            <w:bookmarkStart w:id="1856" w:name="_Toc532561395"/>
            <w:r>
              <w:rPr>
                <w:rFonts w:ascii="PT Astra Serif" w:hAnsi="PT Astra Serif" w:cs="Times New Roman"/>
                <w:sz w:val="20"/>
                <w:szCs w:val="20"/>
              </w:rPr>
              <w:t>0.060</w:t>
            </w:r>
            <w:bookmarkEnd w:id="1855"/>
            <w:bookmarkEnd w:id="1856"/>
          </w:p>
        </w:tc>
        <w:tc>
          <w:tcPr>
            <w:tcW w:w="815"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857" w:name="_Toc530994672"/>
            <w:bookmarkStart w:id="1858" w:name="_Toc532561396"/>
            <w:r>
              <w:rPr>
                <w:rFonts w:ascii="PT Astra Serif" w:hAnsi="PT Astra Serif" w:cs="Times New Roman"/>
                <w:sz w:val="20"/>
                <w:szCs w:val="20"/>
              </w:rPr>
              <w:t>0.166</w:t>
            </w:r>
            <w:bookmarkEnd w:id="1857"/>
            <w:bookmarkEnd w:id="1858"/>
          </w:p>
        </w:tc>
        <w:tc>
          <w:tcPr>
            <w:tcW w:w="870" w:type="pct"/>
            <w:shd w:val="clear" w:color="auto" w:fill="auto"/>
            <w:noWrap/>
            <w:vAlign w:val="bottom"/>
          </w:tcPr>
          <w:p w:rsidR="008F398C" w:rsidRDefault="00BD549F">
            <w:pPr>
              <w:spacing w:after="0" w:line="240" w:lineRule="auto"/>
              <w:contextualSpacing/>
              <w:jc w:val="center"/>
              <w:outlineLvl w:val="0"/>
              <w:rPr>
                <w:rFonts w:ascii="PT Astra Serif" w:hAnsi="PT Astra Serif" w:cs="Times New Roman"/>
                <w:sz w:val="20"/>
                <w:szCs w:val="20"/>
              </w:rPr>
            </w:pPr>
            <w:bookmarkStart w:id="1859" w:name="_Toc530994673"/>
            <w:bookmarkStart w:id="1860" w:name="_Toc532561397"/>
            <w:r>
              <w:rPr>
                <w:rFonts w:ascii="PT Astra Serif" w:hAnsi="PT Astra Serif" w:cs="Times New Roman"/>
                <w:sz w:val="20"/>
                <w:szCs w:val="20"/>
              </w:rPr>
              <w:t>0.007</w:t>
            </w:r>
            <w:bookmarkEnd w:id="1859"/>
            <w:bookmarkEnd w:id="1860"/>
          </w:p>
        </w:tc>
      </w:tr>
      <w:tr w:rsidR="008F398C">
        <w:trPr>
          <w:trHeight w:val="259"/>
        </w:trPr>
        <w:tc>
          <w:tcPr>
            <w:tcW w:w="1464" w:type="pct"/>
            <w:shd w:val="clear" w:color="auto" w:fill="auto"/>
            <w:noWrap/>
          </w:tcPr>
          <w:p w:rsidR="008F398C" w:rsidRDefault="00BD549F">
            <w:pPr>
              <w:spacing w:after="0" w:line="240" w:lineRule="auto"/>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Итого</w:t>
            </w:r>
          </w:p>
        </w:tc>
        <w:tc>
          <w:tcPr>
            <w:tcW w:w="559" w:type="pct"/>
            <w:shd w:val="clear" w:color="auto" w:fill="auto"/>
            <w:noWrap/>
          </w:tcPr>
          <w:p w:rsidR="008F398C" w:rsidRDefault="008F398C">
            <w:pPr>
              <w:spacing w:after="0" w:line="240" w:lineRule="auto"/>
              <w:jc w:val="center"/>
              <w:rPr>
                <w:rFonts w:ascii="PT Astra Serif" w:eastAsia="Times New Roman" w:hAnsi="PT Astra Serif" w:cs="Times New Roman"/>
                <w:b/>
                <w:bCs/>
                <w:sz w:val="20"/>
                <w:szCs w:val="20"/>
                <w:lang w:eastAsia="ru-RU"/>
              </w:rPr>
            </w:pPr>
          </w:p>
        </w:tc>
        <w:tc>
          <w:tcPr>
            <w:tcW w:w="478" w:type="pct"/>
            <w:shd w:val="clear" w:color="auto" w:fill="auto"/>
            <w:noWrap/>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559</w:t>
            </w:r>
          </w:p>
        </w:tc>
        <w:tc>
          <w:tcPr>
            <w:tcW w:w="814" w:type="pct"/>
            <w:shd w:val="clear" w:color="auto" w:fill="auto"/>
            <w:noWrap/>
            <w:vAlign w:val="bottom"/>
          </w:tcPr>
          <w:p w:rsidR="008F398C" w:rsidRDefault="00BD549F">
            <w:pPr>
              <w:spacing w:after="0" w:line="240" w:lineRule="auto"/>
              <w:contextualSpacing/>
              <w:jc w:val="center"/>
              <w:rPr>
                <w:rFonts w:ascii="PT Astra Serif" w:hAnsi="PT Astra Serif" w:cs="Times New Roman"/>
                <w:b/>
                <w:bCs/>
                <w:sz w:val="20"/>
                <w:szCs w:val="20"/>
              </w:rPr>
            </w:pPr>
            <w:r>
              <w:rPr>
                <w:rFonts w:ascii="PT Astra Serif" w:hAnsi="PT Astra Serif" w:cs="Times New Roman"/>
                <w:b/>
                <w:bCs/>
                <w:sz w:val="20"/>
                <w:szCs w:val="20"/>
              </w:rPr>
              <w:t>29.597</w:t>
            </w:r>
          </w:p>
        </w:tc>
        <w:tc>
          <w:tcPr>
            <w:tcW w:w="815" w:type="pct"/>
            <w:shd w:val="clear" w:color="auto" w:fill="auto"/>
            <w:noWrap/>
            <w:vAlign w:val="bottom"/>
          </w:tcPr>
          <w:p w:rsidR="008F398C" w:rsidRDefault="00BD549F">
            <w:pPr>
              <w:spacing w:after="0" w:line="240" w:lineRule="auto"/>
              <w:contextualSpacing/>
              <w:jc w:val="center"/>
              <w:rPr>
                <w:rFonts w:ascii="PT Astra Serif" w:hAnsi="PT Astra Serif" w:cs="Times New Roman"/>
                <w:b/>
                <w:bCs/>
                <w:sz w:val="20"/>
                <w:szCs w:val="20"/>
              </w:rPr>
            </w:pPr>
            <w:r>
              <w:rPr>
                <w:rFonts w:ascii="PT Astra Serif" w:hAnsi="PT Astra Serif" w:cs="Times New Roman"/>
                <w:b/>
                <w:bCs/>
                <w:sz w:val="20"/>
                <w:szCs w:val="20"/>
              </w:rPr>
              <w:t>81.087</w:t>
            </w:r>
          </w:p>
        </w:tc>
        <w:tc>
          <w:tcPr>
            <w:tcW w:w="870" w:type="pct"/>
            <w:shd w:val="clear" w:color="auto" w:fill="auto"/>
            <w:noWrap/>
            <w:vAlign w:val="bottom"/>
          </w:tcPr>
          <w:p w:rsidR="008F398C" w:rsidRDefault="00BD549F">
            <w:pPr>
              <w:spacing w:after="0" w:line="240" w:lineRule="auto"/>
              <w:contextualSpacing/>
              <w:jc w:val="center"/>
              <w:rPr>
                <w:rFonts w:ascii="PT Astra Serif" w:hAnsi="PT Astra Serif" w:cs="Times New Roman"/>
                <w:b/>
                <w:bCs/>
                <w:sz w:val="20"/>
                <w:szCs w:val="20"/>
              </w:rPr>
            </w:pPr>
            <w:r>
              <w:rPr>
                <w:rFonts w:ascii="PT Astra Serif" w:hAnsi="PT Astra Serif" w:cs="Times New Roman"/>
                <w:b/>
                <w:bCs/>
                <w:sz w:val="20"/>
                <w:szCs w:val="20"/>
              </w:rPr>
              <w:t>3.379</w:t>
            </w:r>
          </w:p>
        </w:tc>
      </w:tr>
    </w:tbl>
    <w:p w:rsidR="008F398C" w:rsidRDefault="008F398C">
      <w:pPr>
        <w:spacing w:after="0" w:line="240" w:lineRule="auto"/>
        <w:jc w:val="both"/>
        <w:rPr>
          <w:rFonts w:ascii="PT Astra Serif" w:eastAsia="Times New Roman" w:hAnsi="PT Astra Serif" w:cs="Times New Roman"/>
          <w:color w:val="000000"/>
          <w:sz w:val="28"/>
          <w:szCs w:val="28"/>
          <w:lang w:eastAsia="ru-RU"/>
        </w:rPr>
      </w:pPr>
    </w:p>
    <w:p w:rsidR="008F398C" w:rsidRDefault="00BD549F">
      <w:pPr>
        <w:spacing w:after="0" w:line="240" w:lineRule="auto"/>
        <w:jc w:val="center"/>
        <w:rPr>
          <w:rFonts w:ascii="PT Astra Serif" w:eastAsia="Times New Roman" w:hAnsi="PT Astra Serif" w:cs="Times New Roman"/>
          <w:b/>
          <w:color w:val="000000"/>
          <w:sz w:val="24"/>
          <w:szCs w:val="24"/>
          <w:lang w:eastAsia="ru-RU"/>
        </w:rPr>
      </w:pPr>
      <w:bookmarkStart w:id="1861" w:name="_Toc32917749"/>
      <w:r>
        <w:rPr>
          <w:rFonts w:ascii="PT Astra Serif" w:hAnsi="PT Astra Serif" w:cs="Times New Roman"/>
          <w:bCs/>
          <w:color w:val="000000"/>
          <w:sz w:val="24"/>
          <w:szCs w:val="24"/>
          <w:lang w:eastAsia="ru-RU"/>
        </w:rPr>
        <w:t>Таблица 1.</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5</w:t>
      </w:r>
      <w:r>
        <w:rPr>
          <w:rFonts w:ascii="PT Astra Serif" w:hAnsi="PT Astra Serif" w:cs="Times New Roman"/>
          <w:color w:val="000000"/>
          <w:sz w:val="24"/>
          <w:szCs w:val="24"/>
          <w:lang w:eastAsia="ru-RU"/>
        </w:rPr>
        <w:fldChar w:fldCharType="end"/>
      </w:r>
      <w:r>
        <w:rPr>
          <w:rFonts w:ascii="PT Astra Serif" w:hAnsi="PT Astra Serif" w:cs="Times New Roman"/>
          <w:bCs/>
          <w:color w:val="000000"/>
          <w:sz w:val="24"/>
          <w:szCs w:val="24"/>
          <w:lang w:eastAsia="ru-RU"/>
        </w:rPr>
        <w:t xml:space="preserve"> –Расходы воды на население </w:t>
      </w:r>
      <w:r>
        <w:rPr>
          <w:rFonts w:ascii="PT Astra Serif" w:eastAsia="Times New Roman" w:hAnsi="PT Astra Serif" w:cs="Times New Roman"/>
          <w:color w:val="000000"/>
          <w:sz w:val="24"/>
          <w:szCs w:val="24"/>
          <w:lang w:eastAsia="ru-RU"/>
        </w:rPr>
        <w:t>п. Юбилейный</w:t>
      </w:r>
      <w:r>
        <w:rPr>
          <w:rFonts w:ascii="PT Astra Serif" w:hAnsi="PT Astra Serif" w:cs="Times New Roman"/>
          <w:bCs/>
          <w:color w:val="000000"/>
          <w:sz w:val="24"/>
          <w:szCs w:val="24"/>
          <w:lang w:eastAsia="ru-RU"/>
        </w:rPr>
        <w:t xml:space="preserve"> на нужды ХВС</w:t>
      </w:r>
      <w:bookmarkEnd w:id="1861"/>
    </w:p>
    <w:tbl>
      <w:tblPr>
        <w:tblW w:w="5000" w:type="pct"/>
        <w:tblLayout w:type="fixed"/>
        <w:tblLook w:val="04A0" w:firstRow="1" w:lastRow="0" w:firstColumn="1" w:lastColumn="0" w:noHBand="0" w:noVBand="1"/>
      </w:tblPr>
      <w:tblGrid>
        <w:gridCol w:w="2822"/>
        <w:gridCol w:w="1085"/>
        <w:gridCol w:w="814"/>
        <w:gridCol w:w="1627"/>
        <w:gridCol w:w="1493"/>
        <w:gridCol w:w="1730"/>
      </w:tblGrid>
      <w:tr w:rsidR="008F398C">
        <w:trPr>
          <w:trHeight w:val="1170"/>
          <w:tblHeader/>
        </w:trPr>
        <w:tc>
          <w:tcPr>
            <w:tcW w:w="1474"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Адрес</w:t>
            </w:r>
          </w:p>
        </w:tc>
        <w:tc>
          <w:tcPr>
            <w:tcW w:w="567" w:type="pct"/>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Количество этажей/квартир</w:t>
            </w:r>
          </w:p>
        </w:tc>
        <w:tc>
          <w:tcPr>
            <w:tcW w:w="425" w:type="pct"/>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Количество проживающих, чел</w:t>
            </w:r>
          </w:p>
        </w:tc>
        <w:tc>
          <w:tcPr>
            <w:tcW w:w="850" w:type="pct"/>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Суммарный расход воды на нужы ХВС, тыс.куб.м/год</w:t>
            </w:r>
          </w:p>
        </w:tc>
        <w:tc>
          <w:tcPr>
            <w:tcW w:w="780" w:type="pct"/>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Суммарный расход воды на нужы ХВС, куб.м/сут</w:t>
            </w:r>
          </w:p>
        </w:tc>
        <w:tc>
          <w:tcPr>
            <w:tcW w:w="904" w:type="pct"/>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Суммарный расход воды на нужы ХВС, куб.м/ч</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Юбилейный</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0.301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Юбилейный</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0.301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Юбилейный , ул. Молодежная ,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Юбилейный , ул. Молодежная д. 18</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Юбилейный , ул. Молодежная д.1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Юбилейный , ул. Молодежная д.11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Юбилейный , ул. Молодежная д.16</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Юбилейный , ул. Молодежная д.19</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Юбилейный , ул. Молодежная д.2</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0.603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Юбилейный , ул. Молодежная д.37</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0.301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Юбилейный , ул. Молодежная д.4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0.301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Юбилейный , ул. Молодежная д.6</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0.854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п. Юбилейный , ул. Молодежная д.9</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0.330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0.904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Юбилейный б/н</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Юбилейный б/н</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0.482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Юбилейный участок б/н</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0.872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2.389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1.195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1.195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0.763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0.872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2.389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0.362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9</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10</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12</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0.603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13</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0.603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14</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0.663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15</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16</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0.654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1.792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0.396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1.085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1.195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1.195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1.195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9</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10</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11</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12</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13</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14</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15</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16</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0.603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17</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18</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19</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0.396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1.085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20</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21</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22</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23</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24</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25</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26</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0.761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27</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28</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1.195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29</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0.422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30</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0.403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1.105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0.046</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31</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0.498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0.021</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32</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0.264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0.723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24</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0.603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0.663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0.603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1.564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0.422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0.301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9</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11</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0.703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12</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13</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0.663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14</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15</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16</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0.362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17</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18</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19</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20</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0.330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0.904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21</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0.362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22</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1.195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23</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24</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25</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1.938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5.309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0.221</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26</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27</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28</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0.545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1.493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0.062</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29</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30</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0.374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31</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32</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33</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8</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0.783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34</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35</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0.603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36</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1.627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37</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38</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0.330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0.904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39</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40</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41</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0.264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0.723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42</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0.301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43</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0.482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44</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45</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0.542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46</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0.466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0.019</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47</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7</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0.660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1.808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48</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0.330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0.904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49</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0.440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1.205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50</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51</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0.301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53</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54</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55</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0.301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56</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57</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58</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0.498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0.021</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59</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60</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61</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0.603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62</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63</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64</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0.362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10</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0.603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д.156</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0.374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д.157</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0.422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д.158</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д.159</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0.422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без улицы, д.160</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0.363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0.996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0.041</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1.195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1.195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0.663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0.727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1.991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0.872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2.389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0.308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0.844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0.654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1.792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9</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0.654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1.792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10</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11</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0.301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12</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13</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14</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0.301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15</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16</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17</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18</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19</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1.090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2.987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0.124</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20</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21</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0.422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22</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0.603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23</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0.783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24</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25</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0.482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26</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0.308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0.844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27</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1.195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28</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29</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30</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0.363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0.996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0.041</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кв.31</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кв.32</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0.411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1.125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0.047</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33</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0.528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1.446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п.Юбилейный, д.21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34</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0.301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д.1 Б</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д.9</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0.566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д.Б/Н</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Юбилейный д.11</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0.308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0.844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Юбилейный д.154</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Юбилейный д.2</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0.264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0.723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0.030</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Юбилейный д.3</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0.498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0.021</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Юбилейный д.6</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0.362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0.015</w:t>
            </w:r>
          </w:p>
        </w:tc>
      </w:tr>
      <w:tr w:rsidR="008F398C">
        <w:trPr>
          <w:trHeight w:val="222"/>
        </w:trPr>
        <w:tc>
          <w:tcPr>
            <w:tcW w:w="1474" w:type="pct"/>
            <w:tcBorders>
              <w:top w:val="none" w:sz="4" w:space="0" w:color="000000"/>
              <w:left w:val="single" w:sz="4" w:space="0" w:color="auto"/>
              <w:bottom w:val="single" w:sz="4" w:space="0" w:color="auto"/>
              <w:right w:val="none" w:sz="4" w:space="0" w:color="000000"/>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Юбилейный д.Б/Н</w:t>
            </w:r>
          </w:p>
        </w:tc>
        <w:tc>
          <w:tcPr>
            <w:tcW w:w="56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59"/>
        </w:trPr>
        <w:tc>
          <w:tcPr>
            <w:tcW w:w="1474"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Итого</w:t>
            </w:r>
          </w:p>
        </w:tc>
        <w:tc>
          <w:tcPr>
            <w:tcW w:w="567"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b/>
                <w:bCs/>
                <w:sz w:val="20"/>
                <w:szCs w:val="20"/>
                <w:lang w:eastAsia="ru-RU"/>
              </w:rPr>
            </w:pPr>
          </w:p>
        </w:tc>
        <w:tc>
          <w:tcPr>
            <w:tcW w:w="42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355</w:t>
            </w:r>
          </w:p>
        </w:tc>
        <w:tc>
          <w:tcPr>
            <w:tcW w:w="85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b/>
                <w:bCs/>
                <w:sz w:val="20"/>
                <w:szCs w:val="20"/>
              </w:rPr>
            </w:pPr>
            <w:r>
              <w:rPr>
                <w:rFonts w:ascii="PT Astra Serif" w:hAnsi="PT Astra Serif" w:cs="Times New Roman"/>
                <w:b/>
                <w:bCs/>
                <w:sz w:val="20"/>
                <w:szCs w:val="20"/>
              </w:rPr>
              <w:t>34.827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b/>
                <w:bCs/>
                <w:sz w:val="20"/>
                <w:szCs w:val="20"/>
              </w:rPr>
            </w:pPr>
            <w:r>
              <w:rPr>
                <w:rFonts w:ascii="PT Astra Serif" w:hAnsi="PT Astra Serif" w:cs="Times New Roman"/>
                <w:b/>
                <w:bCs/>
                <w:sz w:val="20"/>
                <w:szCs w:val="20"/>
              </w:rPr>
              <w:t>95.417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b/>
                <w:bCs/>
                <w:sz w:val="20"/>
                <w:szCs w:val="20"/>
              </w:rPr>
            </w:pPr>
            <w:r>
              <w:rPr>
                <w:rFonts w:ascii="PT Astra Serif" w:hAnsi="PT Astra Serif" w:cs="Times New Roman"/>
                <w:b/>
                <w:bCs/>
                <w:sz w:val="20"/>
                <w:szCs w:val="20"/>
              </w:rPr>
              <w:t>3.976</w:t>
            </w:r>
          </w:p>
        </w:tc>
      </w:tr>
    </w:tbl>
    <w:p w:rsidR="008F398C" w:rsidRDefault="008F398C">
      <w:pPr>
        <w:spacing w:after="0" w:line="240" w:lineRule="auto"/>
        <w:jc w:val="both"/>
        <w:rPr>
          <w:rFonts w:ascii="PT Astra Serif" w:hAnsi="PT Astra Serif" w:cs="Times New Roman"/>
          <w:color w:val="000000"/>
          <w:sz w:val="28"/>
          <w:szCs w:val="28"/>
        </w:rPr>
      </w:pPr>
    </w:p>
    <w:p w:rsidR="008F398C" w:rsidRDefault="00BD549F">
      <w:pPr>
        <w:spacing w:after="0" w:line="240" w:lineRule="auto"/>
        <w:jc w:val="center"/>
        <w:rPr>
          <w:rFonts w:ascii="PT Astra Serif" w:eastAsia="Times New Roman" w:hAnsi="PT Astra Serif" w:cs="Times New Roman"/>
          <w:b/>
          <w:color w:val="000000"/>
          <w:sz w:val="24"/>
          <w:szCs w:val="24"/>
          <w:lang w:eastAsia="ru-RU"/>
        </w:rPr>
      </w:pPr>
      <w:bookmarkStart w:id="1862" w:name="_Toc32917750"/>
      <w:r>
        <w:rPr>
          <w:rFonts w:ascii="PT Astra Serif" w:hAnsi="PT Astra Serif" w:cs="Times New Roman"/>
          <w:bCs/>
          <w:color w:val="000000"/>
          <w:sz w:val="24"/>
          <w:szCs w:val="24"/>
          <w:lang w:eastAsia="ru-RU"/>
        </w:rPr>
        <w:t>Таблица 1.</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6</w:t>
      </w:r>
      <w:r>
        <w:rPr>
          <w:rFonts w:ascii="PT Astra Serif" w:hAnsi="PT Astra Serif" w:cs="Times New Roman"/>
          <w:color w:val="000000"/>
          <w:sz w:val="24"/>
          <w:szCs w:val="24"/>
          <w:lang w:eastAsia="ru-RU"/>
        </w:rPr>
        <w:fldChar w:fldCharType="end"/>
      </w:r>
      <w:r>
        <w:rPr>
          <w:rFonts w:ascii="PT Astra Serif" w:hAnsi="PT Astra Serif" w:cs="Times New Roman"/>
          <w:bCs/>
          <w:color w:val="000000"/>
          <w:sz w:val="24"/>
          <w:szCs w:val="24"/>
          <w:lang w:eastAsia="ru-RU"/>
        </w:rPr>
        <w:t xml:space="preserve"> –Расходы воды на население </w:t>
      </w:r>
      <w:r>
        <w:rPr>
          <w:rFonts w:ascii="PT Astra Serif" w:eastAsia="Times New Roman" w:hAnsi="PT Astra Serif" w:cs="Times New Roman"/>
          <w:color w:val="000000"/>
          <w:sz w:val="24"/>
          <w:szCs w:val="24"/>
          <w:lang w:eastAsia="ru-RU"/>
        </w:rPr>
        <w:t xml:space="preserve">с. Селиваново </w:t>
      </w:r>
      <w:r>
        <w:rPr>
          <w:rFonts w:ascii="PT Astra Serif" w:hAnsi="PT Astra Serif" w:cs="Times New Roman"/>
          <w:bCs/>
          <w:color w:val="000000"/>
          <w:sz w:val="24"/>
          <w:szCs w:val="24"/>
          <w:lang w:eastAsia="ru-RU"/>
        </w:rPr>
        <w:t>на нужды ХВС</w:t>
      </w:r>
      <w:bookmarkEnd w:id="1862"/>
    </w:p>
    <w:tbl>
      <w:tblPr>
        <w:tblW w:w="9231" w:type="dxa"/>
        <w:tblInd w:w="93" w:type="dxa"/>
        <w:tblLayout w:type="fixed"/>
        <w:tblLook w:val="04A0" w:firstRow="1" w:lastRow="0" w:firstColumn="1" w:lastColumn="0" w:noHBand="0" w:noVBand="1"/>
      </w:tblPr>
      <w:tblGrid>
        <w:gridCol w:w="3174"/>
        <w:gridCol w:w="790"/>
        <w:gridCol w:w="790"/>
        <w:gridCol w:w="1317"/>
        <w:gridCol w:w="1448"/>
        <w:gridCol w:w="1712"/>
      </w:tblGrid>
      <w:tr w:rsidR="008F398C">
        <w:trPr>
          <w:trHeight w:val="762"/>
          <w:tblHeader/>
        </w:trPr>
        <w:tc>
          <w:tcPr>
            <w:tcW w:w="3174" w:type="dxa"/>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Адрес</w:t>
            </w:r>
          </w:p>
        </w:tc>
        <w:tc>
          <w:tcPr>
            <w:tcW w:w="790"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Количество этажей/квартир</w:t>
            </w:r>
          </w:p>
        </w:tc>
        <w:tc>
          <w:tcPr>
            <w:tcW w:w="790"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sz w:val="20"/>
                <w:szCs w:val="20"/>
                <w:lang w:eastAsia="ru-RU"/>
              </w:rPr>
            </w:pPr>
            <w:r>
              <w:rPr>
                <w:rFonts w:ascii="PT Astra Serif" w:eastAsia="Times New Roman" w:hAnsi="PT Astra Serif" w:cs="Times New Roman"/>
                <w:b/>
                <w:sz w:val="20"/>
                <w:szCs w:val="20"/>
                <w:lang w:eastAsia="ru-RU"/>
              </w:rPr>
              <w:t>Кол-во проживающих</w:t>
            </w:r>
          </w:p>
        </w:tc>
        <w:tc>
          <w:tcPr>
            <w:tcW w:w="1317"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Суммарный расход воды на нужы ХВС, тыс.куб.м/год</w:t>
            </w:r>
          </w:p>
        </w:tc>
        <w:tc>
          <w:tcPr>
            <w:tcW w:w="1448"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Суммарный расход воды на нужы ХВС, куб.м/сут</w:t>
            </w:r>
          </w:p>
        </w:tc>
        <w:tc>
          <w:tcPr>
            <w:tcW w:w="1712"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Суммарный расход воды на нужы ХВС, куб.м/ч</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В. - Переволоки .д. 12а</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0.403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В. - Переволоки д.11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В. - Переволоки д.21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В.- Переволоки д.4 А</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В.-Переволоки д.14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В.-Переволоки д.24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В.-Переволоки д.4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В.-Переволоки д.5А</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В.-Переволоки д.Б/Н</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В - Переволоки 18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В-Переволки д.13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В-Переволки д.20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В-Переволки д.27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В-Переволоки д.1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В-Переволоки д.15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В-Переволоки д.17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В-Переволоки д.22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0.672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В-Переволоки д.3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В-Переволоки д.8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В-Переволоки д.9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В-Переволоки, д.26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д.В-Переволоки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Советская д.6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Советская д.6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Гагарина д.27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0.413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Гагарина д.27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0.375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Гагарина д.3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Гагарина д.3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Гагарина д.41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Гагарина д.41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0.615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Гагарина д.55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Гагарина д.55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Гагарина д.57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Гагарина д.57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Лесная д.7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Лесная д.8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Ломоносова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Ломоносова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Ломоносова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0.857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Ломоносова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Ломоносова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с. Селиваново, ул. Ломоносова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0.664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1.819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Ломоносова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Ломоносова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Ломоносова д.2-а</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0.476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Ломоносова д.2-а</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0.494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1.352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Ломоносова д.2-а</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0.759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Ломоносова д.2-а</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Ломоносова д.2-а</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1.623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Ломоносова д.2-а</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0.395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1.082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Ломоносова д.2-а</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Ломоносова д.2-а</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Мира д.1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0.476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Мира д.1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Победы д.9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Победы д.9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Победы д.9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0.857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 ул. Победы д.9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Гагарина д.10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Гагарина д.35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0.261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0.714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Гагарина д.35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Гагарина д.40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0.519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Гагарина, д.52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Гагарина, д.52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0.865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0.490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0.811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0.395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1.082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0.811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0.663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9</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0.811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10</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0.811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0.811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13</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0.541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0.023</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14</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0.541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0.023</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с.Селиваново, ул. Советская,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16</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0.476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0.461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0.019</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0.490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0.749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0.857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с.Селиваново, ул. Советская, д.9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Селиваново д.Б/Н</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Селиваново ул. Молодежная д.12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село Селиваново,ул. Полевая, дом 11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 20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д.11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д.12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д.14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д.14 кв 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д.15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д.15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0.375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д.17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д.18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д.1А</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д.21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д.22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д.23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д.23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д.24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0.857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д.25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д.25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д.28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д.28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д.29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д.30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д.30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д.31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д.31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д.32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д.32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д.33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д.33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д.34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д.34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д.36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д.37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д.37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0.749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ул. Гагарина д.38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д.38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д.39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д.39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0.417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1.143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д.42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д.43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д.43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д.44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1.638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д.44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д.45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0.521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1.428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д.45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д.46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д.46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д.48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д.49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д.50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д.50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0.454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0.019</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д.51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0.857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д.53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д.54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0.857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д.54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д.56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0.476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д.58 А</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0.857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д.59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д.59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Гагарина д.9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д.10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д.10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д.11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д.11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д.12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д.12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д.13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д.13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0.403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0.521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1.428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0.476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Лесная д.9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Луговая д.1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ул. Луговая д.1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Луговая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Луговая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Луговая д.3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Луговая д.3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Луговая д.4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Луговая д.4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Луговая д.5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д.10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д.10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д.11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д.11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0.857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д.12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д.12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0.375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7</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1.190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0.857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Мира д.9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0.625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Мичурина  дом 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Мичурина  дом 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Мичурина дом  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Мичурина дом  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Мичурина дом 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 24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д.10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д.11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д.13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д.14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д.15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д.17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д.18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д.18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д.19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0.403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д.20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д.22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1.190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0.384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ул. Молодежная д.4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0.461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0.019</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0.410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0.521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1.428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Молодежная д.9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0.857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д.11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д.12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д.13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д.14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д.17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д.18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д.20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д.21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д.22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д.22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д.23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д.25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д.25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д.29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д.40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Набережная д.7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 19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0.615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1.686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1.585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0.417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1.143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0.548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0.023</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0.857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0.648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0.749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0.521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1.428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ул. Победы д.14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0.421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1.153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д.15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0.461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0.019</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0.375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0.263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0.720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0.857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Победы д.8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Полевая д.1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Полевая д.10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Полевая д.10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Полевая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0.261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0.714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Полевая д.2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Полевая д.3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Полевая д.3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Полевая д.4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0.269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Полевая д.4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Полевая д.5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Полевая д.5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Полевая д.6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Полевая д.6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Полевая д.7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8</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0.403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Полевая д.7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Полевая д.8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Полевая д.8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Полевая д.9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0.375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Полевая д.9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0.417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1.143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7</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д.10</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0.137</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0.375</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д.11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д.12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д.13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д.13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д.14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д.14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д.15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д.16</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д.17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д.19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д.21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0.039</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ул. Пушкина д.21</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д.22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д.23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д.24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д.24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0.317</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д.25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0.209</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0.571</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д.25</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0.056</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0.158</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0.432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д.7</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0.144</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0.105</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0.288</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Пушкина д.9</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Рябиновая</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Садовая д. 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Садовая д. 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9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Садовая д. 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10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Садовая д. 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11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Садовая д. 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13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Садовая д. 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16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Садовая д. 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19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Садовая д. 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20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Садовая д. 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21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Садовая д. 2</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23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Садовая д. 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Садовая д. 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Садовая д. 4</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7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Садовая д. 8</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Стадионная д. 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23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Стадионная д. 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21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Стадионная д. 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18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Стадионная д. 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15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Стадионная д. 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14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Стадионная д. 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10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Стадионная д. 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8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Стадионная д. 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Стадионная д. 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3174"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Стадионная д. 3</w:t>
            </w:r>
          </w:p>
        </w:tc>
        <w:tc>
          <w:tcPr>
            <w:tcW w:w="790" w:type="dxa"/>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 Кв</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59"/>
        </w:trPr>
        <w:tc>
          <w:tcPr>
            <w:tcW w:w="3174" w:type="dxa"/>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Итого</w:t>
            </w: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b/>
                <w:bCs/>
                <w:sz w:val="20"/>
                <w:szCs w:val="20"/>
                <w:lang w:eastAsia="ru-RU"/>
              </w:rPr>
            </w:pPr>
          </w:p>
        </w:tc>
        <w:tc>
          <w:tcPr>
            <w:tcW w:w="790" w:type="dxa"/>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798</w:t>
            </w:r>
          </w:p>
        </w:tc>
        <w:tc>
          <w:tcPr>
            <w:tcW w:w="1317"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b/>
                <w:bCs/>
                <w:sz w:val="20"/>
                <w:szCs w:val="20"/>
              </w:rPr>
            </w:pPr>
            <w:r>
              <w:rPr>
                <w:rFonts w:ascii="PT Astra Serif" w:hAnsi="PT Astra Serif" w:cs="Times New Roman"/>
                <w:b/>
                <w:bCs/>
                <w:sz w:val="20"/>
                <w:szCs w:val="20"/>
              </w:rPr>
              <w:t>43.534</w:t>
            </w:r>
          </w:p>
        </w:tc>
        <w:tc>
          <w:tcPr>
            <w:tcW w:w="1448"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b/>
                <w:bCs/>
                <w:sz w:val="20"/>
                <w:szCs w:val="20"/>
              </w:rPr>
            </w:pPr>
            <w:r>
              <w:rPr>
                <w:rFonts w:ascii="PT Astra Serif" w:hAnsi="PT Astra Serif" w:cs="Times New Roman"/>
                <w:b/>
                <w:bCs/>
                <w:sz w:val="20"/>
                <w:szCs w:val="20"/>
              </w:rPr>
              <w:t>119.272</w:t>
            </w:r>
          </w:p>
        </w:tc>
        <w:tc>
          <w:tcPr>
            <w:tcW w:w="1712" w:type="dxa"/>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b/>
                <w:bCs/>
                <w:sz w:val="20"/>
                <w:szCs w:val="20"/>
              </w:rPr>
            </w:pPr>
            <w:r>
              <w:rPr>
                <w:rFonts w:ascii="PT Astra Serif" w:hAnsi="PT Astra Serif" w:cs="Times New Roman"/>
                <w:b/>
                <w:bCs/>
                <w:sz w:val="20"/>
                <w:szCs w:val="20"/>
              </w:rPr>
              <w:t>4.970</w:t>
            </w:r>
          </w:p>
        </w:tc>
      </w:tr>
    </w:tbl>
    <w:p w:rsidR="008F398C" w:rsidRDefault="008F398C">
      <w:pPr>
        <w:spacing w:after="0" w:line="240" w:lineRule="auto"/>
        <w:jc w:val="both"/>
        <w:rPr>
          <w:rFonts w:ascii="PT Astra Serif" w:hAnsi="PT Astra Serif" w:cs="Times New Roman"/>
          <w:color w:val="000000"/>
          <w:sz w:val="28"/>
          <w:szCs w:val="28"/>
        </w:rPr>
      </w:pPr>
    </w:p>
    <w:p w:rsidR="008F398C" w:rsidRDefault="00BD549F">
      <w:pPr>
        <w:spacing w:after="0" w:line="240" w:lineRule="auto"/>
        <w:jc w:val="center"/>
        <w:rPr>
          <w:rFonts w:ascii="PT Astra Serif" w:eastAsia="Times New Roman" w:hAnsi="PT Astra Serif" w:cs="Times New Roman"/>
          <w:b/>
          <w:color w:val="000000"/>
          <w:sz w:val="24"/>
          <w:szCs w:val="24"/>
          <w:lang w:eastAsia="ru-RU"/>
        </w:rPr>
      </w:pPr>
      <w:bookmarkStart w:id="1863" w:name="_Toc32917751"/>
      <w:r>
        <w:rPr>
          <w:rFonts w:ascii="PT Astra Serif" w:hAnsi="PT Astra Serif" w:cs="Times New Roman"/>
          <w:bCs/>
          <w:color w:val="000000"/>
          <w:sz w:val="24"/>
          <w:szCs w:val="24"/>
          <w:lang w:eastAsia="ru-RU"/>
        </w:rPr>
        <w:t>Таблица 1.</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7</w:t>
      </w:r>
      <w:r>
        <w:rPr>
          <w:rFonts w:ascii="PT Astra Serif" w:hAnsi="PT Astra Serif" w:cs="Times New Roman"/>
          <w:color w:val="000000"/>
          <w:sz w:val="24"/>
          <w:szCs w:val="24"/>
          <w:lang w:eastAsia="ru-RU"/>
        </w:rPr>
        <w:fldChar w:fldCharType="end"/>
      </w:r>
      <w:r>
        <w:rPr>
          <w:rFonts w:ascii="PT Astra Serif" w:hAnsi="PT Astra Serif" w:cs="Times New Roman"/>
          <w:bCs/>
          <w:color w:val="000000"/>
          <w:sz w:val="24"/>
          <w:szCs w:val="24"/>
          <w:lang w:eastAsia="ru-RU"/>
        </w:rPr>
        <w:t xml:space="preserve"> –Расходы воды на население </w:t>
      </w:r>
      <w:r>
        <w:rPr>
          <w:rFonts w:ascii="PT Astra Serif" w:eastAsia="Times New Roman" w:hAnsi="PT Astra Serif" w:cs="Times New Roman"/>
          <w:color w:val="000000"/>
          <w:sz w:val="24"/>
          <w:szCs w:val="24"/>
          <w:lang w:eastAsia="ru-RU"/>
        </w:rPr>
        <w:t xml:space="preserve">п. Ясная Поляна </w:t>
      </w:r>
      <w:r>
        <w:rPr>
          <w:rFonts w:ascii="PT Astra Serif" w:hAnsi="PT Astra Serif" w:cs="Times New Roman"/>
          <w:bCs/>
          <w:color w:val="000000"/>
          <w:sz w:val="24"/>
          <w:szCs w:val="24"/>
          <w:lang w:eastAsia="ru-RU"/>
        </w:rPr>
        <w:t>на нужды ХВС</w:t>
      </w:r>
      <w:bookmarkEnd w:id="1863"/>
    </w:p>
    <w:tbl>
      <w:tblPr>
        <w:tblW w:w="5000" w:type="pct"/>
        <w:tblLayout w:type="fixed"/>
        <w:tblLook w:val="04A0" w:firstRow="1" w:lastRow="0" w:firstColumn="1" w:lastColumn="0" w:noHBand="0" w:noVBand="1"/>
      </w:tblPr>
      <w:tblGrid>
        <w:gridCol w:w="3362"/>
        <w:gridCol w:w="816"/>
        <w:gridCol w:w="815"/>
        <w:gridCol w:w="1355"/>
        <w:gridCol w:w="1493"/>
        <w:gridCol w:w="1730"/>
      </w:tblGrid>
      <w:tr w:rsidR="008F398C">
        <w:trPr>
          <w:trHeight w:val="762"/>
          <w:tblHeader/>
        </w:trPr>
        <w:tc>
          <w:tcPr>
            <w:tcW w:w="1756"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Адрес</w:t>
            </w:r>
          </w:p>
        </w:tc>
        <w:tc>
          <w:tcPr>
            <w:tcW w:w="426" w:type="pct"/>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Количество этажей/квартир</w:t>
            </w:r>
          </w:p>
        </w:tc>
        <w:tc>
          <w:tcPr>
            <w:tcW w:w="426" w:type="pct"/>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Кол-во проживающих, чел</w:t>
            </w:r>
          </w:p>
        </w:tc>
        <w:tc>
          <w:tcPr>
            <w:tcW w:w="708" w:type="pct"/>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Суммарный расход воды на нужы ХВС, тыс.куб.м/год</w:t>
            </w:r>
          </w:p>
        </w:tc>
        <w:tc>
          <w:tcPr>
            <w:tcW w:w="780" w:type="pct"/>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Суммарный расход воды на нужы ХВС, куб.м/сут</w:t>
            </w:r>
          </w:p>
        </w:tc>
        <w:tc>
          <w:tcPr>
            <w:tcW w:w="904" w:type="pct"/>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Суммарный расход воды на нужы ХВС, куб.м/ч</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без улицы д.155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д.14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0.379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1.039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д.14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д.14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д.19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д.19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д.19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д. Ясная Поляна , ул. Школьная д.19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0.356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0.975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д.19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д.19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д.19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д.19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д.19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д.19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9</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д.19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д.19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д.19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д.19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1.029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0.531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1.454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0.501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1.373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 Школьная д.7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0.501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1.373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ул.Больничная д.11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 ул.Больничная д.2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 Школьная д.1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 Школьная д.1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 Школьная д.1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 Школьная д.1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 Школьная д.1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 Школьная д.1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 Школьная д.1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 Школьная д.16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 Школьная д.16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120-а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д. 126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0.623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д. 128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д. 47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0.415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д. 52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д. 73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д.24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без улицы, дом 59а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ул.Больничная д.4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0.519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ул.Больничная д.4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ул.Больничная д.4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ул.Больничная д.4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0.485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ул.Больничная д.7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ул.Больничная д.7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ул.Больничная д.7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ул.Больничная д.7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ул.Больничная д.7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ул.Больничная д.7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ул.Больничная д.7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ул.Больничная д.7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ул.Больничная д.7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9</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0.692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ул.Больничная д.7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ул.Больничная д.7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ул.Больничная д.7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0.935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д. Ясная Поляна, ул.Больничная д.7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ул.Больничная д.7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ул.Больничная д.7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Ясная Поляна, ул.Больничная д.7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кв.15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 Яснополянские выселки д. 194 б</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0.415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д.142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д.59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д.45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18"/>
                <w:szCs w:val="18"/>
                <w:lang w:eastAsia="ru-RU"/>
              </w:rPr>
            </w:pPr>
            <w:r>
              <w:rPr>
                <w:rFonts w:ascii="PT Astra Serif" w:eastAsia="Times New Roman" w:hAnsi="PT Astra Serif" w:cs="Times New Roman"/>
                <w:sz w:val="18"/>
                <w:szCs w:val="18"/>
                <w:lang w:eastAsia="ru-RU"/>
              </w:rPr>
              <w:t>Земельный участок</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0.415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0.773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9</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0.623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0.623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0.519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17</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18</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19</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0.519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27</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28</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кв.29</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0.485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0.519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0.450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0.541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д.Ясная Поляна, без улицы, д.107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0.650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9</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д.109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0.442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1.029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9</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1.624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0.068</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0.356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0.975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0.650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0.485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0.629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д.11а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д.121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д.122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д.123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д.124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д.124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д.Ясная Поляна, без улицы, д.125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д.126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д.126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д.127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д.129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д.130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А</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д.130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0.796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д.130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д.131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0.650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д.132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д.133-а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0.356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0.975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д.134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д.135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0.796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д.137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д.138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д.139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д.139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д.140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д.144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д.146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д.148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д.148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д.148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0.650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1.029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д.150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д.152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д.154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д.156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д.158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д.158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д.160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0.762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д.162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д.164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д.164-а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д.166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д.166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д.168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д.17-а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д.17-а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д.170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д.170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д.174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0.474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1.299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д.176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0.450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д.177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0.542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д.180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0.494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1.354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д.180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д.184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д.186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д.Ясная Поляна, без улицы, д.19-а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0.261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0.715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0.858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1.029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1.716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9</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0.554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18"/>
                <w:szCs w:val="18"/>
                <w:lang w:eastAsia="ru-RU"/>
              </w:rPr>
            </w:pPr>
            <w:r>
              <w:rPr>
                <w:rFonts w:ascii="PT Astra Serif" w:eastAsia="Times New Roman" w:hAnsi="PT Astra Serif" w:cs="Times New Roman"/>
                <w:sz w:val="18"/>
                <w:szCs w:val="18"/>
                <w:lang w:eastAsia="ru-RU"/>
              </w:rPr>
              <w:t>Земельный участок</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0.757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0.415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9</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д.199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д.28 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д.2а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0.008</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д.Ясная Поляна, без улицы, д.30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д.30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0.415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д.31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0.485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д.32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д.32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д.33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0.593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1.624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0.068</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д.33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0.650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д.34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д.35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д.36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д.39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д.40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д.41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0.650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д.41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д.41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д.42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д.43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д.43а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д.44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д.44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д.48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д.49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0.788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д.49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д.50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д.51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0.519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д.53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д.54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д.54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д.55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д.56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д.57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д.58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0.519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д.61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д.61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0.650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д.62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д.63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0.650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д.63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0.260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д.64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0.415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д.65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д.66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д.67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д.67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д.68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0.474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1.299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д.69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0.650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0.519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д.70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0.356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0.975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д.74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без улицы, д.74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территория детского дома  д.23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территория детского дома д.4а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д.Ясная Поляна, территрия детского дома д.2б</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д.Ясная Поляна, территрия детского дома д.2б</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д.Яснополянские выселки д.149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0.474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1.299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д.Яснополянские выселки д.153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0.356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0.975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д.Яснополянские выселки д.157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0.650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д.Яснополянские выселки д.159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д.Яснополянские выселки д.161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0.265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0.727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д.Яснополянские выселки д.165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д.Яснополянские выселки д.169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д.Яснополянские выселки д.171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0.554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д.Яснополянские выселки д.171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0.142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0.390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д.Яснополянские выселки д.171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д.Яснополянские выселки д.171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д.Яснополянские выселки д.173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0.762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д.Яснополянские выселки д.173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д.Яснополянские выселки д.175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д.Яснополянские выселки д.177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д.Яснополянские выселки д.179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1.029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д.Яснополянские выселки д.181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0.636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д.Яснополянские выселки д.185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0.650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д.Яснополянские выселки д.185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деревня Ясная Поляна, ул.Больничная д.5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0.623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деревня Ясная Поляна, ул.Больничная д.5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деревня Ясная Поляна, ул.Больничная д.5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деревня Ясная Поляна, ул.Больничная д.5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деревня Ясная Поляна, ул.Больничная д.5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деревня Ясная Поляна, ул.Больничная д.5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деревня Ясная Поляна, ул.Больничная д.5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деревня Ясная Поляна, ул.Больничная д.5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деревня Ясная Поляна, ул.Больничная д.5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9</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деревня Ясная Поляна, ул.Больничная д.5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п.Яснополянские выселки д.151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0.289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п.Яснополянские выселки д.151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п.Яснополянские выселки д.151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п.Яснополянские выселки д.151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0.093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п.Яснополянские выселки д.151-б</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п.Яснополянские выселки д.151А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п.Яснополянские выселки д.155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п.Яснополянские выселки д.155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0.650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п.Яснополянские выселки д.163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0.650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п.Яснополянские выселки, без улицы д.147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0.493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 xml:space="preserve">п.Яснополянские выселки, без </w:t>
            </w:r>
            <w:r>
              <w:rPr>
                <w:rFonts w:ascii="PT Astra Serif" w:eastAsia="Times New Roman" w:hAnsi="PT Astra Serif" w:cs="Times New Roman"/>
                <w:sz w:val="20"/>
                <w:szCs w:val="20"/>
                <w:lang w:eastAsia="ru-RU"/>
              </w:rPr>
              <w:lastRenderedPageBreak/>
              <w:t>улицы д.147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кв. 1а</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п.Яснополянские выселки, без улицы д.147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д.10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д.11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1.029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д.12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д.13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1.029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д.15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д.15А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0.589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д.16 Б</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0.796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0.392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1.073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0.045</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0.865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1.029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0.554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0.505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1.385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0.058</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9</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0.468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1.281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 Школьная д.9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0.237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0.650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0.762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0.415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0.265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0.727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9</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0.485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0.519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7</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8</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0.554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9</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0.382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ул.Больничная д.9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0.692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0.152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0.415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0.017</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15</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0.519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16</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д.9-а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0.336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ул.Больничная д.9-а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д.10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д.100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д.125 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0.379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1.039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д.128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7</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0.731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2.002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д.18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0.130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0.356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0.015</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д.186 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д.38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д.38 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д.38а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д.38а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д.38а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д.71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д.75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д.76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0.104</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д.76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0.561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д.77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0 Кв</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0.186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0.509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д.78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д.79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д.80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0.069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д.81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0.442</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1.212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д.82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д.83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д.84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д.85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д.86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д.86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0.190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0.519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д.88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0.616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0.026</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д.89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0.450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д.89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д.9 / 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д.9 / 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0.164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0.450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д.90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0.208</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д.91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д.95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0.211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0.579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д.95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д.95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0.088</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0.241</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д.96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0</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д.96</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д.97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0.177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0.485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д.97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д.97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0.000</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д.98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0.046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0.005</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0.250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0.686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0.029</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2</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3</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0.119</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0.325</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Ясная Поляна д.99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4</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0.290</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Яснопалянские выселки, без улицы д.145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0.480</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1.316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0.055</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Яснополянские Выселки ,194 а</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0.101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0.277</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0.012</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Яснополянские выселки, без улицы д.187</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Яснополянские выселки, без улицы д.188</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кв. 1</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1.716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Яснополянские выселки, без улицы д.189</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Яснополянские выселки, без улицы д.190</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0.626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1.716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0.071</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Яснополянские выселки, без улицы д.191</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0.114</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0.312</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Яснополянские выселки, без улицы д.192</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0.291</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0.796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0.033</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Яснополянские выселки, без улицы д.193</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0.126</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0.346</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Яснополянские выселки,без улицы д.194</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22"/>
        </w:trPr>
        <w:tc>
          <w:tcPr>
            <w:tcW w:w="1756"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Яснополянские выселки,без улицы д.195</w:t>
            </w:r>
          </w:p>
        </w:tc>
        <w:tc>
          <w:tcPr>
            <w:tcW w:w="42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Дом</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0.125</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0.343</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0.014</w:t>
            </w:r>
          </w:p>
        </w:tc>
      </w:tr>
      <w:tr w:rsidR="008F398C">
        <w:trPr>
          <w:trHeight w:val="259"/>
        </w:trPr>
        <w:tc>
          <w:tcPr>
            <w:tcW w:w="1756"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Итого</w:t>
            </w: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b/>
                <w:bCs/>
                <w:sz w:val="20"/>
                <w:szCs w:val="20"/>
                <w:lang w:eastAsia="ru-RU"/>
              </w:rPr>
            </w:pPr>
          </w:p>
        </w:tc>
        <w:tc>
          <w:tcPr>
            <w:tcW w:w="42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788</w:t>
            </w:r>
          </w:p>
        </w:tc>
        <w:tc>
          <w:tcPr>
            <w:tcW w:w="708"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b/>
                <w:bCs/>
                <w:sz w:val="20"/>
                <w:szCs w:val="20"/>
              </w:rPr>
            </w:pPr>
            <w:r>
              <w:rPr>
                <w:rFonts w:ascii="PT Astra Serif" w:hAnsi="PT Astra Serif" w:cs="Times New Roman"/>
                <w:b/>
                <w:bCs/>
                <w:sz w:val="20"/>
                <w:szCs w:val="20"/>
              </w:rPr>
              <w:t>66.17</w:t>
            </w:r>
          </w:p>
        </w:tc>
        <w:tc>
          <w:tcPr>
            <w:tcW w:w="780"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b/>
                <w:bCs/>
                <w:sz w:val="20"/>
                <w:szCs w:val="20"/>
              </w:rPr>
            </w:pPr>
            <w:r>
              <w:rPr>
                <w:rFonts w:ascii="PT Astra Serif" w:hAnsi="PT Astra Serif" w:cs="Times New Roman"/>
                <w:b/>
                <w:bCs/>
                <w:sz w:val="20"/>
                <w:szCs w:val="20"/>
              </w:rPr>
              <w:t>181.29</w:t>
            </w:r>
          </w:p>
        </w:tc>
        <w:tc>
          <w:tcPr>
            <w:tcW w:w="904"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hAnsi="PT Astra Serif" w:cs="Times New Roman"/>
                <w:b/>
                <w:bCs/>
                <w:sz w:val="20"/>
                <w:szCs w:val="20"/>
              </w:rPr>
            </w:pPr>
            <w:r>
              <w:rPr>
                <w:rFonts w:ascii="PT Astra Serif" w:hAnsi="PT Astra Serif" w:cs="Times New Roman"/>
                <w:b/>
                <w:bCs/>
                <w:sz w:val="20"/>
                <w:szCs w:val="20"/>
              </w:rPr>
              <w:t>7.55</w:t>
            </w:r>
          </w:p>
        </w:tc>
      </w:tr>
    </w:tbl>
    <w:p w:rsidR="008F398C" w:rsidRDefault="008F398C">
      <w:pPr>
        <w:spacing w:after="0" w:line="240" w:lineRule="auto"/>
        <w:ind w:firstLine="709"/>
        <w:jc w:val="both"/>
        <w:rPr>
          <w:rFonts w:ascii="PT Astra Serif" w:hAnsi="PT Astra Serif" w:cs="Times New Roman"/>
          <w:color w:val="000000"/>
          <w:sz w:val="28"/>
          <w:szCs w:val="28"/>
        </w:rPr>
      </w:pPr>
    </w:p>
    <w:p w:rsidR="008F398C" w:rsidRDefault="00BD549F">
      <w:pPr>
        <w:spacing w:after="0" w:line="240" w:lineRule="auto"/>
        <w:ind w:firstLine="709"/>
        <w:jc w:val="both"/>
        <w:rPr>
          <w:rFonts w:ascii="PT Astra Serif" w:hAnsi="PT Astra Serif" w:cs="Times New Roman"/>
          <w:color w:val="000000"/>
          <w:sz w:val="28"/>
          <w:szCs w:val="28"/>
        </w:rPr>
      </w:pPr>
      <w:r>
        <w:rPr>
          <w:rFonts w:ascii="PT Astra Serif" w:hAnsi="PT Astra Serif" w:cs="Times New Roman"/>
          <w:color w:val="000000"/>
          <w:sz w:val="28"/>
          <w:szCs w:val="28"/>
        </w:rPr>
        <w:t>Водозаборы, эксплуатируемые ООО «ТВС» в муниципальном образовании Яснополянское, расположены на участке недр с не утвержденными запасами подземных вод.</w:t>
      </w:r>
    </w:p>
    <w:p w:rsidR="008F398C" w:rsidRDefault="008F398C">
      <w:pPr>
        <w:spacing w:after="0" w:line="240" w:lineRule="auto"/>
        <w:ind w:firstLine="709"/>
        <w:jc w:val="both"/>
        <w:rPr>
          <w:rFonts w:ascii="PT Astra Serif" w:hAnsi="PT Astra Serif" w:cs="Times New Roman"/>
          <w:color w:val="000000"/>
          <w:sz w:val="28"/>
          <w:szCs w:val="28"/>
        </w:rPr>
      </w:pPr>
    </w:p>
    <w:p w:rsidR="008F398C" w:rsidRDefault="00BD549F">
      <w:pPr>
        <w:spacing w:after="0" w:line="240" w:lineRule="auto"/>
        <w:jc w:val="center"/>
        <w:rPr>
          <w:rFonts w:ascii="PT Astra Serif" w:hAnsi="PT Astra Serif" w:cs="Times New Roman"/>
          <w:color w:val="000000"/>
          <w:sz w:val="24"/>
          <w:szCs w:val="24"/>
        </w:rPr>
      </w:pPr>
      <w:bookmarkStart w:id="1864" w:name="_Toc32917752"/>
      <w:r>
        <w:rPr>
          <w:rFonts w:ascii="PT Astra Serif" w:hAnsi="PT Astra Serif" w:cs="Times New Roman"/>
          <w:bCs/>
          <w:color w:val="000000"/>
          <w:sz w:val="24"/>
          <w:szCs w:val="24"/>
          <w:lang w:eastAsia="ru-RU"/>
        </w:rPr>
        <w:t>Таблица 1.</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8</w:t>
      </w:r>
      <w:r>
        <w:rPr>
          <w:rFonts w:ascii="PT Astra Serif" w:hAnsi="PT Astra Serif" w:cs="Times New Roman"/>
          <w:color w:val="000000"/>
          <w:sz w:val="24"/>
          <w:szCs w:val="24"/>
          <w:lang w:eastAsia="ru-RU"/>
        </w:rPr>
        <w:fldChar w:fldCharType="end"/>
      </w:r>
      <w:r>
        <w:rPr>
          <w:rFonts w:ascii="PT Astra Serif" w:hAnsi="PT Astra Serif" w:cs="Times New Roman"/>
          <w:bCs/>
          <w:color w:val="000000"/>
          <w:sz w:val="24"/>
          <w:szCs w:val="24"/>
          <w:lang w:eastAsia="ru-RU"/>
        </w:rPr>
        <w:t xml:space="preserve"> –</w:t>
      </w:r>
      <w:r>
        <w:rPr>
          <w:rFonts w:ascii="PT Astra Serif" w:hAnsi="PT Astra Serif" w:cs="Times New Roman"/>
          <w:sz w:val="24"/>
          <w:szCs w:val="24"/>
        </w:rPr>
        <w:t xml:space="preserve"> </w:t>
      </w:r>
      <w:r>
        <w:rPr>
          <w:rFonts w:ascii="PT Astra Serif" w:hAnsi="PT Astra Serif" w:cs="Times New Roman"/>
          <w:color w:val="000000"/>
          <w:sz w:val="24"/>
          <w:szCs w:val="24"/>
        </w:rPr>
        <w:t xml:space="preserve"> Запасы подземных вод по эксплуатируемым водозаборам муниципального образования «Яснополянское»</w:t>
      </w:r>
      <w:bookmarkEnd w:id="1864"/>
    </w:p>
    <w:tbl>
      <w:tblPr>
        <w:tblW w:w="5000" w:type="pct"/>
        <w:tblCellMar>
          <w:left w:w="0" w:type="dxa"/>
          <w:right w:w="0" w:type="dxa"/>
        </w:tblCellMar>
        <w:tblLook w:val="04A0" w:firstRow="1" w:lastRow="0" w:firstColumn="1" w:lastColumn="0" w:noHBand="0" w:noVBand="1"/>
      </w:tblPr>
      <w:tblGrid>
        <w:gridCol w:w="1117"/>
        <w:gridCol w:w="4193"/>
        <w:gridCol w:w="4091"/>
      </w:tblGrid>
      <w:tr w:rsidR="008F398C">
        <w:trPr>
          <w:trHeight w:val="20"/>
          <w:tblHeader/>
        </w:trPr>
        <w:tc>
          <w:tcPr>
            <w:tcW w:w="594" w:type="pct"/>
            <w:tcBorders>
              <w:top w:val="single" w:sz="4" w:space="0" w:color="auto"/>
              <w:left w:val="single" w:sz="4" w:space="0" w:color="auto"/>
              <w:bottom w:val="single" w:sz="4" w:space="0" w:color="auto"/>
              <w:right w:val="single" w:sz="4" w:space="0" w:color="auto"/>
            </w:tcBorders>
            <w:shd w:val="clear" w:color="auto" w:fill="auto"/>
            <w:noWrap/>
            <w:tcMar>
              <w:top w:w="23" w:type="dxa"/>
              <w:left w:w="23" w:type="dxa"/>
              <w:bottom w:w="0" w:type="dxa"/>
              <w:right w:w="23" w:type="dxa"/>
            </w:tcMar>
            <w:vAlign w:val="center"/>
          </w:tcPr>
          <w:p w:rsidR="008F398C" w:rsidRDefault="00BD549F">
            <w:pPr>
              <w:spacing w:after="0" w:line="240" w:lineRule="auto"/>
              <w:contextualSpacing/>
              <w:jc w:val="center"/>
              <w:rPr>
                <w:rFonts w:ascii="PT Astra Serif" w:hAnsi="PT Astra Serif" w:cs="Times New Roman"/>
                <w:b/>
                <w:color w:val="000000"/>
                <w:sz w:val="20"/>
                <w:szCs w:val="24"/>
              </w:rPr>
            </w:pPr>
            <w:r>
              <w:rPr>
                <w:rFonts w:ascii="PT Astra Serif" w:hAnsi="PT Astra Serif" w:cs="Times New Roman"/>
                <w:b/>
                <w:color w:val="000000"/>
                <w:sz w:val="20"/>
                <w:szCs w:val="24"/>
              </w:rPr>
              <w:t>№ п/п</w:t>
            </w:r>
          </w:p>
        </w:tc>
        <w:tc>
          <w:tcPr>
            <w:tcW w:w="2230" w:type="pct"/>
            <w:tcBorders>
              <w:top w:val="single" w:sz="4" w:space="0" w:color="auto"/>
              <w:left w:val="none" w:sz="4" w:space="0" w:color="000000"/>
              <w:bottom w:val="single" w:sz="4" w:space="0" w:color="auto"/>
              <w:right w:val="single" w:sz="4" w:space="0" w:color="auto"/>
            </w:tcBorders>
            <w:shd w:val="clear" w:color="auto" w:fill="auto"/>
            <w:tcMar>
              <w:top w:w="23" w:type="dxa"/>
              <w:left w:w="23" w:type="dxa"/>
              <w:bottom w:w="0" w:type="dxa"/>
              <w:right w:w="23" w:type="dxa"/>
            </w:tcMar>
            <w:vAlign w:val="center"/>
          </w:tcPr>
          <w:p w:rsidR="008F398C" w:rsidRDefault="00BD549F">
            <w:pPr>
              <w:spacing w:after="0" w:line="240" w:lineRule="auto"/>
              <w:contextualSpacing/>
              <w:jc w:val="center"/>
              <w:rPr>
                <w:rFonts w:ascii="PT Astra Serif" w:hAnsi="PT Astra Serif" w:cs="Times New Roman"/>
                <w:b/>
                <w:color w:val="000000"/>
                <w:sz w:val="20"/>
                <w:szCs w:val="24"/>
              </w:rPr>
            </w:pPr>
            <w:r>
              <w:rPr>
                <w:rFonts w:ascii="PT Astra Serif" w:hAnsi="PT Astra Serif" w:cs="Times New Roman"/>
                <w:b/>
                <w:color w:val="000000"/>
                <w:sz w:val="20"/>
                <w:szCs w:val="24"/>
              </w:rPr>
              <w:t>Наименование водозабора</w:t>
            </w:r>
          </w:p>
        </w:tc>
        <w:tc>
          <w:tcPr>
            <w:tcW w:w="2176" w:type="pct"/>
            <w:tcBorders>
              <w:top w:val="single" w:sz="4" w:space="0" w:color="auto"/>
              <w:left w:val="none" w:sz="4" w:space="0" w:color="000000"/>
              <w:bottom w:val="single" w:sz="4" w:space="0" w:color="auto"/>
              <w:right w:val="single" w:sz="4" w:space="0" w:color="auto"/>
            </w:tcBorders>
            <w:shd w:val="clear" w:color="auto" w:fill="auto"/>
            <w:tcMar>
              <w:top w:w="23" w:type="dxa"/>
              <w:left w:w="23" w:type="dxa"/>
              <w:bottom w:w="0" w:type="dxa"/>
              <w:right w:w="23" w:type="dxa"/>
            </w:tcMar>
            <w:vAlign w:val="center"/>
          </w:tcPr>
          <w:p w:rsidR="008F398C" w:rsidRDefault="00BD549F">
            <w:pPr>
              <w:spacing w:after="0" w:line="240" w:lineRule="auto"/>
              <w:contextualSpacing/>
              <w:jc w:val="center"/>
              <w:rPr>
                <w:rFonts w:ascii="PT Astra Serif" w:hAnsi="PT Astra Serif" w:cs="Times New Roman"/>
                <w:b/>
                <w:color w:val="000000"/>
                <w:sz w:val="20"/>
                <w:szCs w:val="24"/>
              </w:rPr>
            </w:pPr>
            <w:r>
              <w:rPr>
                <w:rFonts w:ascii="PT Astra Serif" w:hAnsi="PT Astra Serif" w:cs="Times New Roman"/>
                <w:b/>
                <w:color w:val="000000"/>
                <w:sz w:val="20"/>
                <w:szCs w:val="24"/>
              </w:rPr>
              <w:t>Утвержденный запас подземных вод, тыс. м</w:t>
            </w:r>
            <w:r>
              <w:rPr>
                <w:rFonts w:ascii="PT Astra Serif" w:hAnsi="PT Astra Serif" w:cs="Times New Roman"/>
                <w:b/>
                <w:color w:val="000000"/>
                <w:sz w:val="20"/>
                <w:szCs w:val="24"/>
                <w:vertAlign w:val="superscript"/>
              </w:rPr>
              <w:t>3</w:t>
            </w:r>
            <w:r>
              <w:rPr>
                <w:rFonts w:ascii="PT Astra Serif" w:hAnsi="PT Astra Serif" w:cs="Times New Roman"/>
                <w:b/>
                <w:color w:val="000000"/>
                <w:sz w:val="20"/>
                <w:szCs w:val="24"/>
              </w:rPr>
              <w:t>/сутки</w:t>
            </w:r>
          </w:p>
        </w:tc>
      </w:tr>
      <w:tr w:rsidR="008F398C">
        <w:trPr>
          <w:trHeight w:val="20"/>
        </w:trPr>
        <w:tc>
          <w:tcPr>
            <w:tcW w:w="594" w:type="pct"/>
            <w:tcBorders>
              <w:top w:val="none" w:sz="4" w:space="0" w:color="000000"/>
              <w:left w:val="single" w:sz="4" w:space="0" w:color="auto"/>
              <w:bottom w:val="single" w:sz="4" w:space="0" w:color="auto"/>
              <w:right w:val="single" w:sz="4" w:space="0" w:color="auto"/>
            </w:tcBorders>
            <w:shd w:val="clear" w:color="auto" w:fill="auto"/>
            <w:noWrap/>
            <w:tcMar>
              <w:top w:w="23" w:type="dxa"/>
              <w:left w:w="23" w:type="dxa"/>
              <w:bottom w:w="0" w:type="dxa"/>
              <w:right w:w="23" w:type="dxa"/>
            </w:tcMar>
            <w:vAlign w:val="center"/>
          </w:tcPr>
          <w:p w:rsidR="008F398C" w:rsidRDefault="00BD549F">
            <w:pPr>
              <w:spacing w:after="0" w:line="240" w:lineRule="auto"/>
              <w:contextualSpacing/>
              <w:jc w:val="center"/>
              <w:rPr>
                <w:rFonts w:ascii="PT Astra Serif" w:hAnsi="PT Astra Serif" w:cs="Times New Roman"/>
                <w:color w:val="000000"/>
                <w:sz w:val="20"/>
                <w:szCs w:val="24"/>
              </w:rPr>
            </w:pPr>
            <w:r>
              <w:rPr>
                <w:rFonts w:ascii="PT Astra Serif" w:hAnsi="PT Astra Serif" w:cs="Times New Roman"/>
                <w:color w:val="000000"/>
                <w:sz w:val="20"/>
                <w:szCs w:val="24"/>
              </w:rPr>
              <w:t>1</w:t>
            </w:r>
          </w:p>
        </w:tc>
        <w:tc>
          <w:tcPr>
            <w:tcW w:w="2230" w:type="pct"/>
            <w:tcBorders>
              <w:top w:val="none" w:sz="4" w:space="0" w:color="000000"/>
              <w:left w:val="none" w:sz="4" w:space="0" w:color="000000"/>
              <w:bottom w:val="single" w:sz="4" w:space="0" w:color="auto"/>
              <w:right w:val="single" w:sz="4" w:space="0" w:color="auto"/>
            </w:tcBorders>
            <w:shd w:val="clear" w:color="auto" w:fill="auto"/>
            <w:tcMar>
              <w:top w:w="23" w:type="dxa"/>
              <w:left w:w="23" w:type="dxa"/>
              <w:bottom w:w="0" w:type="dxa"/>
              <w:right w:w="23" w:type="dxa"/>
            </w:tcMar>
            <w:vAlign w:val="center"/>
          </w:tcPr>
          <w:p w:rsidR="008F398C" w:rsidRDefault="00BD549F">
            <w:pPr>
              <w:spacing w:after="0" w:line="240" w:lineRule="auto"/>
              <w:contextualSpacing/>
              <w:jc w:val="center"/>
              <w:rPr>
                <w:rFonts w:ascii="PT Astra Serif" w:hAnsi="PT Astra Serif" w:cs="Times New Roman"/>
                <w:color w:val="000000"/>
                <w:sz w:val="20"/>
                <w:szCs w:val="24"/>
              </w:rPr>
            </w:pPr>
            <w:r>
              <w:rPr>
                <w:rFonts w:ascii="PT Astra Serif" w:hAnsi="PT Astra Serif" w:cs="Times New Roman"/>
                <w:color w:val="000000"/>
                <w:sz w:val="20"/>
                <w:szCs w:val="24"/>
              </w:rPr>
              <w:t>«Головеньковский»</w:t>
            </w:r>
          </w:p>
        </w:tc>
        <w:tc>
          <w:tcPr>
            <w:tcW w:w="2176" w:type="pct"/>
            <w:vMerge w:val="restart"/>
            <w:tcBorders>
              <w:top w:val="none" w:sz="4" w:space="0" w:color="000000"/>
              <w:left w:val="none" w:sz="4" w:space="0" w:color="000000"/>
              <w:right w:val="single" w:sz="4" w:space="0" w:color="auto"/>
            </w:tcBorders>
            <w:shd w:val="clear" w:color="auto" w:fill="auto"/>
            <w:tcMar>
              <w:top w:w="23" w:type="dxa"/>
              <w:left w:w="23" w:type="dxa"/>
              <w:bottom w:w="0" w:type="dxa"/>
              <w:right w:w="23" w:type="dxa"/>
            </w:tcMar>
            <w:vAlign w:val="center"/>
          </w:tcPr>
          <w:p w:rsidR="008F398C" w:rsidRDefault="00BD549F">
            <w:pPr>
              <w:spacing w:after="0" w:line="240" w:lineRule="auto"/>
              <w:contextualSpacing/>
              <w:jc w:val="center"/>
              <w:rPr>
                <w:rFonts w:ascii="PT Astra Serif" w:hAnsi="PT Astra Serif" w:cs="Times New Roman"/>
                <w:color w:val="000000"/>
                <w:sz w:val="20"/>
                <w:szCs w:val="24"/>
              </w:rPr>
            </w:pPr>
            <w:r>
              <w:rPr>
                <w:rFonts w:ascii="PT Astra Serif" w:hAnsi="PT Astra Serif" w:cs="Times New Roman"/>
                <w:color w:val="000000"/>
                <w:sz w:val="20"/>
                <w:szCs w:val="24"/>
              </w:rPr>
              <w:t>Водозабор расположен на участке недр с не утвержденными запасами подземных вод</w:t>
            </w:r>
          </w:p>
        </w:tc>
      </w:tr>
      <w:tr w:rsidR="008F398C">
        <w:trPr>
          <w:trHeight w:val="20"/>
        </w:trPr>
        <w:tc>
          <w:tcPr>
            <w:tcW w:w="594" w:type="pct"/>
            <w:tcBorders>
              <w:top w:val="none" w:sz="4" w:space="0" w:color="000000"/>
              <w:left w:val="single" w:sz="4" w:space="0" w:color="auto"/>
              <w:bottom w:val="single" w:sz="4" w:space="0" w:color="auto"/>
              <w:right w:val="single" w:sz="4" w:space="0" w:color="auto"/>
            </w:tcBorders>
            <w:shd w:val="clear" w:color="auto" w:fill="auto"/>
            <w:noWrap/>
            <w:tcMar>
              <w:top w:w="23" w:type="dxa"/>
              <w:left w:w="23" w:type="dxa"/>
              <w:bottom w:w="0" w:type="dxa"/>
              <w:right w:w="23" w:type="dxa"/>
            </w:tcMar>
            <w:vAlign w:val="center"/>
          </w:tcPr>
          <w:p w:rsidR="008F398C" w:rsidRDefault="00BD549F">
            <w:pPr>
              <w:spacing w:after="0" w:line="240" w:lineRule="auto"/>
              <w:contextualSpacing/>
              <w:jc w:val="center"/>
              <w:rPr>
                <w:rFonts w:ascii="PT Astra Serif" w:hAnsi="PT Astra Serif" w:cs="Times New Roman"/>
                <w:color w:val="000000"/>
                <w:sz w:val="20"/>
                <w:szCs w:val="24"/>
              </w:rPr>
            </w:pPr>
            <w:r>
              <w:rPr>
                <w:rFonts w:ascii="PT Astra Serif" w:hAnsi="PT Astra Serif" w:cs="Times New Roman"/>
                <w:color w:val="000000"/>
                <w:sz w:val="20"/>
                <w:szCs w:val="24"/>
              </w:rPr>
              <w:t>2</w:t>
            </w:r>
          </w:p>
        </w:tc>
        <w:tc>
          <w:tcPr>
            <w:tcW w:w="2230" w:type="pct"/>
            <w:tcBorders>
              <w:top w:val="none" w:sz="4" w:space="0" w:color="000000"/>
              <w:left w:val="none" w:sz="4" w:space="0" w:color="000000"/>
              <w:bottom w:val="single" w:sz="4" w:space="0" w:color="auto"/>
              <w:right w:val="single" w:sz="4" w:space="0" w:color="auto"/>
            </w:tcBorders>
            <w:shd w:val="clear" w:color="auto" w:fill="auto"/>
            <w:tcMar>
              <w:top w:w="23" w:type="dxa"/>
              <w:left w:w="23" w:type="dxa"/>
              <w:bottom w:w="0" w:type="dxa"/>
              <w:right w:w="23" w:type="dxa"/>
            </w:tcMar>
            <w:vAlign w:val="center"/>
          </w:tcPr>
          <w:p w:rsidR="008F398C" w:rsidRDefault="00BD549F">
            <w:pPr>
              <w:spacing w:after="0" w:line="240" w:lineRule="auto"/>
              <w:contextualSpacing/>
              <w:jc w:val="center"/>
              <w:rPr>
                <w:rFonts w:ascii="PT Astra Serif" w:hAnsi="PT Astra Serif" w:cs="Times New Roman"/>
                <w:color w:val="000000"/>
                <w:sz w:val="20"/>
                <w:szCs w:val="24"/>
              </w:rPr>
            </w:pPr>
            <w:r>
              <w:rPr>
                <w:rFonts w:ascii="PT Astra Serif" w:hAnsi="PT Astra Serif" w:cs="Times New Roman"/>
                <w:color w:val="000000"/>
                <w:sz w:val="20"/>
                <w:szCs w:val="24"/>
              </w:rPr>
              <w:t>«Юбилейный»</w:t>
            </w:r>
          </w:p>
        </w:tc>
        <w:tc>
          <w:tcPr>
            <w:tcW w:w="2176" w:type="pct"/>
            <w:vMerge/>
            <w:tcBorders>
              <w:left w:val="none" w:sz="4" w:space="0" w:color="000000"/>
              <w:right w:val="single" w:sz="4" w:space="0" w:color="auto"/>
            </w:tcBorders>
            <w:shd w:val="clear" w:color="auto" w:fill="auto"/>
            <w:tcMar>
              <w:top w:w="23" w:type="dxa"/>
              <w:left w:w="23" w:type="dxa"/>
              <w:bottom w:w="0" w:type="dxa"/>
              <w:right w:w="23" w:type="dxa"/>
            </w:tcMar>
            <w:vAlign w:val="center"/>
          </w:tcPr>
          <w:p w:rsidR="008F398C" w:rsidRDefault="008F398C">
            <w:pPr>
              <w:spacing w:after="0" w:line="240" w:lineRule="auto"/>
              <w:contextualSpacing/>
              <w:jc w:val="center"/>
              <w:rPr>
                <w:rFonts w:ascii="PT Astra Serif" w:hAnsi="PT Astra Serif" w:cs="Times New Roman"/>
                <w:color w:val="000000"/>
                <w:sz w:val="20"/>
                <w:szCs w:val="24"/>
                <w:highlight w:val="yellow"/>
              </w:rPr>
            </w:pPr>
          </w:p>
        </w:tc>
      </w:tr>
      <w:tr w:rsidR="008F398C">
        <w:trPr>
          <w:trHeight w:val="20"/>
        </w:trPr>
        <w:tc>
          <w:tcPr>
            <w:tcW w:w="594" w:type="pct"/>
            <w:tcBorders>
              <w:top w:val="none" w:sz="4" w:space="0" w:color="000000"/>
              <w:left w:val="single" w:sz="4" w:space="0" w:color="auto"/>
              <w:bottom w:val="single" w:sz="4" w:space="0" w:color="auto"/>
              <w:right w:val="single" w:sz="4" w:space="0" w:color="auto"/>
            </w:tcBorders>
            <w:shd w:val="clear" w:color="auto" w:fill="auto"/>
            <w:noWrap/>
            <w:tcMar>
              <w:top w:w="23" w:type="dxa"/>
              <w:left w:w="23" w:type="dxa"/>
              <w:bottom w:w="0" w:type="dxa"/>
              <w:right w:w="23" w:type="dxa"/>
            </w:tcMar>
            <w:vAlign w:val="center"/>
          </w:tcPr>
          <w:p w:rsidR="008F398C" w:rsidRDefault="00BD549F">
            <w:pPr>
              <w:spacing w:after="0" w:line="240" w:lineRule="auto"/>
              <w:contextualSpacing/>
              <w:jc w:val="center"/>
              <w:rPr>
                <w:rFonts w:ascii="PT Astra Serif" w:hAnsi="PT Astra Serif" w:cs="Times New Roman"/>
                <w:color w:val="000000"/>
                <w:sz w:val="20"/>
                <w:szCs w:val="24"/>
              </w:rPr>
            </w:pPr>
            <w:r>
              <w:rPr>
                <w:rFonts w:ascii="PT Astra Serif" w:hAnsi="PT Astra Serif" w:cs="Times New Roman"/>
                <w:color w:val="000000"/>
                <w:sz w:val="20"/>
                <w:szCs w:val="24"/>
              </w:rPr>
              <w:t>3</w:t>
            </w:r>
          </w:p>
        </w:tc>
        <w:tc>
          <w:tcPr>
            <w:tcW w:w="2230" w:type="pct"/>
            <w:tcBorders>
              <w:top w:val="none" w:sz="4" w:space="0" w:color="000000"/>
              <w:left w:val="none" w:sz="4" w:space="0" w:color="000000"/>
              <w:bottom w:val="single" w:sz="4" w:space="0" w:color="auto"/>
              <w:right w:val="single" w:sz="4" w:space="0" w:color="auto"/>
            </w:tcBorders>
            <w:shd w:val="clear" w:color="auto" w:fill="auto"/>
            <w:tcMar>
              <w:top w:w="23" w:type="dxa"/>
              <w:left w:w="23" w:type="dxa"/>
              <w:bottom w:w="0" w:type="dxa"/>
              <w:right w:w="23" w:type="dxa"/>
            </w:tcMar>
            <w:vAlign w:val="center"/>
          </w:tcPr>
          <w:p w:rsidR="008F398C" w:rsidRDefault="00BD549F">
            <w:pPr>
              <w:spacing w:after="0" w:line="240" w:lineRule="auto"/>
              <w:contextualSpacing/>
              <w:jc w:val="center"/>
              <w:rPr>
                <w:rFonts w:ascii="PT Astra Serif" w:hAnsi="PT Astra Serif" w:cs="Times New Roman"/>
                <w:color w:val="000000"/>
                <w:sz w:val="20"/>
                <w:szCs w:val="24"/>
              </w:rPr>
            </w:pPr>
            <w:r>
              <w:rPr>
                <w:rFonts w:ascii="PT Astra Serif" w:hAnsi="PT Astra Serif" w:cs="Times New Roman"/>
                <w:color w:val="000000"/>
                <w:sz w:val="20"/>
                <w:szCs w:val="24"/>
              </w:rPr>
              <w:t>«Селиваново»</w:t>
            </w:r>
          </w:p>
        </w:tc>
        <w:tc>
          <w:tcPr>
            <w:tcW w:w="2176" w:type="pct"/>
            <w:vMerge/>
            <w:tcBorders>
              <w:left w:val="none" w:sz="4" w:space="0" w:color="000000"/>
              <w:right w:val="single" w:sz="4" w:space="0" w:color="auto"/>
            </w:tcBorders>
            <w:shd w:val="clear" w:color="auto" w:fill="auto"/>
            <w:tcMar>
              <w:top w:w="23" w:type="dxa"/>
              <w:left w:w="23" w:type="dxa"/>
              <w:bottom w:w="0" w:type="dxa"/>
              <w:right w:w="23" w:type="dxa"/>
            </w:tcMar>
            <w:vAlign w:val="center"/>
          </w:tcPr>
          <w:p w:rsidR="008F398C" w:rsidRDefault="008F398C">
            <w:pPr>
              <w:spacing w:after="0" w:line="240" w:lineRule="auto"/>
              <w:contextualSpacing/>
              <w:jc w:val="center"/>
              <w:rPr>
                <w:rFonts w:ascii="PT Astra Serif" w:hAnsi="PT Astra Serif" w:cs="Times New Roman"/>
                <w:color w:val="000000"/>
                <w:sz w:val="20"/>
                <w:szCs w:val="24"/>
                <w:highlight w:val="yellow"/>
              </w:rPr>
            </w:pPr>
          </w:p>
        </w:tc>
      </w:tr>
      <w:tr w:rsidR="008F398C">
        <w:trPr>
          <w:trHeight w:val="20"/>
        </w:trPr>
        <w:tc>
          <w:tcPr>
            <w:tcW w:w="594" w:type="pct"/>
            <w:tcBorders>
              <w:top w:val="none" w:sz="4" w:space="0" w:color="000000"/>
              <w:left w:val="single" w:sz="4" w:space="0" w:color="auto"/>
              <w:bottom w:val="single" w:sz="4" w:space="0" w:color="auto"/>
              <w:right w:val="single" w:sz="4" w:space="0" w:color="auto"/>
            </w:tcBorders>
            <w:shd w:val="clear" w:color="auto" w:fill="auto"/>
            <w:noWrap/>
            <w:tcMar>
              <w:top w:w="23" w:type="dxa"/>
              <w:left w:w="23" w:type="dxa"/>
              <w:bottom w:w="0" w:type="dxa"/>
              <w:right w:w="23" w:type="dxa"/>
            </w:tcMar>
            <w:vAlign w:val="center"/>
          </w:tcPr>
          <w:p w:rsidR="008F398C" w:rsidRDefault="00BD549F">
            <w:pPr>
              <w:spacing w:after="0" w:line="240" w:lineRule="auto"/>
              <w:contextualSpacing/>
              <w:jc w:val="center"/>
              <w:rPr>
                <w:rFonts w:ascii="PT Astra Serif" w:hAnsi="PT Astra Serif" w:cs="Times New Roman"/>
                <w:color w:val="000000"/>
                <w:sz w:val="20"/>
                <w:szCs w:val="24"/>
              </w:rPr>
            </w:pPr>
            <w:r>
              <w:rPr>
                <w:rFonts w:ascii="PT Astra Serif" w:hAnsi="PT Astra Serif" w:cs="Times New Roman"/>
                <w:color w:val="000000"/>
                <w:sz w:val="20"/>
                <w:szCs w:val="24"/>
              </w:rPr>
              <w:t>4</w:t>
            </w:r>
          </w:p>
        </w:tc>
        <w:tc>
          <w:tcPr>
            <w:tcW w:w="2230" w:type="pct"/>
            <w:tcBorders>
              <w:top w:val="none" w:sz="4" w:space="0" w:color="000000"/>
              <w:left w:val="none" w:sz="4" w:space="0" w:color="000000"/>
              <w:bottom w:val="single" w:sz="4" w:space="0" w:color="auto"/>
              <w:right w:val="single" w:sz="4" w:space="0" w:color="auto"/>
            </w:tcBorders>
            <w:shd w:val="clear" w:color="auto" w:fill="auto"/>
            <w:tcMar>
              <w:top w:w="23" w:type="dxa"/>
              <w:left w:w="23" w:type="dxa"/>
              <w:bottom w:w="0" w:type="dxa"/>
              <w:right w:w="23" w:type="dxa"/>
            </w:tcMar>
            <w:vAlign w:val="center"/>
          </w:tcPr>
          <w:p w:rsidR="008F398C" w:rsidRDefault="00BD549F">
            <w:pPr>
              <w:spacing w:after="0" w:line="240" w:lineRule="auto"/>
              <w:contextualSpacing/>
              <w:jc w:val="center"/>
              <w:rPr>
                <w:rFonts w:ascii="PT Astra Serif" w:hAnsi="PT Astra Serif" w:cs="Times New Roman"/>
                <w:color w:val="000000"/>
                <w:sz w:val="20"/>
                <w:szCs w:val="24"/>
              </w:rPr>
            </w:pPr>
            <w:r>
              <w:rPr>
                <w:rFonts w:ascii="PT Astra Serif" w:hAnsi="PT Astra Serif" w:cs="Times New Roman"/>
                <w:color w:val="000000"/>
                <w:sz w:val="20"/>
                <w:szCs w:val="24"/>
              </w:rPr>
              <w:t>«ДК»</w:t>
            </w:r>
          </w:p>
        </w:tc>
        <w:tc>
          <w:tcPr>
            <w:tcW w:w="2176" w:type="pct"/>
            <w:vMerge/>
            <w:tcBorders>
              <w:left w:val="none" w:sz="4" w:space="0" w:color="000000"/>
              <w:right w:val="single" w:sz="4" w:space="0" w:color="auto"/>
            </w:tcBorders>
            <w:shd w:val="clear" w:color="auto" w:fill="auto"/>
            <w:tcMar>
              <w:top w:w="23" w:type="dxa"/>
              <w:left w:w="23" w:type="dxa"/>
              <w:bottom w:w="0" w:type="dxa"/>
              <w:right w:w="23" w:type="dxa"/>
            </w:tcMar>
            <w:vAlign w:val="center"/>
          </w:tcPr>
          <w:p w:rsidR="008F398C" w:rsidRDefault="008F398C">
            <w:pPr>
              <w:spacing w:after="0" w:line="240" w:lineRule="auto"/>
              <w:contextualSpacing/>
              <w:jc w:val="center"/>
              <w:rPr>
                <w:rFonts w:ascii="PT Astra Serif" w:hAnsi="PT Astra Serif" w:cs="Times New Roman"/>
                <w:color w:val="000000"/>
                <w:sz w:val="20"/>
                <w:szCs w:val="24"/>
                <w:highlight w:val="yellow"/>
              </w:rPr>
            </w:pPr>
          </w:p>
        </w:tc>
      </w:tr>
      <w:tr w:rsidR="008F398C">
        <w:trPr>
          <w:trHeight w:val="20"/>
        </w:trPr>
        <w:tc>
          <w:tcPr>
            <w:tcW w:w="594" w:type="pct"/>
            <w:tcBorders>
              <w:top w:val="single" w:sz="4" w:space="0" w:color="auto"/>
              <w:left w:val="single" w:sz="4" w:space="0" w:color="auto"/>
              <w:bottom w:val="single" w:sz="4" w:space="0" w:color="auto"/>
              <w:right w:val="single" w:sz="4" w:space="0" w:color="auto"/>
            </w:tcBorders>
            <w:shd w:val="clear" w:color="auto" w:fill="auto"/>
            <w:noWrap/>
            <w:tcMar>
              <w:top w:w="23" w:type="dxa"/>
              <w:left w:w="23" w:type="dxa"/>
              <w:bottom w:w="0" w:type="dxa"/>
              <w:right w:w="23" w:type="dxa"/>
            </w:tcMar>
            <w:vAlign w:val="center"/>
          </w:tcPr>
          <w:p w:rsidR="008F398C" w:rsidRDefault="00BD549F">
            <w:pPr>
              <w:spacing w:after="0" w:line="240" w:lineRule="auto"/>
              <w:contextualSpacing/>
              <w:jc w:val="center"/>
              <w:rPr>
                <w:rFonts w:ascii="PT Astra Serif" w:hAnsi="PT Astra Serif" w:cs="Times New Roman"/>
                <w:color w:val="000000"/>
                <w:sz w:val="20"/>
                <w:szCs w:val="24"/>
              </w:rPr>
            </w:pPr>
            <w:r>
              <w:rPr>
                <w:rFonts w:ascii="PT Astra Serif" w:hAnsi="PT Astra Serif" w:cs="Times New Roman"/>
                <w:color w:val="000000"/>
                <w:sz w:val="20"/>
                <w:szCs w:val="24"/>
              </w:rPr>
              <w:t>5</w:t>
            </w:r>
          </w:p>
        </w:tc>
        <w:tc>
          <w:tcPr>
            <w:tcW w:w="2230" w:type="pct"/>
            <w:tcBorders>
              <w:top w:val="single" w:sz="4" w:space="0" w:color="auto"/>
              <w:left w:val="none" w:sz="4" w:space="0" w:color="000000"/>
              <w:bottom w:val="single" w:sz="4" w:space="0" w:color="auto"/>
              <w:right w:val="single" w:sz="4" w:space="0" w:color="auto"/>
            </w:tcBorders>
            <w:shd w:val="clear" w:color="auto" w:fill="auto"/>
            <w:tcMar>
              <w:top w:w="23" w:type="dxa"/>
              <w:left w:w="23" w:type="dxa"/>
              <w:bottom w:w="0" w:type="dxa"/>
              <w:right w:w="23" w:type="dxa"/>
            </w:tcMar>
            <w:vAlign w:val="center"/>
          </w:tcPr>
          <w:p w:rsidR="008F398C" w:rsidRDefault="00BD549F">
            <w:pPr>
              <w:spacing w:after="0" w:line="240" w:lineRule="auto"/>
              <w:contextualSpacing/>
              <w:jc w:val="center"/>
              <w:rPr>
                <w:rFonts w:ascii="PT Astra Serif" w:hAnsi="PT Astra Serif" w:cs="Times New Roman"/>
                <w:color w:val="000000"/>
                <w:sz w:val="20"/>
                <w:szCs w:val="24"/>
              </w:rPr>
            </w:pPr>
            <w:r>
              <w:rPr>
                <w:rFonts w:ascii="PT Astra Serif" w:hAnsi="PT Astra Serif" w:cs="Times New Roman"/>
                <w:color w:val="000000"/>
                <w:sz w:val="20"/>
                <w:szCs w:val="24"/>
              </w:rPr>
              <w:t>«Гаражи»</w:t>
            </w:r>
          </w:p>
        </w:tc>
        <w:tc>
          <w:tcPr>
            <w:tcW w:w="2176" w:type="pct"/>
            <w:vMerge/>
            <w:tcBorders>
              <w:left w:val="none" w:sz="4" w:space="0" w:color="000000"/>
              <w:right w:val="single" w:sz="4" w:space="0" w:color="auto"/>
            </w:tcBorders>
            <w:shd w:val="clear" w:color="auto" w:fill="auto"/>
            <w:tcMar>
              <w:top w:w="23" w:type="dxa"/>
              <w:left w:w="23" w:type="dxa"/>
              <w:bottom w:w="0" w:type="dxa"/>
              <w:right w:w="23" w:type="dxa"/>
            </w:tcMar>
            <w:vAlign w:val="center"/>
          </w:tcPr>
          <w:p w:rsidR="008F398C" w:rsidRDefault="008F398C">
            <w:pPr>
              <w:spacing w:after="0" w:line="240" w:lineRule="auto"/>
              <w:contextualSpacing/>
              <w:jc w:val="center"/>
              <w:rPr>
                <w:rFonts w:ascii="PT Astra Serif" w:hAnsi="PT Astra Serif" w:cs="Times New Roman"/>
                <w:color w:val="000000"/>
                <w:sz w:val="20"/>
                <w:szCs w:val="24"/>
                <w:highlight w:val="yellow"/>
              </w:rPr>
            </w:pPr>
          </w:p>
        </w:tc>
      </w:tr>
      <w:tr w:rsidR="008F398C">
        <w:trPr>
          <w:trHeight w:val="20"/>
        </w:trPr>
        <w:tc>
          <w:tcPr>
            <w:tcW w:w="594" w:type="pct"/>
            <w:tcBorders>
              <w:top w:val="single" w:sz="4" w:space="0" w:color="auto"/>
              <w:left w:val="single" w:sz="4" w:space="0" w:color="auto"/>
              <w:bottom w:val="single" w:sz="4" w:space="0" w:color="auto"/>
              <w:right w:val="single" w:sz="4" w:space="0" w:color="auto"/>
            </w:tcBorders>
            <w:shd w:val="clear" w:color="auto" w:fill="auto"/>
            <w:noWrap/>
            <w:tcMar>
              <w:top w:w="23" w:type="dxa"/>
              <w:left w:w="23" w:type="dxa"/>
              <w:bottom w:w="0" w:type="dxa"/>
              <w:right w:w="23" w:type="dxa"/>
            </w:tcMar>
            <w:vAlign w:val="center"/>
          </w:tcPr>
          <w:p w:rsidR="008F398C" w:rsidRDefault="00BD549F">
            <w:pPr>
              <w:spacing w:after="0" w:line="240" w:lineRule="auto"/>
              <w:contextualSpacing/>
              <w:jc w:val="center"/>
              <w:rPr>
                <w:rFonts w:ascii="PT Astra Serif" w:hAnsi="PT Astra Serif" w:cs="Times New Roman"/>
                <w:color w:val="000000"/>
                <w:sz w:val="20"/>
                <w:szCs w:val="24"/>
              </w:rPr>
            </w:pPr>
            <w:r>
              <w:rPr>
                <w:rFonts w:ascii="PT Astra Serif" w:hAnsi="PT Astra Serif" w:cs="Times New Roman"/>
                <w:color w:val="000000"/>
                <w:sz w:val="20"/>
                <w:szCs w:val="24"/>
              </w:rPr>
              <w:t>6</w:t>
            </w:r>
          </w:p>
        </w:tc>
        <w:tc>
          <w:tcPr>
            <w:tcW w:w="2230" w:type="pct"/>
            <w:tcBorders>
              <w:top w:val="single" w:sz="4" w:space="0" w:color="auto"/>
              <w:left w:val="none" w:sz="4" w:space="0" w:color="000000"/>
              <w:bottom w:val="single" w:sz="4" w:space="0" w:color="auto"/>
              <w:right w:val="single" w:sz="4" w:space="0" w:color="auto"/>
            </w:tcBorders>
            <w:shd w:val="clear" w:color="auto" w:fill="auto"/>
            <w:tcMar>
              <w:top w:w="23" w:type="dxa"/>
              <w:left w:w="23" w:type="dxa"/>
              <w:bottom w:w="0" w:type="dxa"/>
              <w:right w:w="23" w:type="dxa"/>
            </w:tcMar>
            <w:vAlign w:val="center"/>
          </w:tcPr>
          <w:p w:rsidR="008F398C" w:rsidRDefault="00BD549F">
            <w:pPr>
              <w:spacing w:after="0" w:line="240" w:lineRule="auto"/>
              <w:contextualSpacing/>
              <w:jc w:val="center"/>
              <w:rPr>
                <w:rFonts w:ascii="PT Astra Serif" w:hAnsi="PT Astra Serif" w:cs="Times New Roman"/>
                <w:color w:val="000000"/>
                <w:sz w:val="20"/>
                <w:szCs w:val="24"/>
              </w:rPr>
            </w:pPr>
            <w:r>
              <w:rPr>
                <w:rFonts w:ascii="PT Astra Serif" w:hAnsi="PT Astra Serif" w:cs="Times New Roman"/>
                <w:color w:val="000000"/>
                <w:sz w:val="20"/>
                <w:szCs w:val="24"/>
              </w:rPr>
              <w:t>«Школа»</w:t>
            </w:r>
          </w:p>
        </w:tc>
        <w:tc>
          <w:tcPr>
            <w:tcW w:w="2176" w:type="pct"/>
            <w:vMerge/>
            <w:tcBorders>
              <w:left w:val="none" w:sz="4" w:space="0" w:color="000000"/>
              <w:right w:val="single" w:sz="4" w:space="0" w:color="auto"/>
            </w:tcBorders>
            <w:shd w:val="clear" w:color="auto" w:fill="auto"/>
            <w:tcMar>
              <w:top w:w="23" w:type="dxa"/>
              <w:left w:w="23" w:type="dxa"/>
              <w:bottom w:w="0" w:type="dxa"/>
              <w:right w:w="23" w:type="dxa"/>
            </w:tcMar>
            <w:vAlign w:val="center"/>
          </w:tcPr>
          <w:p w:rsidR="008F398C" w:rsidRDefault="008F398C">
            <w:pPr>
              <w:spacing w:after="0" w:line="240" w:lineRule="auto"/>
              <w:contextualSpacing/>
              <w:jc w:val="center"/>
              <w:rPr>
                <w:rFonts w:ascii="PT Astra Serif" w:hAnsi="PT Astra Serif" w:cs="Times New Roman"/>
                <w:color w:val="000000"/>
                <w:sz w:val="20"/>
                <w:szCs w:val="24"/>
                <w:highlight w:val="yellow"/>
              </w:rPr>
            </w:pPr>
          </w:p>
        </w:tc>
      </w:tr>
      <w:tr w:rsidR="008F398C">
        <w:trPr>
          <w:trHeight w:val="20"/>
        </w:trPr>
        <w:tc>
          <w:tcPr>
            <w:tcW w:w="594" w:type="pct"/>
            <w:tcBorders>
              <w:top w:val="single" w:sz="4" w:space="0" w:color="auto"/>
              <w:left w:val="single" w:sz="4" w:space="0" w:color="auto"/>
              <w:bottom w:val="single" w:sz="4" w:space="0" w:color="auto"/>
              <w:right w:val="single" w:sz="4" w:space="0" w:color="auto"/>
            </w:tcBorders>
            <w:shd w:val="clear" w:color="auto" w:fill="auto"/>
            <w:noWrap/>
            <w:tcMar>
              <w:top w:w="23" w:type="dxa"/>
              <w:left w:w="23" w:type="dxa"/>
              <w:bottom w:w="0" w:type="dxa"/>
              <w:right w:w="23" w:type="dxa"/>
            </w:tcMar>
            <w:vAlign w:val="center"/>
          </w:tcPr>
          <w:p w:rsidR="008F398C" w:rsidRDefault="00BD549F">
            <w:pPr>
              <w:spacing w:after="0" w:line="240" w:lineRule="auto"/>
              <w:contextualSpacing/>
              <w:jc w:val="center"/>
              <w:rPr>
                <w:rFonts w:ascii="PT Astra Serif" w:hAnsi="PT Astra Serif" w:cs="Times New Roman"/>
                <w:color w:val="000000"/>
                <w:sz w:val="20"/>
                <w:szCs w:val="24"/>
              </w:rPr>
            </w:pPr>
            <w:r>
              <w:rPr>
                <w:rFonts w:ascii="PT Astra Serif" w:hAnsi="PT Astra Serif" w:cs="Times New Roman"/>
                <w:color w:val="000000"/>
                <w:sz w:val="20"/>
                <w:szCs w:val="24"/>
              </w:rPr>
              <w:t>7</w:t>
            </w:r>
          </w:p>
        </w:tc>
        <w:tc>
          <w:tcPr>
            <w:tcW w:w="2230" w:type="pct"/>
            <w:tcBorders>
              <w:top w:val="single" w:sz="4" w:space="0" w:color="auto"/>
              <w:left w:val="none" w:sz="4" w:space="0" w:color="000000"/>
              <w:bottom w:val="single" w:sz="4" w:space="0" w:color="auto"/>
              <w:right w:val="single" w:sz="4" w:space="0" w:color="auto"/>
            </w:tcBorders>
            <w:shd w:val="clear" w:color="auto" w:fill="auto"/>
            <w:tcMar>
              <w:top w:w="23" w:type="dxa"/>
              <w:left w:w="23" w:type="dxa"/>
              <w:bottom w:w="0" w:type="dxa"/>
              <w:right w:w="23" w:type="dxa"/>
            </w:tcMar>
            <w:vAlign w:val="center"/>
          </w:tcPr>
          <w:p w:rsidR="008F398C" w:rsidRDefault="00BD549F">
            <w:pPr>
              <w:spacing w:after="0" w:line="240" w:lineRule="auto"/>
              <w:contextualSpacing/>
              <w:jc w:val="center"/>
              <w:rPr>
                <w:rFonts w:ascii="PT Astra Serif" w:hAnsi="PT Astra Serif" w:cs="Times New Roman"/>
                <w:color w:val="000000"/>
                <w:sz w:val="20"/>
                <w:szCs w:val="24"/>
              </w:rPr>
            </w:pPr>
            <w:r>
              <w:rPr>
                <w:rFonts w:ascii="PT Astra Serif" w:hAnsi="PT Astra Serif" w:cs="Times New Roman"/>
                <w:color w:val="000000"/>
                <w:sz w:val="20"/>
                <w:szCs w:val="24"/>
              </w:rPr>
              <w:t>«Больница»</w:t>
            </w:r>
          </w:p>
        </w:tc>
        <w:tc>
          <w:tcPr>
            <w:tcW w:w="2176" w:type="pct"/>
            <w:vMerge/>
            <w:tcBorders>
              <w:left w:val="none" w:sz="4" w:space="0" w:color="000000"/>
              <w:bottom w:val="single" w:sz="4" w:space="0" w:color="auto"/>
              <w:right w:val="single" w:sz="4" w:space="0" w:color="auto"/>
            </w:tcBorders>
            <w:shd w:val="clear" w:color="auto" w:fill="auto"/>
            <w:tcMar>
              <w:top w:w="23" w:type="dxa"/>
              <w:left w:w="23" w:type="dxa"/>
              <w:bottom w:w="0" w:type="dxa"/>
              <w:right w:w="23" w:type="dxa"/>
            </w:tcMar>
            <w:vAlign w:val="center"/>
          </w:tcPr>
          <w:p w:rsidR="008F398C" w:rsidRDefault="008F398C">
            <w:pPr>
              <w:spacing w:after="0" w:line="240" w:lineRule="auto"/>
              <w:contextualSpacing/>
              <w:jc w:val="center"/>
              <w:rPr>
                <w:rFonts w:ascii="PT Astra Serif" w:hAnsi="PT Astra Serif" w:cs="Times New Roman"/>
                <w:color w:val="000000"/>
                <w:sz w:val="20"/>
                <w:szCs w:val="24"/>
                <w:highlight w:val="yellow"/>
              </w:rPr>
            </w:pPr>
          </w:p>
        </w:tc>
      </w:tr>
    </w:tbl>
    <w:p w:rsidR="008F398C" w:rsidRDefault="008F398C">
      <w:pPr>
        <w:spacing w:after="0" w:line="240" w:lineRule="auto"/>
        <w:jc w:val="both"/>
        <w:rPr>
          <w:rFonts w:ascii="PT Astra Serif" w:hAnsi="PT Astra Serif" w:cs="Times New Roman"/>
          <w:color w:val="00B050"/>
          <w:sz w:val="28"/>
          <w:szCs w:val="28"/>
        </w:rPr>
      </w:pPr>
    </w:p>
    <w:p w:rsidR="008F398C" w:rsidRDefault="00BD549F">
      <w:pPr>
        <w:spacing w:after="0" w:line="240" w:lineRule="auto"/>
        <w:ind w:firstLine="709"/>
        <w:jc w:val="both"/>
        <w:rPr>
          <w:rFonts w:ascii="PT Astra Serif" w:hAnsi="PT Astra Serif" w:cs="Times New Roman"/>
          <w:color w:val="000000"/>
          <w:sz w:val="28"/>
          <w:szCs w:val="28"/>
        </w:rPr>
      </w:pPr>
      <w:r>
        <w:rPr>
          <w:rFonts w:ascii="PT Astra Serif" w:hAnsi="PT Astra Serif" w:cs="Times New Roman"/>
          <w:color w:val="000000"/>
          <w:sz w:val="28"/>
          <w:szCs w:val="28"/>
        </w:rPr>
        <w:t>Водоснабжение муниципального образования Яснополянское организовано от централизованных систем, включающих водозаборные узлы и водопроводные сети.</w:t>
      </w:r>
    </w:p>
    <w:p w:rsidR="008F398C" w:rsidRDefault="00BD549F">
      <w:pPr>
        <w:spacing w:after="0" w:line="240" w:lineRule="auto"/>
        <w:ind w:firstLine="709"/>
        <w:jc w:val="both"/>
        <w:rPr>
          <w:rFonts w:ascii="PT Astra Serif" w:hAnsi="PT Astra Serif" w:cs="Times New Roman"/>
          <w:color w:val="000000"/>
          <w:sz w:val="28"/>
          <w:szCs w:val="28"/>
        </w:rPr>
      </w:pPr>
      <w:r>
        <w:rPr>
          <w:rFonts w:ascii="PT Astra Serif" w:hAnsi="PT Astra Serif" w:cs="Times New Roman"/>
          <w:color w:val="000000"/>
          <w:sz w:val="28"/>
          <w:szCs w:val="28"/>
        </w:rPr>
        <w:t>В состав водозабора п. Ясная Поляна входят семь артезианских скважин.</w:t>
      </w:r>
    </w:p>
    <w:p w:rsidR="008F398C" w:rsidRDefault="00BD549F">
      <w:pPr>
        <w:spacing w:after="0" w:line="240" w:lineRule="auto"/>
        <w:ind w:firstLine="709"/>
        <w:jc w:val="both"/>
        <w:rPr>
          <w:rFonts w:ascii="PT Astra Serif" w:hAnsi="PT Astra Serif" w:cs="Times New Roman"/>
          <w:color w:val="000000"/>
          <w:sz w:val="28"/>
          <w:szCs w:val="28"/>
        </w:rPr>
      </w:pPr>
      <w:r>
        <w:rPr>
          <w:rFonts w:ascii="PT Astra Serif" w:hAnsi="PT Astra Serif" w:cs="Times New Roman"/>
          <w:color w:val="000000"/>
          <w:sz w:val="28"/>
          <w:szCs w:val="28"/>
        </w:rPr>
        <w:t>В состав водозабора с. Селиваново входят две артезианские скважины.</w:t>
      </w:r>
    </w:p>
    <w:p w:rsidR="008F398C" w:rsidRDefault="00BD549F">
      <w:pPr>
        <w:spacing w:after="0" w:line="240" w:lineRule="auto"/>
        <w:ind w:firstLine="709"/>
        <w:jc w:val="both"/>
        <w:rPr>
          <w:rFonts w:ascii="PT Astra Serif" w:hAnsi="PT Astra Serif" w:cs="Times New Roman"/>
          <w:color w:val="000000"/>
          <w:sz w:val="28"/>
          <w:szCs w:val="28"/>
        </w:rPr>
      </w:pPr>
      <w:r>
        <w:rPr>
          <w:rFonts w:ascii="PT Astra Serif" w:hAnsi="PT Astra Serif" w:cs="Times New Roman"/>
          <w:color w:val="000000"/>
          <w:sz w:val="28"/>
          <w:szCs w:val="28"/>
        </w:rPr>
        <w:t>В состав водозабора п. Юбилейный входят две артезианские скважины.</w:t>
      </w:r>
    </w:p>
    <w:p w:rsidR="008F398C" w:rsidRDefault="00BD549F">
      <w:pPr>
        <w:spacing w:after="0" w:line="240" w:lineRule="auto"/>
        <w:ind w:firstLine="709"/>
        <w:jc w:val="both"/>
        <w:rPr>
          <w:rFonts w:ascii="PT Astra Serif" w:hAnsi="PT Astra Serif" w:cs="Times New Roman"/>
          <w:color w:val="000000"/>
          <w:sz w:val="28"/>
          <w:szCs w:val="28"/>
        </w:rPr>
      </w:pPr>
      <w:r>
        <w:rPr>
          <w:rFonts w:ascii="PT Astra Serif" w:hAnsi="PT Astra Serif" w:cs="Times New Roman"/>
          <w:color w:val="000000"/>
          <w:sz w:val="28"/>
          <w:szCs w:val="28"/>
        </w:rPr>
        <w:t>В состав водозабора п. Головеньковский входят две артезианские скважины.</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lastRenderedPageBreak/>
        <w:t>Воды Упинского и Окского водоносных горизонтов соответствуют требованиям СанПиН на питьевые нужды, за исключением повышенного содержания железа.</w:t>
      </w:r>
    </w:p>
    <w:p w:rsidR="008F398C" w:rsidRDefault="00BD549F">
      <w:pPr>
        <w:spacing w:after="0" w:line="240" w:lineRule="auto"/>
        <w:ind w:firstLine="709"/>
        <w:jc w:val="both"/>
        <w:rPr>
          <w:rFonts w:ascii="PT Astra Serif" w:hAnsi="PT Astra Serif" w:cs="Times New Roman"/>
          <w:color w:val="000000"/>
          <w:sz w:val="28"/>
          <w:szCs w:val="28"/>
        </w:rPr>
      </w:pPr>
      <w:r>
        <w:rPr>
          <w:rFonts w:ascii="PT Astra Serif" w:hAnsi="PT Astra Serif" w:cs="Times New Roman"/>
          <w:color w:val="000000"/>
          <w:sz w:val="28"/>
          <w:szCs w:val="28"/>
        </w:rPr>
        <w:t>В соответствии с данными, предоставленными ООО «ВКХ», разрешенный объем вод по существующим водозаборам представлен в таблице 1.9.</w:t>
      </w:r>
    </w:p>
    <w:p w:rsidR="008F398C" w:rsidRDefault="008F398C">
      <w:pPr>
        <w:spacing w:after="0" w:line="240" w:lineRule="auto"/>
        <w:ind w:firstLine="709"/>
        <w:rPr>
          <w:rFonts w:ascii="PT Astra Serif" w:hAnsi="PT Astra Serif" w:cs="Times New Roman"/>
          <w:b/>
          <w:bCs/>
          <w:color w:val="000000"/>
          <w:sz w:val="28"/>
          <w:szCs w:val="28"/>
          <w:lang w:eastAsia="ru-RU"/>
        </w:rPr>
      </w:pPr>
    </w:p>
    <w:p w:rsidR="008F398C" w:rsidRDefault="00BD549F">
      <w:pPr>
        <w:spacing w:after="0" w:line="240" w:lineRule="auto"/>
        <w:jc w:val="center"/>
        <w:rPr>
          <w:rFonts w:ascii="PT Astra Serif" w:hAnsi="PT Astra Serif" w:cs="Times New Roman"/>
          <w:color w:val="000000"/>
          <w:sz w:val="24"/>
          <w:szCs w:val="24"/>
        </w:rPr>
      </w:pPr>
      <w:bookmarkStart w:id="1865" w:name="_Toc32917753"/>
      <w:r>
        <w:rPr>
          <w:rFonts w:ascii="PT Astra Serif" w:hAnsi="PT Astra Serif" w:cs="Times New Roman"/>
          <w:bCs/>
          <w:color w:val="000000"/>
          <w:sz w:val="24"/>
          <w:szCs w:val="24"/>
          <w:lang w:eastAsia="ru-RU"/>
        </w:rPr>
        <w:t>Таблица 1.</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9</w:t>
      </w:r>
      <w:r>
        <w:rPr>
          <w:rFonts w:ascii="PT Astra Serif" w:hAnsi="PT Astra Serif" w:cs="Times New Roman"/>
          <w:color w:val="000000"/>
          <w:sz w:val="24"/>
          <w:szCs w:val="24"/>
          <w:lang w:eastAsia="ru-RU"/>
        </w:rPr>
        <w:fldChar w:fldCharType="end"/>
      </w:r>
      <w:r>
        <w:rPr>
          <w:rFonts w:ascii="PT Astra Serif" w:hAnsi="PT Astra Serif" w:cs="Times New Roman"/>
          <w:bCs/>
          <w:color w:val="000000"/>
          <w:sz w:val="24"/>
          <w:szCs w:val="24"/>
          <w:lang w:eastAsia="ru-RU"/>
        </w:rPr>
        <w:t xml:space="preserve"> –</w:t>
      </w:r>
      <w:r>
        <w:rPr>
          <w:rFonts w:ascii="PT Astra Serif" w:hAnsi="PT Astra Serif" w:cs="Times New Roman"/>
          <w:b/>
          <w:bCs/>
          <w:color w:val="000000"/>
          <w:sz w:val="24"/>
          <w:szCs w:val="24"/>
          <w:lang w:eastAsia="ru-RU"/>
        </w:rPr>
        <w:t xml:space="preserve"> </w:t>
      </w:r>
      <w:r>
        <w:rPr>
          <w:rFonts w:ascii="PT Astra Serif" w:hAnsi="PT Astra Serif" w:cs="Times New Roman"/>
          <w:color w:val="000000"/>
          <w:sz w:val="24"/>
          <w:szCs w:val="24"/>
        </w:rPr>
        <w:t>Разрешенный объем вод по существующим водозаборам муниципального образования Яснополянского Щекинского района</w:t>
      </w:r>
      <w:bookmarkEnd w:id="1865"/>
    </w:p>
    <w:tbl>
      <w:tblPr>
        <w:tblW w:w="5000" w:type="pct"/>
        <w:tblLayout w:type="fixed"/>
        <w:tblLook w:val="04A0" w:firstRow="1" w:lastRow="0" w:firstColumn="1" w:lastColumn="0" w:noHBand="0" w:noVBand="1"/>
      </w:tblPr>
      <w:tblGrid>
        <w:gridCol w:w="1747"/>
        <w:gridCol w:w="1480"/>
        <w:gridCol w:w="1560"/>
        <w:gridCol w:w="4784"/>
      </w:tblGrid>
      <w:tr w:rsidR="008F398C">
        <w:trPr>
          <w:trHeight w:val="20"/>
          <w:tblHeader/>
        </w:trPr>
        <w:tc>
          <w:tcPr>
            <w:tcW w:w="913" w:type="pct"/>
            <w:tcBorders>
              <w:top w:val="single" w:sz="8" w:space="0" w:color="auto"/>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Наименование</w:t>
            </w:r>
          </w:p>
        </w:tc>
        <w:tc>
          <w:tcPr>
            <w:tcW w:w="773" w:type="pct"/>
            <w:tcBorders>
              <w:top w:val="single" w:sz="8" w:space="0" w:color="auto"/>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Характер (подземный, поверхностный)</w:t>
            </w:r>
          </w:p>
        </w:tc>
        <w:tc>
          <w:tcPr>
            <w:tcW w:w="815" w:type="pct"/>
            <w:tcBorders>
              <w:top w:val="single" w:sz="8" w:space="0" w:color="auto"/>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Проект. произв-ть/факт. произв-ть, куб. м/сут</w:t>
            </w:r>
          </w:p>
        </w:tc>
        <w:tc>
          <w:tcPr>
            <w:tcW w:w="2499" w:type="pct"/>
            <w:tcBorders>
              <w:top w:val="single" w:sz="8" w:space="0" w:color="auto"/>
              <w:left w:val="none" w:sz="4" w:space="0" w:color="000000"/>
              <w:bottom w:val="none" w:sz="4"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Подтверждающий документ (отчет об утверждении запасов, разрешение на водопользование, иное)</w:t>
            </w:r>
          </w:p>
        </w:tc>
      </w:tr>
      <w:tr w:rsidR="008F398C">
        <w:trPr>
          <w:trHeight w:val="20"/>
        </w:trPr>
        <w:tc>
          <w:tcPr>
            <w:tcW w:w="5000" w:type="pct"/>
            <w:gridSpan w:val="4"/>
            <w:tcBorders>
              <w:top w:val="single" w:sz="8" w:space="0" w:color="auto"/>
              <w:left w:val="single" w:sz="8" w:space="0" w:color="auto"/>
              <w:bottom w:val="single" w:sz="8" w:space="0" w:color="auto"/>
              <w:right w:val="single" w:sz="8" w:space="0" w:color="000000"/>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Эксплуатируемые</w:t>
            </w:r>
          </w:p>
        </w:tc>
      </w:tr>
      <w:tr w:rsidR="008F398C">
        <w:trPr>
          <w:trHeight w:val="20"/>
        </w:trPr>
        <w:tc>
          <w:tcPr>
            <w:tcW w:w="913" w:type="pct"/>
            <w:tcBorders>
              <w:top w:val="none" w:sz="4" w:space="0" w:color="000000"/>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Головеньковский</w:t>
            </w:r>
          </w:p>
        </w:tc>
        <w:tc>
          <w:tcPr>
            <w:tcW w:w="773" w:type="pct"/>
            <w:tcBorders>
              <w:top w:val="none" w:sz="4" w:space="0" w:color="000000"/>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подземный</w:t>
            </w:r>
          </w:p>
        </w:tc>
        <w:tc>
          <w:tcPr>
            <w:tcW w:w="815" w:type="pct"/>
            <w:tcBorders>
              <w:top w:val="none" w:sz="4" w:space="0" w:color="000000"/>
              <w:left w:val="single" w:sz="8" w:space="0" w:color="auto"/>
              <w:bottom w:val="single" w:sz="8" w:space="0" w:color="000000"/>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220/219</w:t>
            </w:r>
          </w:p>
        </w:tc>
        <w:tc>
          <w:tcPr>
            <w:tcW w:w="2499"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r>
      <w:tr w:rsidR="008F398C">
        <w:trPr>
          <w:trHeight w:val="20"/>
        </w:trPr>
        <w:tc>
          <w:tcPr>
            <w:tcW w:w="913" w:type="pct"/>
            <w:tcBorders>
              <w:top w:val="none" w:sz="4" w:space="0" w:color="000000"/>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Юбилейный</w:t>
            </w:r>
          </w:p>
        </w:tc>
        <w:tc>
          <w:tcPr>
            <w:tcW w:w="773" w:type="pct"/>
            <w:tcBorders>
              <w:top w:val="none" w:sz="4" w:space="0" w:color="000000"/>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подземный</w:t>
            </w:r>
          </w:p>
        </w:tc>
        <w:tc>
          <w:tcPr>
            <w:tcW w:w="815" w:type="pct"/>
            <w:tcBorders>
              <w:top w:val="none" w:sz="4" w:space="0" w:color="000000"/>
              <w:left w:val="single" w:sz="8" w:space="0" w:color="auto"/>
              <w:bottom w:val="single" w:sz="8" w:space="0" w:color="000000"/>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177/170</w:t>
            </w:r>
          </w:p>
        </w:tc>
        <w:tc>
          <w:tcPr>
            <w:tcW w:w="2499"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r>
      <w:tr w:rsidR="008F398C">
        <w:trPr>
          <w:trHeight w:val="20"/>
        </w:trPr>
        <w:tc>
          <w:tcPr>
            <w:tcW w:w="913" w:type="pct"/>
            <w:tcBorders>
              <w:top w:val="none" w:sz="4" w:space="0" w:color="000000"/>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 Селиваново</w:t>
            </w:r>
          </w:p>
        </w:tc>
        <w:tc>
          <w:tcPr>
            <w:tcW w:w="773" w:type="pct"/>
            <w:tcBorders>
              <w:top w:val="none" w:sz="4" w:space="0" w:color="000000"/>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подземный</w:t>
            </w:r>
          </w:p>
        </w:tc>
        <w:tc>
          <w:tcPr>
            <w:tcW w:w="815" w:type="pct"/>
            <w:tcBorders>
              <w:top w:val="none" w:sz="4" w:space="0" w:color="000000"/>
              <w:left w:val="single" w:sz="8" w:space="0" w:color="auto"/>
              <w:bottom w:val="single" w:sz="8" w:space="0" w:color="000000"/>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177,5/150</w:t>
            </w:r>
          </w:p>
        </w:tc>
        <w:tc>
          <w:tcPr>
            <w:tcW w:w="2499"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r>
      <w:tr w:rsidR="008F398C">
        <w:trPr>
          <w:trHeight w:val="20"/>
        </w:trPr>
        <w:tc>
          <w:tcPr>
            <w:tcW w:w="913" w:type="pct"/>
            <w:tcBorders>
              <w:top w:val="none" w:sz="4" w:space="0" w:color="000000"/>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Ясная Поляна ДК</w:t>
            </w:r>
          </w:p>
        </w:tc>
        <w:tc>
          <w:tcPr>
            <w:tcW w:w="773" w:type="pct"/>
            <w:tcBorders>
              <w:top w:val="none" w:sz="4" w:space="0" w:color="000000"/>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подземный</w:t>
            </w:r>
          </w:p>
        </w:tc>
        <w:tc>
          <w:tcPr>
            <w:tcW w:w="815" w:type="pct"/>
            <w:tcBorders>
              <w:top w:val="none" w:sz="4" w:space="0" w:color="000000"/>
              <w:left w:val="single" w:sz="8" w:space="0" w:color="auto"/>
              <w:bottom w:val="single" w:sz="8" w:space="0" w:color="000000"/>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250/240</w:t>
            </w:r>
          </w:p>
        </w:tc>
        <w:tc>
          <w:tcPr>
            <w:tcW w:w="2499"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r>
      <w:tr w:rsidR="008F398C">
        <w:trPr>
          <w:trHeight w:val="20"/>
        </w:trPr>
        <w:tc>
          <w:tcPr>
            <w:tcW w:w="913" w:type="pct"/>
            <w:tcBorders>
              <w:top w:val="none" w:sz="4" w:space="0" w:color="000000"/>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Ясная Поляна Гаражи</w:t>
            </w:r>
          </w:p>
        </w:tc>
        <w:tc>
          <w:tcPr>
            <w:tcW w:w="773" w:type="pct"/>
            <w:tcBorders>
              <w:top w:val="none" w:sz="4" w:space="0" w:color="000000"/>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подземный</w:t>
            </w:r>
          </w:p>
        </w:tc>
        <w:tc>
          <w:tcPr>
            <w:tcW w:w="815" w:type="pct"/>
            <w:tcBorders>
              <w:top w:val="none" w:sz="4" w:space="0" w:color="000000"/>
              <w:left w:val="single" w:sz="8" w:space="0" w:color="auto"/>
              <w:bottom w:val="single" w:sz="8" w:space="0" w:color="000000"/>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253/250</w:t>
            </w:r>
          </w:p>
        </w:tc>
        <w:tc>
          <w:tcPr>
            <w:tcW w:w="2499"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r>
      <w:tr w:rsidR="008F398C">
        <w:trPr>
          <w:trHeight w:val="20"/>
        </w:trPr>
        <w:tc>
          <w:tcPr>
            <w:tcW w:w="913" w:type="pct"/>
            <w:tcBorders>
              <w:top w:val="none" w:sz="4" w:space="0" w:color="000000"/>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Ясная Поляна</w:t>
            </w:r>
          </w:p>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Школа</w:t>
            </w:r>
          </w:p>
        </w:tc>
        <w:tc>
          <w:tcPr>
            <w:tcW w:w="773" w:type="pct"/>
            <w:tcBorders>
              <w:top w:val="none" w:sz="4" w:space="0" w:color="000000"/>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подземный</w:t>
            </w:r>
          </w:p>
        </w:tc>
        <w:tc>
          <w:tcPr>
            <w:tcW w:w="815" w:type="pct"/>
            <w:tcBorders>
              <w:top w:val="none" w:sz="4" w:space="0" w:color="000000"/>
              <w:left w:val="single" w:sz="8" w:space="0" w:color="auto"/>
              <w:bottom w:val="single" w:sz="8" w:space="0" w:color="000000"/>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170/165</w:t>
            </w:r>
          </w:p>
        </w:tc>
        <w:tc>
          <w:tcPr>
            <w:tcW w:w="2499"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r>
      <w:tr w:rsidR="008F398C">
        <w:trPr>
          <w:trHeight w:val="20"/>
        </w:trPr>
        <w:tc>
          <w:tcPr>
            <w:tcW w:w="913" w:type="pct"/>
            <w:tcBorders>
              <w:top w:val="none" w:sz="4" w:space="0" w:color="000000"/>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 Ясная Поляна</w:t>
            </w:r>
          </w:p>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Больница</w:t>
            </w:r>
          </w:p>
        </w:tc>
        <w:tc>
          <w:tcPr>
            <w:tcW w:w="773" w:type="pct"/>
            <w:tcBorders>
              <w:top w:val="none" w:sz="4" w:space="0" w:color="000000"/>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подземный</w:t>
            </w:r>
          </w:p>
        </w:tc>
        <w:tc>
          <w:tcPr>
            <w:tcW w:w="815" w:type="pct"/>
            <w:tcBorders>
              <w:top w:val="none" w:sz="4" w:space="0" w:color="000000"/>
              <w:left w:val="single" w:sz="8" w:space="0" w:color="auto"/>
              <w:bottom w:val="single" w:sz="8" w:space="0" w:color="000000"/>
              <w:right w:val="single" w:sz="4"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160/98</w:t>
            </w:r>
          </w:p>
        </w:tc>
        <w:tc>
          <w:tcPr>
            <w:tcW w:w="2499"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r>
    </w:tbl>
    <w:p w:rsidR="008F398C" w:rsidRDefault="008F398C">
      <w:pPr>
        <w:spacing w:after="0" w:line="240" w:lineRule="auto"/>
        <w:jc w:val="both"/>
        <w:rPr>
          <w:rFonts w:ascii="PT Astra Serif" w:hAnsi="PT Astra Serif" w:cs="Times New Roman"/>
          <w:color w:val="000000"/>
          <w:sz w:val="28"/>
          <w:szCs w:val="28"/>
        </w:rPr>
      </w:pPr>
    </w:p>
    <w:p w:rsidR="008F398C" w:rsidRDefault="00BD549F">
      <w:pPr>
        <w:spacing w:after="0" w:line="240" w:lineRule="auto"/>
        <w:ind w:firstLine="709"/>
        <w:jc w:val="both"/>
        <w:rPr>
          <w:rFonts w:ascii="PT Astra Serif" w:hAnsi="PT Astra Serif" w:cs="Times New Roman"/>
          <w:color w:val="000000"/>
          <w:sz w:val="28"/>
          <w:szCs w:val="28"/>
        </w:rPr>
      </w:pPr>
      <w:r>
        <w:rPr>
          <w:rFonts w:ascii="PT Astra Serif" w:hAnsi="PT Astra Serif" w:cs="Times New Roman"/>
          <w:color w:val="000000"/>
          <w:sz w:val="28"/>
          <w:szCs w:val="28"/>
        </w:rPr>
        <w:t xml:space="preserve">В каждом населенном пункте источником водоснабжения являются артезианские скважины. </w:t>
      </w:r>
    </w:p>
    <w:p w:rsidR="008F398C" w:rsidRDefault="008F398C">
      <w:pPr>
        <w:spacing w:after="0" w:line="240" w:lineRule="auto"/>
        <w:ind w:firstLine="709"/>
        <w:jc w:val="both"/>
        <w:rPr>
          <w:rFonts w:ascii="PT Astra Serif" w:hAnsi="PT Astra Serif" w:cs="Times New Roman"/>
          <w:color w:val="000000"/>
          <w:sz w:val="28"/>
          <w:szCs w:val="28"/>
        </w:rPr>
      </w:pPr>
    </w:p>
    <w:p w:rsidR="008F398C" w:rsidRDefault="00BD549F">
      <w:pPr>
        <w:keepNext/>
        <w:keepLines/>
        <w:spacing w:after="0" w:line="240" w:lineRule="auto"/>
        <w:ind w:firstLine="709"/>
        <w:jc w:val="both"/>
        <w:outlineLvl w:val="1"/>
        <w:rPr>
          <w:rFonts w:ascii="PT Astra Serif" w:eastAsia="Times New Roman" w:hAnsi="PT Astra Serif" w:cs="Times New Roman"/>
          <w:b/>
          <w:bCs/>
          <w:color w:val="000000"/>
          <w:sz w:val="28"/>
          <w:szCs w:val="28"/>
        </w:rPr>
      </w:pPr>
      <w:bookmarkStart w:id="1866" w:name="_Toc532561398"/>
      <w:r>
        <w:rPr>
          <w:rFonts w:ascii="PT Astra Serif" w:eastAsia="Times New Roman" w:hAnsi="PT Astra Serif" w:cs="Times New Roman"/>
          <w:b/>
          <w:bCs/>
          <w:color w:val="000000"/>
          <w:sz w:val="28"/>
          <w:szCs w:val="28"/>
        </w:rPr>
        <w:t>1.4. Описание результатов технического обследования централизованных систем водоснабжения;</w:t>
      </w:r>
      <w:bookmarkEnd w:id="1866"/>
    </w:p>
    <w:p w:rsidR="008F398C" w:rsidRDefault="008F398C">
      <w:pPr>
        <w:widowControl w:val="0"/>
        <w:spacing w:after="0" w:line="240" w:lineRule="auto"/>
        <w:ind w:firstLine="709"/>
        <w:jc w:val="both"/>
        <w:rPr>
          <w:rFonts w:ascii="PT Astra Serif" w:hAnsi="PT Astra Serif" w:cs="Times New Roman"/>
          <w:sz w:val="28"/>
        </w:rPr>
      </w:pPr>
    </w:p>
    <w:p w:rsidR="008F398C" w:rsidRDefault="00BD549F">
      <w:pPr>
        <w:spacing w:after="0" w:line="240" w:lineRule="auto"/>
        <w:ind w:firstLine="709"/>
        <w:contextualSpacing/>
        <w:jc w:val="both"/>
        <w:rPr>
          <w:rFonts w:ascii="PT Astra Serif" w:eastAsia="Times New Roman" w:hAnsi="PT Astra Serif" w:cs="Times New Roman"/>
          <w:sz w:val="28"/>
          <w:szCs w:val="28"/>
          <w:lang w:eastAsia="ru-RU"/>
        </w:rPr>
      </w:pPr>
      <w:r>
        <w:rPr>
          <w:rFonts w:ascii="PT Astra Serif" w:eastAsia="Times New Roman" w:hAnsi="PT Astra Serif" w:cs="Times New Roman"/>
          <w:sz w:val="28"/>
          <w:szCs w:val="28"/>
          <w:lang w:eastAsia="ru-RU"/>
        </w:rPr>
        <w:t xml:space="preserve">Систему централизованного холодного водоснабжения муниципального образования Яснополянское образуют технологически взаимосвязанные объекты целью эксплуатации которых является обеспечение многоквартирных и жилых домов, общественно-деловых зданий и промышленных предприятий, расположенных на территории поселений холодной водой, соответствующей по качеству требованиям СанПиН 2.1.4.1074-01 «Питьевая вода. Гигиенические требования к качеству воды централизованных систем питьевого водоснабжения. Контроль качества» с требуемым объемом и напором. </w:t>
      </w:r>
    </w:p>
    <w:p w:rsidR="008F398C" w:rsidRDefault="00BD549F">
      <w:pPr>
        <w:spacing w:after="0" w:line="240" w:lineRule="auto"/>
        <w:ind w:firstLine="709"/>
        <w:contextualSpacing/>
        <w:jc w:val="both"/>
        <w:rPr>
          <w:rFonts w:ascii="PT Astra Serif" w:eastAsia="Times New Roman" w:hAnsi="PT Astra Serif" w:cs="Times New Roman"/>
          <w:sz w:val="28"/>
          <w:szCs w:val="28"/>
          <w:lang w:eastAsia="ru-RU"/>
        </w:rPr>
      </w:pPr>
      <w:r>
        <w:rPr>
          <w:rFonts w:ascii="PT Astra Serif" w:eastAsia="Times New Roman" w:hAnsi="PT Astra Serif" w:cs="Times New Roman"/>
          <w:sz w:val="28"/>
          <w:szCs w:val="28"/>
          <w:lang w:eastAsia="ru-RU"/>
        </w:rPr>
        <w:t>В настоящее время основным источником хозяйственно-питьевого, противопожарного и производственного водоснабжения муниципального образования Яснополянское являются подземные воды Озерско-хованского водоносного горизонта. Качество воды этого горизонта в основном соответствует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lastRenderedPageBreak/>
        <w:t>Водоснабжение муниципального образования Яснополянское представляет собой сложный комплекс инженерных сооружений и процессов, условно разделенных на три составляющих:</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1. Добыча и транспортировка природных вод до станций водоподготовки.</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2. Подготовка воды до требований санитарных правил и норм - СанПиН</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2.1.4.1074-01 «Питьевая вода. Гигиенические требования к качеству воды».</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3. Транспортировка питьевой воды потребителям в жилую застройку, на предприятия города и источники теплоснабжения.</w:t>
      </w:r>
    </w:p>
    <w:p w:rsidR="008F398C" w:rsidRDefault="00BD549F">
      <w:pPr>
        <w:spacing w:after="0" w:line="240" w:lineRule="auto"/>
        <w:ind w:firstLine="709"/>
        <w:contextualSpacing/>
        <w:jc w:val="both"/>
        <w:rPr>
          <w:rFonts w:ascii="PT Astra Serif" w:eastAsia="Times New Roman" w:hAnsi="PT Astra Serif" w:cs="Times New Roman"/>
          <w:sz w:val="28"/>
          <w:szCs w:val="28"/>
          <w:lang w:eastAsia="ru-RU"/>
        </w:rPr>
      </w:pPr>
      <w:r>
        <w:rPr>
          <w:rFonts w:ascii="PT Astra Serif" w:eastAsia="Times New Roman" w:hAnsi="PT Astra Serif" w:cs="Times New Roman"/>
          <w:sz w:val="28"/>
          <w:szCs w:val="28"/>
          <w:lang w:eastAsia="ru-RU"/>
        </w:rPr>
        <w:t>Водоснабжение муниципального образования Яснополянское организовано от централизованных систем, включающих водозаборные узлы и водопроводные сети.</w:t>
      </w:r>
    </w:p>
    <w:p w:rsidR="008F398C" w:rsidRDefault="00BD549F">
      <w:pPr>
        <w:spacing w:after="0" w:line="240" w:lineRule="auto"/>
        <w:ind w:firstLine="709"/>
        <w:contextualSpacing/>
        <w:jc w:val="both"/>
        <w:rPr>
          <w:rFonts w:ascii="PT Astra Serif" w:eastAsia="Times New Roman" w:hAnsi="PT Astra Serif" w:cs="Times New Roman"/>
          <w:sz w:val="28"/>
          <w:szCs w:val="28"/>
          <w:lang w:eastAsia="ru-RU"/>
        </w:rPr>
      </w:pPr>
      <w:r>
        <w:rPr>
          <w:rFonts w:ascii="PT Astra Serif" w:eastAsia="Times New Roman" w:hAnsi="PT Astra Serif" w:cs="Times New Roman"/>
          <w:sz w:val="28"/>
          <w:szCs w:val="28"/>
          <w:lang w:eastAsia="ru-RU"/>
        </w:rPr>
        <w:t>В состав водозабора п. Ясная Поляна входят семь артезианских скважин.</w:t>
      </w:r>
    </w:p>
    <w:p w:rsidR="008F398C" w:rsidRDefault="00BD549F">
      <w:pPr>
        <w:spacing w:after="0" w:line="240" w:lineRule="auto"/>
        <w:ind w:firstLine="709"/>
        <w:contextualSpacing/>
        <w:jc w:val="both"/>
        <w:rPr>
          <w:rFonts w:ascii="PT Astra Serif" w:eastAsia="Times New Roman" w:hAnsi="PT Astra Serif" w:cs="Times New Roman"/>
          <w:sz w:val="28"/>
          <w:szCs w:val="28"/>
          <w:lang w:eastAsia="ru-RU"/>
        </w:rPr>
      </w:pPr>
      <w:r>
        <w:rPr>
          <w:rFonts w:ascii="PT Astra Serif" w:eastAsia="Times New Roman" w:hAnsi="PT Astra Serif" w:cs="Times New Roman"/>
          <w:sz w:val="28"/>
          <w:szCs w:val="28"/>
          <w:lang w:eastAsia="ru-RU"/>
        </w:rPr>
        <w:t>В состав водозабора с. Селиваново входят две артезианские скважины.</w:t>
      </w:r>
    </w:p>
    <w:p w:rsidR="008F398C" w:rsidRDefault="00BD549F">
      <w:pPr>
        <w:spacing w:after="0" w:line="240" w:lineRule="auto"/>
        <w:ind w:firstLine="709"/>
        <w:contextualSpacing/>
        <w:jc w:val="both"/>
        <w:rPr>
          <w:rFonts w:ascii="PT Astra Serif" w:eastAsia="Times New Roman" w:hAnsi="PT Astra Serif" w:cs="Times New Roman"/>
          <w:sz w:val="28"/>
          <w:szCs w:val="28"/>
          <w:lang w:eastAsia="ru-RU"/>
        </w:rPr>
      </w:pPr>
      <w:r>
        <w:rPr>
          <w:rFonts w:ascii="PT Astra Serif" w:eastAsia="Times New Roman" w:hAnsi="PT Astra Serif" w:cs="Times New Roman"/>
          <w:sz w:val="28"/>
          <w:szCs w:val="28"/>
          <w:lang w:eastAsia="ru-RU"/>
        </w:rPr>
        <w:t>В состав водозабора п. Юбилейный входят две артезианские скважины.</w:t>
      </w:r>
    </w:p>
    <w:p w:rsidR="008F398C" w:rsidRDefault="00BD549F">
      <w:pPr>
        <w:spacing w:after="0" w:line="240" w:lineRule="auto"/>
        <w:ind w:firstLine="709"/>
        <w:contextualSpacing/>
        <w:jc w:val="both"/>
        <w:rPr>
          <w:rFonts w:ascii="PT Astra Serif" w:eastAsia="Times New Roman" w:hAnsi="PT Astra Serif" w:cs="Times New Roman"/>
          <w:sz w:val="28"/>
          <w:szCs w:val="28"/>
          <w:lang w:eastAsia="ru-RU"/>
        </w:rPr>
      </w:pPr>
      <w:r>
        <w:rPr>
          <w:rFonts w:ascii="PT Astra Serif" w:eastAsia="Times New Roman" w:hAnsi="PT Astra Serif" w:cs="Times New Roman"/>
          <w:sz w:val="28"/>
          <w:szCs w:val="28"/>
          <w:lang w:eastAsia="ru-RU"/>
        </w:rPr>
        <w:t>В состав водозабора п. Головеньковский входят две артезианские скважины.</w:t>
      </w:r>
    </w:p>
    <w:p w:rsidR="008F398C" w:rsidRDefault="00BD549F">
      <w:pPr>
        <w:spacing w:after="0" w:line="240" w:lineRule="auto"/>
        <w:ind w:firstLine="709"/>
        <w:contextualSpacing/>
        <w:jc w:val="both"/>
        <w:rPr>
          <w:rFonts w:ascii="PT Astra Serif" w:eastAsia="Times New Roman" w:hAnsi="PT Astra Serif" w:cs="Times New Roman"/>
          <w:sz w:val="28"/>
          <w:szCs w:val="28"/>
          <w:lang w:eastAsia="ru-RU"/>
        </w:rPr>
      </w:pPr>
      <w:r>
        <w:rPr>
          <w:rFonts w:ascii="PT Astra Serif" w:eastAsia="Times New Roman" w:hAnsi="PT Astra Serif" w:cs="Times New Roman"/>
          <w:sz w:val="28"/>
          <w:szCs w:val="28"/>
          <w:lang w:eastAsia="ru-RU"/>
        </w:rPr>
        <w:t>Техническое состояние скважин удовлетворительное; зоны санитарной охраны источников питьевого водоснабжения обустроены частично.</w:t>
      </w:r>
    </w:p>
    <w:p w:rsidR="008F398C" w:rsidRDefault="00BD549F">
      <w:pPr>
        <w:spacing w:after="0" w:line="240" w:lineRule="auto"/>
        <w:ind w:firstLine="709"/>
        <w:contextualSpacing/>
        <w:jc w:val="both"/>
        <w:rPr>
          <w:rFonts w:ascii="PT Astra Serif" w:eastAsia="Times New Roman" w:hAnsi="PT Astra Serif" w:cs="Times New Roman"/>
          <w:sz w:val="28"/>
          <w:szCs w:val="28"/>
          <w:lang w:eastAsia="ru-RU"/>
        </w:rPr>
      </w:pPr>
      <w:r>
        <w:rPr>
          <w:rFonts w:ascii="PT Astra Serif" w:eastAsia="Times New Roman" w:hAnsi="PT Astra Serif" w:cs="Times New Roman"/>
          <w:sz w:val="28"/>
          <w:szCs w:val="28"/>
          <w:lang w:eastAsia="ru-RU"/>
        </w:rPr>
        <w:t>Качество воды в скважинах и водопроводных сетях в целом удовлетворяет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rsidR="008F398C" w:rsidRDefault="00BD549F">
      <w:pPr>
        <w:spacing w:after="0" w:line="240" w:lineRule="auto"/>
        <w:ind w:firstLine="709"/>
        <w:contextualSpacing/>
        <w:jc w:val="both"/>
        <w:rPr>
          <w:rFonts w:ascii="PT Astra Serif" w:eastAsia="Times New Roman" w:hAnsi="PT Astra Serif" w:cs="Times New Roman"/>
          <w:sz w:val="28"/>
          <w:szCs w:val="28"/>
          <w:lang w:eastAsia="ru-RU"/>
        </w:rPr>
      </w:pPr>
      <w:r>
        <w:rPr>
          <w:rFonts w:ascii="PT Astra Serif" w:eastAsia="Times New Roman" w:hAnsi="PT Astra Serif" w:cs="Times New Roman"/>
          <w:sz w:val="28"/>
          <w:szCs w:val="28"/>
          <w:lang w:eastAsia="ru-RU"/>
        </w:rPr>
        <w:t>Система водопровода в муниципального образования Яснополянское однозонная; вода из водозаборных скважин подается непосредственно в водопроводную сеть города на хозяйственно-питьевые и производственные нужды.</w:t>
      </w:r>
    </w:p>
    <w:p w:rsidR="008F398C" w:rsidRDefault="00BD549F">
      <w:pPr>
        <w:spacing w:after="0" w:line="240" w:lineRule="auto"/>
        <w:ind w:firstLine="709"/>
        <w:contextualSpacing/>
        <w:jc w:val="both"/>
        <w:rPr>
          <w:rFonts w:ascii="PT Astra Serif" w:eastAsia="Times New Roman" w:hAnsi="PT Astra Serif" w:cs="Times New Roman"/>
          <w:sz w:val="28"/>
          <w:szCs w:val="28"/>
          <w:lang w:eastAsia="ru-RU"/>
        </w:rPr>
      </w:pPr>
      <w:r>
        <w:rPr>
          <w:rFonts w:ascii="PT Astra Serif" w:eastAsia="Times New Roman" w:hAnsi="PT Astra Serif" w:cs="Times New Roman"/>
          <w:sz w:val="28"/>
          <w:szCs w:val="28"/>
          <w:lang w:eastAsia="ru-RU"/>
        </w:rPr>
        <w:t>Станций водоподготовки (обезжелезивания) на территории муниципального образования Яснополянское – не предусмотрено.</w:t>
      </w:r>
    </w:p>
    <w:p w:rsidR="008F398C" w:rsidRDefault="00BD549F">
      <w:pPr>
        <w:spacing w:after="0" w:line="240" w:lineRule="auto"/>
        <w:ind w:firstLine="709"/>
        <w:contextualSpacing/>
        <w:jc w:val="both"/>
        <w:rPr>
          <w:rFonts w:ascii="PT Astra Serif" w:eastAsia="Times New Roman" w:hAnsi="PT Astra Serif" w:cs="Times New Roman"/>
          <w:sz w:val="28"/>
          <w:szCs w:val="28"/>
          <w:lang w:eastAsia="ru-RU"/>
        </w:rPr>
      </w:pPr>
      <w:r>
        <w:rPr>
          <w:rFonts w:ascii="PT Astra Serif" w:eastAsia="Times New Roman" w:hAnsi="PT Astra Serif" w:cs="Times New Roman"/>
          <w:sz w:val="28"/>
          <w:szCs w:val="28"/>
          <w:lang w:eastAsia="ru-RU"/>
        </w:rPr>
        <w:t>Показатели потребления воды приведены в таблице 1.10.</w:t>
      </w:r>
    </w:p>
    <w:p w:rsidR="008F398C" w:rsidRDefault="008F398C">
      <w:pPr>
        <w:spacing w:after="0" w:line="240" w:lineRule="auto"/>
        <w:ind w:firstLine="709"/>
        <w:contextualSpacing/>
        <w:jc w:val="both"/>
        <w:rPr>
          <w:rFonts w:ascii="PT Astra Serif" w:eastAsia="Times New Roman" w:hAnsi="PT Astra Serif" w:cs="Times New Roman"/>
          <w:sz w:val="28"/>
          <w:szCs w:val="28"/>
          <w:lang w:eastAsia="ru-RU"/>
        </w:rPr>
      </w:pPr>
    </w:p>
    <w:p w:rsidR="008F398C" w:rsidRDefault="00BD549F">
      <w:pPr>
        <w:spacing w:after="0" w:line="240" w:lineRule="auto"/>
        <w:contextualSpacing/>
        <w:jc w:val="center"/>
        <w:rPr>
          <w:rFonts w:ascii="PT Astra Serif" w:eastAsia="Times New Roman" w:hAnsi="PT Astra Serif" w:cs="Times New Roman"/>
          <w:sz w:val="24"/>
          <w:szCs w:val="24"/>
          <w:lang w:eastAsia="ru-RU"/>
        </w:rPr>
      </w:pPr>
      <w:bookmarkStart w:id="1867" w:name="_Toc32917754"/>
      <w:r>
        <w:rPr>
          <w:rFonts w:ascii="PT Astra Serif" w:eastAsia="Times New Roman" w:hAnsi="PT Astra Serif" w:cs="Times New Roman"/>
          <w:bCs/>
          <w:sz w:val="24"/>
          <w:szCs w:val="24"/>
          <w:lang w:eastAsia="ru-RU"/>
        </w:rPr>
        <w:t>Таблица 1.</w:t>
      </w:r>
      <w:r>
        <w:rPr>
          <w:rFonts w:ascii="PT Astra Serif" w:eastAsia="Times New Roman" w:hAnsi="PT Astra Serif" w:cs="Times New Roman"/>
          <w:bCs/>
          <w:sz w:val="24"/>
          <w:szCs w:val="24"/>
          <w:lang w:eastAsia="ru-RU"/>
        </w:rPr>
        <w:fldChar w:fldCharType="begin"/>
      </w:r>
      <w:r>
        <w:rPr>
          <w:rFonts w:ascii="PT Astra Serif" w:eastAsia="Times New Roman" w:hAnsi="PT Astra Serif" w:cs="Times New Roman"/>
          <w:bCs/>
          <w:sz w:val="24"/>
          <w:szCs w:val="24"/>
          <w:lang w:eastAsia="ru-RU"/>
        </w:rPr>
        <w:instrText xml:space="preserve"> SEQ Таблица \* ARABIC \s 1 </w:instrText>
      </w:r>
      <w:r>
        <w:rPr>
          <w:rFonts w:ascii="PT Astra Serif" w:eastAsia="Times New Roman" w:hAnsi="PT Astra Serif" w:cs="Times New Roman"/>
          <w:bCs/>
          <w:sz w:val="24"/>
          <w:szCs w:val="24"/>
          <w:lang w:eastAsia="ru-RU"/>
        </w:rPr>
        <w:fldChar w:fldCharType="separate"/>
      </w:r>
      <w:r>
        <w:rPr>
          <w:rFonts w:ascii="PT Astra Serif" w:eastAsia="Times New Roman" w:hAnsi="PT Astra Serif" w:cs="Times New Roman"/>
          <w:bCs/>
          <w:sz w:val="24"/>
          <w:szCs w:val="24"/>
          <w:lang w:eastAsia="ru-RU"/>
        </w:rPr>
        <w:t>10</w:t>
      </w:r>
      <w:r>
        <w:rPr>
          <w:rFonts w:ascii="PT Astra Serif" w:eastAsia="Times New Roman" w:hAnsi="PT Astra Serif" w:cs="Times New Roman"/>
          <w:bCs/>
          <w:sz w:val="24"/>
          <w:szCs w:val="24"/>
          <w:lang w:eastAsia="ru-RU"/>
        </w:rPr>
        <w:fldChar w:fldCharType="end"/>
      </w:r>
      <w:r>
        <w:rPr>
          <w:rFonts w:ascii="PT Astra Serif" w:eastAsia="Times New Roman" w:hAnsi="PT Astra Serif" w:cs="Times New Roman"/>
          <w:bCs/>
          <w:sz w:val="24"/>
          <w:szCs w:val="24"/>
          <w:lang w:eastAsia="ru-RU"/>
        </w:rPr>
        <w:t xml:space="preserve"> – </w:t>
      </w:r>
      <w:r>
        <w:rPr>
          <w:rFonts w:ascii="PT Astra Serif" w:eastAsia="Times New Roman" w:hAnsi="PT Astra Serif" w:cs="Times New Roman"/>
          <w:sz w:val="24"/>
          <w:szCs w:val="24"/>
          <w:lang w:eastAsia="ru-RU"/>
        </w:rPr>
        <w:t>Показатели ООО «ВКХ» в муниципальном образовании Яснополянское» Щекинский район</w:t>
      </w:r>
      <w:bookmarkEnd w:id="1867"/>
    </w:p>
    <w:tbl>
      <w:tblPr>
        <w:tblW w:w="4999" w:type="pct"/>
        <w:tblLook w:val="04A0" w:firstRow="1" w:lastRow="0" w:firstColumn="1" w:lastColumn="0" w:noHBand="0" w:noVBand="1"/>
      </w:tblPr>
      <w:tblGrid>
        <w:gridCol w:w="2277"/>
        <w:gridCol w:w="1826"/>
        <w:gridCol w:w="1822"/>
        <w:gridCol w:w="1822"/>
        <w:gridCol w:w="1822"/>
      </w:tblGrid>
      <w:tr w:rsidR="008F398C">
        <w:trPr>
          <w:trHeight w:val="20"/>
          <w:tblHeader/>
        </w:trPr>
        <w:tc>
          <w:tcPr>
            <w:tcW w:w="1190" w:type="pct"/>
            <w:tcBorders>
              <w:top w:val="single" w:sz="4" w:space="0" w:color="auto"/>
              <w:left w:val="single" w:sz="4" w:space="0" w:color="auto"/>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Показатели</w:t>
            </w:r>
          </w:p>
        </w:tc>
        <w:tc>
          <w:tcPr>
            <w:tcW w:w="954" w:type="pct"/>
            <w:tcBorders>
              <w:top w:val="single" w:sz="4" w:space="0" w:color="auto"/>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Утверждено на 2017 г. </w:t>
            </w:r>
          </w:p>
        </w:tc>
        <w:tc>
          <w:tcPr>
            <w:tcW w:w="952" w:type="pct"/>
            <w:tcBorders>
              <w:top w:val="single" w:sz="4" w:space="0" w:color="auto"/>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Утверждено на 2018 г.</w:t>
            </w:r>
          </w:p>
        </w:tc>
        <w:tc>
          <w:tcPr>
            <w:tcW w:w="952" w:type="pct"/>
            <w:tcBorders>
              <w:top w:val="single" w:sz="4" w:space="0" w:color="auto"/>
              <w:left w:val="single" w:sz="4" w:space="0" w:color="auto"/>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Утверждено на 2019 г.</w:t>
            </w:r>
          </w:p>
        </w:tc>
        <w:tc>
          <w:tcPr>
            <w:tcW w:w="952" w:type="pct"/>
            <w:tcBorders>
              <w:top w:val="single" w:sz="4" w:space="0" w:color="auto"/>
              <w:left w:val="single" w:sz="4" w:space="0" w:color="auto"/>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Утверждено на 2020 г.</w:t>
            </w:r>
          </w:p>
        </w:tc>
      </w:tr>
      <w:tr w:rsidR="008F398C">
        <w:trPr>
          <w:trHeight w:val="20"/>
        </w:trPr>
        <w:tc>
          <w:tcPr>
            <w:tcW w:w="1190"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Потребление воды, тыс. м3, в т.ч.:</w:t>
            </w:r>
          </w:p>
        </w:tc>
        <w:tc>
          <w:tcPr>
            <w:tcW w:w="954"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243.05</w:t>
            </w:r>
          </w:p>
        </w:tc>
        <w:tc>
          <w:tcPr>
            <w:tcW w:w="952"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235.20</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223.44</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224.375</w:t>
            </w:r>
          </w:p>
        </w:tc>
      </w:tr>
      <w:tr w:rsidR="008F398C">
        <w:trPr>
          <w:trHeight w:val="20"/>
        </w:trPr>
        <w:tc>
          <w:tcPr>
            <w:tcW w:w="1190"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 население</w:t>
            </w:r>
          </w:p>
        </w:tc>
        <w:tc>
          <w:tcPr>
            <w:tcW w:w="954"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174.13</w:t>
            </w:r>
          </w:p>
        </w:tc>
        <w:tc>
          <w:tcPr>
            <w:tcW w:w="952"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187.59</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178.21</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r>
      <w:tr w:rsidR="008F398C">
        <w:trPr>
          <w:trHeight w:val="20"/>
        </w:trPr>
        <w:tc>
          <w:tcPr>
            <w:tcW w:w="1190"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 бюджет</w:t>
            </w:r>
          </w:p>
        </w:tc>
        <w:tc>
          <w:tcPr>
            <w:tcW w:w="954"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38.5</w:t>
            </w:r>
          </w:p>
        </w:tc>
        <w:tc>
          <w:tcPr>
            <w:tcW w:w="952"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37.42</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35.55</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r>
      <w:tr w:rsidR="008F398C">
        <w:trPr>
          <w:trHeight w:val="20"/>
        </w:trPr>
        <w:tc>
          <w:tcPr>
            <w:tcW w:w="1190"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 прочие</w:t>
            </w:r>
          </w:p>
        </w:tc>
        <w:tc>
          <w:tcPr>
            <w:tcW w:w="954"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30.42</w:t>
            </w:r>
          </w:p>
        </w:tc>
        <w:tc>
          <w:tcPr>
            <w:tcW w:w="952"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10.19</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9.68</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r>
      <w:tr w:rsidR="008F398C">
        <w:trPr>
          <w:trHeight w:val="20"/>
        </w:trPr>
        <w:tc>
          <w:tcPr>
            <w:tcW w:w="1190"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Расход электроэнергии, тыс.кВт-ч</w:t>
            </w:r>
          </w:p>
        </w:tc>
        <w:tc>
          <w:tcPr>
            <w:tcW w:w="954"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182.53</w:t>
            </w:r>
          </w:p>
        </w:tc>
        <w:tc>
          <w:tcPr>
            <w:tcW w:w="952"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176.64</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163.96</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164.575</w:t>
            </w:r>
          </w:p>
        </w:tc>
      </w:tr>
      <w:tr w:rsidR="008F398C">
        <w:trPr>
          <w:trHeight w:val="20"/>
        </w:trPr>
        <w:tc>
          <w:tcPr>
            <w:tcW w:w="1190"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Удельный расход эл.энергии на полезный отпуск, кВт-ч/м3</w:t>
            </w:r>
          </w:p>
        </w:tc>
        <w:tc>
          <w:tcPr>
            <w:tcW w:w="954"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0.751</w:t>
            </w:r>
          </w:p>
        </w:tc>
        <w:tc>
          <w:tcPr>
            <w:tcW w:w="952"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0.751</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0.734</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0.7335</w:t>
            </w:r>
          </w:p>
        </w:tc>
      </w:tr>
    </w:tbl>
    <w:p w:rsidR="008F398C" w:rsidRDefault="008F398C">
      <w:pPr>
        <w:widowControl w:val="0"/>
        <w:tabs>
          <w:tab w:val="left" w:pos="3240"/>
        </w:tabs>
        <w:spacing w:after="0" w:line="240" w:lineRule="auto"/>
        <w:jc w:val="both"/>
        <w:rPr>
          <w:rFonts w:ascii="PT Astra Serif" w:hAnsi="PT Astra Serif" w:cs="Times New Roman"/>
          <w:sz w:val="28"/>
          <w:szCs w:val="28"/>
        </w:rPr>
      </w:pPr>
    </w:p>
    <w:p w:rsidR="008F398C" w:rsidRDefault="00BD549F">
      <w:pPr>
        <w:widowControl w:val="0"/>
        <w:spacing w:after="0" w:line="240" w:lineRule="auto"/>
        <w:ind w:firstLine="709"/>
        <w:jc w:val="both"/>
        <w:rPr>
          <w:rFonts w:ascii="PT Astra Serif" w:hAnsi="PT Astra Serif" w:cs="Times New Roman"/>
          <w:sz w:val="28"/>
        </w:rPr>
      </w:pPr>
      <w:r>
        <w:rPr>
          <w:rFonts w:ascii="PT Astra Serif" w:hAnsi="PT Astra Serif" w:cs="Times New Roman"/>
          <w:sz w:val="28"/>
          <w:szCs w:val="28"/>
        </w:rPr>
        <w:t>Характеристика</w:t>
      </w:r>
      <w:r>
        <w:rPr>
          <w:rFonts w:ascii="PT Astra Serif" w:hAnsi="PT Astra Serif" w:cs="Times New Roman"/>
          <w:sz w:val="28"/>
        </w:rPr>
        <w:t xml:space="preserve"> подземных водозаборов представлена в таблице 1.11.</w:t>
      </w:r>
    </w:p>
    <w:p w:rsidR="008F398C" w:rsidRDefault="008F398C">
      <w:pPr>
        <w:spacing w:after="0" w:line="240" w:lineRule="auto"/>
        <w:contextualSpacing/>
        <w:jc w:val="center"/>
        <w:rPr>
          <w:rFonts w:ascii="PT Astra Serif" w:eastAsia="Times New Roman" w:hAnsi="PT Astra Serif" w:cs="Times New Roman"/>
          <w:b/>
          <w:bCs/>
          <w:sz w:val="24"/>
          <w:szCs w:val="24"/>
          <w:lang w:eastAsia="ru-RU"/>
        </w:rPr>
      </w:pPr>
      <w:bookmarkStart w:id="1868" w:name="_Toc32917755"/>
    </w:p>
    <w:p w:rsidR="008F398C" w:rsidRDefault="00BD549F">
      <w:pPr>
        <w:spacing w:after="0" w:line="240" w:lineRule="auto"/>
        <w:contextualSpacing/>
        <w:jc w:val="center"/>
        <w:rPr>
          <w:rFonts w:ascii="PT Astra Serif" w:eastAsia="Times New Roman" w:hAnsi="PT Astra Serif" w:cs="Times New Roman"/>
          <w:sz w:val="24"/>
          <w:szCs w:val="24"/>
          <w:lang w:eastAsia="ru-RU"/>
        </w:rPr>
      </w:pPr>
      <w:r>
        <w:rPr>
          <w:rFonts w:ascii="PT Astra Serif" w:eastAsia="Times New Roman" w:hAnsi="PT Astra Serif" w:cs="Times New Roman"/>
          <w:bCs/>
          <w:sz w:val="24"/>
          <w:szCs w:val="24"/>
          <w:lang w:eastAsia="ru-RU"/>
        </w:rPr>
        <w:t>Таблица 1.</w:t>
      </w:r>
      <w:r>
        <w:rPr>
          <w:rFonts w:ascii="PT Astra Serif" w:eastAsia="Times New Roman" w:hAnsi="PT Astra Serif" w:cs="Times New Roman"/>
          <w:bCs/>
          <w:sz w:val="24"/>
          <w:szCs w:val="24"/>
          <w:lang w:eastAsia="ru-RU"/>
        </w:rPr>
        <w:fldChar w:fldCharType="begin"/>
      </w:r>
      <w:r>
        <w:rPr>
          <w:rFonts w:ascii="PT Astra Serif" w:eastAsia="Times New Roman" w:hAnsi="PT Astra Serif" w:cs="Times New Roman"/>
          <w:bCs/>
          <w:sz w:val="24"/>
          <w:szCs w:val="24"/>
          <w:lang w:eastAsia="ru-RU"/>
        </w:rPr>
        <w:instrText xml:space="preserve"> SEQ Таблица \* ARABIC \s 1 </w:instrText>
      </w:r>
      <w:r>
        <w:rPr>
          <w:rFonts w:ascii="PT Astra Serif" w:eastAsia="Times New Roman" w:hAnsi="PT Astra Serif" w:cs="Times New Roman"/>
          <w:bCs/>
          <w:sz w:val="24"/>
          <w:szCs w:val="24"/>
          <w:lang w:eastAsia="ru-RU"/>
        </w:rPr>
        <w:fldChar w:fldCharType="separate"/>
      </w:r>
      <w:r>
        <w:rPr>
          <w:rFonts w:ascii="PT Astra Serif" w:eastAsia="Times New Roman" w:hAnsi="PT Astra Serif" w:cs="Times New Roman"/>
          <w:bCs/>
          <w:sz w:val="24"/>
          <w:szCs w:val="24"/>
          <w:lang w:eastAsia="ru-RU"/>
        </w:rPr>
        <w:t>11</w:t>
      </w:r>
      <w:r>
        <w:rPr>
          <w:rFonts w:ascii="PT Astra Serif" w:eastAsia="Times New Roman" w:hAnsi="PT Astra Serif" w:cs="Times New Roman"/>
          <w:bCs/>
          <w:sz w:val="24"/>
          <w:szCs w:val="24"/>
          <w:lang w:eastAsia="ru-RU"/>
        </w:rPr>
        <w:fldChar w:fldCharType="end"/>
      </w:r>
      <w:r>
        <w:rPr>
          <w:rFonts w:ascii="PT Astra Serif" w:eastAsia="Times New Roman" w:hAnsi="PT Astra Serif" w:cs="Times New Roman"/>
          <w:bCs/>
          <w:sz w:val="24"/>
          <w:szCs w:val="24"/>
          <w:lang w:eastAsia="ru-RU"/>
        </w:rPr>
        <w:t xml:space="preserve"> – </w:t>
      </w:r>
      <w:r>
        <w:rPr>
          <w:rFonts w:ascii="PT Astra Serif" w:hAnsi="PT Astra Serif" w:cs="Times New Roman"/>
          <w:sz w:val="24"/>
          <w:szCs w:val="24"/>
        </w:rPr>
        <w:t xml:space="preserve">Характеристика подземных водозаборов </w:t>
      </w:r>
      <w:r>
        <w:rPr>
          <w:rFonts w:ascii="PT Astra Serif" w:eastAsia="Times New Roman" w:hAnsi="PT Astra Serif" w:cs="Times New Roman"/>
          <w:sz w:val="24"/>
          <w:szCs w:val="24"/>
          <w:lang w:eastAsia="ru-RU"/>
        </w:rPr>
        <w:t>муниципального образования Яснополянское</w:t>
      </w:r>
      <w:bookmarkEnd w:id="1868"/>
    </w:p>
    <w:tbl>
      <w:tblPr>
        <w:tblW w:w="5000" w:type="pct"/>
        <w:tblLayout w:type="fixed"/>
        <w:tblLook w:val="04A0" w:firstRow="1" w:lastRow="0" w:firstColumn="1" w:lastColumn="0" w:noHBand="0" w:noVBand="1"/>
      </w:tblPr>
      <w:tblGrid>
        <w:gridCol w:w="429"/>
        <w:gridCol w:w="542"/>
        <w:gridCol w:w="903"/>
        <w:gridCol w:w="902"/>
        <w:gridCol w:w="811"/>
        <w:gridCol w:w="813"/>
        <w:gridCol w:w="811"/>
        <w:gridCol w:w="1173"/>
        <w:gridCol w:w="903"/>
        <w:gridCol w:w="631"/>
        <w:gridCol w:w="631"/>
        <w:gridCol w:w="862"/>
      </w:tblGrid>
      <w:tr w:rsidR="008F398C">
        <w:trPr>
          <w:trHeight w:val="315"/>
          <w:tblHeader/>
        </w:trPr>
        <w:tc>
          <w:tcPr>
            <w:tcW w:w="228"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п/п</w:t>
            </w:r>
          </w:p>
        </w:tc>
        <w:tc>
          <w:tcPr>
            <w:tcW w:w="288"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скважины</w:t>
            </w:r>
          </w:p>
        </w:tc>
        <w:tc>
          <w:tcPr>
            <w:tcW w:w="480"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Наименование водозабора</w:t>
            </w:r>
          </w:p>
        </w:tc>
        <w:tc>
          <w:tcPr>
            <w:tcW w:w="479"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Географические координаты</w:t>
            </w:r>
          </w:p>
        </w:tc>
        <w:tc>
          <w:tcPr>
            <w:tcW w:w="431"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Год бурения скважины, год ввода в эксплуатацию</w:t>
            </w:r>
          </w:p>
        </w:tc>
        <w:tc>
          <w:tcPr>
            <w:tcW w:w="432"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Глубина залегания и мощность водоносного горизонта, м</w:t>
            </w:r>
          </w:p>
        </w:tc>
        <w:tc>
          <w:tcPr>
            <w:tcW w:w="431"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Производительность скважины по паспорту</w:t>
            </w:r>
          </w:p>
        </w:tc>
        <w:tc>
          <w:tcPr>
            <w:tcW w:w="2231" w:type="pct"/>
            <w:gridSpan w:val="5"/>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Характеристика насосного оборудования</w:t>
            </w:r>
          </w:p>
        </w:tc>
      </w:tr>
      <w:tr w:rsidR="008F398C">
        <w:trPr>
          <w:trHeight w:val="945"/>
          <w:tblHeader/>
        </w:trPr>
        <w:tc>
          <w:tcPr>
            <w:tcW w:w="228"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398C" w:rsidRDefault="008F398C">
            <w:pPr>
              <w:spacing w:after="0" w:line="240" w:lineRule="auto"/>
              <w:rPr>
                <w:rFonts w:ascii="PT Astra Serif" w:eastAsia="Times New Roman" w:hAnsi="PT Astra Serif" w:cs="Times New Roman"/>
                <w:b/>
                <w:color w:val="000000"/>
                <w:sz w:val="20"/>
                <w:szCs w:val="20"/>
                <w:lang w:eastAsia="ru-RU"/>
              </w:rPr>
            </w:pPr>
          </w:p>
        </w:tc>
        <w:tc>
          <w:tcPr>
            <w:tcW w:w="288"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398C" w:rsidRDefault="008F398C">
            <w:pPr>
              <w:spacing w:after="0" w:line="240" w:lineRule="auto"/>
              <w:rPr>
                <w:rFonts w:ascii="PT Astra Serif" w:eastAsia="Times New Roman" w:hAnsi="PT Astra Serif" w:cs="Times New Roman"/>
                <w:b/>
                <w:color w:val="000000"/>
                <w:sz w:val="20"/>
                <w:szCs w:val="20"/>
                <w:lang w:eastAsia="ru-RU"/>
              </w:rPr>
            </w:pPr>
          </w:p>
        </w:tc>
        <w:tc>
          <w:tcPr>
            <w:tcW w:w="480"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398C" w:rsidRDefault="008F398C">
            <w:pPr>
              <w:spacing w:after="0" w:line="240" w:lineRule="auto"/>
              <w:rPr>
                <w:rFonts w:ascii="PT Astra Serif" w:eastAsia="Times New Roman" w:hAnsi="PT Astra Serif" w:cs="Times New Roman"/>
                <w:b/>
                <w:color w:val="000000"/>
                <w:sz w:val="20"/>
                <w:szCs w:val="20"/>
                <w:lang w:eastAsia="ru-RU"/>
              </w:rPr>
            </w:pPr>
          </w:p>
        </w:tc>
        <w:tc>
          <w:tcPr>
            <w:tcW w:w="47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398C" w:rsidRDefault="008F398C">
            <w:pPr>
              <w:spacing w:after="0" w:line="240" w:lineRule="auto"/>
              <w:rPr>
                <w:rFonts w:ascii="PT Astra Serif" w:eastAsia="Times New Roman" w:hAnsi="PT Astra Serif" w:cs="Times New Roman"/>
                <w:b/>
                <w:color w:val="000000"/>
                <w:sz w:val="20"/>
                <w:szCs w:val="20"/>
                <w:lang w:eastAsia="ru-RU"/>
              </w:rPr>
            </w:pPr>
          </w:p>
        </w:tc>
        <w:tc>
          <w:tcPr>
            <w:tcW w:w="431"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398C" w:rsidRDefault="008F398C">
            <w:pPr>
              <w:spacing w:after="0" w:line="240" w:lineRule="auto"/>
              <w:rPr>
                <w:rFonts w:ascii="PT Astra Serif" w:eastAsia="Times New Roman" w:hAnsi="PT Astra Serif" w:cs="Times New Roman"/>
                <w:b/>
                <w:color w:val="000000"/>
                <w:sz w:val="20"/>
                <w:szCs w:val="20"/>
                <w:lang w:eastAsia="ru-RU"/>
              </w:rPr>
            </w:pPr>
          </w:p>
        </w:tc>
        <w:tc>
          <w:tcPr>
            <w:tcW w:w="432"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398C" w:rsidRDefault="008F398C">
            <w:pPr>
              <w:spacing w:after="0" w:line="240" w:lineRule="auto"/>
              <w:rPr>
                <w:rFonts w:ascii="PT Astra Serif" w:eastAsia="Times New Roman" w:hAnsi="PT Astra Serif" w:cs="Times New Roman"/>
                <w:b/>
                <w:color w:val="000000"/>
                <w:sz w:val="20"/>
                <w:szCs w:val="20"/>
                <w:lang w:eastAsia="ru-RU"/>
              </w:rPr>
            </w:pPr>
          </w:p>
        </w:tc>
        <w:tc>
          <w:tcPr>
            <w:tcW w:w="431"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tcPr>
          <w:p w:rsidR="008F398C" w:rsidRDefault="008F398C">
            <w:pPr>
              <w:spacing w:after="0" w:line="240" w:lineRule="auto"/>
              <w:rPr>
                <w:rFonts w:ascii="PT Astra Serif" w:eastAsia="Times New Roman" w:hAnsi="PT Astra Serif" w:cs="Times New Roman"/>
                <w:b/>
                <w:color w:val="000000"/>
                <w:sz w:val="20"/>
                <w:szCs w:val="20"/>
                <w:lang w:eastAsia="ru-RU"/>
              </w:rPr>
            </w:pPr>
          </w:p>
        </w:tc>
        <w:tc>
          <w:tcPr>
            <w:tcW w:w="623"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Установленные насосы (марка, фирма производитель)</w:t>
            </w:r>
          </w:p>
        </w:tc>
        <w:tc>
          <w:tcPr>
            <w:tcW w:w="480"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Характеристика (напор/расход)</w:t>
            </w:r>
          </w:p>
        </w:tc>
        <w:tc>
          <w:tcPr>
            <w:tcW w:w="335"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Год установки</w:t>
            </w:r>
          </w:p>
        </w:tc>
        <w:tc>
          <w:tcPr>
            <w:tcW w:w="335"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Состояние (степень износа)</w:t>
            </w:r>
          </w:p>
        </w:tc>
        <w:tc>
          <w:tcPr>
            <w:tcW w:w="458"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Примечание</w:t>
            </w:r>
          </w:p>
        </w:tc>
      </w:tr>
      <w:tr w:rsidR="008F398C">
        <w:trPr>
          <w:trHeight w:val="630"/>
        </w:trPr>
        <w:tc>
          <w:tcPr>
            <w:tcW w:w="22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w:t>
            </w:r>
          </w:p>
        </w:tc>
        <w:tc>
          <w:tcPr>
            <w:tcW w:w="288"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18"/>
                <w:szCs w:val="20"/>
                <w:lang w:eastAsia="ru-RU"/>
              </w:rPr>
            </w:pPr>
            <w:r>
              <w:rPr>
                <w:rFonts w:ascii="PT Astra Serif" w:eastAsia="Times New Roman" w:hAnsi="PT Astra Serif" w:cs="Times New Roman"/>
                <w:color w:val="000000"/>
                <w:sz w:val="18"/>
                <w:szCs w:val="20"/>
                <w:lang w:eastAsia="ru-RU"/>
              </w:rPr>
              <w:t>1</w:t>
            </w:r>
          </w:p>
        </w:tc>
        <w:tc>
          <w:tcPr>
            <w:tcW w:w="480"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Головеньковский водозабор</w:t>
            </w:r>
          </w:p>
        </w:tc>
        <w:tc>
          <w:tcPr>
            <w:tcW w:w="479"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54°02´05" с.ш.                           37°24´18"в.д.</w:t>
            </w:r>
          </w:p>
        </w:tc>
        <w:tc>
          <w:tcPr>
            <w:tcW w:w="431"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1956</w:t>
            </w:r>
          </w:p>
        </w:tc>
        <w:tc>
          <w:tcPr>
            <w:tcW w:w="432"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highlight w:val="red"/>
                <w:lang w:eastAsia="ru-RU"/>
              </w:rPr>
            </w:pPr>
            <w:r>
              <w:rPr>
                <w:rFonts w:ascii="PT Astra Serif" w:eastAsia="Times New Roman" w:hAnsi="PT Astra Serif" w:cs="Times New Roman"/>
                <w:color w:val="000000"/>
                <w:sz w:val="20"/>
                <w:szCs w:val="20"/>
                <w:lang w:eastAsia="ru-RU"/>
              </w:rPr>
              <w:t>93</w:t>
            </w:r>
          </w:p>
        </w:tc>
        <w:tc>
          <w:tcPr>
            <w:tcW w:w="431"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c>
          <w:tcPr>
            <w:tcW w:w="623"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hAnsi="PT Astra Serif" w:cs="Times New Roman"/>
                <w:sz w:val="18"/>
                <w:szCs w:val="18"/>
              </w:rPr>
            </w:pPr>
            <w:r>
              <w:rPr>
                <w:rFonts w:ascii="PT Astra Serif" w:hAnsi="PT Astra Serif" w:cs="Times New Roman"/>
                <w:sz w:val="18"/>
                <w:szCs w:val="18"/>
              </w:rPr>
              <w:t>ЭЦВ 8-40-150</w:t>
            </w:r>
          </w:p>
        </w:tc>
        <w:tc>
          <w:tcPr>
            <w:tcW w:w="480"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150/40</w:t>
            </w:r>
          </w:p>
        </w:tc>
        <w:tc>
          <w:tcPr>
            <w:tcW w:w="335"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hAnsi="PT Astra Serif" w:cs="Times New Roman"/>
              </w:rPr>
            </w:pPr>
            <w:r>
              <w:rPr>
                <w:rFonts w:ascii="PT Astra Serif" w:eastAsia="Times New Roman" w:hAnsi="PT Astra Serif" w:cs="Times New Roman"/>
                <w:color w:val="000000"/>
                <w:sz w:val="20"/>
                <w:szCs w:val="20"/>
                <w:lang w:eastAsia="ru-RU"/>
              </w:rPr>
              <w:t>2017</w:t>
            </w:r>
          </w:p>
        </w:tc>
        <w:tc>
          <w:tcPr>
            <w:tcW w:w="335"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74%</w:t>
            </w:r>
          </w:p>
        </w:tc>
        <w:tc>
          <w:tcPr>
            <w:tcW w:w="458"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r>
      <w:tr w:rsidR="008F398C">
        <w:trPr>
          <w:trHeight w:val="630"/>
        </w:trPr>
        <w:tc>
          <w:tcPr>
            <w:tcW w:w="228"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w:t>
            </w:r>
          </w:p>
        </w:tc>
        <w:tc>
          <w:tcPr>
            <w:tcW w:w="288"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2/6196 (в резерве)</w:t>
            </w:r>
          </w:p>
        </w:tc>
        <w:tc>
          <w:tcPr>
            <w:tcW w:w="480" w:type="pct"/>
            <w:vMerge/>
            <w:tcBorders>
              <w:top w:val="none" w:sz="4" w:space="0" w:color="000000"/>
              <w:left w:val="single" w:sz="4" w:space="0" w:color="auto"/>
              <w:bottom w:val="single" w:sz="4" w:space="0" w:color="auto"/>
              <w:right w:val="single" w:sz="4" w:space="0" w:color="auto"/>
            </w:tcBorders>
            <w:tcMar>
              <w:left w:w="28" w:type="dxa"/>
              <w:right w:w="28" w:type="dxa"/>
            </w:tcMar>
            <w:vAlign w:val="center"/>
          </w:tcPr>
          <w:p w:rsidR="008F398C" w:rsidRDefault="008F398C">
            <w:pPr>
              <w:spacing w:after="0" w:line="240" w:lineRule="auto"/>
              <w:contextualSpacing/>
              <w:rPr>
                <w:rFonts w:ascii="PT Astra Serif" w:eastAsia="Times New Roman" w:hAnsi="PT Astra Serif" w:cs="Times New Roman"/>
                <w:color w:val="000000"/>
                <w:sz w:val="20"/>
                <w:szCs w:val="20"/>
                <w:lang w:eastAsia="ru-RU"/>
              </w:rPr>
            </w:pPr>
          </w:p>
        </w:tc>
        <w:tc>
          <w:tcPr>
            <w:tcW w:w="479"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54°02´06" с.ш.                           37°24´18"в.д.</w:t>
            </w:r>
          </w:p>
        </w:tc>
        <w:tc>
          <w:tcPr>
            <w:tcW w:w="43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1956</w:t>
            </w:r>
          </w:p>
        </w:tc>
        <w:tc>
          <w:tcPr>
            <w:tcW w:w="43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80</w:t>
            </w:r>
          </w:p>
        </w:tc>
        <w:tc>
          <w:tcPr>
            <w:tcW w:w="43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c>
          <w:tcPr>
            <w:tcW w:w="62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c>
          <w:tcPr>
            <w:tcW w:w="480"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c>
          <w:tcPr>
            <w:tcW w:w="33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hAnsi="PT Astra Serif" w:cs="Times New Roman"/>
              </w:rPr>
            </w:pPr>
            <w:r>
              <w:rPr>
                <w:rFonts w:ascii="PT Astra Serif" w:hAnsi="PT Astra Serif" w:cs="Times New Roman"/>
              </w:rPr>
              <w:t>-</w:t>
            </w:r>
          </w:p>
        </w:tc>
        <w:tc>
          <w:tcPr>
            <w:tcW w:w="33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c>
          <w:tcPr>
            <w:tcW w:w="458"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r>
      <w:tr w:rsidR="008F398C">
        <w:trPr>
          <w:trHeight w:val="1140"/>
        </w:trPr>
        <w:tc>
          <w:tcPr>
            <w:tcW w:w="22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w:t>
            </w:r>
          </w:p>
        </w:tc>
        <w:tc>
          <w:tcPr>
            <w:tcW w:w="28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18"/>
                <w:szCs w:val="20"/>
                <w:lang w:eastAsia="ru-RU"/>
              </w:rPr>
            </w:pPr>
            <w:r>
              <w:rPr>
                <w:rFonts w:ascii="PT Astra Serif" w:eastAsia="Times New Roman" w:hAnsi="PT Astra Serif" w:cs="Times New Roman"/>
                <w:color w:val="000000"/>
                <w:sz w:val="18"/>
                <w:szCs w:val="20"/>
                <w:lang w:eastAsia="ru-RU"/>
              </w:rPr>
              <w:t>1</w:t>
            </w:r>
          </w:p>
        </w:tc>
        <w:tc>
          <w:tcPr>
            <w:tcW w:w="480" w:type="pct"/>
            <w:vMerge w:val="restar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Водозабор Юбилейный</w:t>
            </w:r>
          </w:p>
        </w:tc>
        <w:tc>
          <w:tcPr>
            <w:tcW w:w="479"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54° 03' 20"  с.ш.                            37° 29' 10"  в.д.</w:t>
            </w:r>
          </w:p>
        </w:tc>
        <w:tc>
          <w:tcPr>
            <w:tcW w:w="431"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1975</w:t>
            </w:r>
          </w:p>
        </w:tc>
        <w:tc>
          <w:tcPr>
            <w:tcW w:w="432"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highlight w:val="red"/>
                <w:lang w:eastAsia="ru-RU"/>
              </w:rPr>
            </w:pPr>
            <w:r>
              <w:rPr>
                <w:rFonts w:ascii="PT Astra Serif" w:eastAsia="Times New Roman" w:hAnsi="PT Astra Serif" w:cs="Times New Roman"/>
                <w:color w:val="000000"/>
                <w:sz w:val="20"/>
                <w:szCs w:val="20"/>
                <w:lang w:eastAsia="ru-RU"/>
              </w:rPr>
              <w:t>101</w:t>
            </w:r>
          </w:p>
        </w:tc>
        <w:tc>
          <w:tcPr>
            <w:tcW w:w="431"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c>
          <w:tcPr>
            <w:tcW w:w="623"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ЭЦВ 8-40-120</w:t>
            </w:r>
          </w:p>
        </w:tc>
        <w:tc>
          <w:tcPr>
            <w:tcW w:w="480"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120/40</w:t>
            </w:r>
          </w:p>
        </w:tc>
        <w:tc>
          <w:tcPr>
            <w:tcW w:w="335"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2017</w:t>
            </w:r>
          </w:p>
        </w:tc>
        <w:tc>
          <w:tcPr>
            <w:tcW w:w="335"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74%</w:t>
            </w:r>
          </w:p>
        </w:tc>
        <w:tc>
          <w:tcPr>
            <w:tcW w:w="45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r>
      <w:tr w:rsidR="008F398C">
        <w:trPr>
          <w:trHeight w:val="1275"/>
        </w:trPr>
        <w:tc>
          <w:tcPr>
            <w:tcW w:w="22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w:t>
            </w:r>
          </w:p>
        </w:tc>
        <w:tc>
          <w:tcPr>
            <w:tcW w:w="28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18"/>
                <w:szCs w:val="20"/>
                <w:lang w:eastAsia="ru-RU"/>
              </w:rPr>
            </w:pPr>
            <w:r>
              <w:rPr>
                <w:rFonts w:ascii="PT Astra Serif" w:eastAsia="Times New Roman" w:hAnsi="PT Astra Serif" w:cs="Times New Roman"/>
                <w:color w:val="000000"/>
                <w:sz w:val="18"/>
                <w:szCs w:val="20"/>
                <w:lang w:eastAsia="ru-RU"/>
              </w:rPr>
              <w:t>2</w:t>
            </w:r>
          </w:p>
        </w:tc>
        <w:tc>
          <w:tcPr>
            <w:tcW w:w="480" w:type="pct"/>
            <w:vMerge/>
            <w:tcBorders>
              <w:top w:val="none" w:sz="4" w:space="0" w:color="000000"/>
              <w:left w:val="single" w:sz="4" w:space="0" w:color="auto"/>
              <w:bottom w:val="single" w:sz="4" w:space="0" w:color="000000"/>
              <w:right w:val="single" w:sz="4" w:space="0" w:color="auto"/>
            </w:tcBorders>
            <w:tcMar>
              <w:left w:w="28" w:type="dxa"/>
              <w:right w:w="28" w:type="dxa"/>
            </w:tcMar>
            <w:vAlign w:val="center"/>
          </w:tcPr>
          <w:p w:rsidR="008F398C" w:rsidRDefault="008F398C">
            <w:pPr>
              <w:spacing w:after="0" w:line="240" w:lineRule="auto"/>
              <w:rPr>
                <w:rFonts w:ascii="PT Astra Serif" w:eastAsia="Times New Roman" w:hAnsi="PT Astra Serif" w:cs="Times New Roman"/>
                <w:color w:val="000000"/>
                <w:sz w:val="20"/>
                <w:szCs w:val="20"/>
                <w:lang w:eastAsia="ru-RU"/>
              </w:rPr>
            </w:pPr>
          </w:p>
        </w:tc>
        <w:tc>
          <w:tcPr>
            <w:tcW w:w="479"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54° 03' 20"  с.ш.                            37° 29' 10"  в.д.</w:t>
            </w:r>
          </w:p>
        </w:tc>
        <w:tc>
          <w:tcPr>
            <w:tcW w:w="431"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1975</w:t>
            </w:r>
          </w:p>
        </w:tc>
        <w:tc>
          <w:tcPr>
            <w:tcW w:w="432"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highlight w:val="red"/>
                <w:lang w:eastAsia="ru-RU"/>
              </w:rPr>
            </w:pPr>
            <w:r>
              <w:rPr>
                <w:rFonts w:ascii="PT Astra Serif" w:eastAsia="Times New Roman" w:hAnsi="PT Astra Serif" w:cs="Times New Roman"/>
                <w:color w:val="000000"/>
                <w:sz w:val="20"/>
                <w:szCs w:val="20"/>
                <w:lang w:eastAsia="ru-RU"/>
              </w:rPr>
              <w:t>105</w:t>
            </w:r>
          </w:p>
        </w:tc>
        <w:tc>
          <w:tcPr>
            <w:tcW w:w="431"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c>
          <w:tcPr>
            <w:tcW w:w="623"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ЭЦВ 8-40-120</w:t>
            </w:r>
          </w:p>
        </w:tc>
        <w:tc>
          <w:tcPr>
            <w:tcW w:w="480"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120/40</w:t>
            </w:r>
          </w:p>
        </w:tc>
        <w:tc>
          <w:tcPr>
            <w:tcW w:w="335"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2017</w:t>
            </w:r>
          </w:p>
        </w:tc>
        <w:tc>
          <w:tcPr>
            <w:tcW w:w="335"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74%</w:t>
            </w:r>
          </w:p>
        </w:tc>
        <w:tc>
          <w:tcPr>
            <w:tcW w:w="45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r>
      <w:tr w:rsidR="008F398C">
        <w:trPr>
          <w:trHeight w:val="1150"/>
        </w:trPr>
        <w:tc>
          <w:tcPr>
            <w:tcW w:w="22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28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18"/>
                <w:szCs w:val="20"/>
                <w:lang w:eastAsia="ru-RU"/>
              </w:rPr>
            </w:pPr>
            <w:r>
              <w:rPr>
                <w:rFonts w:ascii="PT Astra Serif" w:eastAsia="Times New Roman" w:hAnsi="PT Astra Serif" w:cs="Times New Roman"/>
                <w:sz w:val="18"/>
                <w:szCs w:val="20"/>
                <w:lang w:eastAsia="ru-RU"/>
              </w:rPr>
              <w:t>1/503</w:t>
            </w:r>
          </w:p>
        </w:tc>
        <w:tc>
          <w:tcPr>
            <w:tcW w:w="480" w:type="pct"/>
            <w:vMerge w:val="restar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Водозабор Селиваново</w:t>
            </w:r>
          </w:p>
        </w:tc>
        <w:tc>
          <w:tcPr>
            <w:tcW w:w="479"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53°59' 40"  с.ш.                            36° 59' 05"  в.д.</w:t>
            </w:r>
          </w:p>
        </w:tc>
        <w:tc>
          <w:tcPr>
            <w:tcW w:w="431"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1980</w:t>
            </w:r>
          </w:p>
        </w:tc>
        <w:tc>
          <w:tcPr>
            <w:tcW w:w="432"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165</w:t>
            </w:r>
          </w:p>
        </w:tc>
        <w:tc>
          <w:tcPr>
            <w:tcW w:w="431"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c>
          <w:tcPr>
            <w:tcW w:w="623"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ЭЦВ 8-40-120</w:t>
            </w:r>
          </w:p>
        </w:tc>
        <w:tc>
          <w:tcPr>
            <w:tcW w:w="480"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120/40</w:t>
            </w:r>
          </w:p>
        </w:tc>
        <w:tc>
          <w:tcPr>
            <w:tcW w:w="335"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2017</w:t>
            </w:r>
          </w:p>
        </w:tc>
        <w:tc>
          <w:tcPr>
            <w:tcW w:w="335"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70%</w:t>
            </w:r>
          </w:p>
        </w:tc>
        <w:tc>
          <w:tcPr>
            <w:tcW w:w="45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r>
      <w:tr w:rsidR="008F398C">
        <w:trPr>
          <w:trHeight w:val="1140"/>
        </w:trPr>
        <w:tc>
          <w:tcPr>
            <w:tcW w:w="22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28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18"/>
                <w:szCs w:val="20"/>
                <w:lang w:eastAsia="ru-RU"/>
              </w:rPr>
            </w:pPr>
            <w:r>
              <w:rPr>
                <w:rFonts w:ascii="PT Astra Serif" w:eastAsia="Times New Roman" w:hAnsi="PT Astra Serif" w:cs="Times New Roman"/>
                <w:sz w:val="18"/>
                <w:szCs w:val="20"/>
                <w:lang w:eastAsia="ru-RU"/>
              </w:rPr>
              <w:t>2/504</w:t>
            </w:r>
          </w:p>
        </w:tc>
        <w:tc>
          <w:tcPr>
            <w:tcW w:w="480" w:type="pct"/>
            <w:vMerge/>
            <w:tcBorders>
              <w:top w:val="none" w:sz="4" w:space="0" w:color="000000"/>
              <w:left w:val="single" w:sz="4" w:space="0" w:color="auto"/>
              <w:bottom w:val="single" w:sz="4" w:space="0" w:color="000000"/>
              <w:right w:val="single" w:sz="4" w:space="0" w:color="auto"/>
            </w:tcBorders>
            <w:tcMar>
              <w:left w:w="28" w:type="dxa"/>
              <w:right w:w="28" w:type="dxa"/>
            </w:tcMar>
            <w:vAlign w:val="center"/>
          </w:tcPr>
          <w:p w:rsidR="008F398C" w:rsidRDefault="008F398C">
            <w:pPr>
              <w:spacing w:after="0" w:line="240" w:lineRule="auto"/>
              <w:rPr>
                <w:rFonts w:ascii="PT Astra Serif" w:eastAsia="Times New Roman" w:hAnsi="PT Astra Serif" w:cs="Times New Roman"/>
                <w:sz w:val="20"/>
                <w:szCs w:val="20"/>
                <w:lang w:eastAsia="ru-RU"/>
              </w:rPr>
            </w:pPr>
          </w:p>
        </w:tc>
        <w:tc>
          <w:tcPr>
            <w:tcW w:w="479"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54° 28' 11"  с.ш.                            37° 14' 55"  в.д.</w:t>
            </w:r>
          </w:p>
        </w:tc>
        <w:tc>
          <w:tcPr>
            <w:tcW w:w="431"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1980</w:t>
            </w:r>
          </w:p>
        </w:tc>
        <w:tc>
          <w:tcPr>
            <w:tcW w:w="432"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65</w:t>
            </w:r>
          </w:p>
        </w:tc>
        <w:tc>
          <w:tcPr>
            <w:tcW w:w="431"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c>
          <w:tcPr>
            <w:tcW w:w="623"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ЭЦВ 8-40-120</w:t>
            </w:r>
          </w:p>
        </w:tc>
        <w:tc>
          <w:tcPr>
            <w:tcW w:w="480"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120/40</w:t>
            </w:r>
          </w:p>
        </w:tc>
        <w:tc>
          <w:tcPr>
            <w:tcW w:w="335"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2017</w:t>
            </w:r>
          </w:p>
        </w:tc>
        <w:tc>
          <w:tcPr>
            <w:tcW w:w="335"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70%</w:t>
            </w:r>
          </w:p>
        </w:tc>
        <w:tc>
          <w:tcPr>
            <w:tcW w:w="45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r>
      <w:tr w:rsidR="008F398C">
        <w:trPr>
          <w:trHeight w:val="1150"/>
        </w:trPr>
        <w:tc>
          <w:tcPr>
            <w:tcW w:w="22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7</w:t>
            </w:r>
          </w:p>
        </w:tc>
        <w:tc>
          <w:tcPr>
            <w:tcW w:w="288"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18"/>
                <w:szCs w:val="20"/>
                <w:lang w:eastAsia="ru-RU"/>
              </w:rPr>
            </w:pPr>
            <w:r>
              <w:rPr>
                <w:rFonts w:ascii="PT Astra Serif" w:eastAsia="Times New Roman" w:hAnsi="PT Astra Serif" w:cs="Times New Roman"/>
                <w:sz w:val="18"/>
                <w:szCs w:val="20"/>
                <w:lang w:eastAsia="ru-RU"/>
              </w:rPr>
              <w:t>1</w:t>
            </w:r>
          </w:p>
        </w:tc>
        <w:tc>
          <w:tcPr>
            <w:tcW w:w="480"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Водозабор ДК</w:t>
            </w:r>
          </w:p>
        </w:tc>
        <w:tc>
          <w:tcPr>
            <w:tcW w:w="479"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54° 04' 02"  с.ш.                            37° 31' 19"  в.д.</w:t>
            </w:r>
          </w:p>
        </w:tc>
        <w:tc>
          <w:tcPr>
            <w:tcW w:w="431"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1975</w:t>
            </w:r>
          </w:p>
        </w:tc>
        <w:tc>
          <w:tcPr>
            <w:tcW w:w="432"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100</w:t>
            </w:r>
          </w:p>
        </w:tc>
        <w:tc>
          <w:tcPr>
            <w:tcW w:w="431"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c>
          <w:tcPr>
            <w:tcW w:w="623"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contextualSpacing/>
              <w:jc w:val="center"/>
              <w:rPr>
                <w:rFonts w:ascii="PT Astra Serif" w:hAnsi="PT Astra Serif" w:cs="Times New Roman"/>
                <w:sz w:val="20"/>
                <w:szCs w:val="18"/>
              </w:rPr>
            </w:pPr>
            <w:r>
              <w:rPr>
                <w:rFonts w:ascii="PT Astra Serif" w:hAnsi="PT Astra Serif" w:cs="Times New Roman"/>
                <w:sz w:val="20"/>
                <w:szCs w:val="18"/>
              </w:rPr>
              <w:t>ЭЦВ 6-16-140</w:t>
            </w:r>
          </w:p>
        </w:tc>
        <w:tc>
          <w:tcPr>
            <w:tcW w:w="480"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140/16</w:t>
            </w:r>
          </w:p>
        </w:tc>
        <w:tc>
          <w:tcPr>
            <w:tcW w:w="335"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2017</w:t>
            </w:r>
          </w:p>
        </w:tc>
        <w:tc>
          <w:tcPr>
            <w:tcW w:w="335"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75%</w:t>
            </w:r>
          </w:p>
        </w:tc>
        <w:tc>
          <w:tcPr>
            <w:tcW w:w="45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r>
      <w:tr w:rsidR="008F398C">
        <w:trPr>
          <w:trHeight w:val="1140"/>
        </w:trPr>
        <w:tc>
          <w:tcPr>
            <w:tcW w:w="22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8</w:t>
            </w:r>
          </w:p>
        </w:tc>
        <w:tc>
          <w:tcPr>
            <w:tcW w:w="288"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18"/>
                <w:szCs w:val="20"/>
                <w:lang w:eastAsia="ru-RU"/>
              </w:rPr>
            </w:pPr>
            <w:r>
              <w:rPr>
                <w:rFonts w:ascii="PT Astra Serif" w:eastAsia="Times New Roman" w:hAnsi="PT Astra Serif" w:cs="Times New Roman"/>
                <w:sz w:val="18"/>
                <w:szCs w:val="20"/>
                <w:lang w:eastAsia="ru-RU"/>
              </w:rPr>
              <w:t>2</w:t>
            </w:r>
          </w:p>
        </w:tc>
        <w:tc>
          <w:tcPr>
            <w:tcW w:w="480" w:type="pct"/>
            <w:vMerge w:val="restart"/>
            <w:tcBorders>
              <w:top w:val="none" w:sz="4" w:space="0" w:color="000000"/>
              <w:left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Водозабор  Гаражи</w:t>
            </w:r>
          </w:p>
        </w:tc>
        <w:tc>
          <w:tcPr>
            <w:tcW w:w="479"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54° 03' 52"  с.ш.                            37° 31' 13"  в.д.</w:t>
            </w:r>
          </w:p>
        </w:tc>
        <w:tc>
          <w:tcPr>
            <w:tcW w:w="431"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1975</w:t>
            </w:r>
          </w:p>
        </w:tc>
        <w:tc>
          <w:tcPr>
            <w:tcW w:w="432"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97</w:t>
            </w:r>
          </w:p>
        </w:tc>
        <w:tc>
          <w:tcPr>
            <w:tcW w:w="431"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c>
          <w:tcPr>
            <w:tcW w:w="623"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contextualSpacing/>
              <w:jc w:val="center"/>
              <w:rPr>
                <w:rFonts w:ascii="PT Astra Serif" w:hAnsi="PT Astra Serif" w:cs="Times New Roman"/>
                <w:sz w:val="20"/>
                <w:szCs w:val="18"/>
              </w:rPr>
            </w:pPr>
            <w:r>
              <w:rPr>
                <w:rFonts w:ascii="PT Astra Serif" w:hAnsi="PT Astra Serif" w:cs="Times New Roman"/>
                <w:sz w:val="20"/>
                <w:szCs w:val="18"/>
              </w:rPr>
              <w:t>ЭЦВ 8-25-100</w:t>
            </w:r>
          </w:p>
        </w:tc>
        <w:tc>
          <w:tcPr>
            <w:tcW w:w="480"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100/25</w:t>
            </w:r>
          </w:p>
        </w:tc>
        <w:tc>
          <w:tcPr>
            <w:tcW w:w="335"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2017</w:t>
            </w:r>
          </w:p>
        </w:tc>
        <w:tc>
          <w:tcPr>
            <w:tcW w:w="335"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100%</w:t>
            </w:r>
          </w:p>
        </w:tc>
        <w:tc>
          <w:tcPr>
            <w:tcW w:w="45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режим  работы 8 часов</w:t>
            </w:r>
          </w:p>
        </w:tc>
      </w:tr>
      <w:tr w:rsidR="008F398C">
        <w:trPr>
          <w:trHeight w:val="315"/>
        </w:trPr>
        <w:tc>
          <w:tcPr>
            <w:tcW w:w="228"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9</w:t>
            </w:r>
          </w:p>
        </w:tc>
        <w:tc>
          <w:tcPr>
            <w:tcW w:w="288"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18"/>
                <w:szCs w:val="20"/>
                <w:lang w:eastAsia="ru-RU"/>
              </w:rPr>
            </w:pPr>
            <w:r>
              <w:rPr>
                <w:rFonts w:ascii="PT Astra Serif" w:eastAsia="Times New Roman" w:hAnsi="PT Astra Serif" w:cs="Times New Roman"/>
                <w:sz w:val="18"/>
                <w:szCs w:val="20"/>
                <w:lang w:eastAsia="ru-RU"/>
              </w:rPr>
              <w:t>3 (резерв)</w:t>
            </w:r>
          </w:p>
        </w:tc>
        <w:tc>
          <w:tcPr>
            <w:tcW w:w="480" w:type="pct"/>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jc w:val="center"/>
              <w:rPr>
                <w:rFonts w:ascii="PT Astra Serif" w:eastAsia="Times New Roman" w:hAnsi="PT Astra Serif" w:cs="Times New Roman"/>
                <w:color w:val="FF0000"/>
                <w:sz w:val="20"/>
                <w:szCs w:val="20"/>
                <w:lang w:eastAsia="ru-RU"/>
              </w:rPr>
            </w:pPr>
          </w:p>
        </w:tc>
        <w:tc>
          <w:tcPr>
            <w:tcW w:w="479"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54° 03' 50"  с.ш.                            37° 31' 16"  в.д.</w:t>
            </w:r>
          </w:p>
        </w:tc>
        <w:tc>
          <w:tcPr>
            <w:tcW w:w="431"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1975</w:t>
            </w:r>
          </w:p>
        </w:tc>
        <w:tc>
          <w:tcPr>
            <w:tcW w:w="432"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110</w:t>
            </w:r>
          </w:p>
        </w:tc>
        <w:tc>
          <w:tcPr>
            <w:tcW w:w="431"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c>
          <w:tcPr>
            <w:tcW w:w="623"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hAnsi="PT Astra Serif" w:cs="Times New Roman"/>
                <w:sz w:val="20"/>
                <w:szCs w:val="20"/>
              </w:rPr>
              <w:t>ЭЦВ 8-25-100</w:t>
            </w:r>
          </w:p>
        </w:tc>
        <w:tc>
          <w:tcPr>
            <w:tcW w:w="480"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100/25</w:t>
            </w:r>
          </w:p>
        </w:tc>
        <w:tc>
          <w:tcPr>
            <w:tcW w:w="335"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2017</w:t>
            </w:r>
          </w:p>
        </w:tc>
        <w:tc>
          <w:tcPr>
            <w:tcW w:w="335"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100%</w:t>
            </w:r>
          </w:p>
        </w:tc>
        <w:tc>
          <w:tcPr>
            <w:tcW w:w="458"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r>
      <w:tr w:rsidR="008F398C">
        <w:trPr>
          <w:trHeight w:val="315"/>
        </w:trPr>
        <w:tc>
          <w:tcPr>
            <w:tcW w:w="22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10</w:t>
            </w:r>
          </w:p>
        </w:tc>
        <w:tc>
          <w:tcPr>
            <w:tcW w:w="288"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4</w:t>
            </w:r>
          </w:p>
        </w:tc>
        <w:tc>
          <w:tcPr>
            <w:tcW w:w="480"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Водозабор Школьная</w:t>
            </w:r>
          </w:p>
        </w:tc>
        <w:tc>
          <w:tcPr>
            <w:tcW w:w="47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FF0000"/>
                <w:sz w:val="20"/>
                <w:szCs w:val="20"/>
                <w:lang w:eastAsia="ru-RU"/>
              </w:rPr>
            </w:pPr>
            <w:r>
              <w:rPr>
                <w:rFonts w:ascii="PT Astra Serif" w:hAnsi="PT Astra Serif" w:cs="Times New Roman"/>
                <w:sz w:val="20"/>
                <w:szCs w:val="20"/>
              </w:rPr>
              <w:t>54°04</w:t>
            </w:r>
            <w:r>
              <w:rPr>
                <w:rFonts w:ascii="PT Astra Serif" w:hAnsi="PT Astra Serif" w:cs="Times New Roman"/>
                <w:sz w:val="20"/>
                <w:szCs w:val="20"/>
                <w:lang w:val="en-US"/>
              </w:rPr>
              <w:t>'</w:t>
            </w:r>
            <w:r>
              <w:rPr>
                <w:rFonts w:ascii="PT Astra Serif" w:hAnsi="PT Astra Serif" w:cs="Times New Roman"/>
                <w:sz w:val="20"/>
                <w:szCs w:val="20"/>
              </w:rPr>
              <w:t>33</w:t>
            </w:r>
            <w:r>
              <w:rPr>
                <w:rFonts w:ascii="PT Astra Serif" w:hAnsi="PT Astra Serif" w:cs="Times New Roman"/>
                <w:sz w:val="20"/>
                <w:szCs w:val="20"/>
                <w:lang w:val="en-US"/>
              </w:rPr>
              <w:t>"</w:t>
            </w:r>
            <w:r>
              <w:rPr>
                <w:rFonts w:ascii="PT Astra Serif" w:hAnsi="PT Astra Serif" w:cs="Times New Roman"/>
                <w:sz w:val="20"/>
                <w:szCs w:val="20"/>
              </w:rPr>
              <w:t xml:space="preserve"> с. ш. 37°32</w:t>
            </w:r>
            <w:r>
              <w:rPr>
                <w:rFonts w:ascii="PT Astra Serif" w:hAnsi="PT Astra Serif" w:cs="Times New Roman"/>
                <w:sz w:val="20"/>
                <w:szCs w:val="20"/>
                <w:lang w:val="en-US"/>
              </w:rPr>
              <w:t>'</w:t>
            </w:r>
            <w:r>
              <w:rPr>
                <w:rFonts w:ascii="PT Astra Serif" w:hAnsi="PT Astra Serif" w:cs="Times New Roman"/>
                <w:sz w:val="20"/>
                <w:szCs w:val="20"/>
              </w:rPr>
              <w:t>26</w:t>
            </w:r>
            <w:r>
              <w:rPr>
                <w:rFonts w:ascii="PT Astra Serif" w:hAnsi="PT Astra Serif" w:cs="Times New Roman"/>
                <w:sz w:val="20"/>
                <w:szCs w:val="20"/>
                <w:lang w:val="en-US"/>
              </w:rPr>
              <w:t>"</w:t>
            </w:r>
            <w:r>
              <w:rPr>
                <w:rFonts w:ascii="PT Astra Serif" w:hAnsi="PT Astra Serif" w:cs="Times New Roman"/>
                <w:sz w:val="20"/>
                <w:szCs w:val="20"/>
              </w:rPr>
              <w:t>в. д.</w:t>
            </w:r>
          </w:p>
        </w:tc>
        <w:tc>
          <w:tcPr>
            <w:tcW w:w="431"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1995</w:t>
            </w:r>
          </w:p>
        </w:tc>
        <w:tc>
          <w:tcPr>
            <w:tcW w:w="432"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80</w:t>
            </w:r>
          </w:p>
        </w:tc>
        <w:tc>
          <w:tcPr>
            <w:tcW w:w="431"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c>
          <w:tcPr>
            <w:tcW w:w="623"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ЭЦВ 6-16-110</w:t>
            </w:r>
          </w:p>
        </w:tc>
        <w:tc>
          <w:tcPr>
            <w:tcW w:w="48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110/16</w:t>
            </w:r>
          </w:p>
        </w:tc>
        <w:tc>
          <w:tcPr>
            <w:tcW w:w="33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2017</w:t>
            </w:r>
          </w:p>
        </w:tc>
        <w:tc>
          <w:tcPr>
            <w:tcW w:w="33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75%</w:t>
            </w:r>
          </w:p>
        </w:tc>
        <w:tc>
          <w:tcPr>
            <w:tcW w:w="458"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FF0000"/>
                <w:sz w:val="16"/>
                <w:szCs w:val="20"/>
                <w:lang w:eastAsia="ru-RU"/>
              </w:rPr>
            </w:pPr>
            <w:r>
              <w:rPr>
                <w:rFonts w:ascii="PT Astra Serif" w:hAnsi="PT Astra Serif" w:cs="Times New Roman"/>
                <w:sz w:val="20"/>
                <w:szCs w:val="20"/>
              </w:rPr>
              <w:t>резерв</w:t>
            </w:r>
          </w:p>
        </w:tc>
      </w:tr>
      <w:tr w:rsidR="008F398C">
        <w:trPr>
          <w:trHeight w:val="315"/>
        </w:trPr>
        <w:tc>
          <w:tcPr>
            <w:tcW w:w="228" w:type="pct"/>
            <w:tcBorders>
              <w:top w:val="single" w:sz="4" w:space="0" w:color="auto"/>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lastRenderedPageBreak/>
              <w:t>11</w:t>
            </w:r>
          </w:p>
        </w:tc>
        <w:tc>
          <w:tcPr>
            <w:tcW w:w="288" w:type="pct"/>
            <w:tcBorders>
              <w:top w:val="single" w:sz="4" w:space="0" w:color="auto"/>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w:t>
            </w:r>
          </w:p>
        </w:tc>
        <w:tc>
          <w:tcPr>
            <w:tcW w:w="480"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jc w:val="center"/>
              <w:rPr>
                <w:rFonts w:ascii="PT Astra Serif" w:eastAsia="Times New Roman" w:hAnsi="PT Astra Serif" w:cs="Times New Roman"/>
                <w:sz w:val="20"/>
                <w:szCs w:val="20"/>
                <w:lang w:eastAsia="ru-RU"/>
              </w:rPr>
            </w:pPr>
          </w:p>
        </w:tc>
        <w:tc>
          <w:tcPr>
            <w:tcW w:w="479" w:type="pct"/>
            <w:tcBorders>
              <w:top w:val="single" w:sz="4" w:space="0" w:color="auto"/>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hAnsi="PT Astra Serif" w:cs="Times New Roman"/>
                <w:sz w:val="20"/>
                <w:szCs w:val="20"/>
              </w:rPr>
              <w:t>54°04</w:t>
            </w:r>
            <w:r>
              <w:rPr>
                <w:rFonts w:ascii="PT Astra Serif" w:hAnsi="PT Astra Serif" w:cs="Times New Roman"/>
                <w:sz w:val="20"/>
                <w:szCs w:val="20"/>
                <w:lang w:val="en-US"/>
              </w:rPr>
              <w:t>'</w:t>
            </w:r>
            <w:r>
              <w:rPr>
                <w:rFonts w:ascii="PT Astra Serif" w:hAnsi="PT Astra Serif" w:cs="Times New Roman"/>
                <w:sz w:val="20"/>
                <w:szCs w:val="20"/>
              </w:rPr>
              <w:t>33</w:t>
            </w:r>
            <w:r>
              <w:rPr>
                <w:rFonts w:ascii="PT Astra Serif" w:hAnsi="PT Astra Serif" w:cs="Times New Roman"/>
                <w:sz w:val="20"/>
                <w:szCs w:val="20"/>
                <w:lang w:val="en-US"/>
              </w:rPr>
              <w:t>"</w:t>
            </w:r>
            <w:r>
              <w:rPr>
                <w:rFonts w:ascii="PT Astra Serif" w:hAnsi="PT Astra Serif" w:cs="Times New Roman"/>
                <w:sz w:val="20"/>
                <w:szCs w:val="20"/>
              </w:rPr>
              <w:t xml:space="preserve"> с. ш. 37°32</w:t>
            </w:r>
            <w:r>
              <w:rPr>
                <w:rFonts w:ascii="PT Astra Serif" w:hAnsi="PT Astra Serif" w:cs="Times New Roman"/>
                <w:sz w:val="20"/>
                <w:szCs w:val="20"/>
                <w:lang w:val="en-US"/>
              </w:rPr>
              <w:t>'</w:t>
            </w:r>
            <w:r>
              <w:rPr>
                <w:rFonts w:ascii="PT Astra Serif" w:hAnsi="PT Astra Serif" w:cs="Times New Roman"/>
                <w:sz w:val="20"/>
                <w:szCs w:val="20"/>
              </w:rPr>
              <w:t>26</w:t>
            </w:r>
            <w:r>
              <w:rPr>
                <w:rFonts w:ascii="PT Astra Serif" w:hAnsi="PT Astra Serif" w:cs="Times New Roman"/>
                <w:sz w:val="20"/>
                <w:szCs w:val="20"/>
                <w:lang w:val="en-US"/>
              </w:rPr>
              <w:t>"</w:t>
            </w:r>
            <w:r>
              <w:rPr>
                <w:rFonts w:ascii="PT Astra Serif" w:hAnsi="PT Astra Serif" w:cs="Times New Roman"/>
                <w:sz w:val="20"/>
                <w:szCs w:val="20"/>
              </w:rPr>
              <w:t>в. д.</w:t>
            </w:r>
          </w:p>
        </w:tc>
        <w:tc>
          <w:tcPr>
            <w:tcW w:w="431" w:type="pct"/>
            <w:tcBorders>
              <w:top w:val="single" w:sz="4" w:space="0" w:color="auto"/>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1995</w:t>
            </w:r>
          </w:p>
        </w:tc>
        <w:tc>
          <w:tcPr>
            <w:tcW w:w="432"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80</w:t>
            </w:r>
          </w:p>
        </w:tc>
        <w:tc>
          <w:tcPr>
            <w:tcW w:w="431" w:type="pct"/>
            <w:tcBorders>
              <w:top w:val="single" w:sz="4" w:space="0" w:color="auto"/>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c>
          <w:tcPr>
            <w:tcW w:w="623" w:type="pct"/>
            <w:tcBorders>
              <w:top w:val="single" w:sz="4" w:space="0" w:color="auto"/>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contextualSpacing/>
              <w:jc w:val="center"/>
              <w:rPr>
                <w:rFonts w:ascii="PT Astra Serif" w:hAnsi="PT Astra Serif" w:cs="Times New Roman"/>
                <w:sz w:val="20"/>
                <w:szCs w:val="20"/>
              </w:rPr>
            </w:pPr>
            <w:r>
              <w:rPr>
                <w:rFonts w:ascii="PT Astra Serif" w:hAnsi="PT Astra Serif" w:cs="Times New Roman"/>
                <w:sz w:val="20"/>
                <w:szCs w:val="20"/>
              </w:rPr>
              <w:t>ЭЦВ 8-25-100</w:t>
            </w:r>
          </w:p>
        </w:tc>
        <w:tc>
          <w:tcPr>
            <w:tcW w:w="480" w:type="pct"/>
            <w:tcBorders>
              <w:top w:val="single" w:sz="4" w:space="0" w:color="auto"/>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100/25</w:t>
            </w:r>
          </w:p>
        </w:tc>
        <w:tc>
          <w:tcPr>
            <w:tcW w:w="335" w:type="pct"/>
            <w:tcBorders>
              <w:top w:val="single" w:sz="4" w:space="0" w:color="auto"/>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2017</w:t>
            </w:r>
          </w:p>
        </w:tc>
        <w:tc>
          <w:tcPr>
            <w:tcW w:w="335" w:type="pct"/>
            <w:tcBorders>
              <w:top w:val="single" w:sz="4" w:space="0" w:color="auto"/>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75%</w:t>
            </w:r>
          </w:p>
        </w:tc>
        <w:tc>
          <w:tcPr>
            <w:tcW w:w="458" w:type="pct"/>
            <w:tcBorders>
              <w:top w:val="single" w:sz="4" w:space="0" w:color="auto"/>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r>
      <w:tr w:rsidR="008F398C">
        <w:trPr>
          <w:trHeight w:val="315"/>
        </w:trPr>
        <w:tc>
          <w:tcPr>
            <w:tcW w:w="22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12</w:t>
            </w:r>
          </w:p>
        </w:tc>
        <w:tc>
          <w:tcPr>
            <w:tcW w:w="288"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w:t>
            </w:r>
          </w:p>
        </w:tc>
        <w:tc>
          <w:tcPr>
            <w:tcW w:w="480" w:type="pct"/>
            <w:vMerge w:val="restart"/>
            <w:tcBorders>
              <w:top w:val="none" w:sz="4" w:space="0" w:color="000000"/>
              <w:left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Водозабор Больница</w:t>
            </w:r>
          </w:p>
        </w:tc>
        <w:tc>
          <w:tcPr>
            <w:tcW w:w="479"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hAnsi="PT Astra Serif" w:cs="Times New Roman"/>
                <w:sz w:val="20"/>
                <w:szCs w:val="20"/>
              </w:rPr>
            </w:pPr>
            <w:r>
              <w:rPr>
                <w:rFonts w:ascii="PT Astra Serif" w:hAnsi="PT Astra Serif" w:cs="Times New Roman"/>
                <w:sz w:val="20"/>
                <w:szCs w:val="20"/>
              </w:rPr>
              <w:t>54°04</w:t>
            </w:r>
            <w:r>
              <w:rPr>
                <w:rFonts w:ascii="PT Astra Serif" w:hAnsi="PT Astra Serif" w:cs="Times New Roman"/>
                <w:sz w:val="20"/>
                <w:szCs w:val="20"/>
                <w:lang w:val="en-US"/>
              </w:rPr>
              <w:t>'</w:t>
            </w:r>
            <w:r>
              <w:rPr>
                <w:rFonts w:ascii="PT Astra Serif" w:hAnsi="PT Astra Serif" w:cs="Times New Roman"/>
                <w:sz w:val="20"/>
                <w:szCs w:val="20"/>
              </w:rPr>
              <w:t>56</w:t>
            </w:r>
            <w:r>
              <w:rPr>
                <w:rFonts w:ascii="PT Astra Serif" w:hAnsi="PT Astra Serif" w:cs="Times New Roman"/>
                <w:sz w:val="20"/>
                <w:szCs w:val="20"/>
                <w:lang w:val="en-US"/>
              </w:rPr>
              <w:t>"</w:t>
            </w:r>
            <w:r>
              <w:rPr>
                <w:rFonts w:ascii="PT Astra Serif" w:hAnsi="PT Astra Serif" w:cs="Times New Roman"/>
                <w:sz w:val="20"/>
                <w:szCs w:val="20"/>
              </w:rPr>
              <w:t xml:space="preserve"> с. ш. </w:t>
            </w:r>
          </w:p>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37°32'32"в. д.</w:t>
            </w:r>
          </w:p>
        </w:tc>
        <w:tc>
          <w:tcPr>
            <w:tcW w:w="431"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1970</w:t>
            </w:r>
          </w:p>
        </w:tc>
        <w:tc>
          <w:tcPr>
            <w:tcW w:w="432"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98</w:t>
            </w:r>
          </w:p>
        </w:tc>
        <w:tc>
          <w:tcPr>
            <w:tcW w:w="431"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c>
          <w:tcPr>
            <w:tcW w:w="623"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ЭЦВ 8-25-100</w:t>
            </w:r>
          </w:p>
        </w:tc>
        <w:tc>
          <w:tcPr>
            <w:tcW w:w="480"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100/25</w:t>
            </w:r>
          </w:p>
        </w:tc>
        <w:tc>
          <w:tcPr>
            <w:tcW w:w="335"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2017</w:t>
            </w:r>
          </w:p>
        </w:tc>
        <w:tc>
          <w:tcPr>
            <w:tcW w:w="335"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75%</w:t>
            </w:r>
          </w:p>
        </w:tc>
        <w:tc>
          <w:tcPr>
            <w:tcW w:w="45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резерв</w:t>
            </w:r>
          </w:p>
        </w:tc>
      </w:tr>
      <w:tr w:rsidR="008F398C">
        <w:trPr>
          <w:trHeight w:val="315"/>
        </w:trPr>
        <w:tc>
          <w:tcPr>
            <w:tcW w:w="22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13</w:t>
            </w:r>
          </w:p>
        </w:tc>
        <w:tc>
          <w:tcPr>
            <w:tcW w:w="288"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7</w:t>
            </w:r>
          </w:p>
        </w:tc>
        <w:tc>
          <w:tcPr>
            <w:tcW w:w="480" w:type="pct"/>
            <w:vMerge/>
            <w:tcBorders>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jc w:val="center"/>
              <w:rPr>
                <w:rFonts w:ascii="PT Astra Serif" w:eastAsia="Times New Roman" w:hAnsi="PT Astra Serif" w:cs="Times New Roman"/>
                <w:color w:val="FF0000"/>
                <w:sz w:val="20"/>
                <w:szCs w:val="20"/>
                <w:lang w:eastAsia="ru-RU"/>
              </w:rPr>
            </w:pPr>
          </w:p>
        </w:tc>
        <w:tc>
          <w:tcPr>
            <w:tcW w:w="479"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hAnsi="PT Astra Serif" w:cs="Times New Roman"/>
                <w:sz w:val="20"/>
                <w:szCs w:val="20"/>
              </w:rPr>
            </w:pPr>
            <w:r>
              <w:rPr>
                <w:rFonts w:ascii="PT Astra Serif" w:hAnsi="PT Astra Serif" w:cs="Times New Roman"/>
                <w:sz w:val="20"/>
                <w:szCs w:val="20"/>
              </w:rPr>
              <w:t>54°04</w:t>
            </w:r>
            <w:r>
              <w:rPr>
                <w:rFonts w:ascii="PT Astra Serif" w:hAnsi="PT Astra Serif" w:cs="Times New Roman"/>
                <w:sz w:val="20"/>
                <w:szCs w:val="20"/>
                <w:lang w:val="en-US"/>
              </w:rPr>
              <w:t>'</w:t>
            </w:r>
            <w:r>
              <w:rPr>
                <w:rFonts w:ascii="PT Astra Serif" w:hAnsi="PT Astra Serif" w:cs="Times New Roman"/>
                <w:sz w:val="20"/>
                <w:szCs w:val="20"/>
              </w:rPr>
              <w:t>58</w:t>
            </w:r>
            <w:r>
              <w:rPr>
                <w:rFonts w:ascii="PT Astra Serif" w:hAnsi="PT Astra Serif" w:cs="Times New Roman"/>
                <w:sz w:val="20"/>
                <w:szCs w:val="20"/>
                <w:lang w:val="en-US"/>
              </w:rPr>
              <w:t>"</w:t>
            </w:r>
            <w:r>
              <w:rPr>
                <w:rFonts w:ascii="PT Astra Serif" w:hAnsi="PT Astra Serif" w:cs="Times New Roman"/>
                <w:sz w:val="20"/>
                <w:szCs w:val="20"/>
              </w:rPr>
              <w:t xml:space="preserve"> с. ш. </w:t>
            </w:r>
          </w:p>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37°32'32"в. д.</w:t>
            </w:r>
          </w:p>
        </w:tc>
        <w:tc>
          <w:tcPr>
            <w:tcW w:w="431"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1970</w:t>
            </w:r>
          </w:p>
        </w:tc>
        <w:tc>
          <w:tcPr>
            <w:tcW w:w="432"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75</w:t>
            </w:r>
          </w:p>
        </w:tc>
        <w:tc>
          <w:tcPr>
            <w:tcW w:w="431"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c>
          <w:tcPr>
            <w:tcW w:w="623"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ЭЦВ 6-16-110</w:t>
            </w:r>
          </w:p>
        </w:tc>
        <w:tc>
          <w:tcPr>
            <w:tcW w:w="480"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110/16</w:t>
            </w:r>
          </w:p>
        </w:tc>
        <w:tc>
          <w:tcPr>
            <w:tcW w:w="335"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2017</w:t>
            </w:r>
          </w:p>
        </w:tc>
        <w:tc>
          <w:tcPr>
            <w:tcW w:w="335" w:type="pct"/>
            <w:tcBorders>
              <w:top w:val="none" w:sz="4" w:space="0" w:color="000000"/>
              <w:left w:val="single" w:sz="4" w:space="0" w:color="auto"/>
              <w:bottom w:val="singl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75%</w:t>
            </w:r>
          </w:p>
        </w:tc>
        <w:tc>
          <w:tcPr>
            <w:tcW w:w="458" w:type="pct"/>
            <w:tcBorders>
              <w:top w:val="none" w:sz="4" w:space="0" w:color="000000"/>
              <w:left w:val="single" w:sz="4" w:space="0" w:color="auto"/>
              <w:bottom w:val="singl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r>
    </w:tbl>
    <w:p w:rsidR="008F398C" w:rsidRDefault="008F398C">
      <w:pPr>
        <w:spacing w:after="0" w:line="240" w:lineRule="auto"/>
        <w:jc w:val="both"/>
        <w:rPr>
          <w:rFonts w:ascii="PT Astra Serif" w:hAnsi="PT Astra Serif" w:cs="Times New Roman"/>
          <w:sz w:val="28"/>
        </w:rPr>
      </w:pPr>
    </w:p>
    <w:p w:rsidR="008F398C" w:rsidRDefault="00BD549F">
      <w:pPr>
        <w:spacing w:after="0" w:line="240" w:lineRule="auto"/>
        <w:ind w:firstLine="709"/>
        <w:jc w:val="both"/>
        <w:rPr>
          <w:rFonts w:ascii="PT Astra Serif" w:eastAsia="Times New Roman" w:hAnsi="PT Astra Serif" w:cs="Times New Roman"/>
          <w:b/>
          <w:bCs/>
          <w:color w:val="000000"/>
          <w:sz w:val="24"/>
          <w:lang w:eastAsia="ru-RU"/>
        </w:rPr>
      </w:pPr>
      <w:r>
        <w:rPr>
          <w:rFonts w:ascii="PT Astra Serif" w:hAnsi="PT Astra Serif" w:cs="Times New Roman"/>
          <w:sz w:val="28"/>
          <w:szCs w:val="28"/>
          <w:lang w:eastAsia="ru-RU"/>
        </w:rPr>
        <w:t>Характеристика водопроводных насосных станций представлена в таблице 1.12.</w:t>
      </w:r>
    </w:p>
    <w:p w:rsidR="008F398C" w:rsidRDefault="008F398C">
      <w:pPr>
        <w:spacing w:after="0" w:line="240" w:lineRule="auto"/>
        <w:ind w:firstLine="709"/>
        <w:jc w:val="both"/>
        <w:rPr>
          <w:rFonts w:ascii="PT Astra Serif" w:eastAsia="Times New Roman" w:hAnsi="PT Astra Serif" w:cs="Times New Roman"/>
          <w:b/>
          <w:bCs/>
          <w:color w:val="000000"/>
          <w:sz w:val="24"/>
          <w:lang w:eastAsia="ru-RU"/>
        </w:rPr>
      </w:pPr>
    </w:p>
    <w:p w:rsidR="008F398C" w:rsidRDefault="00BD549F">
      <w:pPr>
        <w:spacing w:after="0" w:line="240" w:lineRule="auto"/>
        <w:jc w:val="center"/>
        <w:rPr>
          <w:rFonts w:ascii="PT Astra Serif" w:eastAsia="Times New Roman" w:hAnsi="PT Astra Serif" w:cs="Times New Roman"/>
          <w:color w:val="000000"/>
          <w:sz w:val="24"/>
          <w:szCs w:val="24"/>
          <w:lang w:eastAsia="ru-RU"/>
        </w:rPr>
      </w:pPr>
      <w:bookmarkStart w:id="1869" w:name="_Toc32917756"/>
      <w:r>
        <w:rPr>
          <w:rFonts w:ascii="PT Astra Serif" w:hAnsi="PT Astra Serif" w:cs="Times New Roman"/>
          <w:bCs/>
          <w:color w:val="000000"/>
          <w:sz w:val="24"/>
          <w:szCs w:val="24"/>
          <w:lang w:eastAsia="ru-RU"/>
        </w:rPr>
        <w:t>Таблица 1.</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12</w:t>
      </w:r>
      <w:r>
        <w:rPr>
          <w:rFonts w:ascii="PT Astra Serif" w:hAnsi="PT Astra Serif" w:cs="Times New Roman"/>
          <w:color w:val="000000"/>
          <w:sz w:val="24"/>
          <w:szCs w:val="24"/>
          <w:lang w:eastAsia="ru-RU"/>
        </w:rPr>
        <w:fldChar w:fldCharType="end"/>
      </w:r>
      <w:r>
        <w:rPr>
          <w:rFonts w:ascii="PT Astra Serif" w:hAnsi="PT Astra Serif" w:cs="Times New Roman"/>
          <w:bCs/>
          <w:color w:val="000000"/>
          <w:sz w:val="24"/>
          <w:szCs w:val="24"/>
          <w:lang w:eastAsia="ru-RU"/>
        </w:rPr>
        <w:t xml:space="preserve"> –</w:t>
      </w:r>
      <w:r>
        <w:rPr>
          <w:rFonts w:ascii="PT Astra Serif" w:hAnsi="PT Astra Serif" w:cs="Times New Roman"/>
          <w:sz w:val="24"/>
          <w:szCs w:val="24"/>
        </w:rPr>
        <w:t xml:space="preserve"> </w:t>
      </w:r>
      <w:r>
        <w:rPr>
          <w:rFonts w:ascii="PT Astra Serif" w:eastAsia="Times New Roman" w:hAnsi="PT Astra Serif" w:cs="Times New Roman"/>
          <w:color w:val="000000"/>
          <w:sz w:val="24"/>
          <w:szCs w:val="24"/>
          <w:lang w:eastAsia="ru-RU"/>
        </w:rPr>
        <w:t>Водопроводные насосные станции 2-го и последующих подъемов (ООО «ТВС»)</w:t>
      </w:r>
      <w:bookmarkEnd w:id="186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326"/>
        <w:gridCol w:w="1340"/>
        <w:gridCol w:w="866"/>
        <w:gridCol w:w="1282"/>
        <w:gridCol w:w="883"/>
        <w:gridCol w:w="973"/>
        <w:gridCol w:w="1203"/>
        <w:gridCol w:w="1538"/>
      </w:tblGrid>
      <w:tr w:rsidR="008F398C">
        <w:trPr>
          <w:trHeight w:val="615"/>
          <w:tblHeader/>
        </w:trPr>
        <w:tc>
          <w:tcPr>
            <w:tcW w:w="705" w:type="pct"/>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 xml:space="preserve">Объект </w:t>
            </w:r>
          </w:p>
        </w:tc>
        <w:tc>
          <w:tcPr>
            <w:tcW w:w="712" w:type="pct"/>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Назначение</w:t>
            </w:r>
          </w:p>
        </w:tc>
        <w:tc>
          <w:tcPr>
            <w:tcW w:w="460" w:type="pct"/>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Марка</w:t>
            </w:r>
          </w:p>
        </w:tc>
        <w:tc>
          <w:tcPr>
            <w:tcW w:w="681" w:type="pct"/>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Мощность, кВт</w:t>
            </w:r>
          </w:p>
        </w:tc>
        <w:tc>
          <w:tcPr>
            <w:tcW w:w="469" w:type="pct"/>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Напор, м</w:t>
            </w:r>
          </w:p>
        </w:tc>
        <w:tc>
          <w:tcPr>
            <w:tcW w:w="517" w:type="pct"/>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Подача, м</w:t>
            </w:r>
            <w:r>
              <w:rPr>
                <w:rFonts w:ascii="PT Astra Serif" w:eastAsia="Times New Roman" w:hAnsi="PT Astra Serif" w:cs="Times New Roman"/>
                <w:b/>
                <w:bCs/>
                <w:color w:val="000000"/>
                <w:sz w:val="20"/>
                <w:szCs w:val="20"/>
                <w:vertAlign w:val="superscript"/>
                <w:lang w:eastAsia="ru-RU"/>
              </w:rPr>
              <w:t>3</w:t>
            </w:r>
            <w:r>
              <w:rPr>
                <w:rFonts w:ascii="PT Astra Serif" w:eastAsia="Times New Roman" w:hAnsi="PT Astra Serif" w:cs="Times New Roman"/>
                <w:b/>
                <w:bCs/>
                <w:color w:val="000000"/>
                <w:sz w:val="20"/>
                <w:szCs w:val="20"/>
                <w:lang w:eastAsia="ru-RU"/>
              </w:rPr>
              <w:t>/ч</w:t>
            </w:r>
          </w:p>
        </w:tc>
        <w:tc>
          <w:tcPr>
            <w:tcW w:w="639" w:type="pct"/>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Год установки</w:t>
            </w:r>
          </w:p>
        </w:tc>
        <w:tc>
          <w:tcPr>
            <w:tcW w:w="817" w:type="pct"/>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Режим работы</w:t>
            </w:r>
          </w:p>
        </w:tc>
      </w:tr>
      <w:tr w:rsidR="008F398C">
        <w:trPr>
          <w:trHeight w:val="615"/>
        </w:trPr>
        <w:tc>
          <w:tcPr>
            <w:tcW w:w="705" w:type="pct"/>
            <w:vMerge w:val="restar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подземное сооружение  п. Юбилейный</w:t>
            </w:r>
          </w:p>
        </w:tc>
        <w:tc>
          <w:tcPr>
            <w:tcW w:w="712"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насос II подъема</w:t>
            </w:r>
          </w:p>
        </w:tc>
        <w:tc>
          <w:tcPr>
            <w:tcW w:w="460"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К 45/30</w:t>
            </w:r>
          </w:p>
        </w:tc>
        <w:tc>
          <w:tcPr>
            <w:tcW w:w="681"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7.5</w:t>
            </w:r>
          </w:p>
        </w:tc>
        <w:tc>
          <w:tcPr>
            <w:tcW w:w="469"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30</w:t>
            </w:r>
          </w:p>
        </w:tc>
        <w:tc>
          <w:tcPr>
            <w:tcW w:w="517"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45</w:t>
            </w:r>
          </w:p>
        </w:tc>
        <w:tc>
          <w:tcPr>
            <w:tcW w:w="639"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2017</w:t>
            </w:r>
          </w:p>
        </w:tc>
        <w:tc>
          <w:tcPr>
            <w:tcW w:w="817"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круглосуточно</w:t>
            </w:r>
          </w:p>
        </w:tc>
      </w:tr>
      <w:tr w:rsidR="008F398C">
        <w:trPr>
          <w:trHeight w:val="615"/>
        </w:trPr>
        <w:tc>
          <w:tcPr>
            <w:tcW w:w="705" w:type="pct"/>
            <w:vMerge/>
            <w:vAlign w:val="center"/>
          </w:tcPr>
          <w:p w:rsidR="008F398C" w:rsidRDefault="008F398C">
            <w:pPr>
              <w:spacing w:after="0" w:line="240" w:lineRule="auto"/>
              <w:rPr>
                <w:rFonts w:ascii="PT Astra Serif" w:eastAsia="Times New Roman" w:hAnsi="PT Astra Serif" w:cs="Times New Roman"/>
                <w:color w:val="000000"/>
                <w:sz w:val="20"/>
                <w:szCs w:val="20"/>
                <w:lang w:eastAsia="ru-RU"/>
              </w:rPr>
            </w:pPr>
          </w:p>
        </w:tc>
        <w:tc>
          <w:tcPr>
            <w:tcW w:w="712"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насос II подъема</w:t>
            </w:r>
          </w:p>
        </w:tc>
        <w:tc>
          <w:tcPr>
            <w:tcW w:w="460"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К 45/30</w:t>
            </w:r>
          </w:p>
        </w:tc>
        <w:tc>
          <w:tcPr>
            <w:tcW w:w="681"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7.5</w:t>
            </w:r>
          </w:p>
        </w:tc>
        <w:tc>
          <w:tcPr>
            <w:tcW w:w="469"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30</w:t>
            </w:r>
          </w:p>
        </w:tc>
        <w:tc>
          <w:tcPr>
            <w:tcW w:w="517"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45</w:t>
            </w:r>
          </w:p>
        </w:tc>
        <w:tc>
          <w:tcPr>
            <w:tcW w:w="639"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2017</w:t>
            </w:r>
          </w:p>
        </w:tc>
        <w:tc>
          <w:tcPr>
            <w:tcW w:w="817"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резерв</w:t>
            </w:r>
          </w:p>
        </w:tc>
      </w:tr>
      <w:tr w:rsidR="008F398C">
        <w:trPr>
          <w:trHeight w:val="615"/>
        </w:trPr>
        <w:tc>
          <w:tcPr>
            <w:tcW w:w="705" w:type="pct"/>
            <w:vMerge/>
            <w:vAlign w:val="center"/>
          </w:tcPr>
          <w:p w:rsidR="008F398C" w:rsidRDefault="008F398C">
            <w:pPr>
              <w:spacing w:after="0" w:line="240" w:lineRule="auto"/>
              <w:rPr>
                <w:rFonts w:ascii="PT Astra Serif" w:eastAsia="Times New Roman" w:hAnsi="PT Astra Serif" w:cs="Times New Roman"/>
                <w:color w:val="000000"/>
                <w:sz w:val="20"/>
                <w:szCs w:val="20"/>
                <w:lang w:eastAsia="ru-RU"/>
              </w:rPr>
            </w:pPr>
          </w:p>
        </w:tc>
        <w:tc>
          <w:tcPr>
            <w:tcW w:w="712"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насос II подъема</w:t>
            </w:r>
          </w:p>
        </w:tc>
        <w:tc>
          <w:tcPr>
            <w:tcW w:w="460"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К 45/30</w:t>
            </w:r>
          </w:p>
        </w:tc>
        <w:tc>
          <w:tcPr>
            <w:tcW w:w="681"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7.5</w:t>
            </w:r>
          </w:p>
        </w:tc>
        <w:tc>
          <w:tcPr>
            <w:tcW w:w="469"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30</w:t>
            </w:r>
          </w:p>
        </w:tc>
        <w:tc>
          <w:tcPr>
            <w:tcW w:w="517"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45</w:t>
            </w:r>
          </w:p>
        </w:tc>
        <w:tc>
          <w:tcPr>
            <w:tcW w:w="639"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2017</w:t>
            </w:r>
          </w:p>
        </w:tc>
        <w:tc>
          <w:tcPr>
            <w:tcW w:w="817"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ремонт</w:t>
            </w:r>
          </w:p>
        </w:tc>
      </w:tr>
      <w:tr w:rsidR="008F398C">
        <w:trPr>
          <w:trHeight w:val="615"/>
        </w:trPr>
        <w:tc>
          <w:tcPr>
            <w:tcW w:w="705" w:type="pct"/>
            <w:vMerge w:val="restar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 xml:space="preserve">Школьная НС II подъема </w:t>
            </w:r>
          </w:p>
        </w:tc>
        <w:tc>
          <w:tcPr>
            <w:tcW w:w="712"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насос II подъема</w:t>
            </w:r>
          </w:p>
        </w:tc>
        <w:tc>
          <w:tcPr>
            <w:tcW w:w="460"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КМ 100-65-200</w:t>
            </w:r>
          </w:p>
        </w:tc>
        <w:tc>
          <w:tcPr>
            <w:tcW w:w="681"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30</w:t>
            </w:r>
          </w:p>
        </w:tc>
        <w:tc>
          <w:tcPr>
            <w:tcW w:w="469"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50</w:t>
            </w:r>
          </w:p>
        </w:tc>
        <w:tc>
          <w:tcPr>
            <w:tcW w:w="517"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100</w:t>
            </w:r>
          </w:p>
        </w:tc>
        <w:tc>
          <w:tcPr>
            <w:tcW w:w="639"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2017</w:t>
            </w:r>
          </w:p>
        </w:tc>
        <w:tc>
          <w:tcPr>
            <w:tcW w:w="817"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резерв</w:t>
            </w:r>
          </w:p>
        </w:tc>
      </w:tr>
      <w:tr w:rsidR="008F398C">
        <w:trPr>
          <w:trHeight w:val="615"/>
        </w:trPr>
        <w:tc>
          <w:tcPr>
            <w:tcW w:w="705" w:type="pct"/>
            <w:vMerge/>
            <w:vAlign w:val="center"/>
          </w:tcPr>
          <w:p w:rsidR="008F398C" w:rsidRDefault="008F398C">
            <w:pPr>
              <w:spacing w:after="0" w:line="240" w:lineRule="auto"/>
              <w:rPr>
                <w:rFonts w:ascii="PT Astra Serif" w:eastAsia="Times New Roman" w:hAnsi="PT Astra Serif" w:cs="Times New Roman"/>
                <w:color w:val="000000"/>
                <w:sz w:val="20"/>
                <w:szCs w:val="20"/>
                <w:lang w:eastAsia="ru-RU"/>
              </w:rPr>
            </w:pPr>
          </w:p>
        </w:tc>
        <w:tc>
          <w:tcPr>
            <w:tcW w:w="712"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 xml:space="preserve">насос II подъема </w:t>
            </w:r>
          </w:p>
        </w:tc>
        <w:tc>
          <w:tcPr>
            <w:tcW w:w="460"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КМ 100-65-200</w:t>
            </w:r>
          </w:p>
        </w:tc>
        <w:tc>
          <w:tcPr>
            <w:tcW w:w="681"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30</w:t>
            </w:r>
          </w:p>
        </w:tc>
        <w:tc>
          <w:tcPr>
            <w:tcW w:w="469"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50</w:t>
            </w:r>
          </w:p>
        </w:tc>
        <w:tc>
          <w:tcPr>
            <w:tcW w:w="517"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100</w:t>
            </w:r>
          </w:p>
        </w:tc>
        <w:tc>
          <w:tcPr>
            <w:tcW w:w="639"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2017</w:t>
            </w:r>
          </w:p>
        </w:tc>
        <w:tc>
          <w:tcPr>
            <w:tcW w:w="817"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резерв</w:t>
            </w:r>
          </w:p>
        </w:tc>
      </w:tr>
    </w:tbl>
    <w:p w:rsidR="008F398C" w:rsidRDefault="008F398C">
      <w:pPr>
        <w:spacing w:after="0" w:line="240" w:lineRule="auto"/>
        <w:rPr>
          <w:rFonts w:ascii="PT Astra Serif" w:hAnsi="PT Astra Serif" w:cs="Times New Roman"/>
          <w:sz w:val="28"/>
          <w:szCs w:val="28"/>
        </w:rPr>
      </w:pP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Характеристика РЧВ на сетях водопровода представлена в таблице 1.13.</w:t>
      </w:r>
    </w:p>
    <w:p w:rsidR="008F398C" w:rsidRDefault="008F398C">
      <w:pPr>
        <w:spacing w:after="0" w:line="240" w:lineRule="auto"/>
        <w:jc w:val="both"/>
        <w:rPr>
          <w:rFonts w:ascii="PT Astra Serif" w:hAnsi="PT Astra Serif" w:cs="Times New Roman"/>
          <w:b/>
          <w:bCs/>
          <w:color w:val="000000"/>
          <w:sz w:val="28"/>
          <w:szCs w:val="28"/>
          <w:lang w:eastAsia="ru-RU"/>
        </w:rPr>
      </w:pPr>
      <w:bookmarkStart w:id="1870" w:name="_Toc32917757"/>
    </w:p>
    <w:p w:rsidR="008F398C" w:rsidRDefault="008F398C">
      <w:pPr>
        <w:spacing w:after="0" w:line="240" w:lineRule="auto"/>
        <w:jc w:val="both"/>
        <w:rPr>
          <w:rFonts w:ascii="PT Astra Serif" w:hAnsi="PT Astra Serif" w:cs="Times New Roman"/>
          <w:b/>
          <w:bCs/>
          <w:color w:val="000000"/>
          <w:sz w:val="28"/>
          <w:szCs w:val="28"/>
          <w:lang w:eastAsia="ru-RU"/>
        </w:rPr>
      </w:pPr>
    </w:p>
    <w:p w:rsidR="008F398C" w:rsidRDefault="008F398C">
      <w:pPr>
        <w:spacing w:after="0" w:line="240" w:lineRule="auto"/>
        <w:jc w:val="both"/>
        <w:rPr>
          <w:rFonts w:ascii="PT Astra Serif" w:hAnsi="PT Astra Serif" w:cs="Times New Roman"/>
          <w:b/>
          <w:bCs/>
          <w:color w:val="000000"/>
          <w:sz w:val="28"/>
          <w:szCs w:val="28"/>
          <w:lang w:eastAsia="ru-RU"/>
        </w:rPr>
      </w:pPr>
    </w:p>
    <w:p w:rsidR="008F398C" w:rsidRDefault="008F398C">
      <w:pPr>
        <w:spacing w:after="0" w:line="240" w:lineRule="auto"/>
        <w:jc w:val="both"/>
        <w:rPr>
          <w:rFonts w:ascii="PT Astra Serif" w:hAnsi="PT Astra Serif" w:cs="Times New Roman"/>
          <w:b/>
          <w:bCs/>
          <w:color w:val="000000"/>
          <w:sz w:val="28"/>
          <w:szCs w:val="28"/>
          <w:lang w:eastAsia="ru-RU"/>
        </w:rPr>
      </w:pPr>
    </w:p>
    <w:p w:rsidR="008F398C" w:rsidRDefault="008F398C">
      <w:pPr>
        <w:spacing w:after="0" w:line="240" w:lineRule="auto"/>
        <w:jc w:val="both"/>
        <w:rPr>
          <w:rFonts w:ascii="PT Astra Serif" w:hAnsi="PT Astra Serif" w:cs="Times New Roman"/>
          <w:b/>
          <w:bCs/>
          <w:color w:val="000000"/>
          <w:sz w:val="28"/>
          <w:szCs w:val="28"/>
          <w:lang w:eastAsia="ru-RU"/>
        </w:rPr>
      </w:pPr>
    </w:p>
    <w:p w:rsidR="008F398C" w:rsidRDefault="008F398C">
      <w:pPr>
        <w:spacing w:after="0" w:line="240" w:lineRule="auto"/>
        <w:jc w:val="both"/>
        <w:rPr>
          <w:rFonts w:ascii="PT Astra Serif" w:hAnsi="PT Astra Serif" w:cs="Times New Roman"/>
          <w:b/>
          <w:bCs/>
          <w:color w:val="000000"/>
          <w:sz w:val="28"/>
          <w:szCs w:val="28"/>
          <w:lang w:eastAsia="ru-RU"/>
        </w:rPr>
      </w:pPr>
    </w:p>
    <w:p w:rsidR="008F398C" w:rsidRDefault="008F398C">
      <w:pPr>
        <w:spacing w:after="0" w:line="240" w:lineRule="auto"/>
        <w:jc w:val="both"/>
        <w:rPr>
          <w:rFonts w:ascii="PT Astra Serif" w:hAnsi="PT Astra Serif" w:cs="Times New Roman"/>
          <w:b/>
          <w:bCs/>
          <w:color w:val="000000"/>
          <w:sz w:val="28"/>
          <w:szCs w:val="28"/>
          <w:lang w:eastAsia="ru-RU"/>
        </w:rPr>
      </w:pPr>
    </w:p>
    <w:p w:rsidR="008F398C" w:rsidRDefault="008F398C">
      <w:pPr>
        <w:spacing w:after="0" w:line="240" w:lineRule="auto"/>
        <w:jc w:val="both"/>
        <w:rPr>
          <w:rFonts w:ascii="PT Astra Serif" w:hAnsi="PT Astra Serif" w:cs="Times New Roman"/>
          <w:b/>
          <w:bCs/>
          <w:color w:val="000000"/>
          <w:sz w:val="28"/>
          <w:szCs w:val="28"/>
          <w:lang w:eastAsia="ru-RU"/>
        </w:rPr>
      </w:pPr>
    </w:p>
    <w:p w:rsidR="008F398C" w:rsidRDefault="008F398C">
      <w:pPr>
        <w:spacing w:after="0" w:line="240" w:lineRule="auto"/>
        <w:jc w:val="both"/>
        <w:rPr>
          <w:rFonts w:ascii="PT Astra Serif" w:hAnsi="PT Astra Serif" w:cs="Times New Roman"/>
          <w:b/>
          <w:bCs/>
          <w:color w:val="000000"/>
          <w:sz w:val="28"/>
          <w:szCs w:val="28"/>
          <w:lang w:eastAsia="ru-RU"/>
        </w:rPr>
      </w:pPr>
    </w:p>
    <w:p w:rsidR="008F398C" w:rsidRDefault="00BD549F">
      <w:pPr>
        <w:spacing w:after="0" w:line="240" w:lineRule="auto"/>
        <w:jc w:val="center"/>
        <w:rPr>
          <w:rFonts w:ascii="PT Astra Serif" w:hAnsi="PT Astra Serif" w:cs="Times New Roman"/>
          <w:sz w:val="24"/>
          <w:szCs w:val="24"/>
          <w:lang w:eastAsia="ru-RU"/>
        </w:rPr>
      </w:pPr>
      <w:r>
        <w:rPr>
          <w:rFonts w:ascii="PT Astra Serif" w:hAnsi="PT Astra Serif" w:cs="Times New Roman"/>
          <w:bCs/>
          <w:color w:val="000000"/>
          <w:sz w:val="24"/>
          <w:szCs w:val="24"/>
          <w:lang w:eastAsia="ru-RU"/>
        </w:rPr>
        <w:lastRenderedPageBreak/>
        <w:t>Таблица 1.</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13</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 </w:t>
      </w:r>
      <w:r>
        <w:rPr>
          <w:rFonts w:ascii="PT Astra Serif" w:eastAsia="Times New Roman" w:hAnsi="PT Astra Serif" w:cs="Times New Roman"/>
          <w:color w:val="000000"/>
          <w:sz w:val="24"/>
          <w:szCs w:val="24"/>
          <w:lang w:eastAsia="ru-RU"/>
        </w:rPr>
        <w:t>Характеристика РЧВ на сетях водопровода</w:t>
      </w:r>
      <w:bookmarkEnd w:id="1870"/>
    </w:p>
    <w:tbl>
      <w:tblPr>
        <w:tblW w:w="5000" w:type="pct"/>
        <w:tblLook w:val="04A0" w:firstRow="1" w:lastRow="0" w:firstColumn="1" w:lastColumn="0" w:noHBand="0" w:noVBand="1"/>
      </w:tblPr>
      <w:tblGrid>
        <w:gridCol w:w="2408"/>
        <w:gridCol w:w="1922"/>
        <w:gridCol w:w="1516"/>
        <w:gridCol w:w="1876"/>
        <w:gridCol w:w="1849"/>
      </w:tblGrid>
      <w:tr w:rsidR="008F398C">
        <w:trPr>
          <w:trHeight w:val="20"/>
          <w:tblHeader/>
        </w:trPr>
        <w:tc>
          <w:tcPr>
            <w:tcW w:w="1258" w:type="pct"/>
            <w:tcBorders>
              <w:top w:val="single" w:sz="8" w:space="0" w:color="auto"/>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Наименование водозабора</w:t>
            </w:r>
          </w:p>
        </w:tc>
        <w:tc>
          <w:tcPr>
            <w:tcW w:w="1004" w:type="pct"/>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Наименование</w:t>
            </w:r>
          </w:p>
        </w:tc>
        <w:tc>
          <w:tcPr>
            <w:tcW w:w="792" w:type="pct"/>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Полезный объем, м</w:t>
            </w:r>
            <w:r>
              <w:rPr>
                <w:rFonts w:ascii="PT Astra Serif" w:eastAsia="Times New Roman" w:hAnsi="PT Astra Serif" w:cs="Times New Roman"/>
                <w:b/>
                <w:bCs/>
                <w:color w:val="000000"/>
                <w:sz w:val="20"/>
                <w:szCs w:val="20"/>
                <w:vertAlign w:val="superscript"/>
                <w:lang w:eastAsia="ru-RU"/>
              </w:rPr>
              <w:t>3</w:t>
            </w:r>
          </w:p>
        </w:tc>
        <w:tc>
          <w:tcPr>
            <w:tcW w:w="980" w:type="pct"/>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Степень износа, %, срок ввода в эксплуатацию</w:t>
            </w:r>
          </w:p>
        </w:tc>
        <w:tc>
          <w:tcPr>
            <w:tcW w:w="966" w:type="pct"/>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Примечание (описание состояния, проблемы, перспектива)</w:t>
            </w:r>
          </w:p>
        </w:tc>
      </w:tr>
      <w:tr w:rsidR="008F398C">
        <w:trPr>
          <w:trHeight w:val="20"/>
        </w:trPr>
        <w:tc>
          <w:tcPr>
            <w:tcW w:w="1258" w:type="pct"/>
            <w:vMerge w:val="restart"/>
            <w:tcBorders>
              <w:top w:val="none" w:sz="4" w:space="0" w:color="000000"/>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Головеньковский</w:t>
            </w:r>
          </w:p>
        </w:tc>
        <w:tc>
          <w:tcPr>
            <w:tcW w:w="100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Башня Рожновского</w:t>
            </w:r>
          </w:p>
        </w:tc>
        <w:tc>
          <w:tcPr>
            <w:tcW w:w="792"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60</w:t>
            </w:r>
          </w:p>
        </w:tc>
        <w:tc>
          <w:tcPr>
            <w:tcW w:w="980"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100%, 1956 г.</w:t>
            </w:r>
          </w:p>
        </w:tc>
        <w:tc>
          <w:tcPr>
            <w:tcW w:w="966"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не эксплуатируется</w:t>
            </w:r>
          </w:p>
        </w:tc>
      </w:tr>
      <w:tr w:rsidR="008F398C">
        <w:trPr>
          <w:trHeight w:val="20"/>
        </w:trPr>
        <w:tc>
          <w:tcPr>
            <w:tcW w:w="1258" w:type="pct"/>
            <w:vMerge/>
            <w:tcBorders>
              <w:top w:val="none" w:sz="4" w:space="0" w:color="000000"/>
              <w:left w:val="single" w:sz="8" w:space="0" w:color="auto"/>
              <w:bottom w:val="single" w:sz="8" w:space="0" w:color="000000"/>
              <w:right w:val="single" w:sz="8" w:space="0" w:color="auto"/>
            </w:tcBorders>
            <w:vAlign w:val="center"/>
          </w:tcPr>
          <w:p w:rsidR="008F398C" w:rsidRDefault="008F398C">
            <w:pPr>
              <w:spacing w:after="0" w:line="240" w:lineRule="auto"/>
              <w:rPr>
                <w:rFonts w:ascii="PT Astra Serif" w:eastAsia="Times New Roman" w:hAnsi="PT Astra Serif" w:cs="Times New Roman"/>
                <w:sz w:val="20"/>
                <w:szCs w:val="20"/>
                <w:lang w:eastAsia="ru-RU"/>
              </w:rPr>
            </w:pPr>
          </w:p>
        </w:tc>
        <w:tc>
          <w:tcPr>
            <w:tcW w:w="100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РЧВ</w:t>
            </w:r>
          </w:p>
        </w:tc>
        <w:tc>
          <w:tcPr>
            <w:tcW w:w="792"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150</w:t>
            </w:r>
          </w:p>
        </w:tc>
        <w:tc>
          <w:tcPr>
            <w:tcW w:w="980"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100%, 1956г.</w:t>
            </w:r>
          </w:p>
        </w:tc>
        <w:tc>
          <w:tcPr>
            <w:tcW w:w="966"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не эксплуатируется</w:t>
            </w:r>
          </w:p>
        </w:tc>
      </w:tr>
      <w:tr w:rsidR="008F398C">
        <w:trPr>
          <w:trHeight w:val="20"/>
        </w:trPr>
        <w:tc>
          <w:tcPr>
            <w:tcW w:w="1258" w:type="pct"/>
            <w:vMerge w:val="restart"/>
            <w:tcBorders>
              <w:top w:val="none" w:sz="4" w:space="0" w:color="000000"/>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Селиваново</w:t>
            </w:r>
          </w:p>
        </w:tc>
        <w:tc>
          <w:tcPr>
            <w:tcW w:w="100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Башня Рожновского</w:t>
            </w:r>
          </w:p>
        </w:tc>
        <w:tc>
          <w:tcPr>
            <w:tcW w:w="792"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100</w:t>
            </w:r>
          </w:p>
        </w:tc>
        <w:tc>
          <w:tcPr>
            <w:tcW w:w="980"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100%, 1980 г.</w:t>
            </w:r>
          </w:p>
        </w:tc>
        <w:tc>
          <w:tcPr>
            <w:tcW w:w="966"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не эксплуатируется</w:t>
            </w:r>
          </w:p>
        </w:tc>
      </w:tr>
      <w:tr w:rsidR="008F398C">
        <w:trPr>
          <w:trHeight w:val="20"/>
        </w:trPr>
        <w:tc>
          <w:tcPr>
            <w:tcW w:w="1258" w:type="pct"/>
            <w:vMerge/>
            <w:tcBorders>
              <w:top w:val="none" w:sz="4" w:space="0" w:color="000000"/>
              <w:left w:val="single" w:sz="8" w:space="0" w:color="auto"/>
              <w:bottom w:val="single" w:sz="8" w:space="0" w:color="000000"/>
              <w:right w:val="single" w:sz="8" w:space="0" w:color="auto"/>
            </w:tcBorders>
            <w:vAlign w:val="center"/>
          </w:tcPr>
          <w:p w:rsidR="008F398C" w:rsidRDefault="008F398C">
            <w:pPr>
              <w:spacing w:after="0" w:line="240" w:lineRule="auto"/>
              <w:rPr>
                <w:rFonts w:ascii="PT Astra Serif" w:eastAsia="Times New Roman" w:hAnsi="PT Astra Serif" w:cs="Times New Roman"/>
                <w:sz w:val="20"/>
                <w:szCs w:val="20"/>
                <w:lang w:eastAsia="ru-RU"/>
              </w:rPr>
            </w:pPr>
          </w:p>
        </w:tc>
        <w:tc>
          <w:tcPr>
            <w:tcW w:w="100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РЧВ 2 шт.</w:t>
            </w:r>
          </w:p>
        </w:tc>
        <w:tc>
          <w:tcPr>
            <w:tcW w:w="792"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500</w:t>
            </w:r>
          </w:p>
        </w:tc>
        <w:tc>
          <w:tcPr>
            <w:tcW w:w="980"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100%, 1980 г.</w:t>
            </w:r>
          </w:p>
        </w:tc>
        <w:tc>
          <w:tcPr>
            <w:tcW w:w="966"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не эксплуатируется</w:t>
            </w:r>
          </w:p>
        </w:tc>
      </w:tr>
      <w:tr w:rsidR="008F398C">
        <w:trPr>
          <w:trHeight w:val="20"/>
        </w:trPr>
        <w:tc>
          <w:tcPr>
            <w:tcW w:w="1258" w:type="pct"/>
            <w:vMerge w:val="restart"/>
            <w:tcBorders>
              <w:top w:val="none" w:sz="4" w:space="0" w:color="000000"/>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Юбилейный</w:t>
            </w:r>
          </w:p>
        </w:tc>
        <w:tc>
          <w:tcPr>
            <w:tcW w:w="100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РЧВ</w:t>
            </w:r>
          </w:p>
        </w:tc>
        <w:tc>
          <w:tcPr>
            <w:tcW w:w="792"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250</w:t>
            </w:r>
          </w:p>
        </w:tc>
        <w:tc>
          <w:tcPr>
            <w:tcW w:w="980"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60%, 1975г.</w:t>
            </w:r>
          </w:p>
        </w:tc>
        <w:tc>
          <w:tcPr>
            <w:tcW w:w="966"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в работе</w:t>
            </w:r>
          </w:p>
        </w:tc>
      </w:tr>
      <w:tr w:rsidR="008F398C">
        <w:trPr>
          <w:trHeight w:val="20"/>
        </w:trPr>
        <w:tc>
          <w:tcPr>
            <w:tcW w:w="1258" w:type="pct"/>
            <w:vMerge/>
            <w:tcBorders>
              <w:top w:val="none" w:sz="4" w:space="0" w:color="000000"/>
              <w:left w:val="single" w:sz="8" w:space="0" w:color="auto"/>
              <w:bottom w:val="single" w:sz="8" w:space="0" w:color="000000"/>
              <w:right w:val="single" w:sz="8" w:space="0" w:color="auto"/>
            </w:tcBorders>
            <w:vAlign w:val="center"/>
          </w:tcPr>
          <w:p w:rsidR="008F398C" w:rsidRDefault="008F398C">
            <w:pPr>
              <w:spacing w:after="0" w:line="240" w:lineRule="auto"/>
              <w:rPr>
                <w:rFonts w:ascii="PT Astra Serif" w:eastAsia="Times New Roman" w:hAnsi="PT Astra Serif" w:cs="Times New Roman"/>
                <w:sz w:val="20"/>
                <w:szCs w:val="20"/>
                <w:lang w:eastAsia="ru-RU"/>
              </w:rPr>
            </w:pPr>
          </w:p>
        </w:tc>
        <w:tc>
          <w:tcPr>
            <w:tcW w:w="100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Фильтр кремниевый ФОВ Д1500 -2 шт</w:t>
            </w:r>
          </w:p>
        </w:tc>
        <w:tc>
          <w:tcPr>
            <w:tcW w:w="792"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1500</w:t>
            </w:r>
          </w:p>
        </w:tc>
        <w:tc>
          <w:tcPr>
            <w:tcW w:w="980"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20%, 2011 г.</w:t>
            </w:r>
          </w:p>
        </w:tc>
        <w:tc>
          <w:tcPr>
            <w:tcW w:w="966"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1 - в работе, 1- в резерве</w:t>
            </w:r>
          </w:p>
        </w:tc>
      </w:tr>
      <w:tr w:rsidR="008F398C">
        <w:trPr>
          <w:trHeight w:val="20"/>
        </w:trPr>
        <w:tc>
          <w:tcPr>
            <w:tcW w:w="1258"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ДК</w:t>
            </w:r>
          </w:p>
        </w:tc>
        <w:tc>
          <w:tcPr>
            <w:tcW w:w="100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Башня Рожновского</w:t>
            </w:r>
          </w:p>
        </w:tc>
        <w:tc>
          <w:tcPr>
            <w:tcW w:w="792"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15</w:t>
            </w:r>
          </w:p>
        </w:tc>
        <w:tc>
          <w:tcPr>
            <w:tcW w:w="980"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50%, 1995 г.</w:t>
            </w:r>
          </w:p>
        </w:tc>
        <w:tc>
          <w:tcPr>
            <w:tcW w:w="966"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не эксплуатируется</w:t>
            </w:r>
          </w:p>
        </w:tc>
      </w:tr>
      <w:tr w:rsidR="008F398C">
        <w:trPr>
          <w:trHeight w:val="20"/>
        </w:trPr>
        <w:tc>
          <w:tcPr>
            <w:tcW w:w="1258"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Гаражи</w:t>
            </w:r>
          </w:p>
        </w:tc>
        <w:tc>
          <w:tcPr>
            <w:tcW w:w="100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Башня Рожновского</w:t>
            </w:r>
          </w:p>
        </w:tc>
        <w:tc>
          <w:tcPr>
            <w:tcW w:w="792"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15</w:t>
            </w:r>
          </w:p>
        </w:tc>
        <w:tc>
          <w:tcPr>
            <w:tcW w:w="980"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60%, 1975 г.</w:t>
            </w:r>
          </w:p>
        </w:tc>
        <w:tc>
          <w:tcPr>
            <w:tcW w:w="966"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резерв</w:t>
            </w:r>
          </w:p>
        </w:tc>
      </w:tr>
      <w:tr w:rsidR="008F398C">
        <w:trPr>
          <w:trHeight w:val="20"/>
        </w:trPr>
        <w:tc>
          <w:tcPr>
            <w:tcW w:w="1258" w:type="pct"/>
            <w:vMerge w:val="restart"/>
            <w:tcBorders>
              <w:top w:val="none" w:sz="4" w:space="0" w:color="000000"/>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Школьная</w:t>
            </w:r>
          </w:p>
        </w:tc>
        <w:tc>
          <w:tcPr>
            <w:tcW w:w="100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Башня Рожновского</w:t>
            </w:r>
          </w:p>
        </w:tc>
        <w:tc>
          <w:tcPr>
            <w:tcW w:w="792"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25</w:t>
            </w:r>
          </w:p>
        </w:tc>
        <w:tc>
          <w:tcPr>
            <w:tcW w:w="980"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30%, 1995 г.</w:t>
            </w:r>
          </w:p>
        </w:tc>
        <w:tc>
          <w:tcPr>
            <w:tcW w:w="966"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не эксплуатируется</w:t>
            </w:r>
          </w:p>
        </w:tc>
      </w:tr>
      <w:tr w:rsidR="008F398C">
        <w:trPr>
          <w:trHeight w:val="20"/>
        </w:trPr>
        <w:tc>
          <w:tcPr>
            <w:tcW w:w="1258" w:type="pct"/>
            <w:vMerge/>
            <w:tcBorders>
              <w:top w:val="none" w:sz="4" w:space="0" w:color="000000"/>
              <w:left w:val="single" w:sz="8" w:space="0" w:color="auto"/>
              <w:bottom w:val="single" w:sz="8" w:space="0" w:color="000000"/>
              <w:right w:val="single" w:sz="8" w:space="0" w:color="auto"/>
            </w:tcBorders>
            <w:vAlign w:val="center"/>
          </w:tcPr>
          <w:p w:rsidR="008F398C" w:rsidRDefault="008F398C">
            <w:pPr>
              <w:spacing w:after="0" w:line="240" w:lineRule="auto"/>
              <w:rPr>
                <w:rFonts w:ascii="PT Astra Serif" w:eastAsia="Times New Roman" w:hAnsi="PT Astra Serif" w:cs="Times New Roman"/>
                <w:sz w:val="20"/>
                <w:szCs w:val="20"/>
                <w:lang w:eastAsia="ru-RU"/>
              </w:rPr>
            </w:pPr>
          </w:p>
        </w:tc>
        <w:tc>
          <w:tcPr>
            <w:tcW w:w="100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РЧВ</w:t>
            </w:r>
          </w:p>
        </w:tc>
        <w:tc>
          <w:tcPr>
            <w:tcW w:w="792"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150</w:t>
            </w:r>
          </w:p>
        </w:tc>
        <w:tc>
          <w:tcPr>
            <w:tcW w:w="980"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30%, 1995 г.</w:t>
            </w:r>
          </w:p>
        </w:tc>
        <w:tc>
          <w:tcPr>
            <w:tcW w:w="966"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не эксплуатируется</w:t>
            </w:r>
          </w:p>
        </w:tc>
      </w:tr>
      <w:tr w:rsidR="008F398C">
        <w:trPr>
          <w:trHeight w:val="20"/>
        </w:trPr>
        <w:tc>
          <w:tcPr>
            <w:tcW w:w="1258"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Больница</w:t>
            </w:r>
          </w:p>
        </w:tc>
        <w:tc>
          <w:tcPr>
            <w:tcW w:w="100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Башня Рожновского</w:t>
            </w:r>
          </w:p>
        </w:tc>
        <w:tc>
          <w:tcPr>
            <w:tcW w:w="792"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25</w:t>
            </w:r>
          </w:p>
        </w:tc>
        <w:tc>
          <w:tcPr>
            <w:tcW w:w="980"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30%, 1970 г.</w:t>
            </w:r>
          </w:p>
        </w:tc>
        <w:tc>
          <w:tcPr>
            <w:tcW w:w="966"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sz w:val="20"/>
                <w:szCs w:val="20"/>
                <w:lang w:eastAsia="ru-RU"/>
              </w:rPr>
            </w:pPr>
            <w:r>
              <w:rPr>
                <w:rFonts w:ascii="PT Astra Serif" w:eastAsia="Times New Roman" w:hAnsi="PT Astra Serif" w:cs="Times New Roman"/>
                <w:sz w:val="20"/>
                <w:szCs w:val="20"/>
                <w:lang w:eastAsia="ru-RU"/>
              </w:rPr>
              <w:t>в работе</w:t>
            </w:r>
          </w:p>
        </w:tc>
      </w:tr>
    </w:tbl>
    <w:p w:rsidR="008F398C" w:rsidRDefault="008F398C">
      <w:pPr>
        <w:spacing w:after="0" w:line="240" w:lineRule="auto"/>
        <w:jc w:val="both"/>
        <w:rPr>
          <w:rFonts w:ascii="PT Astra Serif" w:hAnsi="PT Astra Serif" w:cs="Times New Roman"/>
          <w:color w:val="000000"/>
          <w:sz w:val="28"/>
          <w:szCs w:val="28"/>
        </w:rPr>
      </w:pP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Список приборов учета в сооружениях центрального водоснабжения представлен в таблицах 1.14-1.15.</w:t>
      </w:r>
    </w:p>
    <w:p w:rsidR="008F398C" w:rsidRDefault="008F398C">
      <w:pPr>
        <w:spacing w:after="0" w:line="240" w:lineRule="auto"/>
        <w:ind w:firstLine="709"/>
        <w:jc w:val="both"/>
        <w:rPr>
          <w:rFonts w:ascii="PT Astra Serif" w:hAnsi="PT Astra Serif" w:cs="Times New Roman"/>
          <w:sz w:val="28"/>
          <w:szCs w:val="28"/>
          <w:lang w:eastAsia="ru-RU"/>
        </w:rPr>
      </w:pPr>
    </w:p>
    <w:p w:rsidR="008F398C" w:rsidRDefault="00BD549F">
      <w:pPr>
        <w:spacing w:after="0" w:line="240" w:lineRule="auto"/>
        <w:jc w:val="center"/>
        <w:rPr>
          <w:rFonts w:ascii="PT Astra Serif" w:hAnsi="PT Astra Serif" w:cs="Times New Roman"/>
          <w:sz w:val="24"/>
          <w:szCs w:val="24"/>
          <w:lang w:eastAsia="ru-RU"/>
        </w:rPr>
      </w:pPr>
      <w:bookmarkStart w:id="1871" w:name="_Toc32917758"/>
      <w:r>
        <w:rPr>
          <w:rFonts w:ascii="PT Astra Serif" w:hAnsi="PT Astra Serif" w:cs="Times New Roman"/>
          <w:bCs/>
          <w:color w:val="000000"/>
          <w:sz w:val="24"/>
          <w:szCs w:val="24"/>
          <w:lang w:eastAsia="ru-RU"/>
        </w:rPr>
        <w:t>Таблица 1.</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14</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 </w:t>
      </w:r>
      <w:r>
        <w:rPr>
          <w:rFonts w:ascii="PT Astra Serif" w:hAnsi="PT Astra Serif" w:cs="Times New Roman"/>
          <w:bCs/>
          <w:color w:val="000000"/>
          <w:sz w:val="24"/>
          <w:szCs w:val="24"/>
          <w:lang w:eastAsia="ru-RU"/>
        </w:rPr>
        <w:t>П</w:t>
      </w:r>
      <w:r>
        <w:rPr>
          <w:rFonts w:ascii="PT Astra Serif" w:eastAsia="Times New Roman" w:hAnsi="PT Astra Serif" w:cs="Times New Roman"/>
          <w:color w:val="000000"/>
          <w:sz w:val="24"/>
          <w:szCs w:val="24"/>
          <w:lang w:eastAsia="ru-RU"/>
        </w:rPr>
        <w:t>риборы учета холодной воды</w:t>
      </w:r>
      <w:bookmarkEnd w:id="1871"/>
    </w:p>
    <w:tbl>
      <w:tblPr>
        <w:tblW w:w="5000" w:type="pct"/>
        <w:tblLook w:val="04A0" w:firstRow="1" w:lastRow="0" w:firstColumn="1" w:lastColumn="0" w:noHBand="0" w:noVBand="1"/>
      </w:tblPr>
      <w:tblGrid>
        <w:gridCol w:w="1524"/>
        <w:gridCol w:w="1351"/>
        <w:gridCol w:w="663"/>
        <w:gridCol w:w="1004"/>
        <w:gridCol w:w="1272"/>
        <w:gridCol w:w="1338"/>
        <w:gridCol w:w="969"/>
        <w:gridCol w:w="1290"/>
      </w:tblGrid>
      <w:tr w:rsidR="008F398C">
        <w:trPr>
          <w:trHeight w:val="20"/>
          <w:tblHeader/>
        </w:trPr>
        <w:tc>
          <w:tcPr>
            <w:tcW w:w="818" w:type="pct"/>
            <w:tcBorders>
              <w:top w:val="single" w:sz="8" w:space="0" w:color="auto"/>
              <w:left w:val="single" w:sz="8" w:space="0" w:color="auto"/>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Место установки</w:t>
            </w:r>
          </w:p>
        </w:tc>
        <w:tc>
          <w:tcPr>
            <w:tcW w:w="631" w:type="pct"/>
            <w:tcBorders>
              <w:top w:val="single" w:sz="8" w:space="0" w:color="auto"/>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Назначение</w:t>
            </w:r>
          </w:p>
        </w:tc>
        <w:tc>
          <w:tcPr>
            <w:tcW w:w="509" w:type="pct"/>
            <w:tcBorders>
              <w:top w:val="single" w:sz="8" w:space="0" w:color="auto"/>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Марка</w:t>
            </w:r>
          </w:p>
        </w:tc>
        <w:tc>
          <w:tcPr>
            <w:tcW w:w="617" w:type="pct"/>
            <w:tcBorders>
              <w:top w:val="single" w:sz="8" w:space="0" w:color="auto"/>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Серийный номер</w:t>
            </w:r>
          </w:p>
        </w:tc>
        <w:tc>
          <w:tcPr>
            <w:tcW w:w="595" w:type="pct"/>
            <w:tcBorders>
              <w:top w:val="single" w:sz="8" w:space="0" w:color="auto"/>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Дата изготовления</w:t>
            </w:r>
          </w:p>
        </w:tc>
        <w:tc>
          <w:tcPr>
            <w:tcW w:w="610" w:type="pct"/>
            <w:tcBorders>
              <w:top w:val="single" w:sz="8" w:space="0" w:color="auto"/>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Дата ввода в эксплуатацию</w:t>
            </w:r>
          </w:p>
        </w:tc>
        <w:tc>
          <w:tcPr>
            <w:tcW w:w="610" w:type="pct"/>
            <w:tcBorders>
              <w:top w:val="single" w:sz="8" w:space="0" w:color="auto"/>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Дата последней поверки</w:t>
            </w:r>
          </w:p>
        </w:tc>
        <w:tc>
          <w:tcPr>
            <w:tcW w:w="610" w:type="pct"/>
            <w:tcBorders>
              <w:top w:val="single" w:sz="8" w:space="0" w:color="auto"/>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Диаметр (для жидкостных), мм</w:t>
            </w:r>
          </w:p>
        </w:tc>
      </w:tr>
      <w:tr w:rsidR="008F398C">
        <w:trPr>
          <w:trHeight w:val="20"/>
        </w:trPr>
        <w:tc>
          <w:tcPr>
            <w:tcW w:w="818" w:type="pct"/>
            <w:tcBorders>
              <w:top w:val="none" w:sz="4" w:space="0" w:color="000000"/>
              <w:left w:val="single" w:sz="8" w:space="0" w:color="auto"/>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НС п. Головеньковский  арт. скв. №1</w:t>
            </w:r>
          </w:p>
        </w:tc>
        <w:tc>
          <w:tcPr>
            <w:tcW w:w="631"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холодное водоснабжение</w:t>
            </w:r>
          </w:p>
        </w:tc>
        <w:tc>
          <w:tcPr>
            <w:tcW w:w="509"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СТВХ-80</w:t>
            </w:r>
          </w:p>
        </w:tc>
        <w:tc>
          <w:tcPr>
            <w:tcW w:w="617"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№057096</w:t>
            </w:r>
          </w:p>
        </w:tc>
        <w:tc>
          <w:tcPr>
            <w:tcW w:w="595"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2013</w:t>
            </w:r>
          </w:p>
        </w:tc>
        <w:tc>
          <w:tcPr>
            <w:tcW w:w="610"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2013</w:t>
            </w:r>
          </w:p>
        </w:tc>
        <w:tc>
          <w:tcPr>
            <w:tcW w:w="610"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2013</w:t>
            </w:r>
          </w:p>
        </w:tc>
        <w:tc>
          <w:tcPr>
            <w:tcW w:w="610"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80</w:t>
            </w:r>
          </w:p>
        </w:tc>
      </w:tr>
      <w:tr w:rsidR="008F398C">
        <w:trPr>
          <w:trHeight w:val="20"/>
        </w:trPr>
        <w:tc>
          <w:tcPr>
            <w:tcW w:w="818" w:type="pct"/>
            <w:tcBorders>
              <w:top w:val="none" w:sz="4" w:space="0" w:color="000000"/>
              <w:left w:val="single" w:sz="8" w:space="0" w:color="auto"/>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 xml:space="preserve">Водозабор с. Селиваново арт. скв. №1/503 </w:t>
            </w:r>
          </w:p>
        </w:tc>
        <w:tc>
          <w:tcPr>
            <w:tcW w:w="631"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холодное водоснабжение</w:t>
            </w:r>
          </w:p>
        </w:tc>
        <w:tc>
          <w:tcPr>
            <w:tcW w:w="509"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СТВХ-80</w:t>
            </w:r>
          </w:p>
        </w:tc>
        <w:tc>
          <w:tcPr>
            <w:tcW w:w="617"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№057104</w:t>
            </w:r>
          </w:p>
        </w:tc>
        <w:tc>
          <w:tcPr>
            <w:tcW w:w="595"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2013</w:t>
            </w:r>
          </w:p>
        </w:tc>
        <w:tc>
          <w:tcPr>
            <w:tcW w:w="610"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2013</w:t>
            </w:r>
          </w:p>
        </w:tc>
        <w:tc>
          <w:tcPr>
            <w:tcW w:w="610"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2013</w:t>
            </w:r>
          </w:p>
        </w:tc>
        <w:tc>
          <w:tcPr>
            <w:tcW w:w="610"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80</w:t>
            </w:r>
          </w:p>
        </w:tc>
      </w:tr>
      <w:tr w:rsidR="008F398C">
        <w:trPr>
          <w:trHeight w:val="20"/>
        </w:trPr>
        <w:tc>
          <w:tcPr>
            <w:tcW w:w="818" w:type="pct"/>
            <w:tcBorders>
              <w:top w:val="none" w:sz="4" w:space="0" w:color="000000"/>
              <w:left w:val="single" w:sz="8" w:space="0" w:color="auto"/>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арт. скважина №1 д. Ясная Поляна</w:t>
            </w:r>
          </w:p>
        </w:tc>
        <w:tc>
          <w:tcPr>
            <w:tcW w:w="631"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ХВС</w:t>
            </w:r>
          </w:p>
        </w:tc>
        <w:tc>
          <w:tcPr>
            <w:tcW w:w="509"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СТВХ-80</w:t>
            </w:r>
          </w:p>
        </w:tc>
        <w:tc>
          <w:tcPr>
            <w:tcW w:w="617"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№011159</w:t>
            </w:r>
          </w:p>
        </w:tc>
        <w:tc>
          <w:tcPr>
            <w:tcW w:w="595"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2014</w:t>
            </w:r>
          </w:p>
        </w:tc>
        <w:tc>
          <w:tcPr>
            <w:tcW w:w="610"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2014</w:t>
            </w:r>
          </w:p>
        </w:tc>
        <w:tc>
          <w:tcPr>
            <w:tcW w:w="610"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2014</w:t>
            </w:r>
          </w:p>
        </w:tc>
        <w:tc>
          <w:tcPr>
            <w:tcW w:w="610" w:type="pct"/>
            <w:tcBorders>
              <w:top w:val="none" w:sz="4" w:space="0" w:color="000000"/>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80</w:t>
            </w:r>
          </w:p>
        </w:tc>
      </w:tr>
      <w:tr w:rsidR="008F398C">
        <w:trPr>
          <w:trHeight w:val="20"/>
        </w:trPr>
        <w:tc>
          <w:tcPr>
            <w:tcW w:w="818" w:type="pct"/>
            <w:tcBorders>
              <w:top w:val="none" w:sz="4" w:space="0" w:color="000000"/>
              <w:left w:val="single" w:sz="8" w:space="0" w:color="auto"/>
              <w:bottom w:val="none" w:sz="4" w:space="0" w:color="000000"/>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 xml:space="preserve"> Школьная д. Ясная Поляна НС II подъема</w:t>
            </w:r>
          </w:p>
        </w:tc>
        <w:tc>
          <w:tcPr>
            <w:tcW w:w="631" w:type="pct"/>
            <w:tcBorders>
              <w:top w:val="none" w:sz="4" w:space="0" w:color="000000"/>
              <w:left w:val="none" w:sz="4" w:space="0" w:color="000000"/>
              <w:bottom w:val="none" w:sz="4" w:space="0" w:color="000000"/>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холодное водоснабжение</w:t>
            </w:r>
          </w:p>
        </w:tc>
        <w:tc>
          <w:tcPr>
            <w:tcW w:w="509" w:type="pct"/>
            <w:tcBorders>
              <w:top w:val="none" w:sz="4" w:space="0" w:color="000000"/>
              <w:left w:val="none" w:sz="4" w:space="0" w:color="000000"/>
              <w:bottom w:val="none" w:sz="4" w:space="0" w:color="000000"/>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СТВХ-80</w:t>
            </w:r>
          </w:p>
        </w:tc>
        <w:tc>
          <w:tcPr>
            <w:tcW w:w="617" w:type="pct"/>
            <w:tcBorders>
              <w:top w:val="none" w:sz="4" w:space="0" w:color="000000"/>
              <w:left w:val="none" w:sz="4" w:space="0" w:color="000000"/>
              <w:bottom w:val="none" w:sz="4" w:space="0" w:color="000000"/>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№011170</w:t>
            </w:r>
          </w:p>
        </w:tc>
        <w:tc>
          <w:tcPr>
            <w:tcW w:w="595" w:type="pct"/>
            <w:tcBorders>
              <w:top w:val="none" w:sz="4" w:space="0" w:color="000000"/>
              <w:left w:val="none" w:sz="4" w:space="0" w:color="000000"/>
              <w:bottom w:val="none" w:sz="4" w:space="0" w:color="000000"/>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2014</w:t>
            </w:r>
          </w:p>
        </w:tc>
        <w:tc>
          <w:tcPr>
            <w:tcW w:w="610" w:type="pct"/>
            <w:tcBorders>
              <w:top w:val="none" w:sz="4" w:space="0" w:color="000000"/>
              <w:left w:val="none" w:sz="4" w:space="0" w:color="000000"/>
              <w:bottom w:val="none" w:sz="4" w:space="0" w:color="000000"/>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2014</w:t>
            </w:r>
          </w:p>
        </w:tc>
        <w:tc>
          <w:tcPr>
            <w:tcW w:w="610" w:type="pct"/>
            <w:tcBorders>
              <w:top w:val="none" w:sz="4" w:space="0" w:color="000000"/>
              <w:left w:val="none" w:sz="4" w:space="0" w:color="000000"/>
              <w:bottom w:val="none" w:sz="4" w:space="0" w:color="000000"/>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2014</w:t>
            </w:r>
          </w:p>
        </w:tc>
        <w:tc>
          <w:tcPr>
            <w:tcW w:w="610" w:type="pct"/>
            <w:tcBorders>
              <w:top w:val="none" w:sz="4" w:space="0" w:color="000000"/>
              <w:left w:val="none" w:sz="4" w:space="0" w:color="000000"/>
              <w:bottom w:val="none" w:sz="4" w:space="0" w:color="000000"/>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80</w:t>
            </w:r>
          </w:p>
        </w:tc>
      </w:tr>
      <w:tr w:rsidR="008F398C">
        <w:trPr>
          <w:trHeight w:val="20"/>
        </w:trPr>
        <w:tc>
          <w:tcPr>
            <w:tcW w:w="818" w:type="pct"/>
            <w:tcBorders>
              <w:top w:val="single" w:sz="8" w:space="0" w:color="auto"/>
              <w:left w:val="single" w:sz="8" w:space="0" w:color="auto"/>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Больница арт. скважина №7 д. Ясная Поляна</w:t>
            </w:r>
          </w:p>
        </w:tc>
        <w:tc>
          <w:tcPr>
            <w:tcW w:w="631" w:type="pct"/>
            <w:tcBorders>
              <w:top w:val="single" w:sz="8" w:space="0" w:color="auto"/>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холодное водоснабжение</w:t>
            </w:r>
          </w:p>
        </w:tc>
        <w:tc>
          <w:tcPr>
            <w:tcW w:w="509" w:type="pct"/>
            <w:tcBorders>
              <w:top w:val="single" w:sz="8" w:space="0" w:color="auto"/>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СТВХ-80</w:t>
            </w:r>
          </w:p>
        </w:tc>
        <w:tc>
          <w:tcPr>
            <w:tcW w:w="617" w:type="pct"/>
            <w:tcBorders>
              <w:top w:val="single" w:sz="8" w:space="0" w:color="auto"/>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№011166</w:t>
            </w:r>
          </w:p>
        </w:tc>
        <w:tc>
          <w:tcPr>
            <w:tcW w:w="595" w:type="pct"/>
            <w:tcBorders>
              <w:top w:val="single" w:sz="8" w:space="0" w:color="auto"/>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2014</w:t>
            </w:r>
          </w:p>
        </w:tc>
        <w:tc>
          <w:tcPr>
            <w:tcW w:w="610" w:type="pct"/>
            <w:tcBorders>
              <w:top w:val="single" w:sz="8" w:space="0" w:color="auto"/>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2014</w:t>
            </w:r>
          </w:p>
        </w:tc>
        <w:tc>
          <w:tcPr>
            <w:tcW w:w="610" w:type="pct"/>
            <w:tcBorders>
              <w:top w:val="single" w:sz="8" w:space="0" w:color="auto"/>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2014</w:t>
            </w:r>
          </w:p>
        </w:tc>
        <w:tc>
          <w:tcPr>
            <w:tcW w:w="610" w:type="pct"/>
            <w:tcBorders>
              <w:top w:val="single" w:sz="8" w:space="0" w:color="auto"/>
              <w:left w:val="none" w:sz="4" w:space="0" w:color="000000"/>
              <w:bottom w:val="single" w:sz="8" w:space="0" w:color="auto"/>
              <w:right w:val="single" w:sz="8" w:space="0" w:color="auto"/>
            </w:tcBorders>
            <w:shd w:val="clear" w:color="auto" w:fill="auto"/>
            <w:tcMar>
              <w:left w:w="28" w:type="dxa"/>
              <w:right w:w="28" w:type="dxa"/>
            </w:tcMar>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80</w:t>
            </w:r>
          </w:p>
        </w:tc>
      </w:tr>
    </w:tbl>
    <w:p w:rsidR="008F398C" w:rsidRDefault="008F398C">
      <w:pPr>
        <w:spacing w:after="0" w:line="240" w:lineRule="auto"/>
        <w:jc w:val="both"/>
        <w:rPr>
          <w:rFonts w:ascii="PT Astra Serif" w:hAnsi="PT Astra Serif" w:cs="Times New Roman"/>
          <w:sz w:val="28"/>
          <w:szCs w:val="28"/>
          <w:lang w:eastAsia="ru-RU"/>
        </w:rPr>
      </w:pPr>
    </w:p>
    <w:p w:rsidR="008F398C" w:rsidRDefault="008F398C">
      <w:pPr>
        <w:spacing w:after="0" w:line="240" w:lineRule="auto"/>
        <w:jc w:val="both"/>
        <w:rPr>
          <w:rFonts w:ascii="PT Astra Serif" w:hAnsi="PT Astra Serif" w:cs="Times New Roman"/>
          <w:sz w:val="28"/>
          <w:szCs w:val="28"/>
          <w:lang w:eastAsia="ru-RU"/>
        </w:rPr>
      </w:pPr>
    </w:p>
    <w:p w:rsidR="008F398C" w:rsidRDefault="008F398C">
      <w:pPr>
        <w:spacing w:after="0" w:line="240" w:lineRule="auto"/>
        <w:jc w:val="both"/>
        <w:rPr>
          <w:rFonts w:ascii="PT Astra Serif" w:hAnsi="PT Astra Serif" w:cs="Times New Roman"/>
          <w:sz w:val="28"/>
          <w:szCs w:val="28"/>
          <w:lang w:eastAsia="ru-RU"/>
        </w:rPr>
      </w:pPr>
    </w:p>
    <w:p w:rsidR="008F398C" w:rsidRDefault="008F398C">
      <w:pPr>
        <w:spacing w:after="0" w:line="240" w:lineRule="auto"/>
        <w:jc w:val="both"/>
        <w:rPr>
          <w:rFonts w:ascii="PT Astra Serif" w:hAnsi="PT Astra Serif" w:cs="Times New Roman"/>
          <w:sz w:val="28"/>
          <w:szCs w:val="28"/>
          <w:lang w:eastAsia="ru-RU"/>
        </w:rPr>
      </w:pPr>
    </w:p>
    <w:p w:rsidR="008F398C" w:rsidRDefault="008F398C">
      <w:pPr>
        <w:spacing w:after="0" w:line="240" w:lineRule="auto"/>
        <w:jc w:val="both"/>
        <w:rPr>
          <w:rFonts w:ascii="PT Astra Serif" w:hAnsi="PT Astra Serif" w:cs="Times New Roman"/>
          <w:sz w:val="28"/>
          <w:szCs w:val="28"/>
          <w:lang w:eastAsia="ru-RU"/>
        </w:rPr>
      </w:pPr>
    </w:p>
    <w:p w:rsidR="008F398C" w:rsidRDefault="00BD549F">
      <w:pPr>
        <w:spacing w:after="0" w:line="240" w:lineRule="auto"/>
        <w:jc w:val="center"/>
        <w:rPr>
          <w:rFonts w:ascii="PT Astra Serif" w:hAnsi="PT Astra Serif" w:cs="Times New Roman"/>
          <w:sz w:val="24"/>
          <w:szCs w:val="24"/>
          <w:lang w:eastAsia="ru-RU"/>
        </w:rPr>
      </w:pPr>
      <w:bookmarkStart w:id="1872" w:name="_Toc32917759"/>
      <w:r>
        <w:rPr>
          <w:rFonts w:ascii="PT Astra Serif" w:hAnsi="PT Astra Serif" w:cs="Times New Roman"/>
          <w:bCs/>
          <w:color w:val="000000"/>
          <w:sz w:val="24"/>
          <w:szCs w:val="24"/>
          <w:lang w:eastAsia="ru-RU"/>
        </w:rPr>
        <w:lastRenderedPageBreak/>
        <w:t>Таблица 1.</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15</w:t>
      </w:r>
      <w:r>
        <w:rPr>
          <w:rFonts w:ascii="PT Astra Serif" w:hAnsi="PT Astra Serif" w:cs="Times New Roman"/>
          <w:color w:val="000000"/>
          <w:sz w:val="24"/>
          <w:szCs w:val="24"/>
          <w:lang w:eastAsia="ru-RU"/>
        </w:rPr>
        <w:fldChar w:fldCharType="end"/>
      </w:r>
      <w:r>
        <w:rPr>
          <w:rFonts w:ascii="PT Astra Serif" w:hAnsi="PT Astra Serif" w:cs="Times New Roman"/>
          <w:bCs/>
          <w:color w:val="000000"/>
          <w:sz w:val="24"/>
          <w:szCs w:val="24"/>
          <w:lang w:eastAsia="ru-RU"/>
        </w:rPr>
        <w:t xml:space="preserve"> –</w:t>
      </w:r>
      <w:r>
        <w:rPr>
          <w:rFonts w:ascii="PT Astra Serif" w:hAnsi="PT Astra Serif" w:cs="Times New Roman"/>
          <w:b/>
          <w:bCs/>
          <w:color w:val="000000"/>
          <w:sz w:val="24"/>
          <w:szCs w:val="24"/>
          <w:lang w:eastAsia="ru-RU"/>
        </w:rPr>
        <w:t xml:space="preserve"> </w:t>
      </w:r>
      <w:r>
        <w:rPr>
          <w:rFonts w:ascii="PT Astra Serif" w:hAnsi="PT Astra Serif" w:cs="Times New Roman"/>
          <w:bCs/>
          <w:color w:val="000000"/>
          <w:sz w:val="24"/>
          <w:szCs w:val="24"/>
          <w:lang w:eastAsia="ru-RU"/>
        </w:rPr>
        <w:t>П</w:t>
      </w:r>
      <w:r>
        <w:rPr>
          <w:rFonts w:ascii="PT Astra Serif" w:eastAsia="Times New Roman" w:hAnsi="PT Astra Serif" w:cs="Times New Roman"/>
          <w:color w:val="000000"/>
          <w:sz w:val="24"/>
          <w:szCs w:val="24"/>
          <w:lang w:eastAsia="ru-RU"/>
        </w:rPr>
        <w:t>риборы учета электрической энергии</w:t>
      </w:r>
      <w:bookmarkEnd w:id="1872"/>
    </w:p>
    <w:tbl>
      <w:tblPr>
        <w:tblW w:w="5000" w:type="pct"/>
        <w:tblLayout w:type="fixed"/>
        <w:tblCellMar>
          <w:left w:w="28" w:type="dxa"/>
          <w:right w:w="28" w:type="dxa"/>
        </w:tblCellMar>
        <w:tblLook w:val="04A0" w:firstRow="1" w:lastRow="0" w:firstColumn="1" w:lastColumn="0" w:noHBand="0" w:noVBand="1"/>
      </w:tblPr>
      <w:tblGrid>
        <w:gridCol w:w="1220"/>
        <w:gridCol w:w="1711"/>
        <w:gridCol w:w="1498"/>
        <w:gridCol w:w="1532"/>
        <w:gridCol w:w="975"/>
        <w:gridCol w:w="1383"/>
        <w:gridCol w:w="1092"/>
      </w:tblGrid>
      <w:tr w:rsidR="008F398C">
        <w:trPr>
          <w:trHeight w:val="615"/>
          <w:tblHeader/>
        </w:trPr>
        <w:tc>
          <w:tcPr>
            <w:tcW w:w="648" w:type="pct"/>
            <w:tcBorders>
              <w:top w:val="single" w:sz="8" w:space="0" w:color="auto"/>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Место установки</w:t>
            </w:r>
          </w:p>
        </w:tc>
        <w:tc>
          <w:tcPr>
            <w:tcW w:w="909" w:type="pct"/>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Назначение</w:t>
            </w:r>
          </w:p>
        </w:tc>
        <w:tc>
          <w:tcPr>
            <w:tcW w:w="796" w:type="pct"/>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Марка</w:t>
            </w:r>
          </w:p>
        </w:tc>
        <w:tc>
          <w:tcPr>
            <w:tcW w:w="814" w:type="pct"/>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Серийный номер</w:t>
            </w:r>
          </w:p>
        </w:tc>
        <w:tc>
          <w:tcPr>
            <w:tcW w:w="518" w:type="pct"/>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Дата изготовления</w:t>
            </w:r>
          </w:p>
        </w:tc>
        <w:tc>
          <w:tcPr>
            <w:tcW w:w="735" w:type="pct"/>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Дата ввода в эксплуатацию</w:t>
            </w:r>
          </w:p>
        </w:tc>
        <w:tc>
          <w:tcPr>
            <w:tcW w:w="580" w:type="pct"/>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Дата последней поверки</w:t>
            </w:r>
          </w:p>
        </w:tc>
      </w:tr>
      <w:tr w:rsidR="008F398C">
        <w:trPr>
          <w:trHeight w:val="615"/>
        </w:trPr>
        <w:tc>
          <w:tcPr>
            <w:tcW w:w="648" w:type="pct"/>
            <w:vMerge w:val="restart"/>
            <w:tcBorders>
              <w:top w:val="none" w:sz="4" w:space="0" w:color="000000"/>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 xml:space="preserve">Водозабор с. Селиваново арт. скв. №1/503 </w:t>
            </w:r>
          </w:p>
        </w:tc>
        <w:tc>
          <w:tcPr>
            <w:tcW w:w="909"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электроснабжение</w:t>
            </w:r>
          </w:p>
        </w:tc>
        <w:tc>
          <w:tcPr>
            <w:tcW w:w="796"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 СЕ308 (Энергомера)</w:t>
            </w:r>
          </w:p>
        </w:tc>
        <w:tc>
          <w:tcPr>
            <w:tcW w:w="81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№096197963</w:t>
            </w:r>
          </w:p>
        </w:tc>
        <w:tc>
          <w:tcPr>
            <w:tcW w:w="51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2015</w:t>
            </w:r>
          </w:p>
        </w:tc>
        <w:tc>
          <w:tcPr>
            <w:tcW w:w="73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2015</w:t>
            </w:r>
          </w:p>
        </w:tc>
        <w:tc>
          <w:tcPr>
            <w:tcW w:w="580"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2015</w:t>
            </w:r>
          </w:p>
        </w:tc>
      </w:tr>
      <w:tr w:rsidR="008F398C">
        <w:trPr>
          <w:trHeight w:val="615"/>
        </w:trPr>
        <w:tc>
          <w:tcPr>
            <w:tcW w:w="648" w:type="pct"/>
            <w:vMerge/>
            <w:tcBorders>
              <w:top w:val="none" w:sz="4" w:space="0" w:color="000000"/>
              <w:left w:val="single" w:sz="8" w:space="0" w:color="auto"/>
              <w:bottom w:val="single" w:sz="8" w:space="0" w:color="000000"/>
              <w:right w:val="single" w:sz="8" w:space="0" w:color="auto"/>
            </w:tcBorders>
            <w:vAlign w:val="center"/>
          </w:tcPr>
          <w:p w:rsidR="008F398C" w:rsidRDefault="008F398C">
            <w:pPr>
              <w:spacing w:after="0" w:line="240" w:lineRule="auto"/>
              <w:rPr>
                <w:rFonts w:ascii="PT Astra Serif" w:eastAsia="Times New Roman" w:hAnsi="PT Astra Serif" w:cs="Times New Roman"/>
                <w:color w:val="000000"/>
                <w:sz w:val="20"/>
                <w:szCs w:val="20"/>
                <w:lang w:eastAsia="ru-RU"/>
              </w:rPr>
            </w:pPr>
          </w:p>
        </w:tc>
        <w:tc>
          <w:tcPr>
            <w:tcW w:w="909"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электроснабжение</w:t>
            </w:r>
          </w:p>
        </w:tc>
        <w:tc>
          <w:tcPr>
            <w:tcW w:w="796"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 СЕ308 (Энергомера)</w:t>
            </w:r>
          </w:p>
        </w:tc>
        <w:tc>
          <w:tcPr>
            <w:tcW w:w="81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№097245806</w:t>
            </w:r>
          </w:p>
        </w:tc>
        <w:tc>
          <w:tcPr>
            <w:tcW w:w="51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2015</w:t>
            </w:r>
          </w:p>
        </w:tc>
        <w:tc>
          <w:tcPr>
            <w:tcW w:w="73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2015</w:t>
            </w:r>
          </w:p>
        </w:tc>
        <w:tc>
          <w:tcPr>
            <w:tcW w:w="580"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2015</w:t>
            </w:r>
          </w:p>
        </w:tc>
      </w:tr>
      <w:tr w:rsidR="008F398C">
        <w:trPr>
          <w:trHeight w:val="615"/>
        </w:trPr>
        <w:tc>
          <w:tcPr>
            <w:tcW w:w="648"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п. Юбилейный  арт. скв. №2</w:t>
            </w:r>
          </w:p>
        </w:tc>
        <w:tc>
          <w:tcPr>
            <w:tcW w:w="909"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электроснабжение</w:t>
            </w:r>
          </w:p>
        </w:tc>
        <w:tc>
          <w:tcPr>
            <w:tcW w:w="796"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1A4DB (ТРИО)</w:t>
            </w:r>
          </w:p>
        </w:tc>
        <w:tc>
          <w:tcPr>
            <w:tcW w:w="81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№014401208</w:t>
            </w:r>
          </w:p>
        </w:tc>
        <w:tc>
          <w:tcPr>
            <w:tcW w:w="51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2008</w:t>
            </w:r>
          </w:p>
        </w:tc>
        <w:tc>
          <w:tcPr>
            <w:tcW w:w="73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2008</w:t>
            </w:r>
          </w:p>
        </w:tc>
        <w:tc>
          <w:tcPr>
            <w:tcW w:w="580"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2008</w:t>
            </w:r>
          </w:p>
        </w:tc>
      </w:tr>
      <w:tr w:rsidR="008F398C">
        <w:trPr>
          <w:trHeight w:val="615"/>
        </w:trPr>
        <w:tc>
          <w:tcPr>
            <w:tcW w:w="648"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арт. скважина №1 д. Ясная Поляна ДК</w:t>
            </w:r>
          </w:p>
        </w:tc>
        <w:tc>
          <w:tcPr>
            <w:tcW w:w="909"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электроснабжение</w:t>
            </w:r>
          </w:p>
        </w:tc>
        <w:tc>
          <w:tcPr>
            <w:tcW w:w="796"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 СЕ308 (Энергомера)</w:t>
            </w:r>
          </w:p>
        </w:tc>
        <w:tc>
          <w:tcPr>
            <w:tcW w:w="81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№094229953</w:t>
            </w:r>
          </w:p>
        </w:tc>
        <w:tc>
          <w:tcPr>
            <w:tcW w:w="51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2015</w:t>
            </w:r>
          </w:p>
        </w:tc>
        <w:tc>
          <w:tcPr>
            <w:tcW w:w="73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2015</w:t>
            </w:r>
          </w:p>
        </w:tc>
        <w:tc>
          <w:tcPr>
            <w:tcW w:w="580"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2015</w:t>
            </w:r>
          </w:p>
        </w:tc>
      </w:tr>
      <w:tr w:rsidR="008F398C">
        <w:trPr>
          <w:trHeight w:val="615"/>
        </w:trPr>
        <w:tc>
          <w:tcPr>
            <w:tcW w:w="648"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Школьная НС II подъема д. Ясная Поляна</w:t>
            </w:r>
          </w:p>
        </w:tc>
        <w:tc>
          <w:tcPr>
            <w:tcW w:w="909"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электроснабжение</w:t>
            </w:r>
          </w:p>
        </w:tc>
        <w:tc>
          <w:tcPr>
            <w:tcW w:w="796"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Меркурий 230 АМ-02</w:t>
            </w:r>
          </w:p>
        </w:tc>
        <w:tc>
          <w:tcPr>
            <w:tcW w:w="81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№01404021</w:t>
            </w:r>
          </w:p>
        </w:tc>
        <w:tc>
          <w:tcPr>
            <w:tcW w:w="51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2007</w:t>
            </w:r>
          </w:p>
        </w:tc>
        <w:tc>
          <w:tcPr>
            <w:tcW w:w="73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2007</w:t>
            </w:r>
          </w:p>
        </w:tc>
        <w:tc>
          <w:tcPr>
            <w:tcW w:w="580"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2007</w:t>
            </w:r>
          </w:p>
        </w:tc>
      </w:tr>
    </w:tbl>
    <w:p w:rsidR="008F398C" w:rsidRDefault="008F398C">
      <w:pPr>
        <w:spacing w:after="0" w:line="240" w:lineRule="auto"/>
        <w:jc w:val="both"/>
        <w:rPr>
          <w:rFonts w:ascii="PT Astra Serif" w:hAnsi="PT Astra Serif" w:cs="Times New Roman"/>
          <w:sz w:val="28"/>
          <w:szCs w:val="28"/>
          <w:lang w:eastAsia="ru-RU"/>
        </w:rPr>
      </w:pP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b/>
          <w:sz w:val="28"/>
        </w:rPr>
        <w:t>Водозабор п. Головеньковский</w:t>
      </w:r>
      <w:r>
        <w:rPr>
          <w:rFonts w:ascii="PT Astra Serif" w:hAnsi="PT Astra Serif" w:cs="Times New Roman"/>
          <w:sz w:val="28"/>
        </w:rPr>
        <w:t xml:space="preserve"> расположен в пределах административных границ поселка Головеньковский, и находится в рабочем состоянии. Эксплуатация водозабора осуществляется согласно Лицензии ТУЛ00482ВЭ, выданной 01 августа 2013 года. Участок недр расположен в юго-западной части населенного пункта Головеньковский, на правобережном водораздельном склоне реки Солова. Водозабор расположен на участке недр с не утвержденными запасами подземных вод. Добыча подземных вод производится из Упинского водоносного горизонта. </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На участке недр имеются две водозаборные скважины (рабочая и резервная) №1 и №2/6196, расположенные на одной площадке, которые обеспечивают питьевой водой п. Головеньковский, д. Головеньки и д. Кривцово.</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Скважина №1 обустроена в здании бывшей насосной станции 1956 года постройки.</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 xml:space="preserve">В скважине №1 установлен глубинный насос ЭЦВ 8-40-150, двигатель которого управляется частотным преобразователем Электротекс ПЧ-ТТПТ-28-380-50-04 УХЛ 4 (ЗАО «Электротекс», г. Орел). </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Рабочее давление холодной воды согласно настройкам и показаниям частотного пре-образователя составляет Рраб= 4,2 кгс/см2.</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 xml:space="preserve">Изначально предполагалась следующая схема подачи артезианской воды: от скважин вода поступала в резервуар чистой воды (РЧВ) объемом V=150 м3, далее из резервуара насо-сами II подъема подавалась на башню Рожновского высотой h=26 м с резервуаром объемом V=60 м3, откуда направлялась в распределительную водопроводную сеть. </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В настоящее время РЧВ и башня Рожновского не задействованы, в связи, с чем подача воды происходит непосредственно в водопроводную сеть.</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lastRenderedPageBreak/>
        <w:t>На скважине №1 установлен водомер СТВХ-80, Ду80 мм, заводской номер №057096, год выпуска и установки – 2013 г.</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Теплоснабжение насосной станции отключено. Отопительный электронагреватель ЭВО-15 с циркуляционным насосом Grundfos UPS 32-60 находятся в нерабочем состоянии. Электроснабжение артезианской скважины осуществляется от трансформаторной подстанции ТП-69.</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Зона санитарной охраны (ЗСО) выполнена частично из ж/б плит высотой h=1,5-2 м и металлоконструкций высотой h=1-1,5 м.</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Скважина №2/6196 затампонирована и находится в нерабочем состоянии, оголовок скважины закрыт металлом с нанесением сварочных швов.</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b/>
          <w:sz w:val="28"/>
        </w:rPr>
        <w:t>Водозабор с. Селиваново</w:t>
      </w:r>
      <w:r>
        <w:rPr>
          <w:rFonts w:ascii="PT Astra Serif" w:hAnsi="PT Astra Serif" w:cs="Times New Roman"/>
          <w:sz w:val="28"/>
        </w:rPr>
        <w:t xml:space="preserve"> расположен в пределах административных границ села Селиваново, и находится в рабочем состоянии. Эксплуатация водозабора осуществляется согласно Лицензии ТУЛ00481ВЭ, выданной 01 августа 2013 года. Участок недр расположен в юго-западной части населенного пункта Селиваново Щекинского района Тульской области, на водоразделе рек Солова и Упа. Водозабор расположен на участке недр с не утвержденными запасами подземных вод. Участку недр придается статус горного отвода с ограничением по глубине подошвой озерско-хованского водоносного горизонта.</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На участке недр имеются две водозаборные скважины №1/503 и №2/504, расположенные на одной площадке, которые обеспечивают питьевой водой с. Селиваново и д. Переволоки.</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В скважине №1/503 установлен глубинный насос ЭЦВ 8-40-120, двигатель которого управляется частотным преобразователем Электротекс ПЧ-ТТПТ-28-380-50-04 УХЛ 4 (ЗАО «Электротекс», г. Орел).</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Рабочее давление холодной воды согласно настройкам и показаниям частотного пре-образователя составляет Рраб= 1,3 кгс/см2.</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Изначально предполагалась следующая схема подачи артезианской воды: от скважин вода поступала в два резервуара чистой воды (РЧВ) объемом V=500 м3, далее из резервуаров насосами II подъема подавалась на башню Рожновского с резервуаром объемом V=100 м3, откуда направлялась в распределительную водопроводную сеть.</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В настоящее время РЧВ и башня Рожновского не задействованы, в связи, с чем подача воды происходит непосредственно в водопроводную сеть.</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 xml:space="preserve">На скважине №1/503 установлен водомер СТВХ-80, Ду80 мм, заводской номер №057104, год выпуска и установки – 2013 г. </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Теплоснабжение здания водозабора отключено. Рециркуляционная установка РУ-1 с электрическим калорифером находится в нерабочем состоянии. Электроснабжение скважины осуществляется от двух собственных трансформаторов №1 (Фидер №3) и №2 (Фидер №5), один из которых (№1) находится в работе, второй (№2) отключен в связи с отсутствием минерального масла.</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lastRenderedPageBreak/>
        <w:t>Скважина № 2/504 – не рабочая, оголовок за герметизирован (затампонирован).</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Зона санитарной охраны (ЗСО) огорожена железобетонными плитами высотой h=2 м.</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b/>
          <w:sz w:val="28"/>
        </w:rPr>
        <w:t>Водозабор п. Юбилейный</w:t>
      </w:r>
      <w:r>
        <w:rPr>
          <w:rFonts w:ascii="PT Astra Serif" w:hAnsi="PT Astra Serif" w:cs="Times New Roman"/>
          <w:sz w:val="28"/>
        </w:rPr>
        <w:t xml:space="preserve"> расположен в пределах административных границ поселка Юбилейный, и находится в рабочем состоянии. Эксплуатация водозабора осуществляется согласно Лицензии ТУЛ00482ВЭ, выданной 01 августа 2013 года. Участок недр расположен в поселке Юбилейный Щекинского района Тульской области на водораздельном пространстве в верховье реки Воронка. Водозабор расположен на участке недр с не утвержденными запасами подземных вод. Участку недр придается статус горного отвода с ограничением по глубине подошвы озерско-хованского водоносного горизонта. </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На участке недр имеются две водозаборные скважины №1 и №2, которые оборудованы на упинский водоносный горизонт. Скважины №1 и №2 обеспечивают питьевой водой п. Юбилейный.</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 xml:space="preserve">Скважина №2 расположена рядом с павильоном 1975 года постройки, в котором смонтировано силовое электрооборудование, щит управления насосами и пусковая автоматика. Скважина № 1 расположена в 100 м от скважины №2. Скважина № 1 - не рабочая, оголовок загерметизирован. </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Схема подачи артезианской воды: от скважины №2 вода поступает в ж/б подземный резервуар объемом V=250 м3, далее из резервуара насосами II подъема подается на станцию обезжелезивания, откуда направляется в распределительную водопроводную сеть.</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 xml:space="preserve">В скважине №2 установлен глубинный насос ЭЦВ 8-40-120, двигатель которого управляется частотным преобразователем ATV212HD30N4 («Schneider Electric»). </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В подземном сооружении, расположенном рядом с резервуаром, находятся три насоса II подъема К 45/30, двигатели (N=7,5 кВт) которых управляются частотным преобразовате-лем ПЧВ204-11К-В (ОВЕН).</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 xml:space="preserve">Рабочее давление холодной воды в системе составляет Рраб= 3,6-3,7 кгс/см2. </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 xml:space="preserve">На скважине №2 на момент обследования водомер был снят (ремонт). </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В щите станции управления (ЩСУ) установлен трехфазный счетчик электрической энергии 1A4DB (ТРИО).</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Зона санитарной охраны (ЗСО) не имеет ограждения. Вокруг сооружений скважины имеется ров и выполнена обваловка.</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В связи с несоответствием качества подземных вод упинского водоносного горизонта требованиям СанПиН 2.1.4.1074-01 «Питьевая вода. Гигиенические требования к качеству воды централизованных систем питьевого водоснабжения» по мутности (22 мг/л) и содержа-нию железа общего (1,5-2,8 мг/л) в 2011 году была смонтирована и введена в эксплуатацию станция обезжелезивания производительностью 150 м3/ч.</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b/>
          <w:sz w:val="28"/>
        </w:rPr>
        <w:t>Водозаборные скважины д. Ясная</w:t>
      </w:r>
      <w:r>
        <w:rPr>
          <w:rFonts w:ascii="PT Astra Serif" w:hAnsi="PT Astra Serif" w:cs="Times New Roman"/>
          <w:sz w:val="28"/>
        </w:rPr>
        <w:t xml:space="preserve"> </w:t>
      </w:r>
      <w:r>
        <w:rPr>
          <w:rFonts w:ascii="PT Astra Serif" w:hAnsi="PT Astra Serif" w:cs="Times New Roman"/>
          <w:b/>
          <w:sz w:val="28"/>
        </w:rPr>
        <w:t>Поляна</w:t>
      </w:r>
      <w:r>
        <w:rPr>
          <w:rFonts w:ascii="PT Astra Serif" w:hAnsi="PT Astra Serif" w:cs="Times New Roman"/>
          <w:sz w:val="28"/>
        </w:rPr>
        <w:t xml:space="preserve"> расположены в пределах административных границ деревни Ясная Поляна и находится в рабочем </w:t>
      </w:r>
      <w:r>
        <w:rPr>
          <w:rFonts w:ascii="PT Astra Serif" w:hAnsi="PT Astra Serif" w:cs="Times New Roman"/>
          <w:sz w:val="28"/>
        </w:rPr>
        <w:lastRenderedPageBreak/>
        <w:t>состоянии. Эксплуатация водозабора осуществляется согласно Лицензии ТУЛ00482ВЭ, выданной 01 августа 2013 года. Участок недр расположен на водоразделе рек Воронка и Деготня, левых притоков реки Упа. Водозабор расположен на участке недр с не утвержденными запасами подземных вод.</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b/>
          <w:sz w:val="28"/>
        </w:rPr>
        <w:t>Водозабор «ДК».</w:t>
      </w:r>
      <w:r>
        <w:rPr>
          <w:rFonts w:ascii="PT Astra Serif" w:hAnsi="PT Astra Serif" w:cs="Times New Roman"/>
          <w:sz w:val="28"/>
        </w:rPr>
        <w:t xml:space="preserve"> На участке недр имеется одна водозаборная скважина №1, которая обеспечивает питьевой водой д. Ясная Поляна и ул. Совхозная. Скважина оборудована на объединенные упинский и озерско-хованский водоносные горизонты.</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Скважина №1 обустроена в приямке из красного кирпича. Вблизи приямка расположен павильон 1975 года постройки, в котором смонтировано силовое электрооборудование, щит управления насосами и пусковая автоматика. В скважине №1 установлен глубинный насос ЭЦВ 6-16-140, двигатель которого управляется частотным преобразователем ПЧВ204-15К-В (ОВЕН). Рабочее давление холодной воды согласно настройкам и показаниям частотного преобразователя составляет Р</w:t>
      </w:r>
      <w:r>
        <w:rPr>
          <w:rFonts w:ascii="PT Astra Serif" w:hAnsi="PT Astra Serif" w:cs="Times New Roman"/>
          <w:sz w:val="28"/>
          <w:vertAlign w:val="subscript"/>
        </w:rPr>
        <w:t>раб</w:t>
      </w:r>
      <w:r>
        <w:rPr>
          <w:rFonts w:ascii="PT Astra Serif" w:hAnsi="PT Astra Serif" w:cs="Times New Roman"/>
          <w:sz w:val="28"/>
        </w:rPr>
        <w:t>= 1,6 кгс/см</w:t>
      </w:r>
      <w:r>
        <w:rPr>
          <w:rFonts w:ascii="PT Astra Serif" w:hAnsi="PT Astra Serif" w:cs="Times New Roman"/>
          <w:sz w:val="28"/>
          <w:vertAlign w:val="superscript"/>
        </w:rPr>
        <w:t>2</w:t>
      </w:r>
      <w:r>
        <w:rPr>
          <w:rFonts w:ascii="PT Astra Serif" w:hAnsi="PT Astra Serif" w:cs="Times New Roman"/>
          <w:sz w:val="28"/>
        </w:rPr>
        <w:t>.</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 xml:space="preserve">Изначально предполагалась следующая схема подачи артезианской воды: от скважин вода поступала на башню Рожновского с резервуаром объемом </w:t>
      </w:r>
      <w:r>
        <w:rPr>
          <w:rFonts w:ascii="PT Astra Serif" w:hAnsi="PT Astra Serif" w:cs="Times New Roman"/>
          <w:sz w:val="28"/>
          <w:lang w:val="en-US"/>
        </w:rPr>
        <w:t>V</w:t>
      </w:r>
      <w:r>
        <w:rPr>
          <w:rFonts w:ascii="PT Astra Serif" w:hAnsi="PT Astra Serif" w:cs="Times New Roman"/>
          <w:sz w:val="28"/>
        </w:rPr>
        <w:t>=15 м</w:t>
      </w:r>
      <w:r>
        <w:rPr>
          <w:rFonts w:ascii="PT Astra Serif" w:hAnsi="PT Astra Serif" w:cs="Times New Roman"/>
          <w:sz w:val="28"/>
          <w:vertAlign w:val="superscript"/>
        </w:rPr>
        <w:t>3</w:t>
      </w:r>
      <w:r>
        <w:rPr>
          <w:rFonts w:ascii="PT Astra Serif" w:hAnsi="PT Astra Serif" w:cs="Times New Roman"/>
          <w:sz w:val="28"/>
        </w:rPr>
        <w:t xml:space="preserve">, откуда направлялась в распределительную водопроводную сеть. В настоящее время башня Рожновского не задействована, в связи, с чем подача воды происходит непосредственно в водопроводную сеть. Электроснабжение скважины осуществляется от трансформаторной подстанции МТП №4015 6/0,4 кВ, находящейся в эксплуатации Щекинского РЭС. </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Зона санитарной охраны (ЗСО) не имеет ограждения.</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Качество подземных вод озерско-хованского и объединенных упинского и озерско-хованского водоносных горизонтов не отвечает требованиям СанПиН 2.1.4.1074-01 «Питье-вая вода. Гигиенические требования к качеству воды централизованных систем питьевого водоснабжения» по органолептическим показателям (водозабор «ДК»): запаху и привкусу  (2-3 балла), цветности (25-30°), мутности (7-24 мг/л), общей жесткости (до 9,0 град. Ж), со-держанию железа общего (1,4-1,74 мг/л). По остальным показателям вода соответствует СанПиН.</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b/>
          <w:sz w:val="28"/>
        </w:rPr>
        <w:t xml:space="preserve">Водозабор «Гаражи». </w:t>
      </w:r>
      <w:r>
        <w:rPr>
          <w:rFonts w:ascii="PT Astra Serif" w:hAnsi="PT Astra Serif" w:cs="Times New Roman"/>
          <w:sz w:val="28"/>
        </w:rPr>
        <w:t>На участке недр имеются две водозаборные скважины №2 и №3, расположенные ря-дом на одной площадке, которые обеспечивают питьевой водой д. Ясная Поляна и ул. Сов-хозная (в период остановки водозабора «ДК»). Скважины оборудованы на объединенные упинский и озерско-хованский водоносные горизонты.</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Скважина №3 обустроена в металлическом павильоне 1975 года постройки. Скважина №2 нерабочая, затампонирована и находится за башней Рожновского. В скважине №3 установлен глубинный насос ЭЦВ 8-40-120. Схема подачи артезианской воды: от скважин вода поступает в башню Рожновского с резервуаром объемом V=15 м3, откуда направляется в распределительную водопроводную сеть. На скважине №3 не установлен водомер.</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lastRenderedPageBreak/>
        <w:t xml:space="preserve">Электроснабжение скважины осуществляется от трансформаторной подстанции ТП-6 0,4 кВ «Промбаза». Прибор учета электрической энергии установлен на подстанции. Скважина оборудована уровневой автоматикой на базе САУ-М6 (ОВЕН), установ-ленной на резервуаре водонапорной башни. </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 xml:space="preserve">Зона санитарной охраны (ЗСО) выполнена из металлоконструкций высотой h=2 м. </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Качество подземных вод озерско-хованского и объединенных упинского и озерско-хованского водоносных горизонтов не отвечает требованиям СанПиН 2.1.4.1074-01 «Питье-вая вода. Гигиенические требования к качеству воды централизованных систем питьевого водоснабжения» по органолептическим показателям (водозабор «Гаражи»): запаху и привку-су  (2-3 балла), цветности (25-30°), мутности (7-24 мг/л), общей жесткости (до 9,0 град. Ж), содержанию железа общего (1,4-1,74 мг/л). По остальным показателям вода соответствует СанПиН.</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b/>
          <w:sz w:val="28"/>
        </w:rPr>
        <w:t xml:space="preserve">Насосная станция «Школьная». </w:t>
      </w:r>
      <w:r>
        <w:rPr>
          <w:rFonts w:ascii="PT Astra Serif" w:hAnsi="PT Astra Serif" w:cs="Times New Roman"/>
          <w:sz w:val="28"/>
        </w:rPr>
        <w:t>На участке</w:t>
      </w:r>
      <w:r>
        <w:rPr>
          <w:rFonts w:ascii="PT Astra Serif" w:hAnsi="PT Astra Serif" w:cs="Times New Roman"/>
          <w:b/>
          <w:sz w:val="28"/>
        </w:rPr>
        <w:t xml:space="preserve"> </w:t>
      </w:r>
      <w:r>
        <w:rPr>
          <w:rFonts w:ascii="PT Astra Serif" w:hAnsi="PT Astra Serif" w:cs="Times New Roman"/>
          <w:sz w:val="28"/>
        </w:rPr>
        <w:t>недр имеются две водозаборные скважины №4 и №5, расположенные на одной площадке, которые обеспечивают питьевой водой ул. Школьная, п. Красный, д. Яснополянские выселки, Яснополянский детский дом. Скважины оборудованы на объединенные упинский и озерско-хованский водоносные горизонты.</w:t>
      </w:r>
    </w:p>
    <w:p w:rsidR="008F398C" w:rsidRDefault="00BD549F">
      <w:pPr>
        <w:spacing w:after="0" w:line="240" w:lineRule="auto"/>
        <w:ind w:firstLine="709"/>
        <w:contextualSpacing/>
        <w:jc w:val="both"/>
        <w:rPr>
          <w:rFonts w:ascii="PT Astra Serif" w:hAnsi="PT Astra Serif" w:cs="Times New Roman"/>
          <w:sz w:val="28"/>
          <w:szCs w:val="28"/>
          <w:lang w:eastAsia="ru-RU"/>
        </w:rPr>
      </w:pPr>
      <w:r>
        <w:rPr>
          <w:rFonts w:ascii="PT Astra Serif" w:hAnsi="PT Astra Serif" w:cs="Times New Roman"/>
          <w:sz w:val="28"/>
        </w:rPr>
        <w:t xml:space="preserve">Скважина №5 расположена в колодце около насосной станции II подъема, скважина №4 обустроена внутри здании насосной станции II подъема. </w:t>
      </w:r>
      <w:r>
        <w:rPr>
          <w:rFonts w:ascii="PT Astra Serif" w:hAnsi="PT Astra Serif" w:cs="Times New Roman"/>
          <w:sz w:val="28"/>
          <w:szCs w:val="28"/>
          <w:lang w:eastAsia="ru-RU"/>
        </w:rPr>
        <w:t>В скважине №5 установлен глубинный насос ЭЦВ 8-25-100, двигатель которого управляется частотным преобразователем Электротекс ПЧ-ТТПТ-28-380-50-04 УХЛ 4 (ЗАО «Электротекс», г. Орел). В здании насосной станции установлены два насоса II подъема КМ 100-65-200, N=30кВт, находящиеся в резерве.</w:t>
      </w:r>
    </w:p>
    <w:p w:rsidR="008F398C" w:rsidRDefault="00BD549F">
      <w:pPr>
        <w:spacing w:after="0" w:line="240" w:lineRule="auto"/>
        <w:ind w:firstLine="709"/>
        <w:contextualSpacing/>
        <w:jc w:val="both"/>
        <w:rPr>
          <w:rFonts w:ascii="PT Astra Serif" w:hAnsi="PT Astra Serif" w:cs="Times New Roman"/>
          <w:sz w:val="28"/>
          <w:szCs w:val="28"/>
          <w:lang w:eastAsia="ru-RU"/>
        </w:rPr>
      </w:pPr>
      <w:r>
        <w:rPr>
          <w:rFonts w:ascii="PT Astra Serif" w:hAnsi="PT Astra Serif" w:cs="Times New Roman"/>
          <w:sz w:val="28"/>
          <w:szCs w:val="28"/>
          <w:lang w:eastAsia="ru-RU"/>
        </w:rPr>
        <w:t>Рабочее давление холодной воды согласно настройкам и показаниям частотного пре-образователя составляет Рраб= 2,2 кгс/см2.</w:t>
      </w:r>
    </w:p>
    <w:p w:rsidR="008F398C" w:rsidRDefault="00BD549F">
      <w:pPr>
        <w:spacing w:after="0" w:line="240" w:lineRule="auto"/>
        <w:ind w:firstLine="709"/>
        <w:contextualSpacing/>
        <w:jc w:val="both"/>
        <w:rPr>
          <w:rFonts w:ascii="PT Astra Serif" w:hAnsi="PT Astra Serif" w:cs="Times New Roman"/>
          <w:sz w:val="28"/>
          <w:szCs w:val="28"/>
          <w:lang w:eastAsia="ru-RU"/>
        </w:rPr>
      </w:pPr>
      <w:r>
        <w:rPr>
          <w:rFonts w:ascii="PT Astra Serif" w:hAnsi="PT Astra Serif" w:cs="Times New Roman"/>
          <w:sz w:val="28"/>
          <w:szCs w:val="28"/>
          <w:lang w:eastAsia="ru-RU"/>
        </w:rPr>
        <w:t xml:space="preserve">Изначально предполагалась следующая схема подачи артезианской воды: от скважин вода поступала в резервуар чистой воды (РЧВ) объемом V=150 м3, далее из резервуара насо-сами II подъема подавалась на башню Рожновского высотой h=26 м с резервуаром объемом V=25 м3, откуда направлялась в распределительную водопроводную сеть. </w:t>
      </w:r>
    </w:p>
    <w:p w:rsidR="008F398C" w:rsidRDefault="00BD549F">
      <w:pPr>
        <w:spacing w:after="0" w:line="240" w:lineRule="auto"/>
        <w:ind w:firstLine="709"/>
        <w:contextualSpacing/>
        <w:jc w:val="both"/>
        <w:rPr>
          <w:rFonts w:ascii="PT Astra Serif" w:hAnsi="PT Astra Serif" w:cs="Times New Roman"/>
          <w:sz w:val="28"/>
          <w:szCs w:val="28"/>
          <w:lang w:eastAsia="ru-RU"/>
        </w:rPr>
      </w:pPr>
      <w:r>
        <w:rPr>
          <w:rFonts w:ascii="PT Astra Serif" w:hAnsi="PT Astra Serif" w:cs="Times New Roman"/>
          <w:sz w:val="28"/>
          <w:szCs w:val="28"/>
          <w:lang w:eastAsia="ru-RU"/>
        </w:rPr>
        <w:t>В настоящее время РЧВ и башня Рожновского не задействованы, в связи, с чем подача воды происходит непосредственно в водопроводную сеть.</w:t>
      </w:r>
    </w:p>
    <w:p w:rsidR="008F398C" w:rsidRDefault="00BD549F">
      <w:pPr>
        <w:spacing w:after="0" w:line="240" w:lineRule="auto"/>
        <w:ind w:firstLine="709"/>
        <w:contextualSpacing/>
        <w:jc w:val="both"/>
        <w:rPr>
          <w:rFonts w:ascii="PT Astra Serif" w:hAnsi="PT Astra Serif" w:cs="Times New Roman"/>
          <w:sz w:val="28"/>
          <w:szCs w:val="28"/>
          <w:lang w:eastAsia="ru-RU"/>
        </w:rPr>
      </w:pPr>
      <w:r>
        <w:rPr>
          <w:rFonts w:ascii="PT Astra Serif" w:hAnsi="PT Astra Serif" w:cs="Times New Roman"/>
          <w:sz w:val="28"/>
          <w:szCs w:val="28"/>
          <w:lang w:eastAsia="ru-RU"/>
        </w:rPr>
        <w:t xml:space="preserve">На скважине №5 установлен водомер СТВХ-80, Ду80 мм, заводской номер №011170, год выпуска и установки – 2014 г. </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 xml:space="preserve">Теплоснабжение здания насосной станции II подъема «Школьная» в д. Ясная Поляна осуществляется централизованно от котельной школы. </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Электроснабжение скважин осуществляется от трансформаторных подстанций по-селковой ТП и ТП школы (2 ввода, 1 – основной, 1 – резервный).</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lastRenderedPageBreak/>
        <w:t>В щите станции управления (ЩСУ) установлен счетчик электрической энергии Меркурий 230 АМ-02.</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Зона санитарной охраны (ЗСО) не имеет ограждения.</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Качество вод артезианской скважины  не отвечает требованиям СанПиН 2.1.4.1074-01 «Питьевая вода. Гигиенические требования к качеству воды централизованных систем питьевого водоснабжения» по органолептическим показателям (водозабор насосной станции II подъема «Школьная» в д. Ясная Поляна): по общей жесткости (до 9,0 град. Ж). По остальным показателям вода соответствует СанПиН.</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b/>
          <w:sz w:val="28"/>
          <w:szCs w:val="28"/>
          <w:lang w:eastAsia="ru-RU"/>
        </w:rPr>
        <w:t>Водозабор «Больница».</w:t>
      </w:r>
      <w:r>
        <w:rPr>
          <w:rFonts w:ascii="PT Astra Serif" w:hAnsi="PT Astra Serif" w:cs="Times New Roman"/>
          <w:sz w:val="28"/>
          <w:szCs w:val="28"/>
          <w:lang w:eastAsia="ru-RU"/>
        </w:rPr>
        <w:t xml:space="preserve"> На участке недр имеются две водозаборные скважины №6 и №7, расположенные на одной площадке, которые обеспечивают питьевой водой объекты ГУЗ «ТОБ №2 им. Л.Н. Толстого». Скважины №6 и №7 оборудованы на озерско-хованский и объединенные упин-ский и озерско-хованский водоносные горизонты, соответственно.</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 xml:space="preserve">Скважина №7 обустроена в павильоне 1970 года постройки, скважина №6 расположе-на в 10-15 м от павильона. </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В скважине №7 установлен глубинный насос ЭЦВ 6-16-110, двигатель которого управляется частотным преобразователем ATV212HD11N4 («Schneider Electric»). В сква-жине №6 установлен глубинный насос ЭЦВ 8-25-100 (ЧРП отсутствует).</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Схема подачи артезианской воды: от скважин вода поступает на башню Рожновского высотой h=18 м с резервуаром объемом V=25 м3, откуда направляется в распределительную водопроводную сеть.</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Башня Рожновского оборудована уровневой автоматикой на базе регулятора ТРМ1 (ОВЕН).</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 xml:space="preserve">Рабочее давление холодной воды согласно настройкам и показаниям уровневой авто-матики составляет Рраб= 1,4-1,6 кгс/см2. При работе уровневой автоматики необходимость в работе частотного преобразователя отпадает, т.к. он не выполняет функции регулятора. В то же время частотный преобразователь ATV212HD11N4 («Schneider Electric») обеспечивает весь перечень защит: </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от сухого хода;</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от перекоса фаз;</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от перегрузки двигателя;</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плавный пуск насоса.</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На скважине №5 установлен водомер СТВХ-80, Ду80 мм, заводской номер №011166, год выпуска и установки – 2014 г.</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Электроснабжение скважин осуществляется от трансформаторной подстанции ТП-141. В щите станции управления (ЩСУ) трансформаторной подстанции установлен счетчик электрической энергии, находящийся на балансе энергоснабжающей организации ОАО «ЩГЭС».</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 xml:space="preserve"> Качество вод артезианской скважины №6 (резерв) не отвечает требованиям СанПиН 2.1.4.1074-01 «Питьевая вода. Гигиенические требования к качеству воды централизованных систем питьевого водоснабжения» по органолептическим показателям (водозабор «Больница» </w:t>
      </w:r>
      <w:r>
        <w:rPr>
          <w:rFonts w:ascii="PT Astra Serif" w:hAnsi="PT Astra Serif" w:cs="Times New Roman"/>
          <w:sz w:val="28"/>
          <w:szCs w:val="28"/>
          <w:lang w:eastAsia="ru-RU"/>
        </w:rPr>
        <w:lastRenderedPageBreak/>
        <w:t>в д. Ясная Поляна): по общей жесткости (до 9,0 град. Ж) и привкусу (2-3 балла – горький вкус). По остальным показателям вода соответствует СанПиН.</w:t>
      </w:r>
    </w:p>
    <w:p w:rsidR="008F398C" w:rsidRDefault="00BD549F">
      <w:pPr>
        <w:spacing w:after="0" w:line="240" w:lineRule="auto"/>
        <w:ind w:firstLine="709"/>
        <w:contextualSpacing/>
        <w:jc w:val="both"/>
        <w:rPr>
          <w:rFonts w:ascii="PT Astra Serif" w:eastAsia="Times New Roman" w:hAnsi="PT Astra Serif" w:cs="Times New Roman"/>
          <w:sz w:val="28"/>
          <w:szCs w:val="28"/>
          <w:lang w:eastAsia="ru-RU"/>
        </w:rPr>
      </w:pPr>
      <w:r>
        <w:rPr>
          <w:rFonts w:ascii="PT Astra Serif" w:eastAsia="Times New Roman" w:hAnsi="PT Astra Serif" w:cs="Times New Roman"/>
          <w:sz w:val="28"/>
          <w:szCs w:val="28"/>
          <w:lang w:eastAsia="ru-RU"/>
        </w:rPr>
        <w:t>Водопроводные сети проложены из чугунных, стальных, ПНД трубопроводов диаметром 25-300 мм общей протяженностью более 25 км.</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Характеристика водопроводных сетей представлена в таблице 1.16.</w:t>
      </w:r>
    </w:p>
    <w:p w:rsidR="008F398C" w:rsidRDefault="00BD549F">
      <w:pPr>
        <w:spacing w:after="0" w:line="240" w:lineRule="auto"/>
        <w:contextualSpacing/>
        <w:jc w:val="center"/>
        <w:rPr>
          <w:rFonts w:ascii="PT Astra Serif" w:eastAsia="Times New Roman" w:hAnsi="PT Astra Serif" w:cs="Times New Roman"/>
          <w:sz w:val="24"/>
          <w:szCs w:val="24"/>
          <w:lang w:eastAsia="ru-RU"/>
        </w:rPr>
      </w:pPr>
      <w:bookmarkStart w:id="1873" w:name="_Toc32917760"/>
      <w:r>
        <w:rPr>
          <w:rFonts w:ascii="PT Astra Serif" w:eastAsia="Times New Roman" w:hAnsi="PT Astra Serif" w:cs="Times New Roman"/>
          <w:bCs/>
          <w:sz w:val="24"/>
          <w:szCs w:val="24"/>
          <w:lang w:eastAsia="ru-RU"/>
        </w:rPr>
        <w:t>Таблица 1.</w:t>
      </w:r>
      <w:r>
        <w:rPr>
          <w:rFonts w:ascii="PT Astra Serif" w:eastAsia="Times New Roman" w:hAnsi="PT Astra Serif" w:cs="Times New Roman"/>
          <w:bCs/>
          <w:sz w:val="24"/>
          <w:szCs w:val="24"/>
          <w:lang w:eastAsia="ru-RU"/>
        </w:rPr>
        <w:fldChar w:fldCharType="begin"/>
      </w:r>
      <w:r>
        <w:rPr>
          <w:rFonts w:ascii="PT Astra Serif" w:eastAsia="Times New Roman" w:hAnsi="PT Astra Serif" w:cs="Times New Roman"/>
          <w:bCs/>
          <w:sz w:val="24"/>
          <w:szCs w:val="24"/>
          <w:lang w:eastAsia="ru-RU"/>
        </w:rPr>
        <w:instrText xml:space="preserve"> SEQ Таблица \* ARABIC \s 1 </w:instrText>
      </w:r>
      <w:r>
        <w:rPr>
          <w:rFonts w:ascii="PT Astra Serif" w:eastAsia="Times New Roman" w:hAnsi="PT Astra Serif" w:cs="Times New Roman"/>
          <w:bCs/>
          <w:sz w:val="24"/>
          <w:szCs w:val="24"/>
          <w:lang w:eastAsia="ru-RU"/>
        </w:rPr>
        <w:fldChar w:fldCharType="separate"/>
      </w:r>
      <w:r>
        <w:rPr>
          <w:rFonts w:ascii="PT Astra Serif" w:eastAsia="Times New Roman" w:hAnsi="PT Astra Serif" w:cs="Times New Roman"/>
          <w:bCs/>
          <w:sz w:val="24"/>
          <w:szCs w:val="24"/>
          <w:lang w:eastAsia="ru-RU"/>
        </w:rPr>
        <w:t>16</w:t>
      </w:r>
      <w:r>
        <w:rPr>
          <w:rFonts w:ascii="PT Astra Serif" w:eastAsia="Times New Roman" w:hAnsi="PT Astra Serif" w:cs="Times New Roman"/>
          <w:bCs/>
          <w:sz w:val="24"/>
          <w:szCs w:val="24"/>
          <w:lang w:eastAsia="ru-RU"/>
        </w:rPr>
        <w:fldChar w:fldCharType="end"/>
      </w:r>
      <w:r>
        <w:rPr>
          <w:rFonts w:ascii="PT Astra Serif" w:eastAsia="Times New Roman" w:hAnsi="PT Astra Serif" w:cs="Times New Roman"/>
          <w:bCs/>
          <w:sz w:val="24"/>
          <w:szCs w:val="24"/>
          <w:lang w:eastAsia="ru-RU"/>
        </w:rPr>
        <w:t xml:space="preserve"> - </w:t>
      </w:r>
      <w:r>
        <w:rPr>
          <w:rFonts w:ascii="PT Astra Serif" w:eastAsia="Times New Roman" w:hAnsi="PT Astra Serif" w:cs="Times New Roman"/>
          <w:sz w:val="24"/>
          <w:szCs w:val="24"/>
          <w:lang w:eastAsia="ru-RU"/>
        </w:rPr>
        <w:t>Основные сведения по участкам водопроводной сети муниципального образования Яснополянское, находящихся в собственности муниципального образования Щекинский район</w:t>
      </w:r>
      <w:bookmarkEnd w:id="1873"/>
    </w:p>
    <w:tbl>
      <w:tblPr>
        <w:tblStyle w:val="402"/>
        <w:tblW w:w="5000" w:type="pct"/>
        <w:tblLook w:val="04A0" w:firstRow="1" w:lastRow="0" w:firstColumn="1" w:lastColumn="0" w:noHBand="0" w:noVBand="1"/>
      </w:tblPr>
      <w:tblGrid>
        <w:gridCol w:w="816"/>
        <w:gridCol w:w="1866"/>
        <w:gridCol w:w="2507"/>
        <w:gridCol w:w="1398"/>
        <w:gridCol w:w="2041"/>
        <w:gridCol w:w="943"/>
      </w:tblGrid>
      <w:tr w:rsidR="008F398C">
        <w:trPr>
          <w:trHeight w:val="227"/>
        </w:trPr>
        <w:tc>
          <w:tcPr>
            <w:tcW w:w="271" w:type="pct"/>
            <w:vAlign w:val="center"/>
          </w:tcPr>
          <w:p w:rsidR="008F398C" w:rsidRDefault="00BD549F">
            <w:pPr>
              <w:contextualSpacing/>
              <w:jc w:val="center"/>
              <w:rPr>
                <w:rFonts w:ascii="PT Astra Serif" w:hAnsi="PT Astra Serif"/>
                <w:b/>
                <w:sz w:val="28"/>
                <w:szCs w:val="28"/>
              </w:rPr>
            </w:pPr>
            <w:r>
              <w:rPr>
                <w:rFonts w:ascii="PT Astra Serif" w:hAnsi="PT Astra Serif"/>
                <w:b/>
                <w:sz w:val="28"/>
                <w:szCs w:val="28"/>
              </w:rPr>
              <w:t>№п/п</w:t>
            </w:r>
          </w:p>
        </w:tc>
        <w:tc>
          <w:tcPr>
            <w:tcW w:w="1232" w:type="pct"/>
            <w:vAlign w:val="center"/>
          </w:tcPr>
          <w:p w:rsidR="008F398C" w:rsidRDefault="00BD549F">
            <w:pPr>
              <w:contextualSpacing/>
              <w:jc w:val="center"/>
              <w:rPr>
                <w:rFonts w:ascii="PT Astra Serif" w:hAnsi="PT Astra Serif"/>
                <w:b/>
                <w:sz w:val="28"/>
                <w:szCs w:val="28"/>
              </w:rPr>
            </w:pPr>
            <w:r>
              <w:rPr>
                <w:rFonts w:ascii="PT Astra Serif" w:hAnsi="PT Astra Serif"/>
                <w:b/>
                <w:sz w:val="28"/>
                <w:szCs w:val="28"/>
              </w:rPr>
              <w:t>Наименование объекта</w:t>
            </w:r>
          </w:p>
        </w:tc>
        <w:tc>
          <w:tcPr>
            <w:tcW w:w="1189" w:type="pct"/>
            <w:vAlign w:val="center"/>
          </w:tcPr>
          <w:p w:rsidR="008F398C" w:rsidRDefault="00BD549F">
            <w:pPr>
              <w:contextualSpacing/>
              <w:jc w:val="center"/>
              <w:rPr>
                <w:rFonts w:ascii="PT Astra Serif" w:hAnsi="PT Astra Serif"/>
                <w:b/>
                <w:sz w:val="28"/>
                <w:szCs w:val="28"/>
              </w:rPr>
            </w:pPr>
            <w:r>
              <w:rPr>
                <w:rFonts w:ascii="PT Astra Serif" w:hAnsi="PT Astra Serif"/>
                <w:b/>
                <w:sz w:val="28"/>
                <w:szCs w:val="28"/>
              </w:rPr>
              <w:t>Адрес (месторасположение объекта)</w:t>
            </w:r>
          </w:p>
        </w:tc>
        <w:tc>
          <w:tcPr>
            <w:tcW w:w="733" w:type="pct"/>
            <w:vAlign w:val="center"/>
          </w:tcPr>
          <w:p w:rsidR="008F398C" w:rsidRDefault="00BD549F">
            <w:pPr>
              <w:contextualSpacing/>
              <w:jc w:val="center"/>
              <w:rPr>
                <w:rFonts w:ascii="PT Astra Serif" w:hAnsi="PT Astra Serif"/>
                <w:b/>
                <w:sz w:val="28"/>
                <w:szCs w:val="28"/>
              </w:rPr>
            </w:pPr>
            <w:r>
              <w:rPr>
                <w:rFonts w:ascii="PT Astra Serif" w:hAnsi="PT Astra Serif"/>
                <w:b/>
                <w:sz w:val="28"/>
                <w:szCs w:val="28"/>
              </w:rPr>
              <w:t>Год постройки</w:t>
            </w:r>
          </w:p>
        </w:tc>
        <w:tc>
          <w:tcPr>
            <w:tcW w:w="951" w:type="pct"/>
            <w:vAlign w:val="center"/>
          </w:tcPr>
          <w:p w:rsidR="008F398C" w:rsidRDefault="00BD549F">
            <w:pPr>
              <w:contextualSpacing/>
              <w:jc w:val="center"/>
              <w:rPr>
                <w:rFonts w:ascii="PT Astra Serif" w:hAnsi="PT Astra Serif"/>
                <w:b/>
                <w:sz w:val="28"/>
                <w:szCs w:val="28"/>
              </w:rPr>
            </w:pPr>
            <w:r>
              <w:rPr>
                <w:rFonts w:ascii="PT Astra Serif" w:hAnsi="PT Astra Serif"/>
                <w:b/>
                <w:sz w:val="28"/>
                <w:szCs w:val="28"/>
              </w:rPr>
              <w:t>Протяженность, км</w:t>
            </w:r>
          </w:p>
        </w:tc>
        <w:tc>
          <w:tcPr>
            <w:tcW w:w="623" w:type="pct"/>
            <w:vAlign w:val="center"/>
          </w:tcPr>
          <w:p w:rsidR="008F398C" w:rsidRDefault="00BD549F">
            <w:pPr>
              <w:contextualSpacing/>
              <w:jc w:val="center"/>
              <w:rPr>
                <w:rFonts w:ascii="PT Astra Serif" w:hAnsi="PT Astra Serif"/>
                <w:b/>
                <w:sz w:val="28"/>
                <w:szCs w:val="28"/>
              </w:rPr>
            </w:pPr>
            <w:r>
              <w:rPr>
                <w:rFonts w:ascii="PT Astra Serif" w:hAnsi="PT Astra Serif"/>
                <w:b/>
                <w:sz w:val="28"/>
                <w:szCs w:val="28"/>
              </w:rPr>
              <w:t>Износ, %</w:t>
            </w:r>
          </w:p>
        </w:tc>
      </w:tr>
      <w:tr w:rsidR="008F398C">
        <w:trPr>
          <w:trHeight w:val="227"/>
        </w:trPr>
        <w:tc>
          <w:tcPr>
            <w:tcW w:w="271"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1</w:t>
            </w:r>
          </w:p>
        </w:tc>
        <w:tc>
          <w:tcPr>
            <w:tcW w:w="1232"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Водопроводная сеть</w:t>
            </w:r>
          </w:p>
        </w:tc>
        <w:tc>
          <w:tcPr>
            <w:tcW w:w="1189"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п. Ясная Поляна</w:t>
            </w:r>
          </w:p>
        </w:tc>
        <w:tc>
          <w:tcPr>
            <w:tcW w:w="733"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1975</w:t>
            </w:r>
          </w:p>
        </w:tc>
        <w:tc>
          <w:tcPr>
            <w:tcW w:w="951"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5,074</w:t>
            </w:r>
          </w:p>
        </w:tc>
        <w:tc>
          <w:tcPr>
            <w:tcW w:w="623"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99</w:t>
            </w:r>
          </w:p>
        </w:tc>
      </w:tr>
      <w:tr w:rsidR="008F398C">
        <w:trPr>
          <w:trHeight w:val="227"/>
        </w:trPr>
        <w:tc>
          <w:tcPr>
            <w:tcW w:w="271"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2</w:t>
            </w:r>
          </w:p>
        </w:tc>
        <w:tc>
          <w:tcPr>
            <w:tcW w:w="1232"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Водопроводная сеть</w:t>
            </w:r>
          </w:p>
        </w:tc>
        <w:tc>
          <w:tcPr>
            <w:tcW w:w="1189"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п. Головеньковский</w:t>
            </w:r>
          </w:p>
        </w:tc>
        <w:tc>
          <w:tcPr>
            <w:tcW w:w="733"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1956</w:t>
            </w:r>
          </w:p>
        </w:tc>
        <w:tc>
          <w:tcPr>
            <w:tcW w:w="951"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3,600</w:t>
            </w:r>
          </w:p>
        </w:tc>
        <w:tc>
          <w:tcPr>
            <w:tcW w:w="623"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100</w:t>
            </w:r>
          </w:p>
        </w:tc>
      </w:tr>
      <w:tr w:rsidR="008F398C">
        <w:trPr>
          <w:trHeight w:val="227"/>
        </w:trPr>
        <w:tc>
          <w:tcPr>
            <w:tcW w:w="271"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3</w:t>
            </w:r>
          </w:p>
        </w:tc>
        <w:tc>
          <w:tcPr>
            <w:tcW w:w="1232"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Водопроводная сеть</w:t>
            </w:r>
          </w:p>
        </w:tc>
        <w:tc>
          <w:tcPr>
            <w:tcW w:w="1189"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п. Юбилейный</w:t>
            </w:r>
          </w:p>
        </w:tc>
        <w:tc>
          <w:tcPr>
            <w:tcW w:w="733"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1975</w:t>
            </w:r>
          </w:p>
        </w:tc>
        <w:tc>
          <w:tcPr>
            <w:tcW w:w="951"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3,582</w:t>
            </w:r>
          </w:p>
        </w:tc>
        <w:tc>
          <w:tcPr>
            <w:tcW w:w="623"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99</w:t>
            </w:r>
          </w:p>
        </w:tc>
      </w:tr>
      <w:tr w:rsidR="008F398C">
        <w:trPr>
          <w:trHeight w:val="227"/>
        </w:trPr>
        <w:tc>
          <w:tcPr>
            <w:tcW w:w="271"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4</w:t>
            </w:r>
          </w:p>
        </w:tc>
        <w:tc>
          <w:tcPr>
            <w:tcW w:w="1232"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Водопроводная сеть</w:t>
            </w:r>
          </w:p>
        </w:tc>
        <w:tc>
          <w:tcPr>
            <w:tcW w:w="1189"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с. Селиваново</w:t>
            </w:r>
          </w:p>
        </w:tc>
        <w:tc>
          <w:tcPr>
            <w:tcW w:w="733"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1980</w:t>
            </w:r>
          </w:p>
        </w:tc>
        <w:tc>
          <w:tcPr>
            <w:tcW w:w="951"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14,200</w:t>
            </w:r>
          </w:p>
        </w:tc>
        <w:tc>
          <w:tcPr>
            <w:tcW w:w="623" w:type="pct"/>
            <w:vAlign w:val="center"/>
          </w:tcPr>
          <w:p w:rsidR="008F398C" w:rsidRDefault="00BD549F">
            <w:pPr>
              <w:contextualSpacing/>
              <w:jc w:val="center"/>
              <w:rPr>
                <w:rFonts w:ascii="PT Astra Serif" w:hAnsi="PT Astra Serif"/>
                <w:sz w:val="28"/>
                <w:szCs w:val="28"/>
              </w:rPr>
            </w:pPr>
            <w:r>
              <w:rPr>
                <w:rFonts w:ascii="PT Astra Serif" w:hAnsi="PT Astra Serif"/>
                <w:sz w:val="28"/>
                <w:szCs w:val="28"/>
              </w:rPr>
              <w:t>98</w:t>
            </w:r>
          </w:p>
        </w:tc>
      </w:tr>
    </w:tbl>
    <w:p w:rsidR="008F398C" w:rsidRDefault="008F398C">
      <w:pPr>
        <w:spacing w:after="0" w:line="240" w:lineRule="auto"/>
        <w:ind w:firstLine="709"/>
        <w:contextualSpacing/>
        <w:jc w:val="both"/>
        <w:rPr>
          <w:rFonts w:ascii="PT Astra Serif" w:eastAsia="Times New Roman" w:hAnsi="PT Astra Serif" w:cs="Times New Roman"/>
          <w:sz w:val="28"/>
          <w:szCs w:val="28"/>
          <w:lang w:eastAsia="ru-RU"/>
        </w:rPr>
      </w:pPr>
    </w:p>
    <w:p w:rsidR="008F398C" w:rsidRDefault="00BD549F">
      <w:pPr>
        <w:spacing w:after="0" w:line="240" w:lineRule="auto"/>
        <w:ind w:firstLine="709"/>
        <w:contextualSpacing/>
        <w:jc w:val="both"/>
        <w:rPr>
          <w:rFonts w:ascii="PT Astra Serif" w:eastAsia="Times New Roman" w:hAnsi="PT Astra Serif" w:cs="Times New Roman"/>
          <w:sz w:val="28"/>
          <w:szCs w:val="28"/>
          <w:lang w:eastAsia="ru-RU"/>
        </w:rPr>
      </w:pPr>
      <w:r>
        <w:rPr>
          <w:rFonts w:ascii="PT Astra Serif" w:eastAsia="Times New Roman" w:hAnsi="PT Astra Serif" w:cs="Times New Roman"/>
          <w:sz w:val="28"/>
          <w:szCs w:val="28"/>
          <w:lang w:eastAsia="ru-RU"/>
        </w:rPr>
        <w:t>Средний износ участков водопроводной сети муниципального образования Яснополянское, находящихся в собственности Щекинского района Тульской области и эксплуатируемых ООО «ТВС» составляет 99%.</w:t>
      </w:r>
    </w:p>
    <w:p w:rsidR="008F398C" w:rsidRDefault="00BD549F">
      <w:pPr>
        <w:spacing w:after="0" w:line="240" w:lineRule="auto"/>
        <w:ind w:firstLine="709"/>
        <w:contextualSpacing/>
        <w:jc w:val="both"/>
        <w:rPr>
          <w:rFonts w:ascii="PT Astra Serif" w:eastAsia="Times New Roman" w:hAnsi="PT Astra Serif" w:cs="Times New Roman"/>
          <w:sz w:val="28"/>
          <w:szCs w:val="28"/>
          <w:lang w:eastAsia="ru-RU"/>
        </w:rPr>
      </w:pPr>
      <w:r>
        <w:rPr>
          <w:rFonts w:ascii="PT Astra Serif" w:eastAsia="Times New Roman" w:hAnsi="PT Astra Serif" w:cs="Times New Roman"/>
          <w:sz w:val="28"/>
          <w:szCs w:val="28"/>
          <w:lang w:eastAsia="ru-RU"/>
        </w:rPr>
        <w:t>Основные сведения по участкам водопроводной сети муниципального образования Яснополянское ООО «ТВС» приведены в таблице 1.17.</w:t>
      </w:r>
    </w:p>
    <w:p w:rsidR="008F398C" w:rsidRDefault="008F398C">
      <w:pPr>
        <w:spacing w:after="0" w:line="240" w:lineRule="auto"/>
        <w:jc w:val="both"/>
        <w:rPr>
          <w:rFonts w:ascii="PT Astra Serif" w:hAnsi="PT Astra Serif" w:cs="Times New Roman"/>
          <w:b/>
          <w:bCs/>
          <w:color w:val="000000"/>
          <w:sz w:val="28"/>
          <w:szCs w:val="28"/>
          <w:lang w:eastAsia="ru-RU"/>
        </w:rPr>
      </w:pPr>
      <w:bookmarkStart w:id="1874" w:name="_Toc32917761"/>
    </w:p>
    <w:p w:rsidR="008F398C" w:rsidRDefault="00BD549F">
      <w:pPr>
        <w:spacing w:after="0" w:line="240" w:lineRule="auto"/>
        <w:jc w:val="center"/>
        <w:rPr>
          <w:rFonts w:ascii="PT Astra Serif" w:hAnsi="PT Astra Serif" w:cs="Times New Roman"/>
          <w:sz w:val="24"/>
          <w:szCs w:val="24"/>
          <w:lang w:eastAsia="ru-RU"/>
        </w:rPr>
      </w:pPr>
      <w:r>
        <w:rPr>
          <w:rFonts w:ascii="PT Astra Serif" w:hAnsi="PT Astra Serif" w:cs="Times New Roman"/>
          <w:bCs/>
          <w:color w:val="000000"/>
          <w:sz w:val="24"/>
          <w:szCs w:val="24"/>
          <w:lang w:eastAsia="ru-RU"/>
        </w:rPr>
        <w:t>Таблица 1.</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17</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 </w:t>
      </w:r>
      <w:r>
        <w:rPr>
          <w:rFonts w:ascii="PT Astra Serif" w:eastAsia="Times New Roman" w:hAnsi="PT Astra Serif" w:cs="Times New Roman"/>
          <w:sz w:val="24"/>
          <w:szCs w:val="24"/>
          <w:lang w:eastAsia="ru-RU"/>
        </w:rPr>
        <w:t>Характеристика водопроводных сетей</w:t>
      </w:r>
      <w:bookmarkEnd w:id="1874"/>
    </w:p>
    <w:tbl>
      <w:tblPr>
        <w:tblW w:w="5000" w:type="pct"/>
        <w:tblLook w:val="04A0" w:firstRow="1" w:lastRow="0" w:firstColumn="1" w:lastColumn="0" w:noHBand="0" w:noVBand="1"/>
      </w:tblPr>
      <w:tblGrid>
        <w:gridCol w:w="761"/>
        <w:gridCol w:w="2621"/>
        <w:gridCol w:w="1235"/>
        <w:gridCol w:w="1667"/>
        <w:gridCol w:w="1744"/>
        <w:gridCol w:w="1543"/>
      </w:tblGrid>
      <w:tr w:rsidR="008F398C">
        <w:trPr>
          <w:trHeight w:val="20"/>
          <w:tblHeader/>
        </w:trPr>
        <w:tc>
          <w:tcPr>
            <w:tcW w:w="3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w:t>
            </w:r>
          </w:p>
        </w:tc>
        <w:tc>
          <w:tcPr>
            <w:tcW w:w="1369" w:type="pct"/>
            <w:tcBorders>
              <w:top w:val="single" w:sz="4" w:space="0" w:color="auto"/>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Ду, мм</w:t>
            </w:r>
          </w:p>
        </w:tc>
        <w:tc>
          <w:tcPr>
            <w:tcW w:w="645" w:type="pct"/>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Длина, км</w:t>
            </w:r>
          </w:p>
        </w:tc>
        <w:tc>
          <w:tcPr>
            <w:tcW w:w="871" w:type="pct"/>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Материал тр-да</w:t>
            </w:r>
          </w:p>
        </w:tc>
        <w:tc>
          <w:tcPr>
            <w:tcW w:w="911" w:type="pct"/>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Глубина заложения</w:t>
            </w:r>
          </w:p>
        </w:tc>
        <w:tc>
          <w:tcPr>
            <w:tcW w:w="806" w:type="pct"/>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Год введения в экспл.</w:t>
            </w:r>
          </w:p>
        </w:tc>
      </w:tr>
      <w:tr w:rsidR="008F398C">
        <w:trPr>
          <w:trHeight w:val="20"/>
        </w:trPr>
        <w:tc>
          <w:tcPr>
            <w:tcW w:w="5000" w:type="pct"/>
            <w:gridSpan w:val="6"/>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МО Яснополянское</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д. Ясная Поляна</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50</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0.082</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сталь</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1975</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63</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0.193</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пнд</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2015</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76</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0.876</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сталь</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1975</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80</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0.083</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сталь</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1975</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5</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86</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0.143</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сталь</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1975</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6</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89</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1.37</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сталь</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1975</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7</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100</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1.082</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сталь</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1975</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8</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110</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0.894</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пнд</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2015</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9</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150</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0.351</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сталь</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1975</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 </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 xml:space="preserve">Итого: </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5.074</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 </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 </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п. Головеньковский</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50</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0.487</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сталь</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1956</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72</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1.400</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пнд</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2015</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100</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1.713</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чугун</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1956</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 </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Итого:</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3.600</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 </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 </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п.Юбилейный</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100</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3.582</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чугун</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1975</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 </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Итого:</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3.582</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 </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 </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с. Селиваново</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 </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lastRenderedPageBreak/>
              <w:t>1</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40</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1.014</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сталь</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1980</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50</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0.154</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сталь</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1980</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80</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0.26</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сталь</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1980</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100</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9.214</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сталь</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1980</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5</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250</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3.558</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сталь</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1980</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 </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Итого:</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14.2</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 </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 </w:t>
            </w:r>
          </w:p>
        </w:tc>
      </w:tr>
      <w:tr w:rsidR="008F398C">
        <w:trPr>
          <w:trHeight w:val="20"/>
        </w:trPr>
        <w:tc>
          <w:tcPr>
            <w:tcW w:w="398" w:type="pct"/>
            <w:tcBorders>
              <w:top w:val="none" w:sz="4" w:space="0" w:color="000000"/>
              <w:left w:val="single" w:sz="4" w:space="0" w:color="auto"/>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eastAsia="Times New Roman" w:hAnsi="PT Astra Serif"/>
                <w:i/>
                <w:iCs/>
                <w:color w:val="000000"/>
                <w:sz w:val="20"/>
                <w:szCs w:val="20"/>
                <w:lang w:eastAsia="ru-RU"/>
              </w:rPr>
            </w:pPr>
            <w:r>
              <w:rPr>
                <w:rFonts w:ascii="PT Astra Serif" w:eastAsia="Times New Roman" w:hAnsi="PT Astra Serif"/>
                <w:i/>
                <w:iCs/>
                <w:color w:val="000000"/>
                <w:sz w:val="20"/>
                <w:szCs w:val="20"/>
                <w:lang w:eastAsia="ru-RU"/>
              </w:rPr>
              <w:t> </w:t>
            </w:r>
          </w:p>
        </w:tc>
        <w:tc>
          <w:tcPr>
            <w:tcW w:w="1369"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Всего</w:t>
            </w:r>
          </w:p>
        </w:tc>
        <w:tc>
          <w:tcPr>
            <w:tcW w:w="64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26.456</w:t>
            </w:r>
          </w:p>
        </w:tc>
        <w:tc>
          <w:tcPr>
            <w:tcW w:w="871"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eastAsia="Times New Roman" w:hAnsi="PT Astra Serif"/>
                <w:b/>
                <w:bCs/>
                <w:i/>
                <w:iCs/>
                <w:color w:val="000000"/>
                <w:sz w:val="20"/>
                <w:szCs w:val="20"/>
                <w:lang w:eastAsia="ru-RU"/>
              </w:rPr>
            </w:pPr>
            <w:r>
              <w:rPr>
                <w:rFonts w:ascii="PT Astra Serif" w:eastAsia="Times New Roman" w:hAnsi="PT Astra Serif"/>
                <w:b/>
                <w:bCs/>
                <w:i/>
                <w:iCs/>
                <w:color w:val="000000"/>
                <w:sz w:val="20"/>
                <w:szCs w:val="20"/>
                <w:lang w:eastAsia="ru-RU"/>
              </w:rPr>
              <w:t> </w:t>
            </w:r>
          </w:p>
        </w:tc>
        <w:tc>
          <w:tcPr>
            <w:tcW w:w="911"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eastAsia="Times New Roman" w:hAnsi="PT Astra Serif"/>
                <w:b/>
                <w:bCs/>
                <w:i/>
                <w:iCs/>
                <w:color w:val="000000"/>
                <w:sz w:val="20"/>
                <w:szCs w:val="20"/>
                <w:lang w:eastAsia="ru-RU"/>
              </w:rPr>
            </w:pPr>
            <w:r>
              <w:rPr>
                <w:rFonts w:ascii="PT Astra Serif" w:eastAsia="Times New Roman" w:hAnsi="PT Astra Serif"/>
                <w:b/>
                <w:bCs/>
                <w:i/>
                <w:iCs/>
                <w:color w:val="000000"/>
                <w:sz w:val="20"/>
                <w:szCs w:val="20"/>
                <w:lang w:eastAsia="ru-RU"/>
              </w:rPr>
              <w:t> </w:t>
            </w:r>
          </w:p>
        </w:tc>
        <w:tc>
          <w:tcPr>
            <w:tcW w:w="806" w:type="pct"/>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after="0" w:line="240" w:lineRule="auto"/>
              <w:contextualSpacing/>
              <w:jc w:val="center"/>
              <w:rPr>
                <w:rFonts w:ascii="PT Astra Serif" w:eastAsia="Times New Roman" w:hAnsi="PT Astra Serif"/>
                <w:b/>
                <w:bCs/>
                <w:i/>
                <w:iCs/>
                <w:color w:val="000000"/>
                <w:sz w:val="20"/>
                <w:szCs w:val="20"/>
                <w:lang w:eastAsia="ru-RU"/>
              </w:rPr>
            </w:pPr>
            <w:r>
              <w:rPr>
                <w:rFonts w:ascii="PT Astra Serif" w:eastAsia="Times New Roman" w:hAnsi="PT Astra Serif"/>
                <w:b/>
                <w:bCs/>
                <w:i/>
                <w:iCs/>
                <w:color w:val="000000"/>
                <w:sz w:val="20"/>
                <w:szCs w:val="20"/>
                <w:lang w:eastAsia="ru-RU"/>
              </w:rPr>
              <w:t> </w:t>
            </w:r>
          </w:p>
        </w:tc>
      </w:tr>
    </w:tbl>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Результаты анализов воды из источников представлены на рисунках 1.3-1.9.</w:t>
      </w:r>
    </w:p>
    <w:p w:rsidR="008F398C" w:rsidRDefault="00BD549F">
      <w:pPr>
        <w:spacing w:after="0" w:line="240" w:lineRule="auto"/>
        <w:jc w:val="center"/>
        <w:rPr>
          <w:rFonts w:ascii="PT Astra Serif" w:hAnsi="PT Astra Serif" w:cs="Times New Roman"/>
        </w:rPr>
      </w:pPr>
      <w:r>
        <w:rPr>
          <w:rFonts w:ascii="PT Astra Serif" w:hAnsi="PT Astra Serif" w:cs="Times New Roman"/>
          <w:noProof/>
          <w:lang w:eastAsia="ru-RU"/>
        </w:rPr>
        <w:lastRenderedPageBreak/>
        <mc:AlternateContent>
          <mc:Choice Requires="wpg">
            <w:drawing>
              <wp:inline distT="0" distB="0" distL="0" distR="0">
                <wp:extent cx="4401317" cy="5879805"/>
                <wp:effectExtent l="0" t="0" r="0" b="0"/>
                <wp:docPr id="7" name="Рисунок 71" descr="D:\Сетевая\Концессия_Щекинский_район\МО_Яснополянское\Исходная_информация_от_организации\10.10.2018\фото 10.10.18\IMG_20181010_10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2" descr="D:\Сетевая\Концессия_Щекинский_район\МО_Яснополянское\Исходная_информация_от_организации\10.10.2018\фото 10.10.18\IMG_20181010_103334.jpg"/>
                        <pic:cNvPicPr>
                          <a:picLocks noChangeAspect="1"/>
                        </pic:cNvPicPr>
                      </pic:nvPicPr>
                      <pic:blipFill>
                        <a:blip r:embed="rId24">
                          <a:grayscl/>
                        </a:blip>
                        <a:srcRect l="12191" t="6095" r="5013" b="10950"/>
                        <a:stretch/>
                      </pic:blipFill>
                      <pic:spPr bwMode="auto">
                        <a:xfrm>
                          <a:off x="0" y="0"/>
                          <a:ext cx="4407984" cy="5888711"/>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mso-wrap-distance-left:0.0pt;mso-wrap-distance-top:0.0pt;mso-wrap-distance-right:0.0pt;mso-wrap-distance-bottom:0.0pt;width:346.6pt;height:463.0pt;" stroked="f">
                <v:path textboxrect="0,0,0,0"/>
                <v:imagedata r:id="rId25" o:title=""/>
              </v:shape>
            </w:pict>
          </mc:Fallback>
        </mc:AlternateContent>
      </w:r>
      <w:r>
        <w:rPr>
          <w:rFonts w:ascii="PT Astra Serif" w:hAnsi="PT Astra Serif" w:cs="Times New Roman"/>
          <w:noProof/>
          <w:shd w:val="clear" w:color="FF0000" w:fill="FF0000"/>
          <w:lang w:eastAsia="ru-RU"/>
        </w:rPr>
        <mc:AlternateContent>
          <mc:Choice Requires="wpg">
            <w:drawing>
              <wp:inline distT="0" distB="0" distL="0" distR="0">
                <wp:extent cx="4405745" cy="1925938"/>
                <wp:effectExtent l="0" t="0" r="0" b="0"/>
                <wp:docPr id="8" name="Рисунок 72" descr="D:\Сетевая\Концессия_Щекинский_район\МО_Яснополянское\Исходная_информация_от_организации\10.10.2018\фото 10.10.18\IMG_20181010_103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3" descr="D:\Сетевая\Концессия_Щекинский_район\МО_Яснополянское\Исходная_информация_от_организации\10.10.2018\фото 10.10.18\IMG_20181010_103342.jpg"/>
                        <pic:cNvPicPr>
                          <a:picLocks noChangeAspect="1"/>
                        </pic:cNvPicPr>
                      </pic:nvPicPr>
                      <pic:blipFill>
                        <a:blip r:embed="rId26">
                          <a:grayscl/>
                        </a:blip>
                        <a:srcRect l="5776" t="5334" r="5334" b="65522"/>
                        <a:stretch/>
                      </pic:blipFill>
                      <pic:spPr bwMode="auto">
                        <a:xfrm>
                          <a:off x="0" y="0"/>
                          <a:ext cx="4405879" cy="1925997"/>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mso-wrap-distance-left:0.0pt;mso-wrap-distance-top:0.0pt;mso-wrap-distance-right:0.0pt;mso-wrap-distance-bottom:0.0pt;width:346.9pt;height:151.6pt;" stroked="f">
                <v:path textboxrect="0,0,0,0"/>
                <v:imagedata r:id="rId27" o:title=""/>
              </v:shape>
            </w:pict>
          </mc:Fallback>
        </mc:AlternateContent>
      </w:r>
    </w:p>
    <w:p w:rsidR="008F398C" w:rsidRDefault="008F398C">
      <w:pPr>
        <w:spacing w:after="0" w:line="240" w:lineRule="auto"/>
        <w:jc w:val="center"/>
        <w:rPr>
          <w:rFonts w:ascii="PT Astra Serif" w:hAnsi="PT Astra Serif" w:cs="Times New Roman"/>
        </w:rPr>
      </w:pPr>
    </w:p>
    <w:p w:rsidR="008F398C" w:rsidRDefault="00BD549F">
      <w:pPr>
        <w:spacing w:after="0" w:line="240" w:lineRule="auto"/>
        <w:jc w:val="center"/>
        <w:rPr>
          <w:rFonts w:ascii="PT Astra Serif" w:hAnsi="PT Astra Serif" w:cs="Times New Roman"/>
          <w:sz w:val="24"/>
          <w:szCs w:val="24"/>
          <w:lang w:eastAsia="ru-RU"/>
        </w:rPr>
      </w:pPr>
      <w:bookmarkStart w:id="1875" w:name="_Toc32917839"/>
      <w:r>
        <w:rPr>
          <w:rFonts w:ascii="PT Astra Serif" w:hAnsi="PT Astra Serif" w:cs="Times New Roman"/>
          <w:sz w:val="24"/>
          <w:szCs w:val="24"/>
        </w:rPr>
        <w:t>Рисунок 1.</w:t>
      </w:r>
      <w:r>
        <w:rPr>
          <w:rFonts w:ascii="PT Astra Serif" w:hAnsi="PT Astra Serif" w:cs="Times New Roman"/>
          <w:sz w:val="24"/>
          <w:szCs w:val="24"/>
        </w:rPr>
        <w:fldChar w:fldCharType="begin"/>
      </w:r>
      <w:r>
        <w:rPr>
          <w:rFonts w:ascii="PT Astra Serif" w:hAnsi="PT Astra Serif" w:cs="Times New Roman"/>
          <w:sz w:val="24"/>
          <w:szCs w:val="24"/>
        </w:rPr>
        <w:instrText xml:space="preserve"> SEQ Рисунок \* ARABIC \s 1 </w:instrText>
      </w:r>
      <w:r>
        <w:rPr>
          <w:rFonts w:ascii="PT Astra Serif" w:hAnsi="PT Astra Serif" w:cs="Times New Roman"/>
          <w:sz w:val="24"/>
          <w:szCs w:val="24"/>
        </w:rPr>
        <w:fldChar w:fldCharType="separate"/>
      </w:r>
      <w:r>
        <w:rPr>
          <w:rFonts w:ascii="PT Astra Serif" w:hAnsi="PT Astra Serif" w:cs="Times New Roman"/>
          <w:sz w:val="24"/>
          <w:szCs w:val="24"/>
        </w:rPr>
        <w:t>3</w:t>
      </w:r>
      <w:r>
        <w:rPr>
          <w:rFonts w:ascii="PT Astra Serif" w:hAnsi="PT Astra Serif" w:cs="Times New Roman"/>
          <w:sz w:val="24"/>
          <w:szCs w:val="24"/>
        </w:rPr>
        <w:fldChar w:fldCharType="end"/>
      </w:r>
      <w:r>
        <w:rPr>
          <w:rFonts w:ascii="PT Astra Serif" w:hAnsi="PT Astra Serif" w:cs="Times New Roman"/>
          <w:sz w:val="24"/>
          <w:szCs w:val="24"/>
        </w:rPr>
        <w:t xml:space="preserve"> –</w:t>
      </w:r>
      <w:r>
        <w:rPr>
          <w:rFonts w:ascii="PT Astra Serif" w:hAnsi="PT Astra Serif" w:cs="Times New Roman"/>
          <w:b/>
          <w:sz w:val="24"/>
          <w:szCs w:val="24"/>
        </w:rPr>
        <w:t xml:space="preserve"> </w:t>
      </w:r>
      <w:r>
        <w:rPr>
          <w:rFonts w:ascii="PT Astra Serif" w:hAnsi="PT Astra Serif" w:cs="Times New Roman"/>
          <w:sz w:val="24"/>
          <w:szCs w:val="24"/>
        </w:rPr>
        <w:t>Результаты бактериологического анализа поднятой воды водозабор «Головеньковский»</w:t>
      </w:r>
      <w:bookmarkEnd w:id="1875"/>
    </w:p>
    <w:p w:rsidR="008F398C" w:rsidRDefault="008F398C">
      <w:pPr>
        <w:spacing w:after="0" w:line="240" w:lineRule="auto"/>
        <w:jc w:val="both"/>
        <w:rPr>
          <w:rFonts w:ascii="PT Astra Serif" w:hAnsi="PT Astra Serif" w:cs="Times New Roman"/>
          <w:sz w:val="28"/>
          <w:szCs w:val="28"/>
          <w:lang w:eastAsia="ru-RU"/>
        </w:rPr>
        <w:sectPr w:rsidR="008F398C">
          <w:type w:val="continuous"/>
          <w:pgSz w:w="11906" w:h="16838"/>
          <w:pgMar w:top="1134" w:right="850" w:bottom="1134" w:left="1701" w:header="708" w:footer="708" w:gutter="0"/>
          <w:cols w:space="708"/>
          <w:docGrid w:linePitch="360"/>
        </w:sectPr>
      </w:pPr>
    </w:p>
    <w:p w:rsidR="008F398C" w:rsidRDefault="00BD549F">
      <w:pPr>
        <w:spacing w:after="0" w:line="240" w:lineRule="auto"/>
        <w:jc w:val="center"/>
        <w:rPr>
          <w:rFonts w:ascii="PT Astra Serif" w:hAnsi="PT Astra Serif" w:cs="Times New Roman"/>
        </w:rPr>
      </w:pPr>
      <w:r>
        <w:rPr>
          <w:rFonts w:ascii="PT Astra Serif" w:hAnsi="PT Astra Serif" w:cs="Times New Roman"/>
          <w:noProof/>
          <w:lang w:eastAsia="ru-RU"/>
        </w:rPr>
        <w:lastRenderedPageBreak/>
        <mc:AlternateContent>
          <mc:Choice Requires="wpg">
            <w:drawing>
              <wp:inline distT="0" distB="0" distL="0" distR="0">
                <wp:extent cx="4710223" cy="6134986"/>
                <wp:effectExtent l="0" t="0" r="0" b="0"/>
                <wp:docPr id="9" name="Рисунок 73" descr="D:\Сетевая\Концессия_Щекинский_район\МО_Яснополянское\Исходная_информация_от_организации\10.10.2018\фото Оля 10.10.18\IMG_20181010_103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5" descr="D:\Сетевая\Концессия_Щекинский_район\МО_Яснополянское\Исходная_информация_от_организации\10.10.2018\фото Оля 10.10.18\IMG_20181010_103334.jpg"/>
                        <pic:cNvPicPr>
                          <a:picLocks noChangeAspect="1"/>
                        </pic:cNvPicPr>
                      </pic:nvPicPr>
                      <pic:blipFill>
                        <a:blip r:embed="rId28">
                          <a:grayscl/>
                        </a:blip>
                        <a:srcRect l="9753" t="6852" r="6665" b="11501"/>
                        <a:stretch/>
                      </pic:blipFill>
                      <pic:spPr bwMode="auto">
                        <a:xfrm>
                          <a:off x="0" y="0"/>
                          <a:ext cx="4719044" cy="6146475"/>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mso-wrap-distance-left:0.0pt;mso-wrap-distance-top:0.0pt;mso-wrap-distance-right:0.0pt;mso-wrap-distance-bottom:0.0pt;width:370.9pt;height:483.1pt;" stroked="f">
                <v:path textboxrect="0,0,0,0"/>
                <v:imagedata r:id="rId29" o:title=""/>
              </v:shape>
            </w:pict>
          </mc:Fallback>
        </mc:AlternateContent>
      </w:r>
      <w:r>
        <w:rPr>
          <w:rFonts w:ascii="PT Astra Serif" w:hAnsi="PT Astra Serif" w:cs="Times New Roman"/>
          <w:sz w:val="0"/>
          <w:szCs w:val="0"/>
          <w:shd w:val="clear" w:color="000000" w:fill="000000"/>
        </w:rPr>
        <w:t xml:space="preserve"> </w:t>
      </w:r>
    </w:p>
    <w:p w:rsidR="008F398C" w:rsidRDefault="00BD549F">
      <w:pPr>
        <w:spacing w:after="0" w:line="240" w:lineRule="auto"/>
        <w:jc w:val="center"/>
        <w:rPr>
          <w:rFonts w:ascii="PT Astra Serif" w:hAnsi="PT Astra Serif" w:cs="Times New Roman"/>
        </w:rPr>
      </w:pPr>
      <w:r>
        <w:rPr>
          <w:rFonts w:ascii="PT Astra Serif" w:hAnsi="PT Astra Serif" w:cs="Times New Roman"/>
          <w:noProof/>
          <w:lang w:eastAsia="ru-RU"/>
        </w:rPr>
        <mc:AlternateContent>
          <mc:Choice Requires="wpg">
            <w:drawing>
              <wp:inline distT="0" distB="0" distL="0" distR="0">
                <wp:extent cx="4715583" cy="2020964"/>
                <wp:effectExtent l="0" t="0" r="0" b="0"/>
                <wp:docPr id="10" name="Рисунок 74" descr="D:\Сетевая\Концессия_Щекинский_район\МО_Яснополянское\Исходная_информация_от_организации\10.10.2018\фото Оля 10.10.18\IMG_20181010_103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6" descr="D:\Сетевая\Концессия_Щекинский_район\МО_Яснополянское\Исходная_информация_от_организации\10.10.2018\фото Оля 10.10.18\IMG_20181010_103342.jpg"/>
                        <pic:cNvPicPr>
                          <a:picLocks noChangeAspect="1"/>
                        </pic:cNvPicPr>
                      </pic:nvPicPr>
                      <pic:blipFill>
                        <a:blip r:embed="rId30">
                          <a:grayscl/>
                        </a:blip>
                        <a:srcRect l="10493" t="6389" r="7406" b="67222"/>
                        <a:stretch/>
                      </pic:blipFill>
                      <pic:spPr bwMode="auto">
                        <a:xfrm>
                          <a:off x="0" y="0"/>
                          <a:ext cx="4714840" cy="2020646"/>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mso-wrap-distance-left:0.0pt;mso-wrap-distance-top:0.0pt;mso-wrap-distance-right:0.0pt;mso-wrap-distance-bottom:0.0pt;width:371.3pt;height:159.1pt;" stroked="f">
                <v:path textboxrect="0,0,0,0"/>
                <v:imagedata r:id="rId31" o:title=""/>
              </v:shape>
            </w:pict>
          </mc:Fallback>
        </mc:AlternateContent>
      </w:r>
    </w:p>
    <w:p w:rsidR="008F398C" w:rsidRDefault="008F398C">
      <w:pPr>
        <w:spacing w:after="0" w:line="240" w:lineRule="auto"/>
        <w:jc w:val="center"/>
        <w:rPr>
          <w:rFonts w:ascii="PT Astra Serif" w:hAnsi="PT Astra Serif" w:cs="Times New Roman"/>
        </w:rPr>
      </w:pPr>
    </w:p>
    <w:p w:rsidR="008F398C" w:rsidRDefault="00BD549F">
      <w:pPr>
        <w:spacing w:after="0" w:line="240" w:lineRule="auto"/>
        <w:jc w:val="center"/>
        <w:rPr>
          <w:rFonts w:ascii="PT Astra Serif" w:hAnsi="PT Astra Serif" w:cs="Times New Roman"/>
          <w:sz w:val="24"/>
          <w:szCs w:val="24"/>
          <w:lang w:eastAsia="ru-RU"/>
        </w:rPr>
      </w:pPr>
      <w:bookmarkStart w:id="1876" w:name="_Toc32917840"/>
      <w:r>
        <w:rPr>
          <w:rFonts w:ascii="PT Astra Serif" w:hAnsi="PT Astra Serif" w:cs="Times New Roman"/>
          <w:sz w:val="24"/>
          <w:szCs w:val="24"/>
        </w:rPr>
        <w:t>Рисунок 1.</w:t>
      </w:r>
      <w:r>
        <w:rPr>
          <w:rFonts w:ascii="PT Astra Serif" w:hAnsi="PT Astra Serif" w:cs="Times New Roman"/>
          <w:sz w:val="24"/>
          <w:szCs w:val="24"/>
        </w:rPr>
        <w:fldChar w:fldCharType="begin"/>
      </w:r>
      <w:r>
        <w:rPr>
          <w:rFonts w:ascii="PT Astra Serif" w:hAnsi="PT Astra Serif" w:cs="Times New Roman"/>
          <w:sz w:val="24"/>
          <w:szCs w:val="24"/>
        </w:rPr>
        <w:instrText xml:space="preserve"> SEQ Рисунок \* ARABIC \s 1 </w:instrText>
      </w:r>
      <w:r>
        <w:rPr>
          <w:rFonts w:ascii="PT Astra Serif" w:hAnsi="PT Astra Serif" w:cs="Times New Roman"/>
          <w:sz w:val="24"/>
          <w:szCs w:val="24"/>
        </w:rPr>
        <w:fldChar w:fldCharType="separate"/>
      </w:r>
      <w:r>
        <w:rPr>
          <w:rFonts w:ascii="PT Astra Serif" w:hAnsi="PT Astra Serif" w:cs="Times New Roman"/>
          <w:sz w:val="24"/>
          <w:szCs w:val="24"/>
        </w:rPr>
        <w:t>4</w:t>
      </w:r>
      <w:r>
        <w:rPr>
          <w:rFonts w:ascii="PT Astra Serif" w:hAnsi="PT Astra Serif" w:cs="Times New Roman"/>
          <w:sz w:val="24"/>
          <w:szCs w:val="24"/>
        </w:rPr>
        <w:fldChar w:fldCharType="end"/>
      </w:r>
      <w:r>
        <w:rPr>
          <w:rFonts w:ascii="PT Astra Serif" w:hAnsi="PT Astra Serif" w:cs="Times New Roman"/>
          <w:b/>
          <w:sz w:val="24"/>
          <w:szCs w:val="24"/>
        </w:rPr>
        <w:t xml:space="preserve"> – </w:t>
      </w:r>
      <w:r>
        <w:rPr>
          <w:rFonts w:ascii="PT Astra Serif" w:hAnsi="PT Astra Serif" w:cs="Times New Roman"/>
          <w:sz w:val="24"/>
          <w:szCs w:val="24"/>
        </w:rPr>
        <w:t>Результаты бактериологического анализа поднятой воды водозабор «Селиваново»</w:t>
      </w:r>
      <w:bookmarkEnd w:id="1876"/>
    </w:p>
    <w:p w:rsidR="008F398C" w:rsidRDefault="008F398C">
      <w:pPr>
        <w:spacing w:after="0" w:line="240" w:lineRule="auto"/>
        <w:jc w:val="both"/>
        <w:rPr>
          <w:rFonts w:ascii="PT Astra Serif" w:hAnsi="PT Astra Serif" w:cs="Times New Roman"/>
          <w:sz w:val="28"/>
          <w:szCs w:val="28"/>
          <w:lang w:eastAsia="ru-RU"/>
        </w:rPr>
        <w:sectPr w:rsidR="008F398C">
          <w:type w:val="continuous"/>
          <w:pgSz w:w="11906" w:h="16838"/>
          <w:pgMar w:top="1134" w:right="850" w:bottom="1134" w:left="1701" w:header="708" w:footer="708" w:gutter="0"/>
          <w:cols w:space="708"/>
          <w:docGrid w:linePitch="360"/>
        </w:sectPr>
      </w:pPr>
    </w:p>
    <w:p w:rsidR="008F398C" w:rsidRDefault="00BD549F">
      <w:pPr>
        <w:spacing w:after="0" w:line="240" w:lineRule="auto"/>
        <w:jc w:val="center"/>
        <w:rPr>
          <w:rFonts w:ascii="PT Astra Serif" w:hAnsi="PT Astra Serif" w:cs="Times New Roman"/>
        </w:rPr>
      </w:pPr>
      <w:r>
        <w:rPr>
          <w:rFonts w:ascii="PT Astra Serif" w:hAnsi="PT Astra Serif" w:cs="Times New Roman"/>
          <w:noProof/>
          <w:lang w:eastAsia="ru-RU"/>
        </w:rPr>
        <w:lastRenderedPageBreak/>
        <mc:AlternateContent>
          <mc:Choice Requires="wpg">
            <w:drawing>
              <wp:inline distT="0" distB="0" distL="0" distR="0">
                <wp:extent cx="4332734" cy="5805377"/>
                <wp:effectExtent l="0" t="0" r="0" b="0"/>
                <wp:docPr id="11" name="Рисунок 75" descr="D:\Сетевая\Концессия_Щекинский_район\МО_Яснополянское\Исходная_информация_от_организации\10.10.2018\фото Оля 10.10.18\IMG_20181010_10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4" descr="D:\Сетевая\Концессия_Щекинский_район\МО_Яснополянское\Исходная_информация_от_организации\10.10.2018\фото Оля 10.10.18\IMG_20181010_103445.jpg"/>
                        <pic:cNvPicPr>
                          <a:picLocks noChangeAspect="1"/>
                        </pic:cNvPicPr>
                      </pic:nvPicPr>
                      <pic:blipFill>
                        <a:blip r:embed="rId32">
                          <a:grayscl/>
                        </a:blip>
                        <a:srcRect l="13954" t="5741" r="6156" b="13989"/>
                        <a:stretch/>
                      </pic:blipFill>
                      <pic:spPr bwMode="auto">
                        <a:xfrm>
                          <a:off x="0" y="0"/>
                          <a:ext cx="4338154" cy="5812639"/>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mso-wrap-distance-left:0.0pt;mso-wrap-distance-top:0.0pt;mso-wrap-distance-right:0.0pt;mso-wrap-distance-bottom:0.0pt;width:341.2pt;height:457.1pt;" stroked="f">
                <v:path textboxrect="0,0,0,0"/>
                <v:imagedata r:id="rId33" o:title=""/>
              </v:shape>
            </w:pict>
          </mc:Fallback>
        </mc:AlternateContent>
      </w:r>
    </w:p>
    <w:p w:rsidR="008F398C" w:rsidRDefault="00BD549F">
      <w:pPr>
        <w:spacing w:after="0" w:line="240" w:lineRule="auto"/>
        <w:jc w:val="center"/>
        <w:rPr>
          <w:rFonts w:ascii="PT Astra Serif" w:hAnsi="PT Astra Serif" w:cs="Times New Roman"/>
        </w:rPr>
      </w:pPr>
      <w:r>
        <w:rPr>
          <w:rFonts w:ascii="PT Astra Serif" w:hAnsi="PT Astra Serif" w:cs="Times New Roman"/>
          <w:noProof/>
          <w:lang w:eastAsia="ru-RU"/>
        </w:rPr>
        <mc:AlternateContent>
          <mc:Choice Requires="wpg">
            <w:drawing>
              <wp:inline distT="0" distB="0" distL="0" distR="0">
                <wp:extent cx="4348717" cy="1925948"/>
                <wp:effectExtent l="0" t="0" r="0" b="0"/>
                <wp:docPr id="12" name="Рисунок 76" descr="D:\Сетевая\Концессия_Щекинский_район\МО_Яснополянское\Исходная_информация_от_организации\10.10.2018\фото Оля 10.10.18\IMG_20181010_10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5" descr="D:\Сетевая\Концессия_Щекинский_район\МО_Яснополянское\Исходная_информация_от_организации\10.10.2018\фото Оля 10.10.18\IMG_20181010_103458.jpg"/>
                        <pic:cNvPicPr>
                          <a:picLocks noChangeAspect="1"/>
                        </pic:cNvPicPr>
                      </pic:nvPicPr>
                      <pic:blipFill>
                        <a:blip r:embed="rId34">
                          <a:grayscl/>
                        </a:blip>
                        <a:srcRect l="5802" t="4722" r="6665" b="66204"/>
                        <a:stretch/>
                      </pic:blipFill>
                      <pic:spPr bwMode="auto">
                        <a:xfrm>
                          <a:off x="0" y="0"/>
                          <a:ext cx="4350634" cy="1926797"/>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mso-wrap-distance-left:0.0pt;mso-wrap-distance-top:0.0pt;mso-wrap-distance-right:0.0pt;mso-wrap-distance-bottom:0.0pt;width:342.4pt;height:151.6pt;" stroked="f">
                <v:path textboxrect="0,0,0,0"/>
                <v:imagedata r:id="rId35" o:title=""/>
              </v:shape>
            </w:pict>
          </mc:Fallback>
        </mc:AlternateContent>
      </w:r>
    </w:p>
    <w:p w:rsidR="008F398C" w:rsidRDefault="008F398C">
      <w:pPr>
        <w:spacing w:after="0" w:line="240" w:lineRule="auto"/>
        <w:jc w:val="center"/>
        <w:rPr>
          <w:rFonts w:ascii="PT Astra Serif" w:hAnsi="PT Astra Serif" w:cs="Times New Roman"/>
        </w:rPr>
      </w:pPr>
    </w:p>
    <w:p w:rsidR="008F398C" w:rsidRDefault="00BD549F">
      <w:pPr>
        <w:spacing w:after="0" w:line="240" w:lineRule="auto"/>
        <w:jc w:val="center"/>
        <w:rPr>
          <w:rFonts w:ascii="PT Astra Serif" w:hAnsi="PT Astra Serif" w:cs="Times New Roman"/>
          <w:sz w:val="24"/>
          <w:szCs w:val="24"/>
          <w:lang w:eastAsia="ru-RU"/>
        </w:rPr>
      </w:pPr>
      <w:bookmarkStart w:id="1877" w:name="_Toc32917841"/>
      <w:r>
        <w:rPr>
          <w:rFonts w:ascii="PT Astra Serif" w:hAnsi="PT Astra Serif" w:cs="Times New Roman"/>
          <w:sz w:val="24"/>
          <w:szCs w:val="24"/>
        </w:rPr>
        <w:t>Рисунок 1.</w:t>
      </w:r>
      <w:r>
        <w:rPr>
          <w:rFonts w:ascii="PT Astra Serif" w:hAnsi="PT Astra Serif" w:cs="Times New Roman"/>
          <w:sz w:val="24"/>
          <w:szCs w:val="24"/>
        </w:rPr>
        <w:fldChar w:fldCharType="begin"/>
      </w:r>
      <w:r>
        <w:rPr>
          <w:rFonts w:ascii="PT Astra Serif" w:hAnsi="PT Astra Serif" w:cs="Times New Roman"/>
          <w:sz w:val="24"/>
          <w:szCs w:val="24"/>
        </w:rPr>
        <w:instrText xml:space="preserve"> SEQ Рисунок \* ARABIC \s 1 </w:instrText>
      </w:r>
      <w:r>
        <w:rPr>
          <w:rFonts w:ascii="PT Astra Serif" w:hAnsi="PT Astra Serif" w:cs="Times New Roman"/>
          <w:sz w:val="24"/>
          <w:szCs w:val="24"/>
        </w:rPr>
        <w:fldChar w:fldCharType="separate"/>
      </w:r>
      <w:r>
        <w:rPr>
          <w:rFonts w:ascii="PT Astra Serif" w:hAnsi="PT Astra Serif" w:cs="Times New Roman"/>
          <w:sz w:val="24"/>
          <w:szCs w:val="24"/>
        </w:rPr>
        <w:t>5</w:t>
      </w:r>
      <w:r>
        <w:rPr>
          <w:rFonts w:ascii="PT Astra Serif" w:hAnsi="PT Astra Serif" w:cs="Times New Roman"/>
          <w:sz w:val="24"/>
          <w:szCs w:val="24"/>
        </w:rPr>
        <w:fldChar w:fldCharType="end"/>
      </w:r>
      <w:r>
        <w:rPr>
          <w:rFonts w:ascii="PT Astra Serif" w:hAnsi="PT Astra Serif" w:cs="Times New Roman"/>
          <w:b/>
          <w:sz w:val="24"/>
          <w:szCs w:val="24"/>
        </w:rPr>
        <w:t xml:space="preserve"> – </w:t>
      </w:r>
      <w:r>
        <w:rPr>
          <w:rFonts w:ascii="PT Astra Serif" w:hAnsi="PT Astra Serif" w:cs="Times New Roman"/>
          <w:sz w:val="24"/>
          <w:szCs w:val="24"/>
        </w:rPr>
        <w:t>Результаты бактериологического анализа поднятой воды водозабор «Юбилейный»</w:t>
      </w:r>
      <w:bookmarkEnd w:id="1877"/>
    </w:p>
    <w:p w:rsidR="008F398C" w:rsidRDefault="008F398C">
      <w:pPr>
        <w:spacing w:after="0" w:line="240" w:lineRule="auto"/>
        <w:rPr>
          <w:rFonts w:ascii="PT Astra Serif" w:eastAsia="Times New Roman" w:hAnsi="PT Astra Serif" w:cs="Times New Roman"/>
          <w:b/>
          <w:bCs/>
          <w:color w:val="000000"/>
          <w:sz w:val="24"/>
          <w:szCs w:val="20"/>
          <w:lang w:eastAsia="ru-RU"/>
        </w:rPr>
        <w:sectPr w:rsidR="008F398C">
          <w:type w:val="continuous"/>
          <w:pgSz w:w="11906" w:h="16838"/>
          <w:pgMar w:top="1134" w:right="850" w:bottom="1134" w:left="1701" w:header="708" w:footer="708" w:gutter="0"/>
          <w:cols w:space="708"/>
          <w:docGrid w:linePitch="360"/>
        </w:sectPr>
      </w:pPr>
    </w:p>
    <w:p w:rsidR="008F398C" w:rsidRDefault="00BD549F">
      <w:pPr>
        <w:spacing w:after="0" w:line="240" w:lineRule="auto"/>
        <w:jc w:val="center"/>
        <w:rPr>
          <w:rFonts w:ascii="PT Astra Serif" w:hAnsi="PT Astra Serif" w:cs="Times New Roman"/>
        </w:rPr>
      </w:pPr>
      <w:r>
        <w:rPr>
          <w:rFonts w:ascii="PT Astra Serif" w:hAnsi="PT Astra Serif" w:cs="Times New Roman"/>
          <w:noProof/>
          <w:lang w:eastAsia="ru-RU"/>
        </w:rPr>
        <w:lastRenderedPageBreak/>
        <mc:AlternateContent>
          <mc:Choice Requires="wpg">
            <w:drawing>
              <wp:inline distT="0" distB="0" distL="0" distR="0">
                <wp:extent cx="4591243" cy="6113721"/>
                <wp:effectExtent l="0" t="0" r="0" b="0"/>
                <wp:docPr id="13" name="Рисунок 77" descr="D:\Сетевая\Концессия_Щекинский_район\МО_Яснополянское\Исходная_информация_от_организации\10.10.2018\фото Оля 10.10.18\IMG_20181010_103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4" descr="D:\Сетевая\Концессия_Щекинский_район\МО_Яснополянское\Исходная_информация_от_организации\10.10.2018\фото Оля 10.10.18\IMG_20181010_103536.jpg"/>
                        <pic:cNvPicPr>
                          <a:picLocks noChangeAspect="1"/>
                        </pic:cNvPicPr>
                      </pic:nvPicPr>
                      <pic:blipFill>
                        <a:blip r:embed="rId36">
                          <a:grayscl/>
                        </a:blip>
                        <a:srcRect l="13087" t="3426" r="3948" b="13718"/>
                        <a:stretch/>
                      </pic:blipFill>
                      <pic:spPr bwMode="auto">
                        <a:xfrm>
                          <a:off x="0" y="0"/>
                          <a:ext cx="4596600" cy="6120855"/>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mso-wrap-distance-left:0.0pt;mso-wrap-distance-top:0.0pt;mso-wrap-distance-right:0.0pt;mso-wrap-distance-bottom:0.0pt;width:361.5pt;height:481.4pt;" stroked="f">
                <v:path textboxrect="0,0,0,0"/>
                <v:imagedata r:id="rId37" o:title=""/>
              </v:shape>
            </w:pict>
          </mc:Fallback>
        </mc:AlternateContent>
      </w:r>
      <w:r>
        <w:rPr>
          <w:rFonts w:ascii="PT Astra Serif" w:hAnsi="PT Astra Serif" w:cs="Times New Roman"/>
          <w:color w:val="000000"/>
          <w:sz w:val="0"/>
          <w:szCs w:val="0"/>
          <w:shd w:val="clear" w:color="000000" w:fill="000000"/>
        </w:rPr>
        <w:t xml:space="preserve"> </w:t>
      </w:r>
    </w:p>
    <w:p w:rsidR="008F398C" w:rsidRDefault="00BD549F">
      <w:pPr>
        <w:spacing w:after="0" w:line="240" w:lineRule="auto"/>
        <w:jc w:val="center"/>
        <w:rPr>
          <w:rFonts w:ascii="PT Astra Serif" w:hAnsi="PT Astra Serif" w:cs="Times New Roman"/>
        </w:rPr>
      </w:pPr>
      <w:r>
        <w:rPr>
          <w:rFonts w:ascii="PT Astra Serif" w:hAnsi="PT Astra Serif" w:cs="Times New Roman"/>
          <w:noProof/>
          <w:lang w:eastAsia="ru-RU"/>
        </w:rPr>
        <mc:AlternateContent>
          <mc:Choice Requires="wpg">
            <w:drawing>
              <wp:inline distT="0" distB="0" distL="0" distR="0">
                <wp:extent cx="4617342" cy="1982663"/>
                <wp:effectExtent l="0" t="0" r="0" b="0"/>
                <wp:docPr id="14" name="Рисунок 78" descr="D:\Сетевая\Концессия_Щекинский_район\МО_Яснополянское\Исходная_информация_от_организации\10.10.2018\фото Оля 10.10.18\IMG_20181010_103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35" descr="D:\Сетевая\Концессия_Щекинский_район\МО_Яснополянское\Исходная_информация_от_организации\10.10.2018\фото Оля 10.10.18\IMG_20181010_103544.jpg"/>
                        <pic:cNvPicPr>
                          <a:picLocks noChangeAspect="1"/>
                        </pic:cNvPicPr>
                      </pic:nvPicPr>
                      <pic:blipFill>
                        <a:blip r:embed="rId38">
                          <a:grayscl/>
                        </a:blip>
                        <a:srcRect l="3581" t="3333" r="10631" b="69040"/>
                        <a:stretch/>
                      </pic:blipFill>
                      <pic:spPr bwMode="auto">
                        <a:xfrm>
                          <a:off x="0" y="0"/>
                          <a:ext cx="4622459" cy="1984860"/>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mso-wrap-distance-left:0.0pt;mso-wrap-distance-top:0.0pt;mso-wrap-distance-right:0.0pt;mso-wrap-distance-bottom:0.0pt;width:363.6pt;height:156.1pt;" stroked="f">
                <v:path textboxrect="0,0,0,0"/>
                <v:imagedata r:id="rId39" o:title=""/>
              </v:shape>
            </w:pict>
          </mc:Fallback>
        </mc:AlternateContent>
      </w:r>
    </w:p>
    <w:p w:rsidR="008F398C" w:rsidRDefault="008F398C">
      <w:pPr>
        <w:spacing w:after="0" w:line="240" w:lineRule="auto"/>
        <w:jc w:val="center"/>
        <w:rPr>
          <w:rFonts w:ascii="PT Astra Serif" w:hAnsi="PT Astra Serif" w:cs="Times New Roman"/>
          <w:b/>
          <w:sz w:val="24"/>
          <w:szCs w:val="24"/>
        </w:rPr>
      </w:pPr>
      <w:bookmarkStart w:id="1878" w:name="_Toc32917842"/>
    </w:p>
    <w:p w:rsidR="008F398C" w:rsidRDefault="00BD549F">
      <w:pPr>
        <w:spacing w:after="0" w:line="240" w:lineRule="auto"/>
        <w:jc w:val="center"/>
        <w:rPr>
          <w:rFonts w:ascii="PT Astra Serif" w:hAnsi="PT Astra Serif" w:cs="Times New Roman"/>
          <w:sz w:val="24"/>
          <w:szCs w:val="24"/>
        </w:rPr>
        <w:sectPr w:rsidR="008F398C">
          <w:type w:val="continuous"/>
          <w:pgSz w:w="11906" w:h="16838"/>
          <w:pgMar w:top="1134" w:right="850" w:bottom="1134" w:left="1701" w:header="708" w:footer="708" w:gutter="0"/>
          <w:cols w:space="708"/>
          <w:docGrid w:linePitch="360"/>
        </w:sectPr>
      </w:pPr>
      <w:r>
        <w:rPr>
          <w:rFonts w:ascii="PT Astra Serif" w:hAnsi="PT Astra Serif" w:cs="Times New Roman"/>
          <w:sz w:val="24"/>
          <w:szCs w:val="24"/>
        </w:rPr>
        <w:t>Рисунок 1.</w:t>
      </w:r>
      <w:r>
        <w:rPr>
          <w:rFonts w:ascii="PT Astra Serif" w:hAnsi="PT Astra Serif" w:cs="Times New Roman"/>
          <w:sz w:val="24"/>
          <w:szCs w:val="24"/>
        </w:rPr>
        <w:fldChar w:fldCharType="begin"/>
      </w:r>
      <w:r>
        <w:rPr>
          <w:rFonts w:ascii="PT Astra Serif" w:hAnsi="PT Astra Serif" w:cs="Times New Roman"/>
          <w:sz w:val="24"/>
          <w:szCs w:val="24"/>
        </w:rPr>
        <w:instrText xml:space="preserve"> SEQ Рисунок \* ARABIC \s 1 </w:instrText>
      </w:r>
      <w:r>
        <w:rPr>
          <w:rFonts w:ascii="PT Astra Serif" w:hAnsi="PT Astra Serif" w:cs="Times New Roman"/>
          <w:sz w:val="24"/>
          <w:szCs w:val="24"/>
        </w:rPr>
        <w:fldChar w:fldCharType="separate"/>
      </w:r>
      <w:r>
        <w:rPr>
          <w:rFonts w:ascii="PT Astra Serif" w:hAnsi="PT Astra Serif" w:cs="Times New Roman"/>
          <w:sz w:val="24"/>
          <w:szCs w:val="24"/>
        </w:rPr>
        <w:t>6</w:t>
      </w:r>
      <w:r>
        <w:rPr>
          <w:rFonts w:ascii="PT Astra Serif" w:hAnsi="PT Astra Serif" w:cs="Times New Roman"/>
          <w:sz w:val="24"/>
          <w:szCs w:val="24"/>
        </w:rPr>
        <w:fldChar w:fldCharType="end"/>
      </w:r>
      <w:r>
        <w:rPr>
          <w:rFonts w:ascii="PT Astra Serif" w:hAnsi="PT Astra Serif" w:cs="Times New Roman"/>
          <w:b/>
          <w:sz w:val="24"/>
          <w:szCs w:val="24"/>
        </w:rPr>
        <w:t xml:space="preserve"> – </w:t>
      </w:r>
      <w:r>
        <w:rPr>
          <w:rFonts w:ascii="PT Astra Serif" w:hAnsi="PT Astra Serif" w:cs="Times New Roman"/>
          <w:sz w:val="24"/>
          <w:szCs w:val="24"/>
        </w:rPr>
        <w:t>Результаты бактериологического анализа поднятой воды водозабор «ДК»</w:t>
      </w:r>
      <w:bookmarkEnd w:id="1878"/>
    </w:p>
    <w:p w:rsidR="008F398C" w:rsidRDefault="00BD549F">
      <w:pPr>
        <w:spacing w:after="0" w:line="240" w:lineRule="auto"/>
        <w:jc w:val="center"/>
        <w:rPr>
          <w:rFonts w:ascii="PT Astra Serif" w:hAnsi="PT Astra Serif" w:cs="Times New Roman"/>
        </w:rPr>
      </w:pPr>
      <w:r>
        <w:rPr>
          <w:rFonts w:ascii="PT Astra Serif" w:hAnsi="PT Astra Serif" w:cs="Times New Roman"/>
          <w:noProof/>
          <w:sz w:val="0"/>
          <w:szCs w:val="0"/>
          <w:shd w:val="clear" w:color="000000" w:fill="000000"/>
          <w:lang w:eastAsia="ru-RU"/>
        </w:rPr>
        <w:lastRenderedPageBreak/>
        <mc:AlternateContent>
          <mc:Choice Requires="wpg">
            <w:drawing>
              <wp:inline distT="0" distB="0" distL="0" distR="0">
                <wp:extent cx="3753282" cy="5535948"/>
                <wp:effectExtent l="0" t="0" r="0" b="0"/>
                <wp:docPr id="15" name="Рисунок 79" descr="D:\Сетевая\Концессия_Щекинский_район\МО_Яснополянское\Исходная_информация_от_организации\10.10.2018\фото Оля 10.10.18\IMG_20181010_103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43" descr="D:\Сетевая\Концессия_Щекинский_район\МО_Яснополянское\Исходная_информация_от_организации\10.10.2018\фото Оля 10.10.18\IMG_20181010_103346.jpg"/>
                        <pic:cNvPicPr>
                          <a:picLocks noChangeAspect="1"/>
                        </pic:cNvPicPr>
                      </pic:nvPicPr>
                      <pic:blipFill>
                        <a:blip r:embed="rId40">
                          <a:grayscl/>
                        </a:blip>
                        <a:srcRect l="9260" t="7222" r="9257" b="2641"/>
                        <a:stretch/>
                      </pic:blipFill>
                      <pic:spPr bwMode="auto">
                        <a:xfrm>
                          <a:off x="0" y="0"/>
                          <a:ext cx="3760648" cy="5546813"/>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mso-wrap-distance-left:0.0pt;mso-wrap-distance-top:0.0pt;mso-wrap-distance-right:0.0pt;mso-wrap-distance-bottom:0.0pt;width:295.5pt;height:435.9pt;" stroked="f">
                <v:path textboxrect="0,0,0,0"/>
                <v:imagedata r:id="rId41" o:title=""/>
              </v:shape>
            </w:pict>
          </mc:Fallback>
        </mc:AlternateContent>
      </w:r>
    </w:p>
    <w:p w:rsidR="008F398C" w:rsidRDefault="00BD549F">
      <w:pPr>
        <w:spacing w:after="0" w:line="240" w:lineRule="auto"/>
        <w:jc w:val="center"/>
        <w:rPr>
          <w:rFonts w:ascii="PT Astra Serif" w:hAnsi="PT Astra Serif" w:cs="Times New Roman"/>
        </w:rPr>
      </w:pPr>
      <w:r>
        <w:rPr>
          <w:rFonts w:ascii="PT Astra Serif" w:hAnsi="PT Astra Serif" w:cs="Times New Roman"/>
          <w:noProof/>
          <w:lang w:eastAsia="ru-RU"/>
        </w:rPr>
        <mc:AlternateContent>
          <mc:Choice Requires="wpg">
            <w:drawing>
              <wp:inline distT="0" distB="0" distL="0" distR="0">
                <wp:extent cx="3763926" cy="2408912"/>
                <wp:effectExtent l="0" t="0" r="0" b="0"/>
                <wp:docPr id="16" name="Рисунок 80" descr="D:\Сетевая\Концессия_Щекинский_район\МО_Яснополянское\Исходная_информация_от_организации\10.10.2018\фото Оля 10.10.18\IMG_20181010_103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44" descr="D:\Сетевая\Концессия_Щекинский_район\МО_Яснополянское\Исходная_информация_от_организации\10.10.2018\фото Оля 10.10.18\IMG_20181010_103354.jpg"/>
                        <pic:cNvPicPr>
                          <a:picLocks noChangeAspect="1"/>
                        </pic:cNvPicPr>
                      </pic:nvPicPr>
                      <pic:blipFill>
                        <a:blip r:embed="rId42">
                          <a:grayscl/>
                        </a:blip>
                        <a:srcRect l="7284" t="5093" r="9381" b="54907"/>
                        <a:stretch/>
                      </pic:blipFill>
                      <pic:spPr bwMode="auto">
                        <a:xfrm>
                          <a:off x="0" y="0"/>
                          <a:ext cx="3765634" cy="2410005"/>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mso-wrap-distance-left:0.0pt;mso-wrap-distance-top:0.0pt;mso-wrap-distance-right:0.0pt;mso-wrap-distance-bottom:0.0pt;width:296.4pt;height:189.7pt;" stroked="f">
                <v:path textboxrect="0,0,0,0"/>
                <v:imagedata r:id="rId43" o:title=""/>
              </v:shape>
            </w:pict>
          </mc:Fallback>
        </mc:AlternateContent>
      </w:r>
    </w:p>
    <w:p w:rsidR="008F398C" w:rsidRDefault="008F398C">
      <w:pPr>
        <w:spacing w:after="0" w:line="240" w:lineRule="auto"/>
        <w:jc w:val="center"/>
        <w:rPr>
          <w:rFonts w:ascii="PT Astra Serif" w:hAnsi="PT Astra Serif" w:cs="Times New Roman"/>
          <w:b/>
          <w:sz w:val="24"/>
          <w:szCs w:val="24"/>
        </w:rPr>
      </w:pPr>
      <w:bookmarkStart w:id="1879" w:name="_Toc32917843"/>
    </w:p>
    <w:p w:rsidR="008F398C" w:rsidRDefault="00BD549F">
      <w:pPr>
        <w:spacing w:after="0" w:line="240" w:lineRule="auto"/>
        <w:jc w:val="center"/>
        <w:rPr>
          <w:rFonts w:ascii="PT Astra Serif" w:hAnsi="PT Astra Serif" w:cs="Times New Roman"/>
          <w:sz w:val="24"/>
          <w:szCs w:val="24"/>
        </w:rPr>
      </w:pPr>
      <w:r>
        <w:rPr>
          <w:rFonts w:ascii="PT Astra Serif" w:hAnsi="PT Astra Serif" w:cs="Times New Roman"/>
          <w:sz w:val="24"/>
          <w:szCs w:val="24"/>
        </w:rPr>
        <w:t>Рисунок 1.</w:t>
      </w:r>
      <w:r>
        <w:rPr>
          <w:rFonts w:ascii="PT Astra Serif" w:hAnsi="PT Astra Serif" w:cs="Times New Roman"/>
          <w:sz w:val="24"/>
          <w:szCs w:val="24"/>
        </w:rPr>
        <w:fldChar w:fldCharType="begin"/>
      </w:r>
      <w:r>
        <w:rPr>
          <w:rFonts w:ascii="PT Astra Serif" w:hAnsi="PT Astra Serif" w:cs="Times New Roman"/>
          <w:sz w:val="24"/>
          <w:szCs w:val="24"/>
        </w:rPr>
        <w:instrText xml:space="preserve"> SEQ Рисунок \* ARABIC \s 1 </w:instrText>
      </w:r>
      <w:r>
        <w:rPr>
          <w:rFonts w:ascii="PT Astra Serif" w:hAnsi="PT Astra Serif" w:cs="Times New Roman"/>
          <w:sz w:val="24"/>
          <w:szCs w:val="24"/>
        </w:rPr>
        <w:fldChar w:fldCharType="separate"/>
      </w:r>
      <w:r>
        <w:rPr>
          <w:rFonts w:ascii="PT Astra Serif" w:hAnsi="PT Astra Serif" w:cs="Times New Roman"/>
          <w:sz w:val="24"/>
          <w:szCs w:val="24"/>
        </w:rPr>
        <w:t>7</w:t>
      </w:r>
      <w:r>
        <w:rPr>
          <w:rFonts w:ascii="PT Astra Serif" w:hAnsi="PT Astra Serif" w:cs="Times New Roman"/>
          <w:sz w:val="24"/>
          <w:szCs w:val="24"/>
        </w:rPr>
        <w:fldChar w:fldCharType="end"/>
      </w:r>
      <w:r>
        <w:rPr>
          <w:rFonts w:ascii="PT Astra Serif" w:hAnsi="PT Astra Serif" w:cs="Times New Roman"/>
          <w:b/>
          <w:sz w:val="24"/>
          <w:szCs w:val="24"/>
        </w:rPr>
        <w:t xml:space="preserve"> – </w:t>
      </w:r>
      <w:r>
        <w:rPr>
          <w:rFonts w:ascii="PT Astra Serif" w:hAnsi="PT Astra Serif" w:cs="Times New Roman"/>
          <w:sz w:val="24"/>
          <w:szCs w:val="24"/>
        </w:rPr>
        <w:t>Результаты бактериологического анализа поднятой воды водозабор «Гаражи»</w:t>
      </w:r>
      <w:bookmarkEnd w:id="1879"/>
    </w:p>
    <w:p w:rsidR="008F398C" w:rsidRDefault="008F398C">
      <w:pPr>
        <w:spacing w:after="0" w:line="240" w:lineRule="auto"/>
        <w:jc w:val="both"/>
        <w:rPr>
          <w:rFonts w:ascii="PT Astra Serif" w:hAnsi="PT Astra Serif" w:cs="Times New Roman"/>
          <w:sz w:val="28"/>
          <w:szCs w:val="28"/>
        </w:rPr>
        <w:sectPr w:rsidR="008F398C">
          <w:type w:val="continuous"/>
          <w:pgSz w:w="11906" w:h="16838"/>
          <w:pgMar w:top="1134" w:right="850" w:bottom="1134" w:left="1701" w:header="708" w:footer="708" w:gutter="0"/>
          <w:cols w:space="708"/>
          <w:docGrid w:linePitch="360"/>
        </w:sectPr>
      </w:pPr>
    </w:p>
    <w:p w:rsidR="008F398C" w:rsidRDefault="00BD549F">
      <w:pPr>
        <w:spacing w:after="0" w:line="240" w:lineRule="auto"/>
        <w:jc w:val="center"/>
        <w:rPr>
          <w:rFonts w:ascii="PT Astra Serif" w:hAnsi="PT Astra Serif" w:cs="Times New Roman"/>
        </w:rPr>
      </w:pPr>
      <w:r>
        <w:rPr>
          <w:rFonts w:ascii="PT Astra Serif" w:hAnsi="PT Astra Serif" w:cs="Times New Roman"/>
          <w:noProof/>
          <w:sz w:val="0"/>
          <w:szCs w:val="0"/>
          <w:shd w:val="clear" w:color="000000" w:fill="000000"/>
          <w:lang w:eastAsia="ru-RU"/>
        </w:rPr>
        <w:lastRenderedPageBreak/>
        <mc:AlternateContent>
          <mc:Choice Requires="wpg">
            <w:drawing>
              <wp:inline distT="0" distB="0" distL="0" distR="0">
                <wp:extent cx="3705332" cy="5184119"/>
                <wp:effectExtent l="0" t="0" r="0" b="0"/>
                <wp:docPr id="17" name="Рисунок 81" descr="D:\Сетевая\Концессия_Щекинский_район\МО_Яснополянское\Исходная_информация_от_организации\10.10.2018\фото Оля 10.10.18\IMG_20181010_10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56" descr="D:\Сетевая\Концессия_Щекинский_район\МО_Яснополянское\Исходная_информация_от_организации\10.10.2018\фото Оля 10.10.18\IMG_20181010_104030.jpg"/>
                        <pic:cNvPicPr>
                          <a:picLocks noChangeAspect="1"/>
                        </pic:cNvPicPr>
                      </pic:nvPicPr>
                      <pic:blipFill>
                        <a:blip r:embed="rId44">
                          <a:grayscl/>
                        </a:blip>
                        <a:srcRect l="11852" t="5000" r="6173" b="8976"/>
                        <a:stretch/>
                      </pic:blipFill>
                      <pic:spPr bwMode="auto">
                        <a:xfrm>
                          <a:off x="0" y="0"/>
                          <a:ext cx="3721777" cy="5207127"/>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mso-wrap-distance-left:0.0pt;mso-wrap-distance-top:0.0pt;mso-wrap-distance-right:0.0pt;mso-wrap-distance-bottom:0.0pt;width:291.8pt;height:408.2pt;" stroked="f">
                <v:path textboxrect="0,0,0,0"/>
                <v:imagedata r:id="rId45" o:title=""/>
              </v:shape>
            </w:pict>
          </mc:Fallback>
        </mc:AlternateContent>
      </w:r>
      <w:r>
        <w:rPr>
          <w:rFonts w:ascii="PT Astra Serif" w:hAnsi="PT Astra Serif" w:cs="Times New Roman"/>
          <w:sz w:val="0"/>
          <w:szCs w:val="0"/>
          <w:shd w:val="clear" w:color="000000" w:fill="000000"/>
        </w:rPr>
        <w:t xml:space="preserve"> </w:t>
      </w:r>
    </w:p>
    <w:p w:rsidR="008F398C" w:rsidRDefault="00BD549F">
      <w:pPr>
        <w:spacing w:after="0" w:line="240" w:lineRule="auto"/>
        <w:jc w:val="center"/>
        <w:rPr>
          <w:rFonts w:ascii="PT Astra Serif" w:hAnsi="PT Astra Serif" w:cs="Times New Roman"/>
        </w:rPr>
      </w:pPr>
      <w:r>
        <w:rPr>
          <w:rFonts w:ascii="PT Astra Serif" w:hAnsi="PT Astra Serif" w:cs="Times New Roman"/>
          <w:noProof/>
          <w:sz w:val="0"/>
          <w:szCs w:val="0"/>
          <w:shd w:val="clear" w:color="000000" w:fill="000000"/>
          <w:lang w:eastAsia="ru-RU"/>
        </w:rPr>
        <mc:AlternateContent>
          <mc:Choice Requires="wpg">
            <w:drawing>
              <wp:inline distT="0" distB="0" distL="0" distR="0">
                <wp:extent cx="3702942" cy="2843427"/>
                <wp:effectExtent l="0" t="0" r="0" b="0"/>
                <wp:docPr id="18" name="Рисунок 82" descr="D:\Сетевая\Концессия_Щекинский_район\МО_Яснополянское\Исходная_информация_от_организации\10.10.2018\фото Оля 10.10.18\IMG_20181010_104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57" descr="D:\Сетевая\Концессия_Щекинский_район\МО_Яснополянское\Исходная_информация_от_организации\10.10.2018\фото Оля 10.10.18\IMG_20181010_104040.jpg"/>
                        <pic:cNvPicPr>
                          <a:picLocks noChangeAspect="1"/>
                        </pic:cNvPicPr>
                      </pic:nvPicPr>
                      <pic:blipFill>
                        <a:blip r:embed="rId46">
                          <a:grayscl/>
                        </a:blip>
                        <a:srcRect l="7654" t="8797" r="7778" b="42497"/>
                        <a:stretch/>
                      </pic:blipFill>
                      <pic:spPr bwMode="auto">
                        <a:xfrm>
                          <a:off x="0" y="0"/>
                          <a:ext cx="3706081" cy="2845838"/>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mso-wrap-distance-left:0.0pt;mso-wrap-distance-top:0.0pt;mso-wrap-distance-right:0.0pt;mso-wrap-distance-bottom:0.0pt;width:291.6pt;height:223.9pt;" stroked="f">
                <v:path textboxrect="0,0,0,0"/>
                <v:imagedata r:id="rId47" o:title=""/>
              </v:shape>
            </w:pict>
          </mc:Fallback>
        </mc:AlternateContent>
      </w:r>
    </w:p>
    <w:p w:rsidR="008F398C" w:rsidRDefault="008F398C">
      <w:pPr>
        <w:spacing w:after="0" w:line="240" w:lineRule="auto"/>
        <w:jc w:val="center"/>
        <w:rPr>
          <w:rFonts w:ascii="PT Astra Serif" w:hAnsi="PT Astra Serif" w:cs="Times New Roman"/>
          <w:b/>
          <w:sz w:val="24"/>
          <w:szCs w:val="24"/>
        </w:rPr>
      </w:pPr>
      <w:bookmarkStart w:id="1880" w:name="_Toc32917844"/>
    </w:p>
    <w:p w:rsidR="008F398C" w:rsidRDefault="00BD549F">
      <w:pPr>
        <w:spacing w:after="0" w:line="240" w:lineRule="auto"/>
        <w:jc w:val="center"/>
        <w:rPr>
          <w:rFonts w:ascii="PT Astra Serif" w:hAnsi="PT Astra Serif" w:cs="Times New Roman"/>
          <w:sz w:val="24"/>
          <w:szCs w:val="24"/>
        </w:rPr>
      </w:pPr>
      <w:r>
        <w:rPr>
          <w:rFonts w:ascii="PT Astra Serif" w:hAnsi="PT Astra Serif" w:cs="Times New Roman"/>
          <w:sz w:val="24"/>
          <w:szCs w:val="24"/>
        </w:rPr>
        <w:t>Рисунок 1.</w:t>
      </w:r>
      <w:r>
        <w:rPr>
          <w:rFonts w:ascii="PT Astra Serif" w:hAnsi="PT Astra Serif" w:cs="Times New Roman"/>
          <w:sz w:val="24"/>
          <w:szCs w:val="24"/>
        </w:rPr>
        <w:fldChar w:fldCharType="begin"/>
      </w:r>
      <w:r>
        <w:rPr>
          <w:rFonts w:ascii="PT Astra Serif" w:hAnsi="PT Astra Serif" w:cs="Times New Roman"/>
          <w:sz w:val="24"/>
          <w:szCs w:val="24"/>
        </w:rPr>
        <w:instrText xml:space="preserve"> SEQ Рисунок \* ARABIC \s 1 </w:instrText>
      </w:r>
      <w:r>
        <w:rPr>
          <w:rFonts w:ascii="PT Astra Serif" w:hAnsi="PT Astra Serif" w:cs="Times New Roman"/>
          <w:sz w:val="24"/>
          <w:szCs w:val="24"/>
        </w:rPr>
        <w:fldChar w:fldCharType="separate"/>
      </w:r>
      <w:r>
        <w:rPr>
          <w:rFonts w:ascii="PT Astra Serif" w:hAnsi="PT Astra Serif" w:cs="Times New Roman"/>
          <w:sz w:val="24"/>
          <w:szCs w:val="24"/>
        </w:rPr>
        <w:t>8</w:t>
      </w:r>
      <w:r>
        <w:rPr>
          <w:rFonts w:ascii="PT Astra Serif" w:hAnsi="PT Astra Serif" w:cs="Times New Roman"/>
          <w:sz w:val="24"/>
          <w:szCs w:val="24"/>
        </w:rPr>
        <w:fldChar w:fldCharType="end"/>
      </w:r>
      <w:r>
        <w:rPr>
          <w:rFonts w:ascii="PT Astra Serif" w:hAnsi="PT Astra Serif" w:cs="Times New Roman"/>
          <w:sz w:val="24"/>
          <w:szCs w:val="24"/>
        </w:rPr>
        <w:t xml:space="preserve"> –</w:t>
      </w:r>
      <w:r>
        <w:rPr>
          <w:rFonts w:ascii="PT Astra Serif" w:hAnsi="PT Astra Serif" w:cs="Times New Roman"/>
          <w:b/>
          <w:sz w:val="24"/>
          <w:szCs w:val="24"/>
        </w:rPr>
        <w:t xml:space="preserve"> </w:t>
      </w:r>
      <w:r>
        <w:rPr>
          <w:rFonts w:ascii="PT Astra Serif" w:hAnsi="PT Astra Serif" w:cs="Times New Roman"/>
          <w:sz w:val="24"/>
          <w:szCs w:val="24"/>
        </w:rPr>
        <w:t>Результаты бактериологического анализа поднятой воды водозабор «Школьная»</w:t>
      </w:r>
      <w:bookmarkEnd w:id="1880"/>
    </w:p>
    <w:p w:rsidR="008F398C" w:rsidRDefault="008F398C">
      <w:pPr>
        <w:spacing w:after="0" w:line="240" w:lineRule="auto"/>
        <w:jc w:val="both"/>
        <w:rPr>
          <w:rFonts w:ascii="PT Astra Serif" w:hAnsi="PT Astra Serif" w:cs="Times New Roman"/>
          <w:sz w:val="28"/>
          <w:szCs w:val="28"/>
          <w:lang w:eastAsia="ru-RU"/>
        </w:rPr>
        <w:sectPr w:rsidR="008F398C">
          <w:type w:val="continuous"/>
          <w:pgSz w:w="11906" w:h="16838"/>
          <w:pgMar w:top="1134" w:right="850" w:bottom="1134" w:left="1701" w:header="708" w:footer="708" w:gutter="0"/>
          <w:cols w:space="708"/>
          <w:docGrid w:linePitch="360"/>
        </w:sectPr>
      </w:pPr>
    </w:p>
    <w:p w:rsidR="008F398C" w:rsidRDefault="00BD549F">
      <w:pPr>
        <w:spacing w:after="0" w:line="240" w:lineRule="auto"/>
        <w:jc w:val="center"/>
        <w:rPr>
          <w:rFonts w:ascii="PT Astra Serif" w:hAnsi="PT Astra Serif" w:cs="Times New Roman"/>
        </w:rPr>
      </w:pPr>
      <w:r>
        <w:rPr>
          <w:rFonts w:ascii="PT Astra Serif" w:hAnsi="PT Astra Serif" w:cs="Times New Roman"/>
          <w:noProof/>
          <w:lang w:eastAsia="ru-RU"/>
        </w:rPr>
        <w:lastRenderedPageBreak/>
        <mc:AlternateContent>
          <mc:Choice Requires="wpg">
            <w:drawing>
              <wp:inline distT="0" distB="0" distL="0" distR="0">
                <wp:extent cx="3604438" cy="5046215"/>
                <wp:effectExtent l="0" t="0" r="0" b="0"/>
                <wp:docPr id="19" name="Рисунок 84" descr="D:\Сетевая\Концессия_Щекинский_район\МО_Яснополянское\Исходная_информация_от_организации\10.10.2018\фото Оля 10.10.18\IMG_20181010_10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67" descr="D:\Сетевая\Концессия_Щекинский_район\МО_Яснополянское\Исходная_информация_от_организации\10.10.2018\фото Оля 10.10.18\IMG_20181010_104016.jpg"/>
                        <pic:cNvPicPr>
                          <a:picLocks noChangeAspect="1"/>
                        </pic:cNvPicPr>
                      </pic:nvPicPr>
                      <pic:blipFill>
                        <a:blip r:embed="rId48">
                          <a:grayscl/>
                        </a:blip>
                        <a:srcRect l="6666" t="2222" r="6912" b="7037"/>
                        <a:stretch/>
                      </pic:blipFill>
                      <pic:spPr bwMode="auto">
                        <a:xfrm>
                          <a:off x="0" y="0"/>
                          <a:ext cx="3614196" cy="5059877"/>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mso-wrap-distance-left:0.0pt;mso-wrap-distance-top:0.0pt;mso-wrap-distance-right:0.0pt;mso-wrap-distance-bottom:0.0pt;width:283.8pt;height:397.3pt;" stroked="f">
                <v:path textboxrect="0,0,0,0"/>
                <v:imagedata r:id="rId49" o:title=""/>
              </v:shape>
            </w:pict>
          </mc:Fallback>
        </mc:AlternateContent>
      </w:r>
    </w:p>
    <w:p w:rsidR="008F398C" w:rsidRDefault="00BD549F">
      <w:pPr>
        <w:spacing w:after="0" w:line="240" w:lineRule="auto"/>
        <w:jc w:val="center"/>
        <w:rPr>
          <w:rFonts w:ascii="PT Astra Serif" w:hAnsi="PT Astra Serif" w:cs="Times New Roman"/>
        </w:rPr>
      </w:pPr>
      <w:r>
        <w:rPr>
          <w:rFonts w:ascii="PT Astra Serif" w:hAnsi="PT Astra Serif" w:cs="Times New Roman"/>
          <w:noProof/>
          <w:lang w:eastAsia="ru-RU"/>
        </w:rPr>
        <mc:AlternateContent>
          <mc:Choice Requires="wpg">
            <w:drawing>
              <wp:inline distT="0" distB="0" distL="0" distR="0">
                <wp:extent cx="3721395" cy="2892564"/>
                <wp:effectExtent l="0" t="0" r="0" b="0"/>
                <wp:docPr id="20" name="Рисунок 85" descr="D:\Сетевая\Концессия_Щекинский_район\МО_Яснополянское\Исходная_информация_от_организации\10.10.2018\фото Оля 10.10.18\IMG_20181010_104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68" descr="D:\Сетевая\Концессия_Щекинский_район\МО_Яснополянское\Исходная_информация_от_организации\10.10.2018\фото Оля 10.10.18\IMG_20181010_104027.jpg"/>
                        <pic:cNvPicPr>
                          <a:picLocks noChangeAspect="1"/>
                        </pic:cNvPicPr>
                      </pic:nvPicPr>
                      <pic:blipFill>
                        <a:blip r:embed="rId50">
                          <a:grayscl/>
                        </a:blip>
                        <a:srcRect l="8025" t="8427" r="9381" b="43425"/>
                        <a:stretch/>
                      </pic:blipFill>
                      <pic:spPr bwMode="auto">
                        <a:xfrm>
                          <a:off x="0" y="0"/>
                          <a:ext cx="3727350" cy="2897192"/>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mso-wrap-distance-left:0.0pt;mso-wrap-distance-top:0.0pt;mso-wrap-distance-right:0.0pt;mso-wrap-distance-bottom:0.0pt;width:293.0pt;height:227.8pt;" stroked="f">
                <v:path textboxrect="0,0,0,0"/>
                <v:imagedata r:id="rId51" o:title=""/>
              </v:shape>
            </w:pict>
          </mc:Fallback>
        </mc:AlternateContent>
      </w:r>
    </w:p>
    <w:p w:rsidR="008F398C" w:rsidRDefault="008F398C">
      <w:pPr>
        <w:spacing w:after="0" w:line="240" w:lineRule="auto"/>
        <w:jc w:val="center"/>
        <w:rPr>
          <w:rFonts w:ascii="PT Astra Serif" w:hAnsi="PT Astra Serif" w:cs="Times New Roman"/>
          <w:b/>
          <w:sz w:val="24"/>
          <w:szCs w:val="24"/>
        </w:rPr>
      </w:pPr>
      <w:bookmarkStart w:id="1881" w:name="_Toc32917845"/>
    </w:p>
    <w:p w:rsidR="008F398C" w:rsidRDefault="00BD549F">
      <w:pPr>
        <w:spacing w:after="0" w:line="240" w:lineRule="auto"/>
        <w:jc w:val="center"/>
        <w:rPr>
          <w:rFonts w:ascii="PT Astra Serif" w:hAnsi="PT Astra Serif" w:cs="Times New Roman"/>
          <w:sz w:val="24"/>
          <w:szCs w:val="24"/>
        </w:rPr>
      </w:pPr>
      <w:r>
        <w:rPr>
          <w:rFonts w:ascii="PT Astra Serif" w:hAnsi="PT Astra Serif" w:cs="Times New Roman"/>
          <w:sz w:val="24"/>
          <w:szCs w:val="24"/>
        </w:rPr>
        <w:t>Рисунок 1.</w:t>
      </w:r>
      <w:r>
        <w:rPr>
          <w:rFonts w:ascii="PT Astra Serif" w:hAnsi="PT Astra Serif" w:cs="Times New Roman"/>
          <w:sz w:val="24"/>
          <w:szCs w:val="24"/>
        </w:rPr>
        <w:fldChar w:fldCharType="begin"/>
      </w:r>
      <w:r>
        <w:rPr>
          <w:rFonts w:ascii="PT Astra Serif" w:hAnsi="PT Astra Serif" w:cs="Times New Roman"/>
          <w:sz w:val="24"/>
          <w:szCs w:val="24"/>
        </w:rPr>
        <w:instrText xml:space="preserve"> SEQ Рисунок \* ARABIC \s 1 </w:instrText>
      </w:r>
      <w:r>
        <w:rPr>
          <w:rFonts w:ascii="PT Astra Serif" w:hAnsi="PT Astra Serif" w:cs="Times New Roman"/>
          <w:sz w:val="24"/>
          <w:szCs w:val="24"/>
        </w:rPr>
        <w:fldChar w:fldCharType="separate"/>
      </w:r>
      <w:r>
        <w:rPr>
          <w:rFonts w:ascii="PT Astra Serif" w:hAnsi="PT Astra Serif" w:cs="Times New Roman"/>
          <w:sz w:val="24"/>
          <w:szCs w:val="24"/>
        </w:rPr>
        <w:t>9</w:t>
      </w:r>
      <w:r>
        <w:rPr>
          <w:rFonts w:ascii="PT Astra Serif" w:hAnsi="PT Astra Serif" w:cs="Times New Roman"/>
          <w:sz w:val="24"/>
          <w:szCs w:val="24"/>
        </w:rPr>
        <w:fldChar w:fldCharType="end"/>
      </w:r>
      <w:r>
        <w:rPr>
          <w:rFonts w:ascii="PT Astra Serif" w:hAnsi="PT Astra Serif" w:cs="Times New Roman"/>
          <w:b/>
          <w:sz w:val="24"/>
          <w:szCs w:val="24"/>
        </w:rPr>
        <w:t xml:space="preserve"> – </w:t>
      </w:r>
      <w:r>
        <w:rPr>
          <w:rFonts w:ascii="PT Astra Serif" w:hAnsi="PT Astra Serif" w:cs="Times New Roman"/>
          <w:sz w:val="24"/>
          <w:szCs w:val="24"/>
        </w:rPr>
        <w:t>Результаты бактериологического анализа поднятой воды водозабор «Больничная»</w:t>
      </w:r>
      <w:bookmarkEnd w:id="1881"/>
    </w:p>
    <w:p w:rsidR="008F398C" w:rsidRDefault="008F398C">
      <w:pPr>
        <w:spacing w:after="0" w:line="240" w:lineRule="auto"/>
        <w:ind w:firstLine="709"/>
        <w:rPr>
          <w:rFonts w:ascii="PT Astra Serif" w:eastAsia="Times New Roman" w:hAnsi="PT Astra Serif" w:cs="Times New Roman"/>
          <w:b/>
          <w:bCs/>
          <w:color w:val="000000"/>
          <w:sz w:val="24"/>
          <w:szCs w:val="20"/>
          <w:lang w:eastAsia="ru-RU"/>
        </w:rPr>
      </w:pPr>
    </w:p>
    <w:p w:rsidR="008F398C" w:rsidRDefault="008F398C">
      <w:pPr>
        <w:spacing w:after="0" w:line="240" w:lineRule="auto"/>
        <w:ind w:firstLine="709"/>
        <w:rPr>
          <w:rFonts w:ascii="PT Astra Serif" w:eastAsia="Times New Roman" w:hAnsi="PT Astra Serif" w:cs="Times New Roman"/>
          <w:b/>
          <w:bCs/>
          <w:color w:val="000000"/>
          <w:sz w:val="24"/>
          <w:szCs w:val="20"/>
          <w:lang w:eastAsia="ru-RU"/>
        </w:rPr>
        <w:sectPr w:rsidR="008F398C">
          <w:type w:val="continuous"/>
          <w:pgSz w:w="11906" w:h="16838"/>
          <w:pgMar w:top="1134" w:right="850" w:bottom="1134" w:left="1701" w:header="708" w:footer="708" w:gutter="0"/>
          <w:cols w:space="708"/>
          <w:docGrid w:linePitch="360"/>
        </w:sectPr>
      </w:pPr>
    </w:p>
    <w:p w:rsidR="008F398C" w:rsidRDefault="00BD549F">
      <w:pPr>
        <w:spacing w:after="0" w:line="240" w:lineRule="auto"/>
        <w:ind w:firstLine="709"/>
        <w:jc w:val="both"/>
        <w:rPr>
          <w:rFonts w:ascii="PT Astra Serif" w:hAnsi="PT Astra Serif" w:cs="Times New Roman"/>
          <w:color w:val="000000"/>
          <w:sz w:val="28"/>
          <w:szCs w:val="28"/>
        </w:rPr>
      </w:pPr>
      <w:r>
        <w:rPr>
          <w:rFonts w:ascii="PT Astra Serif" w:hAnsi="PT Astra Serif" w:cs="Times New Roman"/>
          <w:color w:val="000000"/>
          <w:sz w:val="28"/>
          <w:szCs w:val="28"/>
        </w:rPr>
        <w:lastRenderedPageBreak/>
        <w:t>Водопроводные станции третьего и последующих подъемов отсутствуют.</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lastRenderedPageBreak/>
        <w:t>Основными проблемами водоснабжения являются:</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1. Ограниченность финансовых средств для своевременной замены устаревшего оборудования и ремонта сооружений.</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2. Высокая степень физического износа действующих основных фондов.</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3. Высокие энергозатраты по доставке воды потребителям.</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4. Несоответствие существующего приборного учета современным требованиям.</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5. Высокие непроизводительные потери воды.</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6. Несоответствие существующих технологий водоподготовки современным нормативным требованиям к качеству воды.</w:t>
      </w:r>
    </w:p>
    <w:p w:rsidR="008F398C" w:rsidRDefault="008F398C">
      <w:pPr>
        <w:spacing w:after="0" w:line="240" w:lineRule="auto"/>
        <w:ind w:firstLine="709"/>
        <w:rPr>
          <w:rFonts w:ascii="PT Astra Serif" w:hAnsi="PT Astra Serif" w:cs="Times New Roman"/>
          <w:sz w:val="28"/>
          <w:szCs w:val="28"/>
          <w:lang w:eastAsia="ru-RU"/>
        </w:rPr>
      </w:pP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Водоочистные сооружения водоснабжения отсутствуют.</w:t>
      </w:r>
    </w:p>
    <w:p w:rsidR="008F398C" w:rsidRDefault="008F398C">
      <w:pPr>
        <w:spacing w:after="0" w:line="240" w:lineRule="auto"/>
        <w:ind w:firstLine="709"/>
        <w:jc w:val="both"/>
        <w:rPr>
          <w:rFonts w:ascii="PT Astra Serif" w:hAnsi="PT Astra Serif" w:cs="Times New Roman"/>
          <w:sz w:val="28"/>
          <w:szCs w:val="28"/>
          <w:lang w:eastAsia="ru-RU"/>
        </w:rPr>
      </w:pPr>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bookmarkStart w:id="1882" w:name="_Toc532561399"/>
      <w:r>
        <w:rPr>
          <w:rFonts w:ascii="PT Astra Serif" w:eastAsia="Times New Roman" w:hAnsi="PT Astra Serif" w:cs="Times New Roman"/>
          <w:b/>
          <w:bCs/>
          <w:color w:val="000000"/>
          <w:sz w:val="28"/>
          <w:szCs w:val="28"/>
        </w:rPr>
        <w:t>1.5 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bookmarkEnd w:id="1882"/>
    </w:p>
    <w:p w:rsidR="008F398C" w:rsidRDefault="008F398C">
      <w:pPr>
        <w:rPr>
          <w:rFonts w:cs="Times New Roman"/>
        </w:rPr>
      </w:pP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Местоположение муниципального образования Яснополянское не относится к территориям распространения вечномерзлых грунтов.</w:t>
      </w:r>
    </w:p>
    <w:p w:rsidR="008F398C" w:rsidRDefault="008F398C">
      <w:pPr>
        <w:keepNext/>
        <w:keepLines/>
        <w:spacing w:after="0" w:line="240" w:lineRule="auto"/>
        <w:jc w:val="both"/>
        <w:outlineLvl w:val="1"/>
        <w:rPr>
          <w:rFonts w:ascii="PT Astra Serif" w:eastAsia="Times New Roman" w:hAnsi="PT Astra Serif" w:cs="Times New Roman"/>
          <w:b/>
          <w:bCs/>
          <w:color w:val="000000"/>
          <w:sz w:val="28"/>
          <w:szCs w:val="28"/>
        </w:rPr>
      </w:pPr>
      <w:bookmarkStart w:id="1883" w:name="_Toc532561400"/>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r>
        <w:rPr>
          <w:rFonts w:ascii="PT Astra Serif" w:eastAsia="Times New Roman" w:hAnsi="PT Astra Serif" w:cs="Times New Roman"/>
          <w:b/>
          <w:bCs/>
          <w:color w:val="000000"/>
          <w:sz w:val="28"/>
          <w:szCs w:val="28"/>
        </w:rPr>
        <w:t>1.6. 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1883"/>
    </w:p>
    <w:p w:rsidR="008F398C" w:rsidRDefault="008F398C">
      <w:pPr>
        <w:spacing w:after="0" w:line="240" w:lineRule="auto"/>
        <w:ind w:firstLine="709"/>
        <w:jc w:val="both"/>
        <w:rPr>
          <w:rFonts w:ascii="PT Astra Serif" w:hAnsi="PT Astra Serif" w:cs="Times New Roman"/>
          <w:sz w:val="28"/>
          <w:szCs w:val="28"/>
          <w:lang w:eastAsia="ru-RU"/>
        </w:rPr>
      </w:pPr>
    </w:p>
    <w:p w:rsidR="008F398C" w:rsidRDefault="00BD549F">
      <w:pPr>
        <w:spacing w:after="0" w:line="240" w:lineRule="auto"/>
        <w:ind w:firstLine="709"/>
        <w:jc w:val="both"/>
        <w:rPr>
          <w:rFonts w:ascii="PT Astra Serif" w:hAnsi="PT Astra Serif" w:cs="Times New Roman"/>
          <w:sz w:val="28"/>
        </w:rPr>
      </w:pPr>
      <w:r>
        <w:rPr>
          <w:rFonts w:ascii="PT Astra Serif" w:hAnsi="PT Astra Serif" w:cs="Times New Roman"/>
          <w:sz w:val="28"/>
          <w:szCs w:val="28"/>
          <w:lang w:eastAsia="ru-RU"/>
        </w:rPr>
        <w:t>Имуществом назначения водоснабжения и водоотведения в муниципальном образовании Яснополянское владеет Администрация муниципального образования Щекинский район.</w:t>
      </w:r>
      <w:r>
        <w:rPr>
          <w:rFonts w:ascii="PT Astra Serif" w:hAnsi="PT Astra Serif" w:cs="Times New Roman"/>
          <w:sz w:val="28"/>
        </w:rPr>
        <w:t xml:space="preserve"> ООО «ТВС», согласно, заключенному с Администрацией муниципального образования Щекинский район договору аренды  эксплуатирует всё муниципальное имущество назначения водоснабжения и водоотведения муниципального образования, в том числе 13 артезианских скважин, в т.ч. 4 артезианских скважены в резерве. На рисунке 1.11 представлены зоны эксплуатационной ответственности. Другие обслуживающие организации не привлечены.</w:t>
      </w:r>
    </w:p>
    <w:p w:rsidR="008F398C" w:rsidRDefault="008F398C">
      <w:pPr>
        <w:spacing w:after="0" w:line="240" w:lineRule="auto"/>
        <w:ind w:firstLine="709"/>
        <w:jc w:val="both"/>
        <w:rPr>
          <w:rFonts w:ascii="PT Astra Serif" w:hAnsi="PT Astra Serif" w:cs="Times New Roman"/>
          <w:sz w:val="28"/>
          <w:szCs w:val="28"/>
          <w:lang w:eastAsia="ru-RU"/>
        </w:rPr>
        <w:sectPr w:rsidR="008F398C">
          <w:type w:val="continuous"/>
          <w:pgSz w:w="11906" w:h="16838"/>
          <w:pgMar w:top="1134" w:right="850" w:bottom="1134" w:left="1701" w:header="708" w:footer="708" w:gutter="0"/>
          <w:cols w:space="708"/>
          <w:docGrid w:linePitch="360"/>
        </w:sectPr>
      </w:pPr>
    </w:p>
    <w:p w:rsidR="008F398C" w:rsidRDefault="00BD549F">
      <w:pPr>
        <w:spacing w:after="0" w:line="240" w:lineRule="auto"/>
        <w:jc w:val="both"/>
        <w:rPr>
          <w:rFonts w:ascii="PT Astra Serif" w:hAnsi="PT Astra Serif" w:cs="Times New Roman"/>
          <w:color w:val="000000"/>
          <w:sz w:val="28"/>
          <w:szCs w:val="28"/>
        </w:rPr>
      </w:pPr>
      <w:r>
        <w:rPr>
          <w:rFonts w:ascii="PT Astra Serif" w:hAnsi="PT Astra Serif" w:cs="Times New Roman"/>
          <w:noProof/>
          <w:color w:val="000000"/>
          <w:sz w:val="28"/>
          <w:szCs w:val="28"/>
          <w:lang w:eastAsia="ru-RU"/>
        </w:rPr>
        <w:lastRenderedPageBreak/>
        <mc:AlternateContent>
          <mc:Choice Requires="wpg">
            <w:drawing>
              <wp:inline distT="0" distB="0" distL="0" distR="0">
                <wp:extent cx="5940425" cy="4163157"/>
                <wp:effectExtent l="19050" t="19050" r="3175" b="8890"/>
                <wp:docPr id="21" name="Рисунок 86" descr="D:\Зона ЯП ВС.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9" descr="D:\Зона ЯП ВС.bmp"/>
                        <pic:cNvPicPr>
                          <a:picLocks noChangeAspect="1"/>
                        </pic:cNvPicPr>
                      </pic:nvPicPr>
                      <pic:blipFill>
                        <a:blip r:embed="rId52"/>
                        <a:stretch/>
                      </pic:blipFill>
                      <pic:spPr bwMode="auto">
                        <a:xfrm>
                          <a:off x="0" y="0"/>
                          <a:ext cx="5940425" cy="4163157"/>
                        </a:xfrm>
                        <a:prstGeom prst="rect">
                          <a:avLst/>
                        </a:prstGeom>
                        <a:noFill/>
                        <a:ln>
                          <a:solidFill>
                            <a:sysClr val="windowText" lastClr="000000"/>
                          </a:solid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mso-wrap-distance-left:0.0pt;mso-wrap-distance-top:0.0pt;mso-wrap-distance-right:0.0pt;mso-wrap-distance-bottom:0.0pt;width:467.8pt;height:327.8pt;" strokecolor="#000000">
                <v:path textboxrect="0,0,0,0"/>
                <v:imagedata r:id="rId53" o:title=""/>
              </v:shape>
            </w:pict>
          </mc:Fallback>
        </mc:AlternateContent>
      </w:r>
    </w:p>
    <w:p w:rsidR="008F398C" w:rsidRDefault="008F398C">
      <w:pPr>
        <w:spacing w:after="0" w:line="240" w:lineRule="auto"/>
        <w:jc w:val="both"/>
        <w:rPr>
          <w:rFonts w:ascii="PT Astra Serif" w:hAnsi="PT Astra Serif" w:cs="Times New Roman"/>
          <w:b/>
          <w:sz w:val="28"/>
          <w:szCs w:val="28"/>
        </w:rPr>
      </w:pPr>
      <w:bookmarkStart w:id="1884" w:name="_Toc32917846"/>
    </w:p>
    <w:p w:rsidR="008F398C" w:rsidRDefault="00BD549F">
      <w:pPr>
        <w:spacing w:after="0" w:line="240" w:lineRule="auto"/>
        <w:jc w:val="center"/>
        <w:rPr>
          <w:rFonts w:ascii="PT Astra Serif" w:hAnsi="PT Astra Serif" w:cs="Times New Roman"/>
          <w:sz w:val="24"/>
          <w:szCs w:val="24"/>
        </w:rPr>
      </w:pPr>
      <w:r>
        <w:rPr>
          <w:rFonts w:ascii="PT Astra Serif" w:hAnsi="PT Astra Serif" w:cs="Times New Roman"/>
          <w:sz w:val="24"/>
          <w:szCs w:val="24"/>
        </w:rPr>
        <w:t>Рисунок 1.</w:t>
      </w:r>
      <w:r>
        <w:rPr>
          <w:rFonts w:ascii="PT Astra Serif" w:hAnsi="PT Astra Serif" w:cs="Times New Roman"/>
          <w:sz w:val="24"/>
          <w:szCs w:val="24"/>
        </w:rPr>
        <w:fldChar w:fldCharType="begin"/>
      </w:r>
      <w:r>
        <w:rPr>
          <w:rFonts w:ascii="PT Astra Serif" w:hAnsi="PT Astra Serif" w:cs="Times New Roman"/>
          <w:sz w:val="24"/>
          <w:szCs w:val="24"/>
        </w:rPr>
        <w:instrText xml:space="preserve"> SEQ Рисунок \* ARABIC \s 1 </w:instrText>
      </w:r>
      <w:r>
        <w:rPr>
          <w:rFonts w:ascii="PT Astra Serif" w:hAnsi="PT Astra Serif" w:cs="Times New Roman"/>
          <w:sz w:val="24"/>
          <w:szCs w:val="24"/>
        </w:rPr>
        <w:fldChar w:fldCharType="separate"/>
      </w:r>
      <w:r>
        <w:rPr>
          <w:rFonts w:ascii="PT Astra Serif" w:hAnsi="PT Astra Serif" w:cs="Times New Roman"/>
          <w:sz w:val="24"/>
          <w:szCs w:val="24"/>
        </w:rPr>
        <w:t>10</w:t>
      </w:r>
      <w:r>
        <w:rPr>
          <w:rFonts w:ascii="PT Astra Serif" w:hAnsi="PT Astra Serif" w:cs="Times New Roman"/>
          <w:sz w:val="24"/>
          <w:szCs w:val="24"/>
        </w:rPr>
        <w:fldChar w:fldCharType="end"/>
      </w:r>
      <w:r>
        <w:rPr>
          <w:rFonts w:ascii="PT Astra Serif" w:hAnsi="PT Astra Serif" w:cs="Times New Roman"/>
          <w:sz w:val="24"/>
          <w:szCs w:val="24"/>
        </w:rPr>
        <w:t xml:space="preserve"> –</w:t>
      </w:r>
      <w:r>
        <w:rPr>
          <w:rFonts w:ascii="PT Astra Serif" w:hAnsi="PT Astra Serif" w:cs="Times New Roman"/>
          <w:b/>
          <w:sz w:val="24"/>
          <w:szCs w:val="24"/>
        </w:rPr>
        <w:t xml:space="preserve"> </w:t>
      </w:r>
      <w:r>
        <w:rPr>
          <w:rFonts w:ascii="PT Astra Serif" w:hAnsi="PT Astra Serif" w:cs="Times New Roman"/>
          <w:sz w:val="24"/>
          <w:szCs w:val="24"/>
        </w:rPr>
        <w:t>Эксплуатационные зоны водоснабжения муниципального образования Яснополянское</w:t>
      </w:r>
      <w:bookmarkStart w:id="1885" w:name="_Toc532561401"/>
      <w:bookmarkEnd w:id="1884"/>
    </w:p>
    <w:p w:rsidR="008F398C" w:rsidRDefault="008F398C">
      <w:pPr>
        <w:spacing w:after="0" w:line="240" w:lineRule="auto"/>
        <w:jc w:val="center"/>
        <w:rPr>
          <w:rFonts w:ascii="PT Astra Serif" w:hAnsi="PT Astra Serif" w:cs="Times New Roman"/>
          <w:sz w:val="24"/>
          <w:szCs w:val="24"/>
        </w:rPr>
      </w:pPr>
    </w:p>
    <w:p w:rsidR="008F398C" w:rsidRDefault="008F398C">
      <w:pPr>
        <w:spacing w:after="0" w:line="240" w:lineRule="auto"/>
        <w:jc w:val="center"/>
        <w:rPr>
          <w:rFonts w:ascii="PT Astra Serif" w:hAnsi="PT Astra Serif" w:cs="Times New Roman"/>
          <w:sz w:val="24"/>
          <w:szCs w:val="24"/>
        </w:rPr>
      </w:pPr>
    </w:p>
    <w:p w:rsidR="008F398C" w:rsidRDefault="00BD549F">
      <w:pPr>
        <w:spacing w:after="0" w:line="240" w:lineRule="auto"/>
        <w:jc w:val="center"/>
        <w:rPr>
          <w:rFonts w:ascii="PT Astra Serif" w:hAnsi="PT Astra Serif" w:cs="Times New Roman"/>
          <w:b/>
          <w:color w:val="000000"/>
          <w:sz w:val="28"/>
          <w:szCs w:val="28"/>
        </w:rPr>
      </w:pPr>
      <w:r>
        <w:rPr>
          <w:rFonts w:ascii="PT Astra Serif" w:hAnsi="PT Astra Serif" w:cs="Times New Roman"/>
          <w:b/>
          <w:color w:val="000000"/>
          <w:sz w:val="28"/>
          <w:szCs w:val="28"/>
        </w:rPr>
        <w:t>2. Направления развития централизованных систем водоснабжения</w:t>
      </w:r>
      <w:bookmarkEnd w:id="1885"/>
      <w:r>
        <w:rPr>
          <w:rFonts w:ascii="PT Astra Serif" w:hAnsi="PT Astra Serif" w:cs="Times New Roman"/>
          <w:b/>
          <w:color w:val="000000"/>
          <w:sz w:val="28"/>
          <w:szCs w:val="28"/>
        </w:rPr>
        <w:t>.</w:t>
      </w:r>
    </w:p>
    <w:p w:rsidR="008F398C" w:rsidRDefault="008F398C">
      <w:pPr>
        <w:keepNext/>
        <w:keepLines/>
        <w:spacing w:after="0" w:line="240" w:lineRule="auto"/>
        <w:jc w:val="center"/>
        <w:outlineLvl w:val="1"/>
        <w:rPr>
          <w:rFonts w:ascii="PT Astra Serif" w:eastAsia="Times New Roman" w:hAnsi="PT Astra Serif" w:cs="Times New Roman"/>
          <w:b/>
          <w:bCs/>
          <w:color w:val="000000"/>
          <w:sz w:val="28"/>
          <w:szCs w:val="28"/>
        </w:rPr>
      </w:pPr>
      <w:bookmarkStart w:id="1886" w:name="_Toc532561402"/>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r>
        <w:rPr>
          <w:rFonts w:ascii="PT Astra Serif" w:eastAsia="Times New Roman" w:hAnsi="PT Astra Serif" w:cs="Times New Roman"/>
          <w:b/>
          <w:bCs/>
          <w:color w:val="000000"/>
          <w:sz w:val="28"/>
          <w:szCs w:val="28"/>
        </w:rPr>
        <w:t>2.1. Основные направления, принципы, задачи и целевые показатели развития централизованных систем водоснабжения</w:t>
      </w:r>
      <w:bookmarkEnd w:id="1886"/>
      <w:r>
        <w:rPr>
          <w:rFonts w:ascii="PT Astra Serif" w:eastAsia="Times New Roman" w:hAnsi="PT Astra Serif" w:cs="Times New Roman"/>
          <w:b/>
          <w:bCs/>
          <w:color w:val="000000"/>
          <w:sz w:val="28"/>
          <w:szCs w:val="28"/>
        </w:rPr>
        <w:t>.</w:t>
      </w:r>
    </w:p>
    <w:p w:rsidR="008F398C" w:rsidRDefault="008F398C">
      <w:pPr>
        <w:spacing w:after="0" w:line="240" w:lineRule="auto"/>
        <w:jc w:val="center"/>
        <w:rPr>
          <w:rFonts w:ascii="PT Astra Serif" w:hAnsi="PT Astra Serif" w:cs="Times New Roman"/>
          <w:b/>
          <w:sz w:val="28"/>
          <w:szCs w:val="28"/>
        </w:rPr>
      </w:pP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 xml:space="preserve">Цели схемы водоснабжения и водоотведения: </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обеспечение развития систем централизованного водоснабжения и водоотведения в соответствии с планируемым строительством жилищного фонда, а также объектов социально-культурного и рекреационного назначения в период до 2034 года;</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 xml:space="preserve">увеличение объемов производства коммунальной продукции (оказание услуг) по водоснабжению и водоотведению при повышении качества и сохранении приемлемости действующей ценовой политики; </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 xml:space="preserve">улучшение работы систем водоснабжения и водоотведения; </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 xml:space="preserve">повышение качества питьевой воды, поступающей к потребителям; </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обеспечение надежного централизованного и экологически безопасного отведения стоков и их очистку, соответствующую экологическим нормативам;</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снижение вредного воздействия на окружающую среду.</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 xml:space="preserve">Способ достижения цели: </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lastRenderedPageBreak/>
        <w:t>реконструкция существующих водозаборных узлов;</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строительство новых водозаборных узлов с установками водоподготовки;</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строительство централизованной сети магистральных водоводов, обеспечивающих возможность качественного снабжения водой населения и юридических лиц;</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реконструкция существующих сетей и сооружений водоснабжения;</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модернизация объектов инженерной инфраструктуры путем внедрения энергосберегающих технологий;</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 xml:space="preserve">установка приборов учета; </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обеспечение подключения вновь строящихся (реконструируемых) объектов недвижимости к системам водоснабжения с гарантированным объемом заявленных мощностей в конкретной точке на существующем трубопроводе необходимого диаметра;</w:t>
      </w:r>
    </w:p>
    <w:p w:rsidR="008F398C" w:rsidRDefault="00BD549F">
      <w:pPr>
        <w:spacing w:after="0" w:line="240" w:lineRule="auto"/>
        <w:ind w:firstLine="709"/>
        <w:jc w:val="both"/>
        <w:rPr>
          <w:rFonts w:ascii="PT Astra Serif" w:hAnsi="PT Astra Serif" w:cs="Times New Roman"/>
          <w:sz w:val="28"/>
          <w:szCs w:val="28"/>
          <w:lang w:val="ru"/>
        </w:rPr>
      </w:pPr>
      <w:r>
        <w:rPr>
          <w:rFonts w:ascii="PT Astra Serif" w:hAnsi="PT Astra Serif" w:cs="Times New Roman"/>
          <w:sz w:val="28"/>
          <w:szCs w:val="28"/>
          <w:lang w:val="ru"/>
        </w:rPr>
        <w:t>снижение производственных затрат</w:t>
      </w:r>
      <w:r>
        <w:rPr>
          <w:rFonts w:ascii="PT Astra Serif" w:hAnsi="PT Astra Serif" w:cs="Times New Roman"/>
          <w:sz w:val="28"/>
          <w:szCs w:val="28"/>
        </w:rPr>
        <w:t>;</w:t>
      </w:r>
    </w:p>
    <w:p w:rsidR="008F398C" w:rsidRDefault="00BD549F">
      <w:pPr>
        <w:spacing w:after="0" w:line="240" w:lineRule="auto"/>
        <w:ind w:firstLine="709"/>
        <w:jc w:val="both"/>
        <w:rPr>
          <w:rFonts w:ascii="PT Astra Serif" w:hAnsi="PT Astra Serif" w:cs="Times New Roman"/>
          <w:sz w:val="28"/>
          <w:szCs w:val="28"/>
          <w:lang w:val="ru"/>
        </w:rPr>
      </w:pPr>
      <w:r>
        <w:rPr>
          <w:rFonts w:ascii="PT Astra Serif" w:hAnsi="PT Astra Serif" w:cs="Times New Roman"/>
          <w:sz w:val="28"/>
          <w:szCs w:val="28"/>
          <w:lang w:val="ru"/>
        </w:rPr>
        <w:t>повышение эффективности использования ресурсов</w:t>
      </w:r>
      <w:r>
        <w:rPr>
          <w:rFonts w:ascii="PT Astra Serif" w:hAnsi="PT Astra Serif" w:cs="Times New Roman"/>
          <w:sz w:val="28"/>
          <w:szCs w:val="28"/>
        </w:rPr>
        <w:t>;</w:t>
      </w:r>
    </w:p>
    <w:p w:rsidR="008F398C" w:rsidRDefault="00BD549F">
      <w:pPr>
        <w:spacing w:after="0" w:line="240" w:lineRule="auto"/>
        <w:ind w:firstLine="709"/>
        <w:jc w:val="both"/>
        <w:rPr>
          <w:rFonts w:ascii="PT Astra Serif" w:hAnsi="PT Astra Serif" w:cs="Times New Roman"/>
          <w:sz w:val="28"/>
          <w:szCs w:val="28"/>
          <w:lang w:val="ru"/>
        </w:rPr>
      </w:pPr>
      <w:r>
        <w:rPr>
          <w:rFonts w:ascii="PT Astra Serif" w:hAnsi="PT Astra Serif" w:cs="Times New Roman"/>
          <w:sz w:val="28"/>
          <w:szCs w:val="28"/>
          <w:lang w:val="ru"/>
        </w:rPr>
        <w:t>повышение надежности сетей и сооружений систем водоснабжения</w:t>
      </w:r>
      <w:r>
        <w:rPr>
          <w:rFonts w:ascii="PT Astra Serif" w:hAnsi="PT Astra Serif" w:cs="Times New Roman"/>
          <w:sz w:val="28"/>
          <w:szCs w:val="28"/>
        </w:rPr>
        <w:t>;</w:t>
      </w:r>
    </w:p>
    <w:p w:rsidR="008F398C" w:rsidRDefault="00BD549F">
      <w:pPr>
        <w:spacing w:after="0" w:line="240" w:lineRule="auto"/>
        <w:ind w:firstLine="709"/>
        <w:jc w:val="both"/>
        <w:rPr>
          <w:rFonts w:ascii="PT Astra Serif" w:hAnsi="PT Astra Serif" w:cs="Times New Roman"/>
          <w:sz w:val="28"/>
          <w:szCs w:val="28"/>
          <w:lang w:val="ru"/>
        </w:rPr>
      </w:pPr>
      <w:r>
        <w:rPr>
          <w:rFonts w:ascii="PT Astra Serif" w:hAnsi="PT Astra Serif" w:cs="Times New Roman"/>
          <w:sz w:val="28"/>
          <w:szCs w:val="28"/>
          <w:lang w:val="ru"/>
        </w:rPr>
        <w:t>снижение показателей аварийности на объектах водоснабжения</w:t>
      </w:r>
      <w:r>
        <w:rPr>
          <w:rFonts w:ascii="PT Astra Serif" w:hAnsi="PT Astra Serif" w:cs="Times New Roman"/>
          <w:sz w:val="28"/>
          <w:szCs w:val="28"/>
        </w:rPr>
        <w:t>;</w:t>
      </w:r>
    </w:p>
    <w:p w:rsidR="008F398C" w:rsidRDefault="00BD549F">
      <w:pPr>
        <w:spacing w:after="0" w:line="240" w:lineRule="auto"/>
        <w:ind w:firstLine="709"/>
        <w:jc w:val="both"/>
        <w:rPr>
          <w:rFonts w:ascii="PT Astra Serif" w:hAnsi="PT Astra Serif" w:cs="Times New Roman"/>
          <w:sz w:val="28"/>
          <w:szCs w:val="28"/>
          <w:lang w:val="ru"/>
        </w:rPr>
      </w:pPr>
      <w:r>
        <w:rPr>
          <w:rFonts w:ascii="PT Astra Serif" w:hAnsi="PT Astra Serif" w:cs="Times New Roman"/>
          <w:sz w:val="28"/>
          <w:szCs w:val="28"/>
          <w:lang w:val="ru"/>
        </w:rPr>
        <w:t>снижение непроизводительных потерь</w:t>
      </w:r>
      <w:r>
        <w:rPr>
          <w:rFonts w:ascii="PT Astra Serif" w:hAnsi="PT Astra Serif" w:cs="Times New Roman"/>
          <w:sz w:val="28"/>
          <w:szCs w:val="28"/>
        </w:rPr>
        <w:t>;</w:t>
      </w:r>
    </w:p>
    <w:p w:rsidR="008F398C" w:rsidRDefault="00BD549F">
      <w:pPr>
        <w:spacing w:after="0" w:line="240" w:lineRule="auto"/>
        <w:ind w:firstLine="709"/>
        <w:jc w:val="both"/>
        <w:rPr>
          <w:rFonts w:ascii="PT Astra Serif" w:hAnsi="PT Astra Serif" w:cs="Times New Roman"/>
          <w:sz w:val="28"/>
          <w:szCs w:val="28"/>
          <w:lang w:val="ru"/>
        </w:rPr>
      </w:pPr>
      <w:r>
        <w:rPr>
          <w:rFonts w:ascii="PT Astra Serif" w:hAnsi="PT Astra Serif" w:cs="Times New Roman"/>
          <w:sz w:val="28"/>
          <w:szCs w:val="28"/>
          <w:lang w:val="ru"/>
        </w:rPr>
        <w:t>обеспечение качественного и надежного предоставления потребителям услуг водоснабжения при минимальном негативном воздействии на окружающую среду</w:t>
      </w:r>
      <w:r>
        <w:rPr>
          <w:rFonts w:ascii="PT Astra Serif" w:hAnsi="PT Astra Serif" w:cs="Times New Roman"/>
          <w:sz w:val="28"/>
          <w:szCs w:val="28"/>
        </w:rPr>
        <w:t>;</w:t>
      </w:r>
    </w:p>
    <w:p w:rsidR="008F398C" w:rsidRDefault="00BD549F">
      <w:pPr>
        <w:spacing w:after="0" w:line="240" w:lineRule="auto"/>
        <w:ind w:firstLine="709"/>
        <w:jc w:val="both"/>
        <w:rPr>
          <w:rFonts w:ascii="PT Astra Serif" w:hAnsi="PT Astra Serif" w:cs="Times New Roman"/>
          <w:sz w:val="28"/>
          <w:szCs w:val="28"/>
          <w:lang w:val="ru"/>
        </w:rPr>
      </w:pPr>
      <w:r>
        <w:rPr>
          <w:rFonts w:ascii="PT Astra Serif" w:hAnsi="PT Astra Serif" w:cs="Times New Roman"/>
          <w:sz w:val="28"/>
          <w:szCs w:val="28"/>
          <w:lang w:val="ru"/>
        </w:rPr>
        <w:t>обеспечение сбалансированности коммерческих интересов предприятия и потребителей</w:t>
      </w:r>
      <w:r>
        <w:rPr>
          <w:rFonts w:ascii="PT Astra Serif" w:hAnsi="PT Astra Serif" w:cs="Times New Roman"/>
          <w:sz w:val="28"/>
          <w:szCs w:val="28"/>
        </w:rPr>
        <w:t>;</w:t>
      </w:r>
    </w:p>
    <w:p w:rsidR="008F398C" w:rsidRDefault="00BD549F">
      <w:pPr>
        <w:spacing w:after="0" w:line="240" w:lineRule="auto"/>
        <w:ind w:firstLine="709"/>
        <w:jc w:val="both"/>
        <w:rPr>
          <w:rFonts w:ascii="PT Astra Serif" w:hAnsi="PT Astra Serif" w:cs="Times New Roman"/>
          <w:sz w:val="28"/>
          <w:szCs w:val="28"/>
          <w:lang w:val="ru"/>
        </w:rPr>
      </w:pPr>
      <w:r>
        <w:rPr>
          <w:rFonts w:ascii="PT Astra Serif" w:hAnsi="PT Astra Serif" w:cs="Times New Roman"/>
          <w:sz w:val="28"/>
          <w:szCs w:val="28"/>
          <w:lang w:val="ru"/>
        </w:rPr>
        <w:t>оценка состояния системы водоснабжения для подачи воды потребителям;</w:t>
      </w:r>
    </w:p>
    <w:p w:rsidR="008F398C" w:rsidRDefault="00BD549F">
      <w:pPr>
        <w:spacing w:after="0" w:line="240" w:lineRule="auto"/>
        <w:ind w:firstLine="709"/>
        <w:jc w:val="both"/>
        <w:rPr>
          <w:rFonts w:ascii="PT Astra Serif" w:hAnsi="PT Astra Serif" w:cs="Times New Roman"/>
          <w:sz w:val="28"/>
          <w:szCs w:val="28"/>
          <w:lang w:val="ru"/>
        </w:rPr>
      </w:pPr>
      <w:r>
        <w:rPr>
          <w:rFonts w:ascii="PT Astra Serif" w:hAnsi="PT Astra Serif" w:cs="Times New Roman"/>
          <w:sz w:val="28"/>
          <w:szCs w:val="28"/>
          <w:lang w:val="ru"/>
        </w:rPr>
        <w:t>разработка мероприятий по реконструкции, направленных на обеспечение потребностей муниципального образования Яснополянское в водоснабжении;</w:t>
      </w:r>
    </w:p>
    <w:p w:rsidR="008F398C" w:rsidRDefault="00BD549F">
      <w:pPr>
        <w:spacing w:after="0" w:line="240" w:lineRule="auto"/>
        <w:ind w:firstLine="709"/>
        <w:jc w:val="both"/>
        <w:rPr>
          <w:rFonts w:ascii="PT Astra Serif" w:hAnsi="PT Astra Serif" w:cs="Times New Roman"/>
          <w:sz w:val="28"/>
          <w:szCs w:val="28"/>
          <w:lang w:val="ru"/>
        </w:rPr>
      </w:pPr>
      <w:r>
        <w:rPr>
          <w:rFonts w:ascii="PT Astra Serif" w:hAnsi="PT Astra Serif" w:cs="Times New Roman"/>
          <w:sz w:val="28"/>
          <w:szCs w:val="28"/>
          <w:lang w:val="ru"/>
        </w:rPr>
        <w:t>определение объемов финансовых потребностей по реализации мероприятий;</w:t>
      </w:r>
    </w:p>
    <w:p w:rsidR="008F398C" w:rsidRDefault="00BD549F">
      <w:pPr>
        <w:spacing w:after="0" w:line="240" w:lineRule="auto"/>
        <w:ind w:firstLine="709"/>
        <w:jc w:val="both"/>
        <w:rPr>
          <w:rFonts w:ascii="PT Astra Serif" w:hAnsi="PT Astra Serif" w:cs="Times New Roman"/>
          <w:sz w:val="28"/>
          <w:szCs w:val="28"/>
          <w:lang w:val="ru"/>
        </w:rPr>
      </w:pPr>
      <w:r>
        <w:rPr>
          <w:rFonts w:ascii="PT Astra Serif" w:hAnsi="PT Astra Serif" w:cs="Times New Roman"/>
          <w:sz w:val="28"/>
          <w:szCs w:val="28"/>
          <w:lang w:val="ru"/>
        </w:rPr>
        <w:t>составление плана финансирования мероприятий с указанием источников финансирования;</w:t>
      </w:r>
    </w:p>
    <w:p w:rsidR="008F398C" w:rsidRDefault="00BD549F">
      <w:pPr>
        <w:spacing w:after="0" w:line="240" w:lineRule="auto"/>
        <w:ind w:firstLine="709"/>
        <w:jc w:val="both"/>
        <w:rPr>
          <w:rFonts w:ascii="PT Astra Serif" w:hAnsi="PT Astra Serif" w:cs="Times New Roman"/>
          <w:sz w:val="28"/>
          <w:szCs w:val="28"/>
          <w:lang w:val="ru"/>
        </w:rPr>
      </w:pPr>
      <w:r>
        <w:rPr>
          <w:rFonts w:ascii="PT Astra Serif" w:hAnsi="PT Astra Serif" w:cs="Times New Roman"/>
          <w:sz w:val="28"/>
          <w:szCs w:val="28"/>
          <w:lang w:val="ru"/>
        </w:rPr>
        <w:t>реконструкция существующей системы водоснабжения муниципального образования Яснополянское;</w:t>
      </w:r>
    </w:p>
    <w:p w:rsidR="008F398C" w:rsidRDefault="00BD549F">
      <w:pPr>
        <w:spacing w:after="0" w:line="240" w:lineRule="auto"/>
        <w:ind w:firstLine="709"/>
        <w:jc w:val="both"/>
        <w:rPr>
          <w:rFonts w:ascii="PT Astra Serif" w:hAnsi="PT Astra Serif" w:cs="Times New Roman"/>
          <w:sz w:val="28"/>
          <w:szCs w:val="28"/>
          <w:lang w:val="ru"/>
        </w:rPr>
      </w:pPr>
      <w:r>
        <w:rPr>
          <w:rFonts w:ascii="PT Astra Serif" w:hAnsi="PT Astra Serif" w:cs="Times New Roman"/>
          <w:sz w:val="28"/>
          <w:szCs w:val="28"/>
          <w:lang w:val="ru"/>
        </w:rPr>
        <w:t>расчет надбавок к тарифам для потребителей по водоснабжению.</w:t>
      </w:r>
    </w:p>
    <w:p w:rsidR="008F398C" w:rsidRDefault="00BD549F">
      <w:pPr>
        <w:spacing w:after="0" w:line="240" w:lineRule="auto"/>
        <w:ind w:firstLine="709"/>
        <w:jc w:val="both"/>
        <w:rPr>
          <w:rFonts w:ascii="PT Astra Serif" w:hAnsi="PT Astra Serif" w:cs="Times New Roman"/>
          <w:sz w:val="28"/>
          <w:szCs w:val="28"/>
          <w:lang w:val="ru"/>
        </w:rPr>
      </w:pPr>
      <w:r>
        <w:rPr>
          <w:rFonts w:ascii="PT Astra Serif" w:hAnsi="PT Astra Serif" w:cs="Times New Roman"/>
          <w:sz w:val="28"/>
          <w:szCs w:val="28"/>
          <w:lang w:val="ru"/>
        </w:rPr>
        <w:t>снижение в конечном итоге уровней тарифов для конечных потребителей.</w:t>
      </w:r>
    </w:p>
    <w:p w:rsidR="008F398C" w:rsidRDefault="008F398C">
      <w:pPr>
        <w:spacing w:after="0" w:line="240" w:lineRule="auto"/>
        <w:ind w:firstLine="709"/>
        <w:jc w:val="both"/>
        <w:rPr>
          <w:rFonts w:ascii="PT Astra Serif" w:hAnsi="PT Astra Serif" w:cs="Times New Roman"/>
          <w:sz w:val="28"/>
          <w:szCs w:val="28"/>
          <w:lang w:val="ru"/>
        </w:rPr>
      </w:pPr>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bookmarkStart w:id="1887" w:name="_Toc532561403"/>
      <w:r>
        <w:rPr>
          <w:rFonts w:ascii="PT Astra Serif" w:eastAsia="Times New Roman" w:hAnsi="PT Astra Serif" w:cs="Times New Roman"/>
          <w:b/>
          <w:bCs/>
          <w:color w:val="000000"/>
          <w:sz w:val="28"/>
          <w:szCs w:val="28"/>
          <w:lang w:val="ru"/>
        </w:rPr>
        <w:t>2.1 Р</w:t>
      </w:r>
      <w:r>
        <w:rPr>
          <w:rFonts w:ascii="PT Astra Serif" w:eastAsia="Times New Roman" w:hAnsi="PT Astra Serif" w:cs="Times New Roman"/>
          <w:b/>
          <w:bCs/>
          <w:color w:val="000000"/>
          <w:sz w:val="28"/>
          <w:szCs w:val="28"/>
        </w:rPr>
        <w:t>азличные сценарии развития централизованных систем водоснабжения в зависимости от различных сценариев развития города.</w:t>
      </w:r>
      <w:bookmarkEnd w:id="1887"/>
    </w:p>
    <w:p w:rsidR="008F398C" w:rsidRDefault="008F398C">
      <w:pPr>
        <w:spacing w:after="0" w:line="240" w:lineRule="auto"/>
        <w:rPr>
          <w:rFonts w:cs="Times New Roman"/>
        </w:rPr>
      </w:pPr>
    </w:p>
    <w:p w:rsidR="008F398C" w:rsidRDefault="00BD549F">
      <w:pPr>
        <w:spacing w:after="0" w:line="240" w:lineRule="auto"/>
        <w:ind w:firstLine="709"/>
        <w:jc w:val="both"/>
        <w:rPr>
          <w:rFonts w:ascii="PT Astra Serif" w:hAnsi="PT Astra Serif" w:cs="Times New Roman"/>
          <w:sz w:val="28"/>
          <w:lang w:eastAsia="ru-RU"/>
        </w:rPr>
      </w:pPr>
      <w:r>
        <w:rPr>
          <w:rFonts w:ascii="PT Astra Serif" w:hAnsi="PT Astra Serif" w:cs="Times New Roman"/>
          <w:sz w:val="28"/>
          <w:lang w:eastAsia="ru-RU"/>
        </w:rPr>
        <w:t>Согласно представленной информации, сценарий развития муниципального образования Яснополянское один. Он характеризуется в основном точечной застройкой, а также расширением поселений за счет:</w:t>
      </w:r>
    </w:p>
    <w:p w:rsidR="008F398C" w:rsidRDefault="00BD549F">
      <w:pPr>
        <w:spacing w:after="0" w:line="240" w:lineRule="auto"/>
        <w:ind w:firstLine="709"/>
        <w:jc w:val="both"/>
        <w:rPr>
          <w:rFonts w:ascii="PT Astra Serif" w:hAnsi="PT Astra Serif" w:cs="Times New Roman"/>
          <w:sz w:val="28"/>
          <w:lang w:eastAsia="ru-RU"/>
        </w:rPr>
      </w:pPr>
      <w:r>
        <w:rPr>
          <w:rFonts w:ascii="PT Astra Serif" w:hAnsi="PT Astra Serif" w:cs="Times New Roman"/>
          <w:sz w:val="28"/>
          <w:lang w:eastAsia="ru-RU"/>
        </w:rPr>
        <w:lastRenderedPageBreak/>
        <w:t>новых осваиваемых территорий,</w:t>
      </w:r>
    </w:p>
    <w:p w:rsidR="008F398C" w:rsidRDefault="00BD549F">
      <w:pPr>
        <w:spacing w:after="0" w:line="240" w:lineRule="auto"/>
        <w:ind w:firstLine="709"/>
        <w:jc w:val="both"/>
        <w:rPr>
          <w:rFonts w:ascii="PT Astra Serif" w:hAnsi="PT Astra Serif" w:cs="Times New Roman"/>
          <w:sz w:val="28"/>
          <w:lang w:eastAsia="ru-RU"/>
        </w:rPr>
      </w:pPr>
      <w:r>
        <w:rPr>
          <w:rFonts w:ascii="PT Astra Serif" w:hAnsi="PT Astra Serif" w:cs="Times New Roman"/>
          <w:sz w:val="28"/>
          <w:lang w:eastAsia="ru-RU"/>
        </w:rPr>
        <w:t xml:space="preserve">строительства частного индивидуального жилья. </w:t>
      </w:r>
    </w:p>
    <w:p w:rsidR="008F398C" w:rsidRDefault="00BD549F">
      <w:pPr>
        <w:spacing w:after="0" w:line="240" w:lineRule="auto"/>
        <w:ind w:firstLine="709"/>
        <w:jc w:val="both"/>
        <w:rPr>
          <w:rFonts w:ascii="PT Astra Serif" w:hAnsi="PT Astra Serif" w:cs="Times New Roman"/>
          <w:sz w:val="28"/>
          <w:lang w:eastAsia="ru-RU"/>
        </w:rPr>
      </w:pPr>
      <w:r>
        <w:rPr>
          <w:rFonts w:ascii="PT Astra Serif" w:hAnsi="PT Astra Serif" w:cs="Times New Roman"/>
          <w:sz w:val="28"/>
          <w:lang w:eastAsia="ru-RU"/>
        </w:rPr>
        <w:t>Прогноз приростов площади строительных фондов на каждом этапе, сгруппированный по расчетным элементам территориального деления невозможно осуществить, ввиду неравномерности строительства частных домов.</w:t>
      </w:r>
      <w:bookmarkStart w:id="1888" w:name="_Toc532561404"/>
    </w:p>
    <w:p w:rsidR="008F398C" w:rsidRDefault="008F398C">
      <w:pPr>
        <w:spacing w:after="0" w:line="240" w:lineRule="auto"/>
        <w:ind w:firstLine="709"/>
        <w:jc w:val="both"/>
        <w:rPr>
          <w:rFonts w:ascii="PT Astra Serif" w:hAnsi="PT Astra Serif" w:cs="Times New Roman"/>
          <w:sz w:val="28"/>
          <w:lang w:eastAsia="ru-RU"/>
        </w:rPr>
      </w:pPr>
    </w:p>
    <w:p w:rsidR="008F398C" w:rsidRDefault="00BD549F">
      <w:pPr>
        <w:spacing w:after="0" w:line="240" w:lineRule="auto"/>
        <w:jc w:val="center"/>
        <w:rPr>
          <w:rFonts w:ascii="PT Astra Serif" w:hAnsi="PT Astra Serif" w:cs="Times New Roman"/>
          <w:b/>
          <w:color w:val="000000"/>
          <w:sz w:val="28"/>
        </w:rPr>
      </w:pPr>
      <w:r>
        <w:rPr>
          <w:rFonts w:ascii="PT Astra Serif" w:hAnsi="PT Astra Serif" w:cs="Times New Roman"/>
          <w:b/>
          <w:color w:val="000000"/>
          <w:sz w:val="28"/>
        </w:rPr>
        <w:t>3. Баланс водоснабжения и потребления горячей, питьевой, технической воды</w:t>
      </w:r>
      <w:bookmarkEnd w:id="1888"/>
      <w:r>
        <w:rPr>
          <w:rFonts w:ascii="PT Astra Serif" w:hAnsi="PT Astra Serif" w:cs="Times New Roman"/>
          <w:b/>
          <w:color w:val="000000"/>
          <w:sz w:val="28"/>
        </w:rPr>
        <w:t>.</w:t>
      </w:r>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bookmarkStart w:id="1889" w:name="_Toc532561405"/>
      <w:r>
        <w:rPr>
          <w:rFonts w:ascii="PT Astra Serif" w:eastAsia="Times New Roman" w:hAnsi="PT Astra Serif" w:cs="Times New Roman"/>
          <w:b/>
          <w:bCs/>
          <w:color w:val="000000"/>
          <w:sz w:val="28"/>
          <w:szCs w:val="28"/>
        </w:rPr>
        <w:t>3.1 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bookmarkEnd w:id="1889"/>
    </w:p>
    <w:p w:rsidR="008F398C" w:rsidRDefault="008F398C">
      <w:pPr>
        <w:spacing w:after="0" w:line="240" w:lineRule="auto"/>
        <w:ind w:firstLine="709"/>
        <w:jc w:val="both"/>
        <w:rPr>
          <w:rFonts w:ascii="PT Astra Serif" w:eastAsia="Times New Roman" w:hAnsi="PT Astra Serif" w:cs="Times New Roman"/>
          <w:color w:val="000000"/>
          <w:sz w:val="28"/>
          <w:szCs w:val="28"/>
          <w:lang w:eastAsia="ru-RU"/>
        </w:rPr>
      </w:pPr>
    </w:p>
    <w:p w:rsidR="008F398C" w:rsidRDefault="00BD549F">
      <w:pPr>
        <w:spacing w:after="0" w:line="240" w:lineRule="auto"/>
        <w:ind w:firstLine="709"/>
        <w:jc w:val="both"/>
        <w:rPr>
          <w:rFonts w:ascii="PT Astra Serif" w:eastAsia="Times New Roman" w:hAnsi="PT Astra Serif" w:cs="Times New Roman"/>
          <w:color w:val="000000"/>
          <w:sz w:val="28"/>
          <w:szCs w:val="28"/>
          <w:lang w:eastAsia="ru-RU"/>
        </w:rPr>
      </w:pPr>
      <w:r>
        <w:rPr>
          <w:rFonts w:ascii="PT Astra Serif" w:eastAsia="Times New Roman" w:hAnsi="PT Astra Serif" w:cs="Times New Roman"/>
          <w:color w:val="000000"/>
          <w:sz w:val="28"/>
          <w:szCs w:val="28"/>
          <w:lang w:eastAsia="ru-RU"/>
        </w:rPr>
        <w:t xml:space="preserve">Распределение водопотребления по категориям потребителей питьевой воды муниципального образования Яснополянское представлено в таблице 3.1 (составлен на базе информации представленной </w:t>
      </w:r>
      <w:r>
        <w:rPr>
          <w:rFonts w:ascii="PT Astra Serif" w:hAnsi="PT Astra Serif" w:cs="Times New Roman"/>
          <w:sz w:val="28"/>
        </w:rPr>
        <w:t>ООО «ВКХ» и информации ГКУ ТО «Экспертиза»</w:t>
      </w:r>
      <w:r>
        <w:rPr>
          <w:rFonts w:ascii="PT Astra Serif" w:eastAsia="Times New Roman" w:hAnsi="PT Astra Serif" w:cs="Times New Roman"/>
          <w:color w:val="000000"/>
          <w:sz w:val="28"/>
          <w:szCs w:val="28"/>
          <w:lang w:eastAsia="ru-RU"/>
        </w:rPr>
        <w:t>).</w:t>
      </w:r>
    </w:p>
    <w:p w:rsidR="008F398C" w:rsidRDefault="008F398C">
      <w:pPr>
        <w:spacing w:after="0" w:line="240" w:lineRule="auto"/>
        <w:jc w:val="both"/>
        <w:rPr>
          <w:rFonts w:ascii="PT Astra Serif" w:hAnsi="PT Astra Serif" w:cs="Times New Roman"/>
          <w:b/>
          <w:bCs/>
          <w:color w:val="000000"/>
          <w:sz w:val="28"/>
          <w:szCs w:val="28"/>
          <w:lang w:eastAsia="ru-RU"/>
        </w:rPr>
      </w:pPr>
      <w:bookmarkStart w:id="1890" w:name="_Toc32917762"/>
    </w:p>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hAnsi="PT Astra Serif" w:cs="Times New Roman"/>
          <w:bCs/>
          <w:color w:val="000000"/>
          <w:sz w:val="24"/>
          <w:szCs w:val="24"/>
          <w:lang w:eastAsia="ru-RU"/>
        </w:rPr>
        <w:t>Таблица 3.</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18</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w:t>
      </w:r>
      <w:r>
        <w:rPr>
          <w:rFonts w:ascii="PT Astra Serif" w:eastAsia="Times New Roman" w:hAnsi="PT Astra Serif" w:cs="Times New Roman"/>
          <w:color w:val="000000"/>
          <w:sz w:val="24"/>
          <w:szCs w:val="24"/>
          <w:lang w:eastAsia="ru-RU"/>
        </w:rPr>
        <w:t xml:space="preserve">Распределение водопотребления по категориям потребителей  питьевой воды муниципального образования Яснополянское </w:t>
      </w:r>
      <w:bookmarkEnd w:id="1890"/>
    </w:p>
    <w:tbl>
      <w:tblPr>
        <w:tblW w:w="5002" w:type="pct"/>
        <w:tblLook w:val="04A0" w:firstRow="1" w:lastRow="0" w:firstColumn="1" w:lastColumn="0" w:noHBand="0" w:noVBand="1"/>
      </w:tblPr>
      <w:tblGrid>
        <w:gridCol w:w="2277"/>
        <w:gridCol w:w="1825"/>
        <w:gridCol w:w="1825"/>
        <w:gridCol w:w="1825"/>
        <w:gridCol w:w="1823"/>
      </w:tblGrid>
      <w:tr w:rsidR="008F398C">
        <w:trPr>
          <w:trHeight w:val="20"/>
          <w:tblHeader/>
        </w:trPr>
        <w:tc>
          <w:tcPr>
            <w:tcW w:w="1189" w:type="pct"/>
            <w:tcBorders>
              <w:top w:val="single" w:sz="4" w:space="0" w:color="auto"/>
              <w:left w:val="single" w:sz="4" w:space="0" w:color="auto"/>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Показатели</w:t>
            </w:r>
          </w:p>
        </w:tc>
        <w:tc>
          <w:tcPr>
            <w:tcW w:w="953" w:type="pct"/>
            <w:tcBorders>
              <w:top w:val="single" w:sz="4" w:space="0" w:color="auto"/>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Утверждено на 2017 г. </w:t>
            </w:r>
          </w:p>
        </w:tc>
        <w:tc>
          <w:tcPr>
            <w:tcW w:w="953" w:type="pct"/>
            <w:tcBorders>
              <w:top w:val="single" w:sz="4" w:space="0" w:color="auto"/>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Утверждено на 2018 г.</w:t>
            </w:r>
          </w:p>
        </w:tc>
        <w:tc>
          <w:tcPr>
            <w:tcW w:w="953" w:type="pct"/>
            <w:tcBorders>
              <w:top w:val="single" w:sz="4" w:space="0" w:color="auto"/>
              <w:left w:val="single" w:sz="4" w:space="0" w:color="auto"/>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Утверждено на 2019 г.</w:t>
            </w:r>
          </w:p>
        </w:tc>
        <w:tc>
          <w:tcPr>
            <w:tcW w:w="952" w:type="pct"/>
            <w:tcBorders>
              <w:top w:val="single" w:sz="4" w:space="0" w:color="auto"/>
              <w:left w:val="single" w:sz="4" w:space="0" w:color="auto"/>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Утверждено на 2020 г.</w:t>
            </w:r>
          </w:p>
        </w:tc>
      </w:tr>
      <w:tr w:rsidR="008F398C">
        <w:trPr>
          <w:trHeight w:val="20"/>
        </w:trPr>
        <w:tc>
          <w:tcPr>
            <w:tcW w:w="1189"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Потребление воды, тыс. м3, в т.ч.:</w:t>
            </w:r>
          </w:p>
        </w:tc>
        <w:tc>
          <w:tcPr>
            <w:tcW w:w="953"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243.05</w:t>
            </w:r>
          </w:p>
        </w:tc>
        <w:tc>
          <w:tcPr>
            <w:tcW w:w="953"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235.20</w:t>
            </w:r>
          </w:p>
        </w:tc>
        <w:tc>
          <w:tcPr>
            <w:tcW w:w="953"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223.44</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224.375</w:t>
            </w:r>
          </w:p>
        </w:tc>
      </w:tr>
      <w:tr w:rsidR="008F398C">
        <w:trPr>
          <w:trHeight w:val="20"/>
        </w:trPr>
        <w:tc>
          <w:tcPr>
            <w:tcW w:w="1189"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 население</w:t>
            </w:r>
          </w:p>
        </w:tc>
        <w:tc>
          <w:tcPr>
            <w:tcW w:w="953"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174.13</w:t>
            </w:r>
          </w:p>
        </w:tc>
        <w:tc>
          <w:tcPr>
            <w:tcW w:w="953"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187.59</w:t>
            </w:r>
          </w:p>
        </w:tc>
        <w:tc>
          <w:tcPr>
            <w:tcW w:w="953"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178.21</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r>
      <w:tr w:rsidR="008F398C">
        <w:trPr>
          <w:trHeight w:val="20"/>
        </w:trPr>
        <w:tc>
          <w:tcPr>
            <w:tcW w:w="1189"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 бюджет</w:t>
            </w:r>
          </w:p>
        </w:tc>
        <w:tc>
          <w:tcPr>
            <w:tcW w:w="953"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38.5</w:t>
            </w:r>
          </w:p>
        </w:tc>
        <w:tc>
          <w:tcPr>
            <w:tcW w:w="953"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37.42</w:t>
            </w:r>
          </w:p>
        </w:tc>
        <w:tc>
          <w:tcPr>
            <w:tcW w:w="953"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35.55</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r>
      <w:tr w:rsidR="008F398C">
        <w:trPr>
          <w:trHeight w:val="20"/>
        </w:trPr>
        <w:tc>
          <w:tcPr>
            <w:tcW w:w="1189"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xml:space="preserve"> прочие</w:t>
            </w:r>
          </w:p>
        </w:tc>
        <w:tc>
          <w:tcPr>
            <w:tcW w:w="953"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30.42</w:t>
            </w:r>
          </w:p>
        </w:tc>
        <w:tc>
          <w:tcPr>
            <w:tcW w:w="953"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10.19</w:t>
            </w:r>
          </w:p>
        </w:tc>
        <w:tc>
          <w:tcPr>
            <w:tcW w:w="953"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9.68</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r>
      <w:tr w:rsidR="008F398C">
        <w:trPr>
          <w:trHeight w:val="20"/>
        </w:trPr>
        <w:tc>
          <w:tcPr>
            <w:tcW w:w="1189"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Потери</w:t>
            </w:r>
          </w:p>
        </w:tc>
        <w:tc>
          <w:tcPr>
            <w:tcW w:w="953"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60.76</w:t>
            </w:r>
          </w:p>
        </w:tc>
        <w:tc>
          <w:tcPr>
            <w:tcW w:w="953"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953"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14.72</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14.75</w:t>
            </w:r>
          </w:p>
        </w:tc>
      </w:tr>
      <w:tr w:rsidR="008F398C">
        <w:trPr>
          <w:trHeight w:val="20"/>
        </w:trPr>
        <w:tc>
          <w:tcPr>
            <w:tcW w:w="1189"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Итого</w:t>
            </w:r>
          </w:p>
        </w:tc>
        <w:tc>
          <w:tcPr>
            <w:tcW w:w="953"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303.81</w:t>
            </w:r>
          </w:p>
        </w:tc>
        <w:tc>
          <w:tcPr>
            <w:tcW w:w="953"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953"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238.16</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239.145</w:t>
            </w:r>
          </w:p>
        </w:tc>
      </w:tr>
      <w:tr w:rsidR="008F398C">
        <w:trPr>
          <w:trHeight w:val="20"/>
        </w:trPr>
        <w:tc>
          <w:tcPr>
            <w:tcW w:w="1189"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Расход электроэнергии, тыс.кВт-ч</w:t>
            </w:r>
          </w:p>
        </w:tc>
        <w:tc>
          <w:tcPr>
            <w:tcW w:w="953"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182.53</w:t>
            </w:r>
          </w:p>
        </w:tc>
        <w:tc>
          <w:tcPr>
            <w:tcW w:w="953"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176.64</w:t>
            </w:r>
          </w:p>
        </w:tc>
        <w:tc>
          <w:tcPr>
            <w:tcW w:w="953"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163.96</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164.575</w:t>
            </w:r>
          </w:p>
        </w:tc>
      </w:tr>
      <w:tr w:rsidR="008F398C">
        <w:trPr>
          <w:trHeight w:val="20"/>
        </w:trPr>
        <w:tc>
          <w:tcPr>
            <w:tcW w:w="1189"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Удельный расход электроэнергии на полезный отпуск, кВт-ч/м3</w:t>
            </w:r>
          </w:p>
        </w:tc>
        <w:tc>
          <w:tcPr>
            <w:tcW w:w="953"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0.751</w:t>
            </w:r>
          </w:p>
        </w:tc>
        <w:tc>
          <w:tcPr>
            <w:tcW w:w="953" w:type="pct"/>
            <w:tcBorders>
              <w:top w:val="single" w:sz="4" w:space="0" w:color="auto"/>
              <w:left w:val="none" w:sz="4" w:space="0" w:color="000000"/>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0.751</w:t>
            </w:r>
          </w:p>
        </w:tc>
        <w:tc>
          <w:tcPr>
            <w:tcW w:w="953"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0.734</w:t>
            </w:r>
          </w:p>
        </w:tc>
        <w:tc>
          <w:tcPr>
            <w:tcW w:w="952" w:type="pct"/>
            <w:tcBorders>
              <w:top w:val="none" w:sz="4" w:space="0" w:color="000000"/>
              <w:left w:val="single" w:sz="4" w:space="0" w:color="auto"/>
              <w:bottom w:val="single" w:sz="4" w:space="0" w:color="auto"/>
              <w:right w:val="single" w:sz="4" w:space="0" w:color="auto"/>
            </w:tcBorders>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0.7335</w:t>
            </w:r>
          </w:p>
        </w:tc>
      </w:tr>
    </w:tbl>
    <w:p w:rsidR="008F398C" w:rsidRDefault="00BD549F">
      <w:pPr>
        <w:spacing w:after="0" w:line="240" w:lineRule="auto"/>
        <w:ind w:firstLine="709"/>
        <w:jc w:val="both"/>
        <w:rPr>
          <w:rFonts w:ascii="PT Astra Serif" w:eastAsia="Times New Roman" w:hAnsi="PT Astra Serif" w:cs="Times New Roman"/>
          <w:b/>
          <w:bCs/>
          <w:lang w:eastAsia="ru-RU"/>
        </w:rPr>
      </w:pPr>
      <w:r>
        <w:rPr>
          <w:rFonts w:ascii="PT Astra Serif" w:hAnsi="PT Astra Serif" w:cs="Times New Roman"/>
          <w:sz w:val="28"/>
          <w:szCs w:val="28"/>
          <w:lang w:eastAsia="ru-RU"/>
        </w:rPr>
        <w:t xml:space="preserve">Фактические расходы воды по категориям потребителей, а так же объемные показатели по водоснабжению представлены в таблицах 3.19 - 3.20 </w:t>
      </w:r>
      <w:r>
        <w:rPr>
          <w:rFonts w:ascii="PT Astra Serif" w:eastAsia="Times New Roman" w:hAnsi="PT Astra Serif" w:cs="Times New Roman"/>
          <w:color w:val="000000"/>
          <w:sz w:val="28"/>
          <w:szCs w:val="28"/>
          <w:lang w:eastAsia="ru-RU"/>
        </w:rPr>
        <w:t xml:space="preserve">(на базе информации представленной </w:t>
      </w:r>
      <w:r>
        <w:rPr>
          <w:rFonts w:ascii="PT Astra Serif" w:hAnsi="PT Astra Serif" w:cs="Times New Roman"/>
          <w:sz w:val="28"/>
        </w:rPr>
        <w:t>ООО «ВКХ</w:t>
      </w:r>
      <w:r>
        <w:rPr>
          <w:rFonts w:ascii="PT Astra Serif" w:eastAsia="Times New Roman" w:hAnsi="PT Astra Serif" w:cs="Times New Roman"/>
          <w:color w:val="000000"/>
          <w:sz w:val="28"/>
          <w:szCs w:val="28"/>
          <w:lang w:eastAsia="ru-RU"/>
        </w:rPr>
        <w:t>)</w:t>
      </w:r>
      <w:r>
        <w:rPr>
          <w:rFonts w:ascii="PT Astra Serif" w:hAnsi="PT Astra Serif" w:cs="Times New Roman"/>
          <w:sz w:val="28"/>
          <w:szCs w:val="28"/>
          <w:lang w:eastAsia="ru-RU"/>
        </w:rPr>
        <w:t>.</w:t>
      </w:r>
      <w:r>
        <w:rPr>
          <w:rFonts w:ascii="PT Astra Serif" w:eastAsia="Times New Roman" w:hAnsi="PT Astra Serif" w:cs="Times New Roman"/>
          <w:b/>
          <w:bCs/>
          <w:lang w:eastAsia="ru-RU"/>
        </w:rPr>
        <w:t xml:space="preserve"> </w:t>
      </w:r>
    </w:p>
    <w:p w:rsidR="008F398C" w:rsidRDefault="008F398C">
      <w:pPr>
        <w:spacing w:after="0" w:line="240" w:lineRule="auto"/>
        <w:jc w:val="center"/>
        <w:rPr>
          <w:rFonts w:ascii="PT Astra Serif" w:hAnsi="PT Astra Serif" w:cs="Times New Roman"/>
          <w:b/>
          <w:bCs/>
          <w:color w:val="000000"/>
          <w:sz w:val="24"/>
          <w:szCs w:val="24"/>
          <w:lang w:eastAsia="ru-RU"/>
        </w:rPr>
      </w:pPr>
      <w:bookmarkStart w:id="1891" w:name="_Toc32917763"/>
    </w:p>
    <w:p w:rsidR="008F398C" w:rsidRDefault="00BD549F">
      <w:pPr>
        <w:spacing w:after="0" w:line="240" w:lineRule="auto"/>
        <w:jc w:val="center"/>
        <w:rPr>
          <w:rFonts w:ascii="PT Astra Serif" w:eastAsia="Times New Roman" w:hAnsi="PT Astra Serif" w:cs="Times New Roman"/>
          <w:sz w:val="24"/>
          <w:szCs w:val="24"/>
          <w:lang w:eastAsia="ru-RU"/>
        </w:rPr>
      </w:pPr>
      <w:r>
        <w:rPr>
          <w:rFonts w:ascii="PT Astra Serif" w:hAnsi="PT Astra Serif" w:cs="Times New Roman"/>
          <w:bCs/>
          <w:color w:val="000000"/>
          <w:sz w:val="24"/>
          <w:szCs w:val="24"/>
          <w:lang w:eastAsia="ru-RU"/>
        </w:rPr>
        <w:t>Таблица 3.</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19</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w:t>
      </w:r>
      <w:r>
        <w:rPr>
          <w:rFonts w:ascii="PT Astra Serif" w:eastAsia="Times New Roman" w:hAnsi="PT Astra Serif" w:cs="Times New Roman"/>
          <w:sz w:val="24"/>
          <w:szCs w:val="24"/>
          <w:lang w:eastAsia="ru-RU"/>
        </w:rPr>
        <w:t>Распределение водопотребления по категориям потребителей (по данным ООО «ВКХ»)</w:t>
      </w:r>
      <w:bookmarkEnd w:id="1891"/>
    </w:p>
    <w:tbl>
      <w:tblPr>
        <w:tblW w:w="0" w:type="auto"/>
        <w:tblCellMar>
          <w:left w:w="28" w:type="dxa"/>
          <w:right w:w="28" w:type="dxa"/>
        </w:tblCellMar>
        <w:tblLook w:val="04A0" w:firstRow="1" w:lastRow="0" w:firstColumn="1" w:lastColumn="0" w:noHBand="0" w:noVBand="1"/>
      </w:tblPr>
      <w:tblGrid>
        <w:gridCol w:w="407"/>
        <w:gridCol w:w="1824"/>
        <w:gridCol w:w="721"/>
        <w:gridCol w:w="715"/>
        <w:gridCol w:w="721"/>
        <w:gridCol w:w="715"/>
        <w:gridCol w:w="721"/>
        <w:gridCol w:w="715"/>
        <w:gridCol w:w="721"/>
        <w:gridCol w:w="715"/>
        <w:gridCol w:w="721"/>
        <w:gridCol w:w="715"/>
      </w:tblGrid>
      <w:tr w:rsidR="008F398C">
        <w:trPr>
          <w:trHeight w:val="20"/>
        </w:trPr>
        <w:tc>
          <w:tcPr>
            <w:tcW w:w="0" w:type="auto"/>
            <w:vMerge w:val="restart"/>
            <w:tcBorders>
              <w:top w:val="single" w:sz="4" w:space="0" w:color="auto"/>
              <w:left w:val="single" w:sz="4" w:space="0" w:color="auto"/>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 п/п</w:t>
            </w:r>
          </w:p>
        </w:tc>
        <w:tc>
          <w:tcPr>
            <w:tcW w:w="0" w:type="auto"/>
            <w:vMerge w:val="restart"/>
            <w:tcBorders>
              <w:top w:val="single" w:sz="4" w:space="0" w:color="auto"/>
              <w:left w:val="single" w:sz="4" w:space="0" w:color="auto"/>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Потребители</w:t>
            </w:r>
          </w:p>
        </w:tc>
        <w:tc>
          <w:tcPr>
            <w:tcW w:w="0" w:type="auto"/>
            <w:gridSpan w:val="2"/>
            <w:tcBorders>
              <w:top w:val="single" w:sz="4" w:space="0" w:color="auto"/>
              <w:left w:val="none" w:sz="4" w:space="0" w:color="000000"/>
              <w:bottom w:val="single" w:sz="4" w:space="0" w:color="auto"/>
              <w:right w:val="single" w:sz="4" w:space="0" w:color="000000"/>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2015 (факт)</w:t>
            </w:r>
          </w:p>
        </w:tc>
        <w:tc>
          <w:tcPr>
            <w:tcW w:w="0" w:type="auto"/>
            <w:gridSpan w:val="2"/>
            <w:tcBorders>
              <w:top w:val="single" w:sz="4" w:space="0" w:color="auto"/>
              <w:left w:val="none" w:sz="4" w:space="0" w:color="000000"/>
              <w:bottom w:val="single" w:sz="4" w:space="0" w:color="auto"/>
              <w:right w:val="single" w:sz="4" w:space="0" w:color="000000"/>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2016 (факт)</w:t>
            </w:r>
          </w:p>
        </w:tc>
        <w:tc>
          <w:tcPr>
            <w:tcW w:w="0" w:type="auto"/>
            <w:gridSpan w:val="2"/>
            <w:tcBorders>
              <w:top w:val="single" w:sz="4" w:space="0" w:color="auto"/>
              <w:left w:val="none" w:sz="4" w:space="0" w:color="000000"/>
              <w:bottom w:val="single" w:sz="4" w:space="0" w:color="auto"/>
              <w:right w:val="single" w:sz="4" w:space="0" w:color="000000"/>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2017 (факт)</w:t>
            </w:r>
          </w:p>
        </w:tc>
        <w:tc>
          <w:tcPr>
            <w:tcW w:w="0" w:type="auto"/>
            <w:gridSpan w:val="2"/>
            <w:tcBorders>
              <w:top w:val="single" w:sz="4" w:space="0" w:color="auto"/>
              <w:left w:val="none" w:sz="4" w:space="0" w:color="000000"/>
              <w:bottom w:val="single" w:sz="4" w:space="0" w:color="auto"/>
              <w:right w:val="single" w:sz="4" w:space="0" w:color="000000"/>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2018 (факт)</w:t>
            </w:r>
          </w:p>
        </w:tc>
        <w:tc>
          <w:tcPr>
            <w:tcW w:w="0" w:type="auto"/>
            <w:gridSpan w:val="2"/>
            <w:tcBorders>
              <w:top w:val="single" w:sz="4" w:space="0" w:color="auto"/>
              <w:left w:val="none" w:sz="4" w:space="0" w:color="000000"/>
              <w:bottom w:val="single" w:sz="4" w:space="0" w:color="auto"/>
              <w:right w:val="single" w:sz="4" w:space="0" w:color="000000"/>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2019 (факт)</w:t>
            </w:r>
          </w:p>
        </w:tc>
      </w:tr>
      <w:tr w:rsidR="008F398C">
        <w:trPr>
          <w:trHeight w:val="20"/>
        </w:trPr>
        <w:tc>
          <w:tcPr>
            <w:tcW w:w="0" w:type="auto"/>
            <w:vMerge/>
            <w:tcBorders>
              <w:top w:val="single" w:sz="4" w:space="0" w:color="auto"/>
              <w:left w:val="single" w:sz="4" w:space="0" w:color="auto"/>
              <w:bottom w:val="single" w:sz="4" w:space="0" w:color="auto"/>
              <w:right w:val="single" w:sz="4" w:space="0" w:color="auto"/>
            </w:tcBorders>
            <w:shd w:val="clear" w:color="D9D9D9" w:fill="D9D9D9" w:themeFill="background1" w:themeFillShade="D9"/>
            <w:vAlign w:val="center"/>
          </w:tcPr>
          <w:p w:rsidR="008F398C" w:rsidRDefault="008F398C">
            <w:pPr>
              <w:spacing w:line="240" w:lineRule="auto"/>
              <w:contextualSpacing/>
              <w:jc w:val="center"/>
              <w:rPr>
                <w:rFonts w:ascii="Times New Roman" w:eastAsia="Times New Roman" w:hAnsi="Times New Roman" w:cs="Times New Roman"/>
                <w:b/>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D9D9D9" w:fill="D9D9D9" w:themeFill="background1" w:themeFillShade="D9"/>
            <w:vAlign w:val="center"/>
          </w:tcPr>
          <w:p w:rsidR="008F398C" w:rsidRDefault="008F398C">
            <w:pPr>
              <w:spacing w:line="240" w:lineRule="auto"/>
              <w:contextualSpacing/>
              <w:jc w:val="center"/>
              <w:rPr>
                <w:rFonts w:ascii="Times New Roman" w:eastAsia="Times New Roman" w:hAnsi="Times New Roman" w:cs="Times New Roman"/>
                <w:b/>
                <w:color w:val="000000"/>
                <w:sz w:val="20"/>
                <w:szCs w:val="20"/>
                <w:lang w:eastAsia="ru-RU"/>
              </w:rPr>
            </w:pP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/год</w:t>
            </w: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/сут</w:t>
            </w: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/год</w:t>
            </w: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/сут</w:t>
            </w: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/год</w:t>
            </w: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/сут</w:t>
            </w: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/год</w:t>
            </w: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/сут</w:t>
            </w: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/год</w:t>
            </w: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/сут</w:t>
            </w:r>
          </w:p>
        </w:tc>
      </w:tr>
      <w:tr w:rsidR="008F398C">
        <w:trPr>
          <w:trHeight w:val="20"/>
        </w:trPr>
        <w:tc>
          <w:tcPr>
            <w:tcW w:w="0" w:type="auto"/>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Население</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187.55</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0.514</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196.94</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0.540</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187.55</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0.514</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196.94</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0.540</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r>
      <w:tr w:rsidR="008F398C">
        <w:trPr>
          <w:trHeight w:val="20"/>
        </w:trPr>
        <w:tc>
          <w:tcPr>
            <w:tcW w:w="0" w:type="auto"/>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Бюджетные организации</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38.81</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0.106</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44.65</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0.122</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38.81</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0.106</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44.65</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0.122</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r>
      <w:tr w:rsidR="008F398C">
        <w:trPr>
          <w:trHeight w:val="20"/>
        </w:trPr>
        <w:tc>
          <w:tcPr>
            <w:tcW w:w="0" w:type="auto"/>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Прочие потребители</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16.68</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0.046</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12.13</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0.033</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16.68</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0.046</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12.13</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0.033</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r>
      <w:tr w:rsidR="008F398C">
        <w:trPr>
          <w:trHeight w:val="20"/>
        </w:trPr>
        <w:tc>
          <w:tcPr>
            <w:tcW w:w="0" w:type="auto"/>
            <w:tcBorders>
              <w:top w:val="none" w:sz="4" w:space="0" w:color="000000"/>
              <w:left w:val="single" w:sz="4" w:space="0" w:color="auto"/>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Итого, тыс. куб. м</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243.04</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0.666</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253.72</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0.695</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243.04</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0.666</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253.72</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0.695</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214.44</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0.588</w:t>
            </w:r>
          </w:p>
        </w:tc>
      </w:tr>
    </w:tbl>
    <w:p w:rsidR="008F398C" w:rsidRDefault="008F398C">
      <w:pPr>
        <w:spacing w:after="0" w:line="240" w:lineRule="auto"/>
        <w:jc w:val="center"/>
        <w:rPr>
          <w:rFonts w:ascii="PT Astra Serif" w:eastAsia="Times New Roman" w:hAnsi="PT Astra Serif" w:cs="Times New Roman"/>
          <w:sz w:val="24"/>
          <w:szCs w:val="24"/>
          <w:lang w:eastAsia="ru-RU"/>
        </w:rPr>
      </w:pPr>
    </w:p>
    <w:p w:rsidR="008F398C" w:rsidRDefault="008F398C">
      <w:pPr>
        <w:spacing w:after="0" w:line="240" w:lineRule="auto"/>
        <w:jc w:val="center"/>
        <w:rPr>
          <w:rFonts w:ascii="PT Astra Serif" w:eastAsia="Times New Roman" w:hAnsi="PT Astra Serif" w:cs="Times New Roman"/>
          <w:sz w:val="24"/>
          <w:szCs w:val="24"/>
          <w:lang w:eastAsia="ru-RU"/>
        </w:rPr>
      </w:pPr>
    </w:p>
    <w:p w:rsidR="008F398C" w:rsidRDefault="008F398C">
      <w:pPr>
        <w:spacing w:after="0" w:line="240" w:lineRule="auto"/>
        <w:jc w:val="center"/>
        <w:rPr>
          <w:rFonts w:ascii="PT Astra Serif" w:hAnsi="PT Astra Serif" w:cs="Times New Roman"/>
          <w:sz w:val="24"/>
          <w:szCs w:val="24"/>
          <w:lang w:eastAsia="ru-RU"/>
        </w:rPr>
      </w:pPr>
    </w:p>
    <w:p w:rsidR="008F398C" w:rsidRDefault="008F398C">
      <w:pPr>
        <w:spacing w:after="0" w:line="240" w:lineRule="auto"/>
        <w:ind w:firstLine="709"/>
        <w:jc w:val="both"/>
        <w:rPr>
          <w:rFonts w:ascii="PT Astra Serif" w:hAnsi="PT Astra Serif" w:cs="Times New Roman"/>
          <w:sz w:val="28"/>
        </w:rPr>
      </w:pPr>
    </w:p>
    <w:p w:rsidR="008F398C" w:rsidRDefault="00BD549F">
      <w:pPr>
        <w:spacing w:after="0" w:line="240" w:lineRule="auto"/>
        <w:ind w:firstLine="709"/>
        <w:jc w:val="both"/>
        <w:rPr>
          <w:rFonts w:ascii="PT Astra Serif" w:hAnsi="PT Astra Serif" w:cs="Times New Roman"/>
          <w:sz w:val="28"/>
        </w:rPr>
      </w:pPr>
      <w:r>
        <w:rPr>
          <w:rFonts w:ascii="PT Astra Serif" w:hAnsi="PT Astra Serif" w:cs="Times New Roman"/>
          <w:sz w:val="28"/>
        </w:rPr>
        <w:t>ООО «ТВС» не осуществляет подачу холодной воды промышленным предприятиям.</w:t>
      </w:r>
    </w:p>
    <w:p w:rsidR="008F398C" w:rsidRDefault="00BD549F">
      <w:pPr>
        <w:spacing w:after="0" w:line="240" w:lineRule="auto"/>
        <w:jc w:val="center"/>
        <w:rPr>
          <w:rFonts w:ascii="PT Astra Serif" w:eastAsia="Times New Roman" w:hAnsi="PT Astra Serif" w:cs="Times New Roman"/>
          <w:sz w:val="24"/>
          <w:szCs w:val="24"/>
          <w:lang w:eastAsia="ru-RU"/>
        </w:rPr>
      </w:pPr>
      <w:bookmarkStart w:id="1892" w:name="_Toc32917764"/>
      <w:r>
        <w:rPr>
          <w:rFonts w:ascii="PT Astra Serif" w:hAnsi="PT Astra Serif" w:cs="Times New Roman"/>
          <w:bCs/>
          <w:color w:val="000000"/>
          <w:sz w:val="24"/>
          <w:szCs w:val="24"/>
          <w:lang w:eastAsia="ru-RU"/>
        </w:rPr>
        <w:t>Таблица 3.</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20</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w:t>
      </w:r>
      <w:r>
        <w:rPr>
          <w:rFonts w:ascii="PT Astra Serif" w:eastAsia="Times New Roman" w:hAnsi="PT Astra Serif" w:cs="Times New Roman"/>
          <w:sz w:val="24"/>
          <w:szCs w:val="24"/>
          <w:lang w:eastAsia="ru-RU"/>
        </w:rPr>
        <w:t>Показания водопотребления питьевой воды (от ООО «ВКХ»)</w:t>
      </w:r>
      <w:bookmarkEnd w:id="1892"/>
    </w:p>
    <w:tbl>
      <w:tblPr>
        <w:tblW w:w="5000" w:type="pct"/>
        <w:tblLook w:val="04A0" w:firstRow="1" w:lastRow="0" w:firstColumn="1" w:lastColumn="0" w:noHBand="0" w:noVBand="1"/>
      </w:tblPr>
      <w:tblGrid>
        <w:gridCol w:w="4690"/>
        <w:gridCol w:w="941"/>
        <w:gridCol w:w="802"/>
        <w:gridCol w:w="852"/>
        <w:gridCol w:w="802"/>
        <w:gridCol w:w="1484"/>
      </w:tblGrid>
      <w:tr w:rsidR="008F398C">
        <w:trPr>
          <w:trHeight w:val="230"/>
        </w:trPr>
        <w:tc>
          <w:tcPr>
            <w:tcW w:w="2464" w:type="pct"/>
            <w:vMerge w:val="restart"/>
            <w:tcBorders>
              <w:top w:val="single" w:sz="8" w:space="0" w:color="auto"/>
              <w:left w:val="single" w:sz="8" w:space="0" w:color="auto"/>
              <w:bottom w:val="single" w:sz="8" w:space="0" w:color="000000"/>
              <w:right w:val="single" w:sz="8" w:space="0" w:color="auto"/>
            </w:tcBorders>
            <w:shd w:val="clear" w:color="D9D9D9" w:fill="D9D9D9" w:themeFill="background1" w:themeFillShade="D9"/>
            <w:noWrap/>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Показатель</w:t>
            </w:r>
          </w:p>
        </w:tc>
        <w:tc>
          <w:tcPr>
            <w:tcW w:w="505" w:type="pct"/>
            <w:vMerge w:val="restart"/>
            <w:tcBorders>
              <w:top w:val="single" w:sz="8" w:space="0" w:color="auto"/>
              <w:left w:val="single" w:sz="8" w:space="0" w:color="auto"/>
              <w:bottom w:val="single" w:sz="8" w:space="0" w:color="000000"/>
              <w:right w:val="single" w:sz="8" w:space="0" w:color="auto"/>
            </w:tcBorders>
            <w:shd w:val="clear" w:color="D9D9D9" w:fill="D9D9D9" w:themeFill="background1" w:themeFillShade="D9"/>
            <w:noWrap/>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 xml:space="preserve">Ед. изм. </w:t>
            </w:r>
          </w:p>
        </w:tc>
        <w:tc>
          <w:tcPr>
            <w:tcW w:w="414" w:type="pct"/>
            <w:vMerge w:val="restart"/>
            <w:tcBorders>
              <w:top w:val="single" w:sz="8" w:space="0" w:color="auto"/>
              <w:left w:val="single" w:sz="8" w:space="0" w:color="auto"/>
              <w:bottom w:val="single" w:sz="8" w:space="0" w:color="000000"/>
              <w:right w:val="single" w:sz="8" w:space="0" w:color="auto"/>
            </w:tcBorders>
            <w:shd w:val="clear" w:color="D9D9D9" w:fill="D9D9D9" w:themeFill="background1" w:themeFillShade="D9"/>
            <w:noWrap/>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 xml:space="preserve">2015 </w:t>
            </w:r>
          </w:p>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color w:val="000000"/>
                <w:sz w:val="20"/>
                <w:szCs w:val="20"/>
                <w:lang w:eastAsia="ru-RU"/>
              </w:rPr>
              <w:t>(факт)</w:t>
            </w:r>
          </w:p>
        </w:tc>
        <w:tc>
          <w:tcPr>
            <w:tcW w:w="414" w:type="pct"/>
            <w:vMerge w:val="restart"/>
            <w:tcBorders>
              <w:top w:val="single" w:sz="8" w:space="0" w:color="auto"/>
              <w:left w:val="single" w:sz="8" w:space="0" w:color="auto"/>
              <w:bottom w:val="single" w:sz="8" w:space="0" w:color="000000"/>
              <w:right w:val="single" w:sz="8" w:space="0" w:color="auto"/>
            </w:tcBorders>
            <w:shd w:val="clear" w:color="D9D9D9" w:fill="D9D9D9" w:themeFill="background1" w:themeFillShade="D9"/>
            <w:noWrap/>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2016</w:t>
            </w:r>
          </w:p>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 xml:space="preserve"> </w:t>
            </w:r>
            <w:r>
              <w:rPr>
                <w:rFonts w:ascii="PT Astra Serif" w:eastAsia="Times New Roman" w:hAnsi="PT Astra Serif" w:cs="Times New Roman"/>
                <w:b/>
                <w:color w:val="000000"/>
                <w:sz w:val="20"/>
                <w:szCs w:val="20"/>
                <w:lang w:eastAsia="ru-RU"/>
              </w:rPr>
              <w:t>(факт)</w:t>
            </w:r>
          </w:p>
        </w:tc>
        <w:tc>
          <w:tcPr>
            <w:tcW w:w="414" w:type="pct"/>
            <w:vMerge w:val="restart"/>
            <w:tcBorders>
              <w:top w:val="single" w:sz="8" w:space="0" w:color="auto"/>
              <w:left w:val="single" w:sz="8" w:space="0" w:color="auto"/>
              <w:bottom w:val="single" w:sz="8" w:space="0" w:color="000000"/>
              <w:right w:val="single" w:sz="8" w:space="0" w:color="auto"/>
            </w:tcBorders>
            <w:shd w:val="clear" w:color="D9D9D9" w:fill="D9D9D9" w:themeFill="background1" w:themeFillShade="D9"/>
            <w:noWrap/>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 xml:space="preserve">2017 </w:t>
            </w:r>
          </w:p>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color w:val="000000"/>
                <w:sz w:val="20"/>
                <w:szCs w:val="20"/>
                <w:lang w:eastAsia="ru-RU"/>
              </w:rPr>
              <w:t>(факт)</w:t>
            </w:r>
          </w:p>
        </w:tc>
        <w:tc>
          <w:tcPr>
            <w:tcW w:w="789" w:type="pct"/>
            <w:vMerge w:val="restart"/>
            <w:tcBorders>
              <w:top w:val="single" w:sz="8" w:space="0" w:color="auto"/>
              <w:left w:val="single" w:sz="8" w:space="0" w:color="auto"/>
              <w:bottom w:val="single" w:sz="8" w:space="0" w:color="000000"/>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 xml:space="preserve">2018 </w:t>
            </w:r>
          </w:p>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color w:val="000000"/>
                <w:sz w:val="20"/>
                <w:szCs w:val="20"/>
                <w:lang w:eastAsia="ru-RU"/>
              </w:rPr>
              <w:t>(факт)</w:t>
            </w:r>
          </w:p>
        </w:tc>
      </w:tr>
      <w:tr w:rsidR="008F398C">
        <w:trPr>
          <w:trHeight w:val="20"/>
        </w:trPr>
        <w:tc>
          <w:tcPr>
            <w:tcW w:w="2464"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Поднято воды насосными станциями 1-го подъема</w:t>
            </w:r>
          </w:p>
        </w:tc>
        <w:tc>
          <w:tcPr>
            <w:tcW w:w="50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тыс. м</w:t>
            </w:r>
            <w:r>
              <w:rPr>
                <w:rFonts w:ascii="PT Astra Serif" w:eastAsia="Times New Roman" w:hAnsi="PT Astra Serif" w:cs="Times New Roman"/>
                <w:color w:val="000000"/>
                <w:sz w:val="20"/>
                <w:szCs w:val="20"/>
                <w:vertAlign w:val="superscript"/>
                <w:lang w:eastAsia="ru-RU"/>
              </w:rPr>
              <w:t>3</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487.7</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414.4</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413.5</w:t>
            </w:r>
          </w:p>
        </w:tc>
        <w:tc>
          <w:tcPr>
            <w:tcW w:w="78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348.18</w:t>
            </w:r>
          </w:p>
        </w:tc>
      </w:tr>
      <w:tr w:rsidR="008F398C">
        <w:trPr>
          <w:trHeight w:val="20"/>
        </w:trPr>
        <w:tc>
          <w:tcPr>
            <w:tcW w:w="2464"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right"/>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в том числе подземной</w:t>
            </w:r>
          </w:p>
        </w:tc>
        <w:tc>
          <w:tcPr>
            <w:tcW w:w="50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тыс. м</w:t>
            </w:r>
            <w:r>
              <w:rPr>
                <w:rFonts w:ascii="PT Astra Serif" w:eastAsia="Times New Roman" w:hAnsi="PT Astra Serif" w:cs="Times New Roman"/>
                <w:color w:val="000000"/>
                <w:sz w:val="20"/>
                <w:szCs w:val="20"/>
                <w:vertAlign w:val="superscript"/>
                <w:lang w:eastAsia="ru-RU"/>
              </w:rPr>
              <w:t>3</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487.7</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414.4</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413.5</w:t>
            </w:r>
          </w:p>
        </w:tc>
        <w:tc>
          <w:tcPr>
            <w:tcW w:w="78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348.18</w:t>
            </w:r>
          </w:p>
        </w:tc>
      </w:tr>
      <w:tr w:rsidR="008F398C">
        <w:trPr>
          <w:trHeight w:val="20"/>
        </w:trPr>
        <w:tc>
          <w:tcPr>
            <w:tcW w:w="2464"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Подано в сеть</w:t>
            </w:r>
          </w:p>
        </w:tc>
        <w:tc>
          <w:tcPr>
            <w:tcW w:w="50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тыс. м</w:t>
            </w:r>
            <w:r>
              <w:rPr>
                <w:rFonts w:ascii="PT Astra Serif" w:eastAsia="Times New Roman" w:hAnsi="PT Astra Serif" w:cs="Times New Roman"/>
                <w:color w:val="000000"/>
                <w:sz w:val="20"/>
                <w:szCs w:val="20"/>
                <w:vertAlign w:val="superscript"/>
                <w:lang w:eastAsia="ru-RU"/>
              </w:rPr>
              <w:t>3</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487.7</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414.4</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413.5</w:t>
            </w:r>
          </w:p>
        </w:tc>
        <w:tc>
          <w:tcPr>
            <w:tcW w:w="78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348.18</w:t>
            </w:r>
          </w:p>
        </w:tc>
      </w:tr>
      <w:tr w:rsidR="008F398C">
        <w:trPr>
          <w:trHeight w:val="20"/>
        </w:trPr>
        <w:tc>
          <w:tcPr>
            <w:tcW w:w="2464"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Отпущено потребителям</w:t>
            </w:r>
          </w:p>
        </w:tc>
        <w:tc>
          <w:tcPr>
            <w:tcW w:w="50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тыс. м</w:t>
            </w:r>
            <w:r>
              <w:rPr>
                <w:rFonts w:ascii="PT Astra Serif" w:eastAsia="Times New Roman" w:hAnsi="PT Astra Serif" w:cs="Times New Roman"/>
                <w:color w:val="000000"/>
                <w:sz w:val="20"/>
                <w:szCs w:val="20"/>
                <w:vertAlign w:val="superscript"/>
                <w:lang w:eastAsia="ru-RU"/>
              </w:rPr>
              <w:t>3</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243.04</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253.72</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214.87</w:t>
            </w:r>
          </w:p>
        </w:tc>
        <w:tc>
          <w:tcPr>
            <w:tcW w:w="78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235.20</w:t>
            </w:r>
          </w:p>
        </w:tc>
      </w:tr>
      <w:tr w:rsidR="008F398C">
        <w:trPr>
          <w:trHeight w:val="20"/>
        </w:trPr>
        <w:tc>
          <w:tcPr>
            <w:tcW w:w="2464"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right"/>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население</w:t>
            </w:r>
          </w:p>
        </w:tc>
        <w:tc>
          <w:tcPr>
            <w:tcW w:w="50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тыс. м</w:t>
            </w:r>
            <w:r>
              <w:rPr>
                <w:rFonts w:ascii="PT Astra Serif" w:eastAsia="Times New Roman" w:hAnsi="PT Astra Serif" w:cs="Times New Roman"/>
                <w:color w:val="000000"/>
                <w:sz w:val="20"/>
                <w:szCs w:val="20"/>
                <w:vertAlign w:val="superscript"/>
                <w:lang w:eastAsia="ru-RU"/>
              </w:rPr>
              <w:t>3</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187.55</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196.94</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152.04</w:t>
            </w:r>
          </w:p>
        </w:tc>
        <w:tc>
          <w:tcPr>
            <w:tcW w:w="78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187.59</w:t>
            </w:r>
          </w:p>
        </w:tc>
      </w:tr>
      <w:tr w:rsidR="008F398C">
        <w:trPr>
          <w:trHeight w:val="20"/>
        </w:trPr>
        <w:tc>
          <w:tcPr>
            <w:tcW w:w="2464"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right"/>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бюджетнофинансируемые организации</w:t>
            </w:r>
          </w:p>
        </w:tc>
        <w:tc>
          <w:tcPr>
            <w:tcW w:w="50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тыс. м</w:t>
            </w:r>
            <w:r>
              <w:rPr>
                <w:rFonts w:ascii="PT Astra Serif" w:eastAsia="Times New Roman" w:hAnsi="PT Astra Serif" w:cs="Times New Roman"/>
                <w:color w:val="000000"/>
                <w:sz w:val="20"/>
                <w:szCs w:val="20"/>
                <w:vertAlign w:val="superscript"/>
                <w:lang w:eastAsia="ru-RU"/>
              </w:rPr>
              <w:t>3</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38.81</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44.65</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38.07</w:t>
            </w:r>
          </w:p>
        </w:tc>
        <w:tc>
          <w:tcPr>
            <w:tcW w:w="78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37.42</w:t>
            </w:r>
          </w:p>
        </w:tc>
      </w:tr>
      <w:tr w:rsidR="008F398C">
        <w:trPr>
          <w:trHeight w:val="20"/>
        </w:trPr>
        <w:tc>
          <w:tcPr>
            <w:tcW w:w="2464"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right"/>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прочие организации</w:t>
            </w:r>
          </w:p>
        </w:tc>
        <w:tc>
          <w:tcPr>
            <w:tcW w:w="50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тыс. м</w:t>
            </w:r>
            <w:r>
              <w:rPr>
                <w:rFonts w:ascii="PT Astra Serif" w:eastAsia="Times New Roman" w:hAnsi="PT Astra Serif" w:cs="Times New Roman"/>
                <w:color w:val="000000"/>
                <w:sz w:val="20"/>
                <w:szCs w:val="20"/>
                <w:vertAlign w:val="superscript"/>
                <w:lang w:eastAsia="ru-RU"/>
              </w:rPr>
              <w:t>3</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16.68</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12.13</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24.77</w:t>
            </w:r>
          </w:p>
        </w:tc>
        <w:tc>
          <w:tcPr>
            <w:tcW w:w="78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10.19</w:t>
            </w:r>
          </w:p>
        </w:tc>
      </w:tr>
      <w:tr w:rsidR="008F398C">
        <w:trPr>
          <w:trHeight w:val="20"/>
        </w:trPr>
        <w:tc>
          <w:tcPr>
            <w:tcW w:w="2464"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Утечка и неучтенный расход воды</w:t>
            </w:r>
          </w:p>
        </w:tc>
        <w:tc>
          <w:tcPr>
            <w:tcW w:w="50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тыс. м</w:t>
            </w:r>
            <w:r>
              <w:rPr>
                <w:rFonts w:ascii="PT Astra Serif" w:eastAsia="Times New Roman" w:hAnsi="PT Astra Serif" w:cs="Times New Roman"/>
                <w:color w:val="000000"/>
                <w:sz w:val="20"/>
                <w:szCs w:val="20"/>
                <w:vertAlign w:val="superscript"/>
                <w:lang w:eastAsia="ru-RU"/>
              </w:rPr>
              <w:t>3</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244.66</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160.68</w:t>
            </w:r>
          </w:p>
        </w:tc>
        <w:tc>
          <w:tcPr>
            <w:tcW w:w="41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198.63</w:t>
            </w:r>
          </w:p>
        </w:tc>
        <w:tc>
          <w:tcPr>
            <w:tcW w:w="78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112.98</w:t>
            </w:r>
          </w:p>
        </w:tc>
      </w:tr>
    </w:tbl>
    <w:p w:rsidR="008F398C" w:rsidRDefault="008F398C">
      <w:pPr>
        <w:spacing w:after="0" w:line="240" w:lineRule="auto"/>
        <w:rPr>
          <w:rFonts w:ascii="PT Astra Serif" w:hAnsi="PT Astra Serif" w:cs="Times New Roman"/>
          <w:lang w:eastAsia="ru-RU"/>
        </w:rPr>
      </w:pPr>
    </w:p>
    <w:p w:rsidR="008F398C" w:rsidRDefault="008F398C">
      <w:pPr>
        <w:spacing w:after="0" w:line="240" w:lineRule="auto"/>
        <w:ind w:firstLine="709"/>
        <w:rPr>
          <w:rFonts w:ascii="PT Astra Serif" w:hAnsi="PT Astra Serif" w:cs="Times New Roman"/>
        </w:rPr>
        <w:sectPr w:rsidR="008F398C">
          <w:type w:val="continuous"/>
          <w:pgSz w:w="11906" w:h="16838"/>
          <w:pgMar w:top="1134" w:right="850" w:bottom="1134" w:left="1701" w:header="709" w:footer="709" w:gutter="0"/>
          <w:cols w:space="708"/>
          <w:docGrid w:linePitch="360"/>
        </w:sectPr>
      </w:pPr>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bookmarkStart w:id="1893" w:name="_Toc532561406"/>
      <w:r>
        <w:rPr>
          <w:rFonts w:ascii="PT Astra Serif" w:eastAsia="Times New Roman" w:hAnsi="PT Astra Serif" w:cs="Times New Roman"/>
          <w:b/>
          <w:bCs/>
          <w:color w:val="000000"/>
          <w:sz w:val="28"/>
          <w:szCs w:val="28"/>
        </w:rPr>
        <w:lastRenderedPageBreak/>
        <w:t>3.2. 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bookmarkEnd w:id="1893"/>
    </w:p>
    <w:p w:rsidR="008F398C" w:rsidRDefault="00BD549F">
      <w:pPr>
        <w:spacing w:after="0" w:line="240" w:lineRule="auto"/>
        <w:ind w:firstLine="709"/>
        <w:jc w:val="both"/>
        <w:rPr>
          <w:rFonts w:ascii="PT Astra Serif" w:eastAsia="Times New Roman" w:hAnsi="PT Astra Serif" w:cs="Times New Roman"/>
          <w:color w:val="000000"/>
          <w:sz w:val="28"/>
          <w:szCs w:val="28"/>
          <w:lang w:eastAsia="ru-RU"/>
        </w:rPr>
      </w:pPr>
      <w:r>
        <w:rPr>
          <w:rFonts w:ascii="PT Astra Serif" w:eastAsia="Times New Roman" w:hAnsi="PT Astra Serif" w:cs="Times New Roman"/>
          <w:color w:val="000000"/>
          <w:sz w:val="28"/>
          <w:szCs w:val="28"/>
          <w:lang w:eastAsia="ru-RU"/>
        </w:rPr>
        <w:t>Годовой и в сутки максимального водопотребления балансы  подачи питьевой воды по зонам водоснабжения представлены в таблицах 3.21-3.22 и диаграммах 3.12 - 3.14.</w:t>
      </w:r>
    </w:p>
    <w:p w:rsidR="008F398C" w:rsidRDefault="008F398C">
      <w:pPr>
        <w:spacing w:after="0" w:line="240" w:lineRule="auto"/>
        <w:jc w:val="center"/>
        <w:rPr>
          <w:rFonts w:ascii="PT Astra Serif" w:hAnsi="PT Astra Serif" w:cs="Times New Roman"/>
          <w:bCs/>
          <w:color w:val="000000"/>
          <w:sz w:val="24"/>
          <w:szCs w:val="24"/>
          <w:lang w:eastAsia="ru-RU"/>
        </w:rPr>
      </w:pPr>
      <w:bookmarkStart w:id="1894" w:name="_Toc32917765"/>
    </w:p>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hAnsi="PT Astra Serif" w:cs="Times New Roman"/>
          <w:bCs/>
          <w:color w:val="000000"/>
          <w:sz w:val="24"/>
          <w:szCs w:val="24"/>
          <w:lang w:eastAsia="ru-RU"/>
        </w:rPr>
        <w:t>Таблица 3.</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21</w:t>
      </w:r>
      <w:r>
        <w:rPr>
          <w:rFonts w:ascii="PT Astra Serif" w:hAnsi="PT Astra Serif" w:cs="Times New Roman"/>
          <w:color w:val="000000"/>
          <w:sz w:val="24"/>
          <w:szCs w:val="24"/>
          <w:lang w:eastAsia="ru-RU"/>
        </w:rPr>
        <w:fldChar w:fldCharType="end"/>
      </w:r>
      <w:r>
        <w:rPr>
          <w:rFonts w:ascii="PT Astra Serif" w:hAnsi="PT Astra Serif" w:cs="Times New Roman"/>
          <w:bCs/>
          <w:color w:val="000000"/>
          <w:sz w:val="24"/>
          <w:szCs w:val="24"/>
          <w:lang w:eastAsia="ru-RU"/>
        </w:rPr>
        <w:t xml:space="preserve"> –</w:t>
      </w:r>
      <w:r>
        <w:rPr>
          <w:rFonts w:ascii="PT Astra Serif" w:eastAsia="Times New Roman" w:hAnsi="PT Astra Serif" w:cs="Times New Roman"/>
          <w:color w:val="000000"/>
          <w:sz w:val="24"/>
          <w:szCs w:val="24"/>
          <w:lang w:eastAsia="ru-RU"/>
        </w:rPr>
        <w:t>Годовой баланс подачи питьевой воды по зонам водоснабжения</w:t>
      </w:r>
      <w:bookmarkEnd w:id="1894"/>
    </w:p>
    <w:tbl>
      <w:tblPr>
        <w:tblW w:w="4987" w:type="pct"/>
        <w:tblLayout w:type="fixed"/>
        <w:tblLook w:val="04A0" w:firstRow="1" w:lastRow="0" w:firstColumn="1" w:lastColumn="0" w:noHBand="0" w:noVBand="1"/>
      </w:tblPr>
      <w:tblGrid>
        <w:gridCol w:w="515"/>
        <w:gridCol w:w="2126"/>
        <w:gridCol w:w="1337"/>
        <w:gridCol w:w="1325"/>
        <w:gridCol w:w="1597"/>
        <w:gridCol w:w="1597"/>
        <w:gridCol w:w="1655"/>
        <w:gridCol w:w="1368"/>
        <w:gridCol w:w="1490"/>
        <w:gridCol w:w="1455"/>
      </w:tblGrid>
      <w:tr w:rsidR="008F398C">
        <w:trPr>
          <w:trHeight w:val="20"/>
        </w:trPr>
        <w:tc>
          <w:tcPr>
            <w:tcW w:w="178" w:type="pct"/>
            <w:tcBorders>
              <w:top w:val="single" w:sz="8" w:space="0" w:color="auto"/>
              <w:left w:val="single" w:sz="8" w:space="0" w:color="auto"/>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 п/п</w:t>
            </w:r>
          </w:p>
        </w:tc>
        <w:tc>
          <w:tcPr>
            <w:tcW w:w="735"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Источник водоснабжения</w:t>
            </w:r>
          </w:p>
        </w:tc>
        <w:tc>
          <w:tcPr>
            <w:tcW w:w="462"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Разрешенный объем изъятия, тыс. м</w:t>
            </w:r>
            <w:r>
              <w:rPr>
                <w:rFonts w:ascii="PT Astra Serif" w:eastAsia="Times New Roman" w:hAnsi="PT Astra Serif" w:cs="Times New Roman"/>
                <w:b/>
                <w:bCs/>
                <w:color w:val="000000"/>
                <w:sz w:val="24"/>
                <w:szCs w:val="24"/>
                <w:vertAlign w:val="superscript"/>
                <w:lang w:eastAsia="ru-RU"/>
              </w:rPr>
              <w:t>3</w:t>
            </w:r>
            <w:r>
              <w:rPr>
                <w:rFonts w:ascii="PT Astra Serif" w:eastAsia="Times New Roman" w:hAnsi="PT Astra Serif" w:cs="Times New Roman"/>
                <w:b/>
                <w:bCs/>
                <w:color w:val="000000"/>
                <w:sz w:val="24"/>
                <w:szCs w:val="24"/>
                <w:lang w:eastAsia="ru-RU"/>
              </w:rPr>
              <w:t>/год</w:t>
            </w:r>
          </w:p>
        </w:tc>
        <w:tc>
          <w:tcPr>
            <w:tcW w:w="458"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Подключенная нагрузка к источнику (население), тыс м</w:t>
            </w:r>
            <w:r>
              <w:rPr>
                <w:rFonts w:ascii="PT Astra Serif" w:eastAsia="Times New Roman" w:hAnsi="PT Astra Serif" w:cs="Times New Roman"/>
                <w:b/>
                <w:bCs/>
                <w:color w:val="000000"/>
                <w:sz w:val="24"/>
                <w:szCs w:val="24"/>
                <w:vertAlign w:val="superscript"/>
                <w:lang w:eastAsia="ru-RU"/>
              </w:rPr>
              <w:t>3</w:t>
            </w:r>
            <w:r>
              <w:rPr>
                <w:rFonts w:ascii="PT Astra Serif" w:eastAsia="Times New Roman" w:hAnsi="PT Astra Serif" w:cs="Times New Roman"/>
                <w:b/>
                <w:bCs/>
                <w:color w:val="000000"/>
                <w:sz w:val="24"/>
                <w:szCs w:val="24"/>
                <w:lang w:eastAsia="ru-RU"/>
              </w:rPr>
              <w:t>/год</w:t>
            </w:r>
          </w:p>
        </w:tc>
        <w:tc>
          <w:tcPr>
            <w:tcW w:w="552"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Подключенная нагрузка к источнику (предприятия и организации), тыс м</w:t>
            </w:r>
            <w:r>
              <w:rPr>
                <w:rFonts w:ascii="PT Astra Serif" w:eastAsia="Times New Roman" w:hAnsi="PT Astra Serif" w:cs="Times New Roman"/>
                <w:b/>
                <w:bCs/>
                <w:color w:val="000000"/>
                <w:sz w:val="24"/>
                <w:szCs w:val="24"/>
                <w:vertAlign w:val="superscript"/>
                <w:lang w:eastAsia="ru-RU"/>
              </w:rPr>
              <w:t>3</w:t>
            </w:r>
            <w:r>
              <w:rPr>
                <w:rFonts w:ascii="PT Astra Serif" w:eastAsia="Times New Roman" w:hAnsi="PT Astra Serif" w:cs="Times New Roman"/>
                <w:b/>
                <w:bCs/>
                <w:color w:val="000000"/>
                <w:sz w:val="24"/>
                <w:szCs w:val="24"/>
                <w:lang w:eastAsia="ru-RU"/>
              </w:rPr>
              <w:t>/год</w:t>
            </w:r>
          </w:p>
        </w:tc>
        <w:tc>
          <w:tcPr>
            <w:tcW w:w="552"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Подключенная нагрузка к источнику (всего), тыс м</w:t>
            </w:r>
            <w:r>
              <w:rPr>
                <w:rFonts w:ascii="PT Astra Serif" w:eastAsia="Times New Roman" w:hAnsi="PT Astra Serif" w:cs="Times New Roman"/>
                <w:b/>
                <w:bCs/>
                <w:color w:val="000000"/>
                <w:sz w:val="24"/>
                <w:szCs w:val="24"/>
                <w:vertAlign w:val="superscript"/>
                <w:lang w:eastAsia="ru-RU"/>
              </w:rPr>
              <w:t>3</w:t>
            </w:r>
            <w:r>
              <w:rPr>
                <w:rFonts w:ascii="PT Astra Serif" w:eastAsia="Times New Roman" w:hAnsi="PT Astra Serif" w:cs="Times New Roman"/>
                <w:b/>
                <w:bCs/>
                <w:color w:val="000000"/>
                <w:sz w:val="24"/>
                <w:szCs w:val="24"/>
                <w:lang w:eastAsia="ru-RU"/>
              </w:rPr>
              <w:t>/год</w:t>
            </w:r>
          </w:p>
        </w:tc>
        <w:tc>
          <w:tcPr>
            <w:tcW w:w="572"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Потери воды в системе водоснабжения, тыс м</w:t>
            </w:r>
            <w:r>
              <w:rPr>
                <w:rFonts w:ascii="PT Astra Serif" w:eastAsia="Times New Roman" w:hAnsi="PT Astra Serif" w:cs="Times New Roman"/>
                <w:b/>
                <w:bCs/>
                <w:color w:val="000000"/>
                <w:sz w:val="24"/>
                <w:szCs w:val="24"/>
                <w:vertAlign w:val="superscript"/>
                <w:lang w:eastAsia="ru-RU"/>
              </w:rPr>
              <w:t>3</w:t>
            </w:r>
            <w:r>
              <w:rPr>
                <w:rFonts w:ascii="PT Astra Serif" w:eastAsia="Times New Roman" w:hAnsi="PT Astra Serif" w:cs="Times New Roman"/>
                <w:b/>
                <w:bCs/>
                <w:color w:val="000000"/>
                <w:sz w:val="24"/>
                <w:szCs w:val="24"/>
                <w:lang w:eastAsia="ru-RU"/>
              </w:rPr>
              <w:t>/год</w:t>
            </w:r>
          </w:p>
        </w:tc>
        <w:tc>
          <w:tcPr>
            <w:tcW w:w="473"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Расход воды на собственные нужды, тыс м</w:t>
            </w:r>
            <w:r>
              <w:rPr>
                <w:rFonts w:ascii="PT Astra Serif" w:eastAsia="Times New Roman" w:hAnsi="PT Astra Serif" w:cs="Times New Roman"/>
                <w:b/>
                <w:bCs/>
                <w:color w:val="000000"/>
                <w:sz w:val="24"/>
                <w:szCs w:val="24"/>
                <w:vertAlign w:val="superscript"/>
                <w:lang w:eastAsia="ru-RU"/>
              </w:rPr>
              <w:t>3</w:t>
            </w:r>
            <w:r>
              <w:rPr>
                <w:rFonts w:ascii="PT Astra Serif" w:eastAsia="Times New Roman" w:hAnsi="PT Astra Serif" w:cs="Times New Roman"/>
                <w:b/>
                <w:bCs/>
                <w:color w:val="000000"/>
                <w:sz w:val="24"/>
                <w:szCs w:val="24"/>
                <w:lang w:eastAsia="ru-RU"/>
              </w:rPr>
              <w:t>/год</w:t>
            </w:r>
          </w:p>
        </w:tc>
        <w:tc>
          <w:tcPr>
            <w:tcW w:w="515"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Баланс разрешенного объема изъятия и потребления холодной воды абонентами, тыс м</w:t>
            </w:r>
            <w:r>
              <w:rPr>
                <w:rFonts w:ascii="PT Astra Serif" w:eastAsia="Times New Roman" w:hAnsi="PT Astra Serif" w:cs="Times New Roman"/>
                <w:b/>
                <w:bCs/>
                <w:color w:val="000000"/>
                <w:sz w:val="24"/>
                <w:szCs w:val="24"/>
                <w:vertAlign w:val="superscript"/>
                <w:lang w:eastAsia="ru-RU"/>
              </w:rPr>
              <w:t>3</w:t>
            </w:r>
            <w:r>
              <w:rPr>
                <w:rFonts w:ascii="PT Astra Serif" w:eastAsia="Times New Roman" w:hAnsi="PT Astra Serif" w:cs="Times New Roman"/>
                <w:b/>
                <w:bCs/>
                <w:color w:val="000000"/>
                <w:sz w:val="24"/>
                <w:szCs w:val="24"/>
                <w:lang w:eastAsia="ru-RU"/>
              </w:rPr>
              <w:t>/год</w:t>
            </w:r>
          </w:p>
        </w:tc>
        <w:tc>
          <w:tcPr>
            <w:tcW w:w="503"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Процент свободной мощности источников от разрешенных объемов изъятия, %</w:t>
            </w:r>
          </w:p>
        </w:tc>
      </w:tr>
      <w:tr w:rsidR="008F398C">
        <w:trPr>
          <w:trHeight w:val="20"/>
        </w:trPr>
        <w:tc>
          <w:tcPr>
            <w:tcW w:w="178"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w:t>
            </w:r>
          </w:p>
        </w:tc>
        <w:tc>
          <w:tcPr>
            <w:tcW w:w="73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Водозабор Головеньковский</w:t>
            </w:r>
          </w:p>
        </w:tc>
        <w:tc>
          <w:tcPr>
            <w:tcW w:w="46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80.30</w:t>
            </w:r>
          </w:p>
        </w:tc>
        <w:tc>
          <w:tcPr>
            <w:tcW w:w="458"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27.10</w:t>
            </w:r>
          </w:p>
        </w:tc>
        <w:tc>
          <w:tcPr>
            <w:tcW w:w="55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22.13</w:t>
            </w:r>
          </w:p>
        </w:tc>
        <w:tc>
          <w:tcPr>
            <w:tcW w:w="55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49.23</w:t>
            </w:r>
          </w:p>
        </w:tc>
        <w:tc>
          <w:tcPr>
            <w:tcW w:w="57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3.24</w:t>
            </w:r>
          </w:p>
        </w:tc>
        <w:tc>
          <w:tcPr>
            <w:tcW w:w="4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0.00</w:t>
            </w:r>
          </w:p>
        </w:tc>
        <w:tc>
          <w:tcPr>
            <w:tcW w:w="51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27.83</w:t>
            </w:r>
          </w:p>
        </w:tc>
        <w:tc>
          <w:tcPr>
            <w:tcW w:w="50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34.66</w:t>
            </w:r>
          </w:p>
        </w:tc>
      </w:tr>
      <w:tr w:rsidR="008F398C">
        <w:trPr>
          <w:trHeight w:val="20"/>
        </w:trPr>
        <w:tc>
          <w:tcPr>
            <w:tcW w:w="178"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w:t>
            </w:r>
          </w:p>
        </w:tc>
        <w:tc>
          <w:tcPr>
            <w:tcW w:w="73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Водозабор Юбилейный</w:t>
            </w:r>
          </w:p>
        </w:tc>
        <w:tc>
          <w:tcPr>
            <w:tcW w:w="46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64.61</w:t>
            </w:r>
          </w:p>
        </w:tc>
        <w:tc>
          <w:tcPr>
            <w:tcW w:w="458"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29.36</w:t>
            </w:r>
          </w:p>
        </w:tc>
        <w:tc>
          <w:tcPr>
            <w:tcW w:w="55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14.19</w:t>
            </w:r>
          </w:p>
        </w:tc>
        <w:tc>
          <w:tcPr>
            <w:tcW w:w="55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43.55</w:t>
            </w:r>
          </w:p>
        </w:tc>
        <w:tc>
          <w:tcPr>
            <w:tcW w:w="57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2.87</w:t>
            </w:r>
          </w:p>
        </w:tc>
        <w:tc>
          <w:tcPr>
            <w:tcW w:w="4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0.00</w:t>
            </w:r>
          </w:p>
        </w:tc>
        <w:tc>
          <w:tcPr>
            <w:tcW w:w="51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18.19</w:t>
            </w:r>
          </w:p>
        </w:tc>
        <w:tc>
          <w:tcPr>
            <w:tcW w:w="50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28.15</w:t>
            </w:r>
          </w:p>
        </w:tc>
      </w:tr>
      <w:tr w:rsidR="008F398C">
        <w:trPr>
          <w:trHeight w:val="20"/>
        </w:trPr>
        <w:tc>
          <w:tcPr>
            <w:tcW w:w="178"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w:t>
            </w:r>
          </w:p>
        </w:tc>
        <w:tc>
          <w:tcPr>
            <w:tcW w:w="73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Водозабор Селиваново</w:t>
            </w:r>
          </w:p>
        </w:tc>
        <w:tc>
          <w:tcPr>
            <w:tcW w:w="46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129.58</w:t>
            </w:r>
          </w:p>
        </w:tc>
        <w:tc>
          <w:tcPr>
            <w:tcW w:w="458"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47.14</w:t>
            </w:r>
          </w:p>
        </w:tc>
        <w:tc>
          <w:tcPr>
            <w:tcW w:w="55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2.59</w:t>
            </w:r>
          </w:p>
        </w:tc>
        <w:tc>
          <w:tcPr>
            <w:tcW w:w="55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49.73</w:t>
            </w:r>
          </w:p>
        </w:tc>
        <w:tc>
          <w:tcPr>
            <w:tcW w:w="57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3.29</w:t>
            </w:r>
          </w:p>
        </w:tc>
        <w:tc>
          <w:tcPr>
            <w:tcW w:w="4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0.00</w:t>
            </w:r>
          </w:p>
        </w:tc>
        <w:tc>
          <w:tcPr>
            <w:tcW w:w="51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76.56</w:t>
            </w:r>
          </w:p>
        </w:tc>
        <w:tc>
          <w:tcPr>
            <w:tcW w:w="50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59.08</w:t>
            </w:r>
          </w:p>
        </w:tc>
      </w:tr>
      <w:tr w:rsidR="008F398C">
        <w:trPr>
          <w:trHeight w:val="20"/>
        </w:trPr>
        <w:tc>
          <w:tcPr>
            <w:tcW w:w="178"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w:t>
            </w:r>
          </w:p>
        </w:tc>
        <w:tc>
          <w:tcPr>
            <w:tcW w:w="73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Водозабор Больница</w:t>
            </w:r>
          </w:p>
        </w:tc>
        <w:tc>
          <w:tcPr>
            <w:tcW w:w="46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58.40</w:t>
            </w:r>
          </w:p>
        </w:tc>
        <w:tc>
          <w:tcPr>
            <w:tcW w:w="458"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11.98</w:t>
            </w:r>
          </w:p>
        </w:tc>
        <w:tc>
          <w:tcPr>
            <w:tcW w:w="55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2.98</w:t>
            </w:r>
          </w:p>
        </w:tc>
        <w:tc>
          <w:tcPr>
            <w:tcW w:w="55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14.96</w:t>
            </w:r>
          </w:p>
        </w:tc>
        <w:tc>
          <w:tcPr>
            <w:tcW w:w="57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0.98</w:t>
            </w:r>
          </w:p>
        </w:tc>
        <w:tc>
          <w:tcPr>
            <w:tcW w:w="4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0.00</w:t>
            </w:r>
          </w:p>
        </w:tc>
        <w:tc>
          <w:tcPr>
            <w:tcW w:w="51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42.46</w:t>
            </w:r>
          </w:p>
        </w:tc>
        <w:tc>
          <w:tcPr>
            <w:tcW w:w="50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72.71</w:t>
            </w:r>
          </w:p>
        </w:tc>
      </w:tr>
      <w:tr w:rsidR="008F398C">
        <w:trPr>
          <w:trHeight w:val="20"/>
        </w:trPr>
        <w:tc>
          <w:tcPr>
            <w:tcW w:w="178"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5</w:t>
            </w:r>
          </w:p>
        </w:tc>
        <w:tc>
          <w:tcPr>
            <w:tcW w:w="73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Водозабор Школа</w:t>
            </w:r>
          </w:p>
        </w:tc>
        <w:tc>
          <w:tcPr>
            <w:tcW w:w="46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62.05</w:t>
            </w:r>
          </w:p>
        </w:tc>
        <w:tc>
          <w:tcPr>
            <w:tcW w:w="458"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35.78</w:t>
            </w:r>
          </w:p>
        </w:tc>
        <w:tc>
          <w:tcPr>
            <w:tcW w:w="55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8.91</w:t>
            </w:r>
          </w:p>
        </w:tc>
        <w:tc>
          <w:tcPr>
            <w:tcW w:w="55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44.69</w:t>
            </w:r>
          </w:p>
        </w:tc>
        <w:tc>
          <w:tcPr>
            <w:tcW w:w="57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2.94</w:t>
            </w:r>
          </w:p>
        </w:tc>
        <w:tc>
          <w:tcPr>
            <w:tcW w:w="4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0.00</w:t>
            </w:r>
          </w:p>
        </w:tc>
        <w:tc>
          <w:tcPr>
            <w:tcW w:w="51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14.42</w:t>
            </w:r>
          </w:p>
        </w:tc>
        <w:tc>
          <w:tcPr>
            <w:tcW w:w="50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23.24</w:t>
            </w:r>
          </w:p>
        </w:tc>
      </w:tr>
      <w:tr w:rsidR="008F398C">
        <w:trPr>
          <w:trHeight w:val="20"/>
        </w:trPr>
        <w:tc>
          <w:tcPr>
            <w:tcW w:w="178"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6</w:t>
            </w:r>
          </w:p>
        </w:tc>
        <w:tc>
          <w:tcPr>
            <w:tcW w:w="73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Водозабор ДК</w:t>
            </w:r>
          </w:p>
        </w:tc>
        <w:tc>
          <w:tcPr>
            <w:tcW w:w="46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91.25</w:t>
            </w:r>
          </w:p>
        </w:tc>
        <w:tc>
          <w:tcPr>
            <w:tcW w:w="458"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17.03</w:t>
            </w:r>
          </w:p>
        </w:tc>
        <w:tc>
          <w:tcPr>
            <w:tcW w:w="55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4.24</w:t>
            </w:r>
          </w:p>
        </w:tc>
        <w:tc>
          <w:tcPr>
            <w:tcW w:w="55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21.27</w:t>
            </w:r>
          </w:p>
        </w:tc>
        <w:tc>
          <w:tcPr>
            <w:tcW w:w="57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1.40</w:t>
            </w:r>
          </w:p>
        </w:tc>
        <w:tc>
          <w:tcPr>
            <w:tcW w:w="4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0.00</w:t>
            </w:r>
          </w:p>
        </w:tc>
        <w:tc>
          <w:tcPr>
            <w:tcW w:w="51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68.58</w:t>
            </w:r>
          </w:p>
        </w:tc>
        <w:tc>
          <w:tcPr>
            <w:tcW w:w="50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75.16</w:t>
            </w:r>
          </w:p>
        </w:tc>
      </w:tr>
      <w:tr w:rsidR="008F398C">
        <w:trPr>
          <w:trHeight w:val="20"/>
        </w:trPr>
        <w:tc>
          <w:tcPr>
            <w:tcW w:w="178"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7</w:t>
            </w:r>
          </w:p>
        </w:tc>
        <w:tc>
          <w:tcPr>
            <w:tcW w:w="73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Водозабор Гаражи</w:t>
            </w:r>
          </w:p>
        </w:tc>
        <w:tc>
          <w:tcPr>
            <w:tcW w:w="46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92.35</w:t>
            </w:r>
          </w:p>
        </w:tc>
        <w:tc>
          <w:tcPr>
            <w:tcW w:w="458"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0.00</w:t>
            </w:r>
          </w:p>
        </w:tc>
        <w:tc>
          <w:tcPr>
            <w:tcW w:w="55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w:t>
            </w:r>
          </w:p>
        </w:tc>
        <w:tc>
          <w:tcPr>
            <w:tcW w:w="55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0.0</w:t>
            </w:r>
          </w:p>
        </w:tc>
        <w:tc>
          <w:tcPr>
            <w:tcW w:w="57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0.00</w:t>
            </w:r>
          </w:p>
        </w:tc>
        <w:tc>
          <w:tcPr>
            <w:tcW w:w="4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0.00</w:t>
            </w:r>
          </w:p>
        </w:tc>
        <w:tc>
          <w:tcPr>
            <w:tcW w:w="51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w:t>
            </w:r>
          </w:p>
        </w:tc>
        <w:tc>
          <w:tcPr>
            <w:tcW w:w="50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0.00</w:t>
            </w:r>
          </w:p>
        </w:tc>
      </w:tr>
      <w:tr w:rsidR="008F398C">
        <w:trPr>
          <w:trHeight w:val="20"/>
        </w:trPr>
        <w:tc>
          <w:tcPr>
            <w:tcW w:w="178"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color w:val="000000"/>
                <w:sz w:val="24"/>
                <w:szCs w:val="24"/>
                <w:lang w:eastAsia="ru-RU"/>
              </w:rPr>
            </w:pPr>
            <w:r>
              <w:rPr>
                <w:rFonts w:ascii="PT Astra Serif" w:eastAsia="Times New Roman" w:hAnsi="PT Astra Serif" w:cs="Times New Roman"/>
                <w:b/>
                <w:color w:val="000000"/>
                <w:sz w:val="24"/>
                <w:szCs w:val="24"/>
                <w:lang w:eastAsia="ru-RU"/>
              </w:rPr>
              <w:t> </w:t>
            </w:r>
          </w:p>
        </w:tc>
        <w:tc>
          <w:tcPr>
            <w:tcW w:w="73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Итого</w:t>
            </w:r>
          </w:p>
        </w:tc>
        <w:tc>
          <w:tcPr>
            <w:tcW w:w="46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578.53</w:t>
            </w:r>
          </w:p>
        </w:tc>
        <w:tc>
          <w:tcPr>
            <w:tcW w:w="458"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color w:val="000000"/>
                <w:sz w:val="24"/>
                <w:szCs w:val="24"/>
                <w:lang w:eastAsia="ru-RU"/>
              </w:rPr>
            </w:pPr>
            <w:r>
              <w:rPr>
                <w:rFonts w:ascii="PT Astra Serif" w:eastAsia="Times New Roman" w:hAnsi="PT Astra Serif" w:cs="Times New Roman"/>
                <w:b/>
                <w:color w:val="000000"/>
                <w:sz w:val="24"/>
                <w:szCs w:val="24"/>
                <w:lang w:eastAsia="ru-RU"/>
              </w:rPr>
              <w:t>168.39</w:t>
            </w:r>
          </w:p>
        </w:tc>
        <w:tc>
          <w:tcPr>
            <w:tcW w:w="552" w:type="pct"/>
            <w:tcBorders>
              <w:top w:val="none" w:sz="4" w:space="0" w:color="000000"/>
              <w:left w:val="none" w:sz="4" w:space="0" w:color="000000"/>
              <w:bottom w:val="single" w:sz="8" w:space="0" w:color="auto"/>
              <w:right w:val="single" w:sz="8" w:space="0" w:color="auto"/>
            </w:tcBorders>
            <w:shd w:val="clear" w:color="auto" w:fill="auto"/>
            <w:noWrap/>
            <w:vAlign w:val="bottom"/>
          </w:tcPr>
          <w:p w:rsidR="008F398C" w:rsidRDefault="00BD549F">
            <w:pPr>
              <w:spacing w:after="0" w:line="240" w:lineRule="auto"/>
              <w:jc w:val="center"/>
              <w:rPr>
                <w:rFonts w:ascii="PT Astra Serif" w:eastAsia="Times New Roman" w:hAnsi="PT Astra Serif" w:cs="Times New Roman"/>
                <w:b/>
                <w:color w:val="000000"/>
                <w:sz w:val="24"/>
                <w:szCs w:val="24"/>
                <w:lang w:eastAsia="ru-RU"/>
              </w:rPr>
            </w:pPr>
            <w:r>
              <w:rPr>
                <w:rFonts w:ascii="PT Astra Serif" w:eastAsia="Times New Roman" w:hAnsi="PT Astra Serif" w:cs="Times New Roman"/>
                <w:b/>
                <w:color w:val="000000"/>
                <w:sz w:val="24"/>
                <w:szCs w:val="24"/>
                <w:lang w:eastAsia="ru-RU"/>
              </w:rPr>
              <w:t>55.04</w:t>
            </w:r>
          </w:p>
        </w:tc>
        <w:tc>
          <w:tcPr>
            <w:tcW w:w="55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color w:val="000000"/>
                <w:sz w:val="24"/>
                <w:szCs w:val="24"/>
                <w:lang w:eastAsia="ru-RU"/>
              </w:rPr>
            </w:pPr>
            <w:r>
              <w:rPr>
                <w:rFonts w:ascii="PT Astra Serif" w:eastAsia="Times New Roman" w:hAnsi="PT Astra Serif" w:cs="Times New Roman"/>
                <w:b/>
                <w:color w:val="000000"/>
                <w:sz w:val="24"/>
                <w:szCs w:val="24"/>
                <w:lang w:eastAsia="ru-RU"/>
              </w:rPr>
              <w:t>223.44</w:t>
            </w:r>
          </w:p>
        </w:tc>
        <w:tc>
          <w:tcPr>
            <w:tcW w:w="572"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color w:val="000000"/>
                <w:sz w:val="24"/>
                <w:szCs w:val="24"/>
                <w:lang w:eastAsia="ru-RU"/>
              </w:rPr>
            </w:pPr>
            <w:r>
              <w:rPr>
                <w:rFonts w:ascii="PT Astra Serif" w:eastAsia="Times New Roman" w:hAnsi="PT Astra Serif" w:cs="Times New Roman"/>
                <w:b/>
                <w:color w:val="000000"/>
                <w:sz w:val="24"/>
                <w:szCs w:val="24"/>
                <w:lang w:eastAsia="ru-RU"/>
              </w:rPr>
              <w:t>14.70</w:t>
            </w:r>
          </w:p>
        </w:tc>
        <w:tc>
          <w:tcPr>
            <w:tcW w:w="4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color w:val="000000"/>
                <w:sz w:val="24"/>
                <w:szCs w:val="24"/>
                <w:lang w:eastAsia="ru-RU"/>
              </w:rPr>
            </w:pPr>
            <w:r>
              <w:rPr>
                <w:rFonts w:ascii="PT Astra Serif" w:eastAsia="Times New Roman" w:hAnsi="PT Astra Serif" w:cs="Times New Roman"/>
                <w:b/>
                <w:color w:val="000000"/>
                <w:sz w:val="24"/>
                <w:szCs w:val="24"/>
                <w:lang w:eastAsia="ru-RU"/>
              </w:rPr>
              <w:t>0.00</w:t>
            </w:r>
          </w:p>
        </w:tc>
        <w:tc>
          <w:tcPr>
            <w:tcW w:w="51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color w:val="000000"/>
                <w:sz w:val="24"/>
                <w:szCs w:val="24"/>
                <w:lang w:eastAsia="ru-RU"/>
              </w:rPr>
            </w:pPr>
            <w:r>
              <w:rPr>
                <w:rFonts w:ascii="PT Astra Serif" w:eastAsia="Times New Roman" w:hAnsi="PT Astra Serif" w:cs="Times New Roman"/>
                <w:b/>
                <w:color w:val="000000"/>
                <w:sz w:val="24"/>
                <w:szCs w:val="24"/>
                <w:lang w:eastAsia="ru-RU"/>
              </w:rPr>
              <w:t>248.04</w:t>
            </w:r>
          </w:p>
        </w:tc>
        <w:tc>
          <w:tcPr>
            <w:tcW w:w="50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color w:val="000000"/>
                <w:sz w:val="24"/>
                <w:szCs w:val="24"/>
                <w:lang w:eastAsia="ru-RU"/>
              </w:rPr>
            </w:pPr>
            <w:r>
              <w:rPr>
                <w:rFonts w:ascii="PT Astra Serif" w:eastAsia="Times New Roman" w:hAnsi="PT Astra Serif" w:cs="Times New Roman"/>
                <w:b/>
                <w:color w:val="000000"/>
                <w:sz w:val="24"/>
                <w:szCs w:val="24"/>
                <w:lang w:eastAsia="ru-RU"/>
              </w:rPr>
              <w:t>41.86</w:t>
            </w:r>
          </w:p>
        </w:tc>
      </w:tr>
    </w:tbl>
    <w:p w:rsidR="008F398C" w:rsidRDefault="008F398C">
      <w:pPr>
        <w:tabs>
          <w:tab w:val="left" w:pos="4605"/>
        </w:tabs>
        <w:spacing w:after="0" w:line="240" w:lineRule="auto"/>
        <w:jc w:val="both"/>
        <w:rPr>
          <w:rFonts w:ascii="PT Astra Serif" w:hAnsi="PT Astra Serif" w:cs="Times New Roman"/>
        </w:rPr>
        <w:sectPr w:rsidR="008F398C">
          <w:type w:val="continuous"/>
          <w:pgSz w:w="16838" w:h="11906" w:orient="landscape"/>
          <w:pgMar w:top="1134" w:right="850" w:bottom="1134" w:left="1701" w:header="709" w:footer="709" w:gutter="0"/>
          <w:cols w:space="708"/>
          <w:docGrid w:linePitch="360"/>
        </w:sectPr>
      </w:pPr>
    </w:p>
    <w:p w:rsidR="008F398C" w:rsidRDefault="008F398C">
      <w:pPr>
        <w:spacing w:after="0" w:line="240" w:lineRule="auto"/>
        <w:jc w:val="center"/>
        <w:rPr>
          <w:rFonts w:ascii="PT Astra Serif" w:hAnsi="PT Astra Serif" w:cs="Times New Roman"/>
          <w:b/>
          <w:bCs/>
          <w:color w:val="000000"/>
          <w:sz w:val="24"/>
          <w:szCs w:val="24"/>
          <w:lang w:eastAsia="ru-RU"/>
        </w:rPr>
        <w:sectPr w:rsidR="008F398C">
          <w:type w:val="continuous"/>
          <w:pgSz w:w="16838" w:h="11906" w:orient="landscape"/>
          <w:pgMar w:top="1134" w:right="850" w:bottom="1134" w:left="1701" w:header="709" w:footer="709" w:gutter="0"/>
          <w:cols w:space="708"/>
          <w:docGrid w:linePitch="360"/>
        </w:sectPr>
      </w:pPr>
      <w:bookmarkStart w:id="1895" w:name="_Toc32917766"/>
    </w:p>
    <w:p w:rsidR="008F398C" w:rsidRDefault="00BD549F">
      <w:pPr>
        <w:spacing w:after="0" w:line="240" w:lineRule="auto"/>
        <w:jc w:val="center"/>
        <w:rPr>
          <w:rFonts w:ascii="PT Astra Serif" w:hAnsi="PT Astra Serif" w:cs="Times New Roman"/>
          <w:sz w:val="24"/>
          <w:szCs w:val="24"/>
        </w:rPr>
      </w:pPr>
      <w:r>
        <w:rPr>
          <w:rFonts w:ascii="PT Astra Serif" w:hAnsi="PT Astra Serif" w:cs="Times New Roman"/>
          <w:bCs/>
          <w:color w:val="000000"/>
          <w:sz w:val="24"/>
          <w:szCs w:val="24"/>
          <w:lang w:eastAsia="ru-RU"/>
        </w:rPr>
        <w:lastRenderedPageBreak/>
        <w:t>Таблица 3.</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22</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w:t>
      </w:r>
      <w:r>
        <w:rPr>
          <w:rFonts w:ascii="PT Astra Serif" w:eastAsia="Times New Roman" w:hAnsi="PT Astra Serif" w:cs="Times New Roman"/>
          <w:bCs/>
          <w:color w:val="000000"/>
          <w:sz w:val="24"/>
          <w:szCs w:val="24"/>
          <w:lang w:eastAsia="ru-RU"/>
        </w:rPr>
        <w:t>Б</w:t>
      </w:r>
      <w:r>
        <w:rPr>
          <w:rFonts w:ascii="PT Astra Serif" w:eastAsia="Times New Roman" w:hAnsi="PT Astra Serif" w:cs="Times New Roman"/>
          <w:color w:val="000000"/>
          <w:sz w:val="24"/>
          <w:szCs w:val="24"/>
          <w:lang w:eastAsia="ru-RU"/>
        </w:rPr>
        <w:t>аланс подачи питьевой воды по зонам водоснабжения в сутки максимального водопотребления</w:t>
      </w:r>
      <w:bookmarkEnd w:id="1895"/>
    </w:p>
    <w:tbl>
      <w:tblPr>
        <w:tblW w:w="5000" w:type="pct"/>
        <w:tblLook w:val="04A0" w:firstRow="1" w:lastRow="0" w:firstColumn="1" w:lastColumn="0" w:noHBand="0" w:noVBand="1"/>
      </w:tblPr>
      <w:tblGrid>
        <w:gridCol w:w="504"/>
        <w:gridCol w:w="1714"/>
        <w:gridCol w:w="1487"/>
        <w:gridCol w:w="1603"/>
        <w:gridCol w:w="1603"/>
        <w:gridCol w:w="1603"/>
        <w:gridCol w:w="1661"/>
        <w:gridCol w:w="1372"/>
        <w:gridCol w:w="1495"/>
        <w:gridCol w:w="1461"/>
      </w:tblGrid>
      <w:tr w:rsidR="008F398C">
        <w:trPr>
          <w:trHeight w:val="20"/>
        </w:trPr>
        <w:tc>
          <w:tcPr>
            <w:tcW w:w="173" w:type="pct"/>
            <w:tcBorders>
              <w:top w:val="single" w:sz="8" w:space="0" w:color="auto"/>
              <w:left w:val="single" w:sz="8" w:space="0" w:color="auto"/>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 п/п</w:t>
            </w:r>
          </w:p>
        </w:tc>
        <w:tc>
          <w:tcPr>
            <w:tcW w:w="592"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Источник водоснабжения</w:t>
            </w:r>
          </w:p>
        </w:tc>
        <w:tc>
          <w:tcPr>
            <w:tcW w:w="513"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Разрешенный объем изъятия, м</w:t>
            </w:r>
            <w:r>
              <w:rPr>
                <w:rFonts w:ascii="PT Astra Serif" w:eastAsia="Times New Roman" w:hAnsi="PT Astra Serif" w:cs="Times New Roman"/>
                <w:b/>
                <w:bCs/>
                <w:color w:val="000000"/>
                <w:sz w:val="24"/>
                <w:szCs w:val="24"/>
                <w:vertAlign w:val="superscript"/>
                <w:lang w:eastAsia="ru-RU"/>
              </w:rPr>
              <w:t>3</w:t>
            </w:r>
            <w:r>
              <w:rPr>
                <w:rFonts w:ascii="PT Astra Serif" w:eastAsia="Times New Roman" w:hAnsi="PT Astra Serif" w:cs="Times New Roman"/>
                <w:b/>
                <w:bCs/>
                <w:color w:val="000000"/>
                <w:sz w:val="24"/>
                <w:szCs w:val="24"/>
                <w:lang w:eastAsia="ru-RU"/>
              </w:rPr>
              <w:t>/сут</w:t>
            </w:r>
          </w:p>
        </w:tc>
        <w:tc>
          <w:tcPr>
            <w:tcW w:w="553"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Подключенная нагрузка к источнику (население), м</w:t>
            </w:r>
            <w:r>
              <w:rPr>
                <w:rFonts w:ascii="PT Astra Serif" w:eastAsia="Times New Roman" w:hAnsi="PT Astra Serif" w:cs="Times New Roman"/>
                <w:b/>
                <w:bCs/>
                <w:color w:val="000000"/>
                <w:sz w:val="24"/>
                <w:szCs w:val="24"/>
                <w:vertAlign w:val="superscript"/>
                <w:lang w:eastAsia="ru-RU"/>
              </w:rPr>
              <w:t>3</w:t>
            </w:r>
            <w:r>
              <w:rPr>
                <w:rFonts w:ascii="PT Astra Serif" w:eastAsia="Times New Roman" w:hAnsi="PT Astra Serif" w:cs="Times New Roman"/>
                <w:b/>
                <w:bCs/>
                <w:color w:val="000000"/>
                <w:sz w:val="24"/>
                <w:szCs w:val="24"/>
                <w:lang w:eastAsia="ru-RU"/>
              </w:rPr>
              <w:t>/сут</w:t>
            </w:r>
          </w:p>
        </w:tc>
        <w:tc>
          <w:tcPr>
            <w:tcW w:w="553"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Подключенная нагрузка к источнику (предприятия), м</w:t>
            </w:r>
            <w:r>
              <w:rPr>
                <w:rFonts w:ascii="PT Astra Serif" w:eastAsia="Times New Roman" w:hAnsi="PT Astra Serif" w:cs="Times New Roman"/>
                <w:b/>
                <w:bCs/>
                <w:color w:val="000000"/>
                <w:sz w:val="24"/>
                <w:szCs w:val="24"/>
                <w:vertAlign w:val="superscript"/>
                <w:lang w:eastAsia="ru-RU"/>
              </w:rPr>
              <w:t>3</w:t>
            </w:r>
            <w:r>
              <w:rPr>
                <w:rFonts w:ascii="PT Astra Serif" w:eastAsia="Times New Roman" w:hAnsi="PT Astra Serif" w:cs="Times New Roman"/>
                <w:b/>
                <w:bCs/>
                <w:color w:val="000000"/>
                <w:sz w:val="24"/>
                <w:szCs w:val="24"/>
                <w:lang w:eastAsia="ru-RU"/>
              </w:rPr>
              <w:t>/сут</w:t>
            </w:r>
          </w:p>
        </w:tc>
        <w:tc>
          <w:tcPr>
            <w:tcW w:w="553"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Подключенная нагрузка к источнику (всего), м</w:t>
            </w:r>
            <w:r>
              <w:rPr>
                <w:rFonts w:ascii="PT Astra Serif" w:eastAsia="Times New Roman" w:hAnsi="PT Astra Serif" w:cs="Times New Roman"/>
                <w:b/>
                <w:bCs/>
                <w:color w:val="000000"/>
                <w:sz w:val="24"/>
                <w:szCs w:val="24"/>
                <w:vertAlign w:val="superscript"/>
                <w:lang w:eastAsia="ru-RU"/>
              </w:rPr>
              <w:t>3</w:t>
            </w:r>
            <w:r>
              <w:rPr>
                <w:rFonts w:ascii="PT Astra Serif" w:eastAsia="Times New Roman" w:hAnsi="PT Astra Serif" w:cs="Times New Roman"/>
                <w:b/>
                <w:bCs/>
                <w:color w:val="000000"/>
                <w:sz w:val="24"/>
                <w:szCs w:val="24"/>
                <w:lang w:eastAsia="ru-RU"/>
              </w:rPr>
              <w:t>/сут</w:t>
            </w:r>
          </w:p>
        </w:tc>
        <w:tc>
          <w:tcPr>
            <w:tcW w:w="573"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Потери воды в системе водоснабжения, м</w:t>
            </w:r>
            <w:r>
              <w:rPr>
                <w:rFonts w:ascii="PT Astra Serif" w:eastAsia="Times New Roman" w:hAnsi="PT Astra Serif" w:cs="Times New Roman"/>
                <w:b/>
                <w:bCs/>
                <w:color w:val="000000"/>
                <w:sz w:val="24"/>
                <w:szCs w:val="24"/>
                <w:vertAlign w:val="superscript"/>
                <w:lang w:eastAsia="ru-RU"/>
              </w:rPr>
              <w:t>3</w:t>
            </w:r>
            <w:r>
              <w:rPr>
                <w:rFonts w:ascii="PT Astra Serif" w:eastAsia="Times New Roman" w:hAnsi="PT Astra Serif" w:cs="Times New Roman"/>
                <w:b/>
                <w:bCs/>
                <w:color w:val="000000"/>
                <w:sz w:val="24"/>
                <w:szCs w:val="24"/>
                <w:lang w:eastAsia="ru-RU"/>
              </w:rPr>
              <w:t xml:space="preserve">/сут </w:t>
            </w:r>
          </w:p>
        </w:tc>
        <w:tc>
          <w:tcPr>
            <w:tcW w:w="473"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Расход воды на собственные нужды, м</w:t>
            </w:r>
            <w:r>
              <w:rPr>
                <w:rFonts w:ascii="PT Astra Serif" w:eastAsia="Times New Roman" w:hAnsi="PT Astra Serif" w:cs="Times New Roman"/>
                <w:b/>
                <w:bCs/>
                <w:color w:val="000000"/>
                <w:sz w:val="24"/>
                <w:szCs w:val="24"/>
                <w:vertAlign w:val="superscript"/>
                <w:lang w:eastAsia="ru-RU"/>
              </w:rPr>
              <w:t>3</w:t>
            </w:r>
            <w:r>
              <w:rPr>
                <w:rFonts w:ascii="PT Astra Serif" w:eastAsia="Times New Roman" w:hAnsi="PT Astra Serif" w:cs="Times New Roman"/>
                <w:b/>
                <w:bCs/>
                <w:color w:val="000000"/>
                <w:sz w:val="24"/>
                <w:szCs w:val="24"/>
                <w:lang w:eastAsia="ru-RU"/>
              </w:rPr>
              <w:t xml:space="preserve">/сут </w:t>
            </w:r>
          </w:p>
        </w:tc>
        <w:tc>
          <w:tcPr>
            <w:tcW w:w="516"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Баланс разрешенного объема изъятия и потребления холодной воды абонентами, м</w:t>
            </w:r>
            <w:r>
              <w:rPr>
                <w:rFonts w:ascii="PT Astra Serif" w:eastAsia="Times New Roman" w:hAnsi="PT Astra Serif" w:cs="Times New Roman"/>
                <w:b/>
                <w:bCs/>
                <w:color w:val="000000"/>
                <w:sz w:val="24"/>
                <w:szCs w:val="24"/>
                <w:vertAlign w:val="superscript"/>
                <w:lang w:eastAsia="ru-RU"/>
              </w:rPr>
              <w:t>3</w:t>
            </w:r>
            <w:r>
              <w:rPr>
                <w:rFonts w:ascii="PT Astra Serif" w:eastAsia="Times New Roman" w:hAnsi="PT Astra Serif" w:cs="Times New Roman"/>
                <w:b/>
                <w:bCs/>
                <w:color w:val="000000"/>
                <w:sz w:val="24"/>
                <w:szCs w:val="24"/>
                <w:lang w:eastAsia="ru-RU"/>
              </w:rPr>
              <w:t>/сут</w:t>
            </w:r>
          </w:p>
        </w:tc>
        <w:tc>
          <w:tcPr>
            <w:tcW w:w="504"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Процент свободной мощности источников от разрешенных объемов изъятия, %</w:t>
            </w:r>
          </w:p>
        </w:tc>
      </w:tr>
      <w:tr w:rsidR="008F398C">
        <w:trPr>
          <w:trHeight w:val="20"/>
        </w:trPr>
        <w:tc>
          <w:tcPr>
            <w:tcW w:w="173"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w:t>
            </w:r>
          </w:p>
        </w:tc>
        <w:tc>
          <w:tcPr>
            <w:tcW w:w="592"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Водозабор Головеньковский</w:t>
            </w:r>
          </w:p>
        </w:tc>
        <w:tc>
          <w:tcPr>
            <w:tcW w:w="51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220.00</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74.25</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60.63</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134.88</w:t>
            </w:r>
          </w:p>
        </w:tc>
        <w:tc>
          <w:tcPr>
            <w:tcW w:w="5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8.88</w:t>
            </w:r>
          </w:p>
        </w:tc>
        <w:tc>
          <w:tcPr>
            <w:tcW w:w="4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w:t>
            </w:r>
          </w:p>
        </w:tc>
        <w:tc>
          <w:tcPr>
            <w:tcW w:w="516"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76.25</w:t>
            </w:r>
          </w:p>
        </w:tc>
        <w:tc>
          <w:tcPr>
            <w:tcW w:w="50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34.66</w:t>
            </w:r>
          </w:p>
        </w:tc>
      </w:tr>
      <w:tr w:rsidR="008F398C">
        <w:trPr>
          <w:trHeight w:val="20"/>
        </w:trPr>
        <w:tc>
          <w:tcPr>
            <w:tcW w:w="173"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w:t>
            </w:r>
          </w:p>
        </w:tc>
        <w:tc>
          <w:tcPr>
            <w:tcW w:w="592"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Водозабор Юбилейный</w:t>
            </w:r>
          </w:p>
        </w:tc>
        <w:tc>
          <w:tcPr>
            <w:tcW w:w="51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177.01</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80.44</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38.88</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119.32</w:t>
            </w:r>
          </w:p>
        </w:tc>
        <w:tc>
          <w:tcPr>
            <w:tcW w:w="5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7.86</w:t>
            </w:r>
          </w:p>
        </w:tc>
        <w:tc>
          <w:tcPr>
            <w:tcW w:w="4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w:t>
            </w:r>
          </w:p>
        </w:tc>
        <w:tc>
          <w:tcPr>
            <w:tcW w:w="516"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49.84</w:t>
            </w:r>
          </w:p>
        </w:tc>
        <w:tc>
          <w:tcPr>
            <w:tcW w:w="50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28.15</w:t>
            </w:r>
          </w:p>
        </w:tc>
      </w:tr>
      <w:tr w:rsidR="008F398C">
        <w:trPr>
          <w:trHeight w:val="20"/>
        </w:trPr>
        <w:tc>
          <w:tcPr>
            <w:tcW w:w="173"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w:t>
            </w:r>
          </w:p>
        </w:tc>
        <w:tc>
          <w:tcPr>
            <w:tcW w:w="592"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Водозабор Селиваново</w:t>
            </w:r>
          </w:p>
        </w:tc>
        <w:tc>
          <w:tcPr>
            <w:tcW w:w="51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355.01</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129.15</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7.10</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136.25</w:t>
            </w:r>
          </w:p>
        </w:tc>
        <w:tc>
          <w:tcPr>
            <w:tcW w:w="5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9.01</w:t>
            </w:r>
          </w:p>
        </w:tc>
        <w:tc>
          <w:tcPr>
            <w:tcW w:w="4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w:t>
            </w:r>
          </w:p>
        </w:tc>
        <w:tc>
          <w:tcPr>
            <w:tcW w:w="516"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209.75</w:t>
            </w:r>
          </w:p>
        </w:tc>
        <w:tc>
          <w:tcPr>
            <w:tcW w:w="50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59.08</w:t>
            </w:r>
          </w:p>
        </w:tc>
      </w:tr>
      <w:tr w:rsidR="008F398C">
        <w:trPr>
          <w:trHeight w:val="20"/>
        </w:trPr>
        <w:tc>
          <w:tcPr>
            <w:tcW w:w="173"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w:t>
            </w:r>
          </w:p>
        </w:tc>
        <w:tc>
          <w:tcPr>
            <w:tcW w:w="592"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Водозабор Больница</w:t>
            </w:r>
          </w:p>
        </w:tc>
        <w:tc>
          <w:tcPr>
            <w:tcW w:w="51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160.00</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32.82</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8.16</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40.99</w:t>
            </w:r>
          </w:p>
        </w:tc>
        <w:tc>
          <w:tcPr>
            <w:tcW w:w="5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2.68</w:t>
            </w:r>
          </w:p>
        </w:tc>
        <w:tc>
          <w:tcPr>
            <w:tcW w:w="4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w:t>
            </w:r>
          </w:p>
        </w:tc>
        <w:tc>
          <w:tcPr>
            <w:tcW w:w="516"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116.33</w:t>
            </w:r>
          </w:p>
        </w:tc>
        <w:tc>
          <w:tcPr>
            <w:tcW w:w="50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72.71</w:t>
            </w:r>
          </w:p>
        </w:tc>
      </w:tr>
      <w:tr w:rsidR="008F398C">
        <w:trPr>
          <w:trHeight w:val="20"/>
        </w:trPr>
        <w:tc>
          <w:tcPr>
            <w:tcW w:w="173"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5</w:t>
            </w:r>
          </w:p>
        </w:tc>
        <w:tc>
          <w:tcPr>
            <w:tcW w:w="592"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Водозабор Школа</w:t>
            </w:r>
          </w:p>
        </w:tc>
        <w:tc>
          <w:tcPr>
            <w:tcW w:w="51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170.00</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98.03</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24.41</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122.44</w:t>
            </w:r>
          </w:p>
        </w:tc>
        <w:tc>
          <w:tcPr>
            <w:tcW w:w="5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8.05</w:t>
            </w:r>
          </w:p>
        </w:tc>
        <w:tc>
          <w:tcPr>
            <w:tcW w:w="4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w:t>
            </w:r>
          </w:p>
        </w:tc>
        <w:tc>
          <w:tcPr>
            <w:tcW w:w="516"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39.51</w:t>
            </w:r>
          </w:p>
        </w:tc>
        <w:tc>
          <w:tcPr>
            <w:tcW w:w="50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23.24</w:t>
            </w:r>
          </w:p>
        </w:tc>
      </w:tr>
      <w:tr w:rsidR="008F398C">
        <w:trPr>
          <w:trHeight w:val="20"/>
        </w:trPr>
        <w:tc>
          <w:tcPr>
            <w:tcW w:w="173"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6</w:t>
            </w:r>
          </w:p>
        </w:tc>
        <w:tc>
          <w:tcPr>
            <w:tcW w:w="592"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Водозабор ДК</w:t>
            </w:r>
          </w:p>
        </w:tc>
        <w:tc>
          <w:tcPr>
            <w:tcW w:w="51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250.00</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46.66</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11.62</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58.27</w:t>
            </w:r>
          </w:p>
        </w:tc>
        <w:tc>
          <w:tcPr>
            <w:tcW w:w="5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3.84</w:t>
            </w:r>
          </w:p>
        </w:tc>
        <w:tc>
          <w:tcPr>
            <w:tcW w:w="4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w:t>
            </w:r>
          </w:p>
        </w:tc>
        <w:tc>
          <w:tcPr>
            <w:tcW w:w="516"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187.89</w:t>
            </w:r>
          </w:p>
        </w:tc>
        <w:tc>
          <w:tcPr>
            <w:tcW w:w="50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75.16</w:t>
            </w:r>
          </w:p>
        </w:tc>
      </w:tr>
      <w:tr w:rsidR="008F398C">
        <w:trPr>
          <w:trHeight w:val="20"/>
        </w:trPr>
        <w:tc>
          <w:tcPr>
            <w:tcW w:w="173"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7</w:t>
            </w:r>
          </w:p>
        </w:tc>
        <w:tc>
          <w:tcPr>
            <w:tcW w:w="592"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Водозабор Гаражи</w:t>
            </w:r>
          </w:p>
        </w:tc>
        <w:tc>
          <w:tcPr>
            <w:tcW w:w="51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253.0</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w:t>
            </w:r>
          </w:p>
        </w:tc>
        <w:tc>
          <w:tcPr>
            <w:tcW w:w="5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w:t>
            </w:r>
          </w:p>
        </w:tc>
        <w:tc>
          <w:tcPr>
            <w:tcW w:w="4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w:t>
            </w:r>
          </w:p>
        </w:tc>
        <w:tc>
          <w:tcPr>
            <w:tcW w:w="516"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w:t>
            </w:r>
          </w:p>
        </w:tc>
        <w:tc>
          <w:tcPr>
            <w:tcW w:w="50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0</w:t>
            </w:r>
          </w:p>
        </w:tc>
      </w:tr>
      <w:tr w:rsidR="008F398C">
        <w:trPr>
          <w:trHeight w:val="20"/>
        </w:trPr>
        <w:tc>
          <w:tcPr>
            <w:tcW w:w="173"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color w:val="000000"/>
                <w:sz w:val="24"/>
                <w:szCs w:val="24"/>
                <w:lang w:eastAsia="ru-RU"/>
              </w:rPr>
            </w:pPr>
            <w:r>
              <w:rPr>
                <w:rFonts w:ascii="PT Astra Serif" w:eastAsia="Times New Roman" w:hAnsi="PT Astra Serif" w:cs="Times New Roman"/>
                <w:b/>
                <w:color w:val="000000"/>
                <w:sz w:val="24"/>
                <w:szCs w:val="24"/>
                <w:lang w:eastAsia="ru-RU"/>
              </w:rPr>
              <w:t> </w:t>
            </w:r>
          </w:p>
        </w:tc>
        <w:tc>
          <w:tcPr>
            <w:tcW w:w="592"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Итого</w:t>
            </w:r>
          </w:p>
        </w:tc>
        <w:tc>
          <w:tcPr>
            <w:tcW w:w="51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color w:val="000000"/>
                <w:sz w:val="24"/>
                <w:szCs w:val="24"/>
                <w:lang w:eastAsia="ru-RU"/>
              </w:rPr>
            </w:pPr>
            <w:r>
              <w:rPr>
                <w:rFonts w:ascii="PT Astra Serif" w:eastAsia="Times New Roman" w:hAnsi="PT Astra Serif" w:cs="Times New Roman"/>
                <w:b/>
                <w:color w:val="000000"/>
                <w:sz w:val="24"/>
                <w:szCs w:val="24"/>
                <w:lang w:eastAsia="ru-RU"/>
              </w:rPr>
              <w:t>1585.04</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color w:val="000000"/>
                <w:sz w:val="24"/>
                <w:szCs w:val="24"/>
                <w:lang w:eastAsia="ru-RU"/>
              </w:rPr>
            </w:pPr>
            <w:r>
              <w:rPr>
                <w:rFonts w:ascii="PT Astra Serif" w:eastAsia="Times New Roman" w:hAnsi="PT Astra Serif" w:cs="Times New Roman"/>
                <w:b/>
                <w:color w:val="000000"/>
                <w:sz w:val="24"/>
                <w:szCs w:val="24"/>
                <w:lang w:eastAsia="ru-RU"/>
              </w:rPr>
              <w:t>461.34</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color w:val="000000"/>
                <w:sz w:val="24"/>
                <w:szCs w:val="24"/>
                <w:lang w:eastAsia="ru-RU"/>
              </w:rPr>
            </w:pPr>
            <w:r>
              <w:rPr>
                <w:rFonts w:ascii="PT Astra Serif" w:eastAsia="Times New Roman" w:hAnsi="PT Astra Serif" w:cs="Times New Roman"/>
                <w:b/>
                <w:color w:val="000000"/>
                <w:sz w:val="24"/>
                <w:szCs w:val="24"/>
                <w:lang w:eastAsia="ru-RU"/>
              </w:rPr>
              <w:t>150.79</w:t>
            </w:r>
          </w:p>
        </w:tc>
        <w:tc>
          <w:tcPr>
            <w:tcW w:w="55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color w:val="000000"/>
                <w:sz w:val="24"/>
                <w:szCs w:val="24"/>
                <w:lang w:eastAsia="ru-RU"/>
              </w:rPr>
            </w:pPr>
            <w:r>
              <w:rPr>
                <w:rFonts w:ascii="PT Astra Serif" w:eastAsia="Times New Roman" w:hAnsi="PT Astra Serif" w:cs="Times New Roman"/>
                <w:b/>
                <w:color w:val="000000"/>
                <w:sz w:val="24"/>
                <w:szCs w:val="24"/>
                <w:lang w:eastAsia="ru-RU"/>
              </w:rPr>
              <w:t>612.14</w:t>
            </w:r>
          </w:p>
        </w:tc>
        <w:tc>
          <w:tcPr>
            <w:tcW w:w="5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color w:val="000000"/>
                <w:sz w:val="24"/>
                <w:szCs w:val="24"/>
                <w:lang w:eastAsia="ru-RU"/>
              </w:rPr>
            </w:pPr>
            <w:r>
              <w:rPr>
                <w:rFonts w:ascii="PT Astra Serif" w:eastAsia="Times New Roman" w:hAnsi="PT Astra Serif" w:cs="Times New Roman"/>
                <w:b/>
                <w:color w:val="000000"/>
                <w:sz w:val="24"/>
                <w:szCs w:val="24"/>
                <w:lang w:eastAsia="ru-RU"/>
              </w:rPr>
              <w:t>40.33</w:t>
            </w:r>
          </w:p>
        </w:tc>
        <w:tc>
          <w:tcPr>
            <w:tcW w:w="47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color w:val="000000"/>
                <w:sz w:val="24"/>
                <w:szCs w:val="24"/>
                <w:lang w:eastAsia="ru-RU"/>
              </w:rPr>
            </w:pPr>
            <w:r>
              <w:rPr>
                <w:rFonts w:ascii="PT Astra Serif" w:eastAsia="Times New Roman" w:hAnsi="PT Astra Serif" w:cs="Times New Roman"/>
                <w:b/>
                <w:color w:val="000000"/>
                <w:sz w:val="24"/>
                <w:szCs w:val="24"/>
                <w:lang w:eastAsia="ru-RU"/>
              </w:rPr>
              <w:t>0.00</w:t>
            </w:r>
          </w:p>
        </w:tc>
        <w:tc>
          <w:tcPr>
            <w:tcW w:w="516"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color w:val="000000"/>
                <w:sz w:val="24"/>
                <w:szCs w:val="24"/>
                <w:lang w:eastAsia="ru-RU"/>
              </w:rPr>
            </w:pPr>
            <w:r>
              <w:rPr>
                <w:rFonts w:ascii="PT Astra Serif" w:eastAsia="Times New Roman" w:hAnsi="PT Astra Serif" w:cs="Times New Roman"/>
                <w:b/>
                <w:color w:val="000000"/>
                <w:sz w:val="24"/>
                <w:szCs w:val="24"/>
                <w:lang w:eastAsia="ru-RU"/>
              </w:rPr>
              <w:t>679.56</w:t>
            </w:r>
          </w:p>
        </w:tc>
        <w:tc>
          <w:tcPr>
            <w:tcW w:w="50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color w:val="000000"/>
                <w:sz w:val="24"/>
                <w:szCs w:val="24"/>
                <w:lang w:eastAsia="ru-RU"/>
              </w:rPr>
            </w:pPr>
            <w:r>
              <w:rPr>
                <w:rFonts w:ascii="PT Astra Serif" w:eastAsia="Times New Roman" w:hAnsi="PT Astra Serif" w:cs="Times New Roman"/>
                <w:b/>
                <w:color w:val="000000"/>
                <w:sz w:val="24"/>
                <w:szCs w:val="24"/>
                <w:lang w:eastAsia="ru-RU"/>
              </w:rPr>
              <w:t>41.86</w:t>
            </w:r>
          </w:p>
        </w:tc>
      </w:tr>
    </w:tbl>
    <w:p w:rsidR="008F398C" w:rsidRDefault="008F398C">
      <w:pPr>
        <w:spacing w:after="0" w:line="240" w:lineRule="auto"/>
        <w:jc w:val="both"/>
        <w:rPr>
          <w:rFonts w:ascii="PT Astra Serif" w:hAnsi="PT Astra Serif" w:cs="Times New Roman"/>
        </w:rPr>
      </w:pPr>
    </w:p>
    <w:p w:rsidR="008F398C" w:rsidRDefault="008F398C">
      <w:pPr>
        <w:spacing w:after="0" w:line="240" w:lineRule="auto"/>
        <w:jc w:val="center"/>
        <w:rPr>
          <w:rFonts w:ascii="PT Astra Serif" w:hAnsi="PT Astra Serif" w:cs="Times New Roman"/>
        </w:rPr>
        <w:sectPr w:rsidR="008F398C">
          <w:pgSz w:w="16838" w:h="11906" w:orient="landscape"/>
          <w:pgMar w:top="1134" w:right="850" w:bottom="1134" w:left="1701" w:header="709" w:footer="709" w:gutter="0"/>
          <w:cols w:space="708"/>
          <w:docGrid w:linePitch="360"/>
        </w:sectPr>
      </w:pPr>
    </w:p>
    <w:p w:rsidR="008F398C" w:rsidRDefault="00BD549F">
      <w:pPr>
        <w:spacing w:after="0" w:line="240" w:lineRule="auto"/>
        <w:jc w:val="center"/>
        <w:rPr>
          <w:rFonts w:ascii="PT Astra Serif" w:hAnsi="PT Astra Serif" w:cs="Times New Roman"/>
          <w:lang w:eastAsia="ru-RU"/>
        </w:rPr>
      </w:pPr>
      <w:r>
        <w:rPr>
          <w:rFonts w:ascii="PT Astra Serif" w:hAnsi="PT Astra Serif" w:cs="Times New Roman"/>
          <w:noProof/>
          <w:lang w:eastAsia="ru-RU"/>
        </w:rPr>
        <w:lastRenderedPageBreak/>
        <mc:AlternateContent>
          <mc:Choice Requires="wpg">
            <w:drawing>
              <wp:inline distT="0" distB="0" distL="0" distR="0">
                <wp:extent cx="5648325" cy="3640032"/>
                <wp:effectExtent l="0" t="0" r="0" b="0"/>
                <wp:docPr id="22"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
                        <pic:cNvPicPr>
                          <a:picLocks noChangeAspect="1"/>
                        </pic:cNvPicPr>
                      </pic:nvPicPr>
                      <pic:blipFill>
                        <a:blip r:embed="rId54"/>
                        <a:stretch/>
                      </pic:blipFill>
                      <pic:spPr bwMode="auto">
                        <a:xfrm>
                          <a:off x="0" y="0"/>
                          <a:ext cx="5648116" cy="3639897"/>
                        </a:xfrm>
                        <a:prstGeom prst="rect">
                          <a:avLst/>
                        </a:prstGeom>
                        <a:noFill/>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mso-wrap-distance-left:0.0pt;mso-wrap-distance-top:0.0pt;mso-wrap-distance-right:0.0pt;mso-wrap-distance-bottom:0.0pt;width:444.8pt;height:286.6pt;" stroked="false">
                <v:path textboxrect="0,0,0,0"/>
                <v:imagedata r:id="rId55" o:title=""/>
              </v:shape>
            </w:pict>
          </mc:Fallback>
        </mc:AlternateContent>
      </w:r>
    </w:p>
    <w:p w:rsidR="008F398C" w:rsidRDefault="008F398C">
      <w:pPr>
        <w:spacing w:after="0" w:line="240" w:lineRule="auto"/>
        <w:jc w:val="center"/>
        <w:rPr>
          <w:rFonts w:ascii="PT Astra Serif" w:hAnsi="PT Astra Serif" w:cs="Times New Roman"/>
          <w:b/>
          <w:sz w:val="24"/>
          <w:szCs w:val="24"/>
        </w:rPr>
      </w:pPr>
      <w:bookmarkStart w:id="1896" w:name="_Toc32917847"/>
    </w:p>
    <w:p w:rsidR="008F398C" w:rsidRDefault="00BD549F">
      <w:pPr>
        <w:spacing w:after="0" w:line="240" w:lineRule="auto"/>
        <w:jc w:val="center"/>
        <w:rPr>
          <w:rFonts w:ascii="PT Astra Serif" w:hAnsi="PT Astra Serif" w:cs="Times New Roman"/>
          <w:sz w:val="24"/>
          <w:szCs w:val="24"/>
        </w:rPr>
      </w:pPr>
      <w:r>
        <w:rPr>
          <w:rFonts w:ascii="PT Astra Serif" w:hAnsi="PT Astra Serif" w:cs="Times New Roman"/>
          <w:sz w:val="24"/>
          <w:szCs w:val="24"/>
        </w:rPr>
        <w:t>Рисунок 3.</w:t>
      </w:r>
      <w:r>
        <w:rPr>
          <w:rFonts w:ascii="PT Astra Serif" w:hAnsi="PT Astra Serif" w:cs="Times New Roman"/>
          <w:sz w:val="24"/>
          <w:szCs w:val="24"/>
        </w:rPr>
        <w:fldChar w:fldCharType="begin"/>
      </w:r>
      <w:r>
        <w:rPr>
          <w:rFonts w:ascii="PT Astra Serif" w:hAnsi="PT Astra Serif" w:cs="Times New Roman"/>
          <w:sz w:val="24"/>
          <w:szCs w:val="24"/>
        </w:rPr>
        <w:instrText xml:space="preserve"> SEQ Рисунок \* ARABIC \s 1 </w:instrText>
      </w:r>
      <w:r>
        <w:rPr>
          <w:rFonts w:ascii="PT Astra Serif" w:hAnsi="PT Astra Serif" w:cs="Times New Roman"/>
          <w:sz w:val="24"/>
          <w:szCs w:val="24"/>
        </w:rPr>
        <w:fldChar w:fldCharType="separate"/>
      </w:r>
      <w:r>
        <w:rPr>
          <w:rFonts w:ascii="PT Astra Serif" w:hAnsi="PT Astra Serif" w:cs="Times New Roman"/>
          <w:sz w:val="24"/>
          <w:szCs w:val="24"/>
        </w:rPr>
        <w:t>11</w:t>
      </w:r>
      <w:r>
        <w:rPr>
          <w:rFonts w:ascii="PT Astra Serif" w:hAnsi="PT Astra Serif" w:cs="Times New Roman"/>
          <w:sz w:val="24"/>
          <w:szCs w:val="24"/>
        </w:rPr>
        <w:fldChar w:fldCharType="end"/>
      </w:r>
      <w:r>
        <w:rPr>
          <w:rFonts w:ascii="PT Astra Serif" w:hAnsi="PT Astra Serif" w:cs="Times New Roman"/>
          <w:b/>
          <w:sz w:val="24"/>
          <w:szCs w:val="24"/>
        </w:rPr>
        <w:t xml:space="preserve"> – </w:t>
      </w:r>
      <w:r>
        <w:rPr>
          <w:rFonts w:ascii="PT Astra Serif" w:hAnsi="PT Astra Serif" w:cs="Times New Roman"/>
          <w:sz w:val="24"/>
          <w:szCs w:val="24"/>
        </w:rPr>
        <w:t>Годовой баланс подачи питьевой воды от</w:t>
      </w:r>
      <w:r>
        <w:rPr>
          <w:rFonts w:ascii="PT Astra Serif" w:hAnsi="PT Astra Serif" w:cs="Times New Roman"/>
          <w:b/>
          <w:sz w:val="24"/>
          <w:szCs w:val="24"/>
        </w:rPr>
        <w:t xml:space="preserve"> </w:t>
      </w:r>
      <w:r>
        <w:rPr>
          <w:rFonts w:ascii="PT Astra Serif" w:hAnsi="PT Astra Serif" w:cs="Times New Roman"/>
          <w:sz w:val="24"/>
          <w:szCs w:val="24"/>
        </w:rPr>
        <w:t>источников водоснабжения муниципального образования Яснополянское</w:t>
      </w:r>
      <w:bookmarkEnd w:id="1896"/>
    </w:p>
    <w:p w:rsidR="008F398C" w:rsidRDefault="008F398C">
      <w:pPr>
        <w:spacing w:after="0" w:line="240" w:lineRule="auto"/>
        <w:jc w:val="both"/>
        <w:rPr>
          <w:rFonts w:ascii="PT Astra Serif" w:hAnsi="PT Astra Serif" w:cs="Times New Roman"/>
        </w:rPr>
      </w:pPr>
    </w:p>
    <w:p w:rsidR="008F398C" w:rsidRDefault="00BD549F">
      <w:pPr>
        <w:spacing w:after="0" w:line="240" w:lineRule="auto"/>
        <w:jc w:val="center"/>
        <w:rPr>
          <w:rFonts w:ascii="PT Astra Serif" w:hAnsi="PT Astra Serif" w:cs="Times New Roman"/>
          <w:b/>
        </w:rPr>
      </w:pPr>
      <w:r>
        <w:rPr>
          <w:rFonts w:ascii="PT Astra Serif" w:hAnsi="PT Astra Serif" w:cs="Times New Roman"/>
          <w:b/>
          <w:noProof/>
          <w:lang w:eastAsia="ru-RU"/>
        </w:rPr>
        <mc:AlternateContent>
          <mc:Choice Requires="wpg">
            <w:drawing>
              <wp:inline distT="0" distB="0" distL="0" distR="0">
                <wp:extent cx="5974159" cy="3228759"/>
                <wp:effectExtent l="0" t="0" r="7620" b="0"/>
                <wp:docPr id="23"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3"/>
                        <pic:cNvPicPr>
                          <a:picLocks noChangeAspect="1"/>
                        </pic:cNvPicPr>
                      </pic:nvPicPr>
                      <pic:blipFill>
                        <a:blip r:embed="rId56"/>
                        <a:stretch/>
                      </pic:blipFill>
                      <pic:spPr bwMode="auto">
                        <a:xfrm>
                          <a:off x="0" y="0"/>
                          <a:ext cx="5984429" cy="3234310"/>
                        </a:xfrm>
                        <a:prstGeom prst="rect">
                          <a:avLst/>
                        </a:prstGeom>
                        <a:noFill/>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mso-wrap-distance-left:0.0pt;mso-wrap-distance-top:0.0pt;mso-wrap-distance-right:0.0pt;mso-wrap-distance-bottom:0.0pt;width:470.4pt;height:254.2pt;" stroked="false">
                <v:path textboxrect="0,0,0,0"/>
                <v:imagedata r:id="rId57" o:title=""/>
              </v:shape>
            </w:pict>
          </mc:Fallback>
        </mc:AlternateContent>
      </w:r>
    </w:p>
    <w:p w:rsidR="008F398C" w:rsidRDefault="008F398C">
      <w:pPr>
        <w:spacing w:after="0" w:line="240" w:lineRule="auto"/>
        <w:jc w:val="center"/>
        <w:rPr>
          <w:rFonts w:ascii="PT Astra Serif" w:hAnsi="PT Astra Serif" w:cs="Times New Roman"/>
          <w:b/>
          <w:sz w:val="24"/>
          <w:szCs w:val="24"/>
        </w:rPr>
      </w:pPr>
      <w:bookmarkStart w:id="1897" w:name="_Toc32917848"/>
    </w:p>
    <w:p w:rsidR="008F398C" w:rsidRDefault="00BD549F">
      <w:pPr>
        <w:spacing w:after="0" w:line="240" w:lineRule="auto"/>
        <w:jc w:val="center"/>
        <w:rPr>
          <w:rFonts w:ascii="PT Astra Serif" w:hAnsi="PT Astra Serif" w:cs="Times New Roman"/>
          <w:b/>
          <w:sz w:val="24"/>
          <w:szCs w:val="24"/>
        </w:rPr>
      </w:pPr>
      <w:r>
        <w:rPr>
          <w:rFonts w:ascii="PT Astra Serif" w:hAnsi="PT Astra Serif" w:cs="Times New Roman"/>
          <w:sz w:val="24"/>
          <w:szCs w:val="24"/>
        </w:rPr>
        <w:t>Рисунок 3.</w:t>
      </w:r>
      <w:r>
        <w:rPr>
          <w:rFonts w:ascii="PT Astra Serif" w:hAnsi="PT Astra Serif" w:cs="Times New Roman"/>
          <w:sz w:val="24"/>
          <w:szCs w:val="24"/>
        </w:rPr>
        <w:fldChar w:fldCharType="begin"/>
      </w:r>
      <w:r>
        <w:rPr>
          <w:rFonts w:ascii="PT Astra Serif" w:hAnsi="PT Astra Serif" w:cs="Times New Roman"/>
          <w:sz w:val="24"/>
          <w:szCs w:val="24"/>
        </w:rPr>
        <w:instrText xml:space="preserve"> SEQ Рисунок \* ARABIC \s 1 </w:instrText>
      </w:r>
      <w:r>
        <w:rPr>
          <w:rFonts w:ascii="PT Astra Serif" w:hAnsi="PT Astra Serif" w:cs="Times New Roman"/>
          <w:sz w:val="24"/>
          <w:szCs w:val="24"/>
        </w:rPr>
        <w:fldChar w:fldCharType="separate"/>
      </w:r>
      <w:r>
        <w:rPr>
          <w:rFonts w:ascii="PT Astra Serif" w:hAnsi="PT Astra Serif" w:cs="Times New Roman"/>
          <w:sz w:val="24"/>
          <w:szCs w:val="24"/>
        </w:rPr>
        <w:t>12</w:t>
      </w:r>
      <w:r>
        <w:rPr>
          <w:rFonts w:ascii="PT Astra Serif" w:hAnsi="PT Astra Serif" w:cs="Times New Roman"/>
          <w:sz w:val="24"/>
          <w:szCs w:val="24"/>
        </w:rPr>
        <w:fldChar w:fldCharType="end"/>
      </w:r>
      <w:r>
        <w:rPr>
          <w:rFonts w:ascii="PT Astra Serif" w:hAnsi="PT Astra Serif" w:cs="Times New Roman"/>
          <w:b/>
          <w:sz w:val="24"/>
          <w:szCs w:val="24"/>
        </w:rPr>
        <w:t xml:space="preserve"> –</w:t>
      </w:r>
      <w:r>
        <w:rPr>
          <w:rFonts w:ascii="PT Astra Serif" w:hAnsi="PT Astra Serif" w:cs="Times New Roman"/>
          <w:sz w:val="24"/>
          <w:szCs w:val="24"/>
        </w:rPr>
        <w:t>Диаграмма процент свободной мощности источников от разрешенных объемов изъятия, %</w:t>
      </w:r>
      <w:bookmarkEnd w:id="1897"/>
    </w:p>
    <w:p w:rsidR="008F398C" w:rsidRDefault="008F398C">
      <w:pPr>
        <w:spacing w:after="0" w:line="240" w:lineRule="auto"/>
        <w:jc w:val="center"/>
        <w:rPr>
          <w:rFonts w:ascii="PT Astra Serif" w:hAnsi="PT Astra Serif" w:cs="Times New Roman"/>
          <w:sz w:val="28"/>
          <w:szCs w:val="28"/>
        </w:rPr>
        <w:sectPr w:rsidR="008F398C">
          <w:type w:val="continuous"/>
          <w:pgSz w:w="11906" w:h="16838"/>
          <w:pgMar w:top="1134" w:right="850" w:bottom="1134" w:left="1701" w:header="709" w:footer="709" w:gutter="0"/>
          <w:cols w:space="708"/>
          <w:docGrid w:linePitch="360"/>
        </w:sectPr>
      </w:pPr>
    </w:p>
    <w:p w:rsidR="008F398C" w:rsidRDefault="00BD549F">
      <w:pPr>
        <w:spacing w:after="0" w:line="240" w:lineRule="auto"/>
        <w:jc w:val="center"/>
        <w:rPr>
          <w:rFonts w:ascii="PT Astra Serif" w:hAnsi="PT Astra Serif" w:cs="Times New Roman"/>
          <w:b/>
          <w:sz w:val="28"/>
          <w:szCs w:val="28"/>
        </w:rPr>
      </w:pPr>
      <w:r>
        <w:rPr>
          <w:rFonts w:ascii="PT Astra Serif" w:hAnsi="PT Astra Serif" w:cs="Times New Roman"/>
          <w:b/>
          <w:noProof/>
          <w:sz w:val="28"/>
          <w:szCs w:val="28"/>
          <w:lang w:eastAsia="ru-RU"/>
        </w:rPr>
        <w:lastRenderedPageBreak/>
        <mc:AlternateContent>
          <mc:Choice Requires="wpg">
            <w:drawing>
              <wp:inline distT="0" distB="0" distL="0" distR="0">
                <wp:extent cx="5686425" cy="3469248"/>
                <wp:effectExtent l="0" t="0" r="0" b="0"/>
                <wp:docPr id="24"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4"/>
                        <pic:cNvPicPr>
                          <a:picLocks noChangeAspect="1"/>
                        </pic:cNvPicPr>
                      </pic:nvPicPr>
                      <pic:blipFill>
                        <a:blip r:embed="rId58"/>
                        <a:stretch/>
                      </pic:blipFill>
                      <pic:spPr bwMode="auto">
                        <a:xfrm>
                          <a:off x="0" y="0"/>
                          <a:ext cx="5687273" cy="3469765"/>
                        </a:xfrm>
                        <a:prstGeom prst="rect">
                          <a:avLst/>
                        </a:prstGeom>
                        <a:noFill/>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mso-wrap-distance-left:0.0pt;mso-wrap-distance-top:0.0pt;mso-wrap-distance-right:0.0pt;mso-wrap-distance-bottom:0.0pt;width:447.8pt;height:273.2pt;" stroked="false">
                <v:path textboxrect="0,0,0,0"/>
                <v:imagedata r:id="rId59" o:title=""/>
              </v:shape>
            </w:pict>
          </mc:Fallback>
        </mc:AlternateContent>
      </w:r>
    </w:p>
    <w:p w:rsidR="008F398C" w:rsidRDefault="00BD549F">
      <w:pPr>
        <w:spacing w:after="0" w:line="240" w:lineRule="auto"/>
        <w:jc w:val="center"/>
        <w:rPr>
          <w:rFonts w:ascii="PT Astra Serif" w:hAnsi="PT Astra Serif" w:cs="Times New Roman"/>
          <w:sz w:val="24"/>
          <w:szCs w:val="24"/>
        </w:rPr>
      </w:pPr>
      <w:bookmarkStart w:id="1898" w:name="_Toc32917849"/>
      <w:r>
        <w:rPr>
          <w:rFonts w:ascii="PT Astra Serif" w:hAnsi="PT Astra Serif" w:cs="Times New Roman"/>
          <w:sz w:val="24"/>
          <w:szCs w:val="24"/>
        </w:rPr>
        <w:t>Рисунок 3.</w:t>
      </w:r>
      <w:r>
        <w:rPr>
          <w:rFonts w:ascii="PT Astra Serif" w:hAnsi="PT Astra Serif" w:cs="Times New Roman"/>
          <w:sz w:val="24"/>
          <w:szCs w:val="24"/>
        </w:rPr>
        <w:fldChar w:fldCharType="begin"/>
      </w:r>
      <w:r>
        <w:rPr>
          <w:rFonts w:ascii="PT Astra Serif" w:hAnsi="PT Astra Serif" w:cs="Times New Roman"/>
          <w:sz w:val="24"/>
          <w:szCs w:val="24"/>
        </w:rPr>
        <w:instrText xml:space="preserve"> SEQ Рисунок \* ARABIC \s 1 </w:instrText>
      </w:r>
      <w:r>
        <w:rPr>
          <w:rFonts w:ascii="PT Astra Serif" w:hAnsi="PT Astra Serif" w:cs="Times New Roman"/>
          <w:sz w:val="24"/>
          <w:szCs w:val="24"/>
        </w:rPr>
        <w:fldChar w:fldCharType="separate"/>
      </w:r>
      <w:r>
        <w:rPr>
          <w:rFonts w:ascii="PT Astra Serif" w:hAnsi="PT Astra Serif" w:cs="Times New Roman"/>
          <w:sz w:val="24"/>
          <w:szCs w:val="24"/>
        </w:rPr>
        <w:t>13</w:t>
      </w:r>
      <w:r>
        <w:rPr>
          <w:rFonts w:ascii="PT Astra Serif" w:hAnsi="PT Astra Serif" w:cs="Times New Roman"/>
          <w:sz w:val="24"/>
          <w:szCs w:val="24"/>
        </w:rPr>
        <w:fldChar w:fldCharType="end"/>
      </w:r>
      <w:r>
        <w:rPr>
          <w:rFonts w:ascii="PT Astra Serif" w:hAnsi="PT Astra Serif" w:cs="Times New Roman"/>
          <w:sz w:val="24"/>
          <w:szCs w:val="24"/>
        </w:rPr>
        <w:t xml:space="preserve"> –Диаграмма подключенная нагрузка к источнику, тыс. м</w:t>
      </w:r>
      <w:r>
        <w:rPr>
          <w:rFonts w:ascii="PT Astra Serif" w:hAnsi="PT Astra Serif" w:cs="Times New Roman"/>
          <w:sz w:val="24"/>
          <w:szCs w:val="24"/>
          <w:vertAlign w:val="superscript"/>
        </w:rPr>
        <w:t>3</w:t>
      </w:r>
      <w:r>
        <w:rPr>
          <w:rFonts w:ascii="PT Astra Serif" w:hAnsi="PT Astra Serif" w:cs="Times New Roman"/>
          <w:sz w:val="24"/>
          <w:szCs w:val="24"/>
        </w:rPr>
        <w:t>/год</w:t>
      </w:r>
      <w:bookmarkEnd w:id="1898"/>
    </w:p>
    <w:p w:rsidR="008F398C" w:rsidRDefault="008F398C">
      <w:pPr>
        <w:spacing w:after="0" w:line="240" w:lineRule="auto"/>
        <w:ind w:firstLine="709"/>
        <w:jc w:val="center"/>
        <w:rPr>
          <w:rFonts w:ascii="PT Astra Serif" w:hAnsi="PT Astra Serif" w:cs="Times New Roman"/>
          <w:sz w:val="28"/>
          <w:szCs w:val="28"/>
        </w:rPr>
      </w:pPr>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bookmarkStart w:id="1899" w:name="_Toc532561407"/>
      <w:r>
        <w:rPr>
          <w:rFonts w:ascii="PT Astra Serif" w:eastAsia="Times New Roman" w:hAnsi="PT Astra Serif" w:cs="Times New Roman"/>
          <w:b/>
          <w:bCs/>
          <w:color w:val="000000"/>
          <w:sz w:val="28"/>
          <w:szCs w:val="28"/>
        </w:rPr>
        <w:t>3.3. 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поселений и городских округов (пожаротушение, полив и др.)</w:t>
      </w:r>
      <w:bookmarkEnd w:id="1899"/>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Структурный баланс реализации питьевой,</w:t>
      </w:r>
      <w:r>
        <w:rPr>
          <w:rFonts w:ascii="PT Astra Serif" w:hAnsi="PT Astra Serif" w:cs="Times New Roman"/>
          <w:color w:val="000000"/>
          <w:sz w:val="28"/>
          <w:szCs w:val="28"/>
        </w:rPr>
        <w:t xml:space="preserve"> технической воды</w:t>
      </w:r>
      <w:r>
        <w:rPr>
          <w:rFonts w:ascii="PT Astra Serif" w:hAnsi="PT Astra Serif" w:cs="Times New Roman"/>
          <w:sz w:val="28"/>
          <w:szCs w:val="28"/>
        </w:rPr>
        <w:t xml:space="preserve"> по группам абонентов с разбивкой на хозяйственно-питьевые нужды населения, производственные нужды юридических лиц и другие нужды представлен в таблице 3.10 </w:t>
      </w:r>
      <w:r>
        <w:rPr>
          <w:rFonts w:ascii="PT Astra Serif" w:eastAsia="Times New Roman" w:hAnsi="PT Astra Serif" w:cs="Times New Roman"/>
          <w:color w:val="000000"/>
          <w:sz w:val="28"/>
          <w:szCs w:val="28"/>
          <w:lang w:eastAsia="ru-RU"/>
        </w:rPr>
        <w:t xml:space="preserve">(составлен на базе информации представленной </w:t>
      </w:r>
      <w:r>
        <w:rPr>
          <w:rFonts w:ascii="PT Astra Serif" w:hAnsi="PT Astra Serif" w:cs="Times New Roman"/>
          <w:sz w:val="28"/>
        </w:rPr>
        <w:t>ООО «ВКХ» ).</w:t>
      </w:r>
    </w:p>
    <w:p w:rsidR="008F398C" w:rsidRDefault="008F398C">
      <w:pPr>
        <w:spacing w:after="0" w:line="240" w:lineRule="auto"/>
        <w:rPr>
          <w:rFonts w:ascii="PT Astra Serif" w:hAnsi="PT Astra Serif" w:cs="Times New Roman"/>
          <w:b/>
          <w:bCs/>
          <w:color w:val="000000"/>
          <w:sz w:val="28"/>
          <w:szCs w:val="28"/>
          <w:lang w:eastAsia="ru-RU"/>
        </w:rPr>
      </w:pPr>
      <w:bookmarkStart w:id="1900" w:name="_Toc32917767"/>
    </w:p>
    <w:p w:rsidR="008F398C" w:rsidRDefault="00BD549F">
      <w:pPr>
        <w:spacing w:after="0" w:line="240" w:lineRule="auto"/>
        <w:jc w:val="center"/>
        <w:rPr>
          <w:rFonts w:ascii="PT Astra Serif" w:hAnsi="PT Astra Serif" w:cs="Times New Roman"/>
          <w:sz w:val="24"/>
          <w:szCs w:val="24"/>
        </w:rPr>
      </w:pPr>
      <w:r>
        <w:rPr>
          <w:rFonts w:ascii="PT Astra Serif" w:hAnsi="PT Astra Serif" w:cs="Times New Roman"/>
          <w:bCs/>
          <w:color w:val="000000"/>
          <w:sz w:val="24"/>
          <w:szCs w:val="24"/>
          <w:lang w:eastAsia="ru-RU"/>
        </w:rPr>
        <w:t>Таблица 3.</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23</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 </w:t>
      </w:r>
      <w:r>
        <w:rPr>
          <w:rFonts w:ascii="PT Astra Serif" w:eastAsia="Times New Roman" w:hAnsi="PT Astra Serif" w:cs="Times New Roman"/>
          <w:color w:val="000000"/>
          <w:sz w:val="24"/>
          <w:szCs w:val="24"/>
          <w:lang w:eastAsia="ru-RU"/>
        </w:rPr>
        <w:t>Баланс реализации питьевой воды и разрешенного объема изъятия</w:t>
      </w:r>
      <w:bookmarkEnd w:id="1900"/>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06"/>
        <w:gridCol w:w="2141"/>
        <w:gridCol w:w="2363"/>
        <w:gridCol w:w="2363"/>
      </w:tblGrid>
      <w:tr w:rsidR="008F398C">
        <w:trPr>
          <w:trHeight w:val="20"/>
        </w:trPr>
        <w:tc>
          <w:tcPr>
            <w:tcW w:w="1414" w:type="pct"/>
            <w:shd w:val="clear" w:color="D9D9D9" w:fill="D9D9D9" w:themeFill="background1" w:themeFillShade="D9"/>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Показатели</w:t>
            </w:r>
          </w:p>
        </w:tc>
        <w:tc>
          <w:tcPr>
            <w:tcW w:w="1118" w:type="pct"/>
            <w:shd w:val="clear" w:color="D9D9D9" w:fill="D9D9D9" w:themeFill="background1" w:themeFillShade="D9"/>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Утверждено на 2017г. </w:t>
            </w:r>
          </w:p>
        </w:tc>
        <w:tc>
          <w:tcPr>
            <w:tcW w:w="1234" w:type="pct"/>
            <w:shd w:val="clear" w:color="D9D9D9" w:fill="D9D9D9" w:themeFill="background1" w:themeFillShade="D9"/>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Утверждено на 2018г. </w:t>
            </w:r>
          </w:p>
        </w:tc>
        <w:tc>
          <w:tcPr>
            <w:tcW w:w="1234" w:type="pct"/>
            <w:shd w:val="clear" w:color="D9D9D9" w:fill="D9D9D9" w:themeFill="background1" w:themeFillShade="D9"/>
            <w:vAlign w:val="center"/>
          </w:tcPr>
          <w:p w:rsidR="008F398C" w:rsidRDefault="00BD549F">
            <w:pPr>
              <w:spacing w:after="0" w:line="240" w:lineRule="auto"/>
              <w:contextualSpacing/>
              <w:jc w:val="center"/>
              <w:rPr>
                <w:rFonts w:ascii="PT Astra Serif" w:eastAsia="Times New Roman" w:hAnsi="PT Astra Serif" w:cs="Times New Roman"/>
                <w:b/>
                <w:color w:val="000000"/>
                <w:sz w:val="20"/>
                <w:szCs w:val="20"/>
                <w:lang w:eastAsia="ru-RU"/>
              </w:rPr>
            </w:pPr>
            <w:r>
              <w:rPr>
                <w:rFonts w:ascii="PT Astra Serif" w:eastAsia="Times New Roman" w:hAnsi="PT Astra Serif" w:cs="Times New Roman"/>
                <w:b/>
                <w:color w:val="000000"/>
                <w:sz w:val="20"/>
                <w:szCs w:val="20"/>
                <w:lang w:eastAsia="ru-RU"/>
              </w:rPr>
              <w:t>Утверждено на 2019г. </w:t>
            </w:r>
          </w:p>
        </w:tc>
      </w:tr>
      <w:tr w:rsidR="008F398C">
        <w:trPr>
          <w:trHeight w:val="20"/>
        </w:trPr>
        <w:tc>
          <w:tcPr>
            <w:tcW w:w="1414" w:type="pct"/>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Разрешенный объем изъятия, тыс. м3/год</w:t>
            </w:r>
          </w:p>
        </w:tc>
        <w:tc>
          <w:tcPr>
            <w:tcW w:w="1118" w:type="pct"/>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582.18</w:t>
            </w:r>
          </w:p>
        </w:tc>
        <w:tc>
          <w:tcPr>
            <w:tcW w:w="1234" w:type="pct"/>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582.18</w:t>
            </w:r>
          </w:p>
        </w:tc>
        <w:tc>
          <w:tcPr>
            <w:tcW w:w="1234" w:type="pct"/>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582.18</w:t>
            </w:r>
          </w:p>
        </w:tc>
      </w:tr>
      <w:tr w:rsidR="008F398C">
        <w:trPr>
          <w:trHeight w:val="20"/>
        </w:trPr>
        <w:tc>
          <w:tcPr>
            <w:tcW w:w="1414" w:type="pct"/>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Потребление воды, тыс. м3, в т.ч.:</w:t>
            </w:r>
          </w:p>
        </w:tc>
        <w:tc>
          <w:tcPr>
            <w:tcW w:w="1118" w:type="pct"/>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243.05</w:t>
            </w:r>
          </w:p>
        </w:tc>
        <w:tc>
          <w:tcPr>
            <w:tcW w:w="1234" w:type="pct"/>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235.20</w:t>
            </w:r>
          </w:p>
        </w:tc>
        <w:tc>
          <w:tcPr>
            <w:tcW w:w="1234" w:type="pct"/>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223.44</w:t>
            </w:r>
          </w:p>
        </w:tc>
      </w:tr>
      <w:tr w:rsidR="008F398C">
        <w:trPr>
          <w:trHeight w:val="20"/>
        </w:trPr>
        <w:tc>
          <w:tcPr>
            <w:tcW w:w="1414"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 xml:space="preserve"> население</w:t>
            </w:r>
          </w:p>
        </w:tc>
        <w:tc>
          <w:tcPr>
            <w:tcW w:w="1118"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174.13</w:t>
            </w:r>
          </w:p>
        </w:tc>
        <w:tc>
          <w:tcPr>
            <w:tcW w:w="1234"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187.59</w:t>
            </w:r>
          </w:p>
        </w:tc>
        <w:tc>
          <w:tcPr>
            <w:tcW w:w="1234" w:type="pct"/>
            <w:vAlign w:val="center"/>
          </w:tcPr>
          <w:p w:rsidR="008F398C" w:rsidRDefault="00BD549F">
            <w:pPr>
              <w:spacing w:after="0" w:line="240" w:lineRule="auto"/>
              <w:jc w:val="center"/>
              <w:rPr>
                <w:rFonts w:ascii="PT Astra Serif" w:eastAsia="Times New Roman" w:hAnsi="PT Astra Serif" w:cs="Times New Roman"/>
                <w:bCs/>
                <w:color w:val="000000"/>
                <w:sz w:val="24"/>
                <w:szCs w:val="20"/>
                <w:lang w:eastAsia="ru-RU"/>
              </w:rPr>
            </w:pPr>
            <w:r>
              <w:rPr>
                <w:rFonts w:ascii="PT Astra Serif" w:eastAsia="Times New Roman" w:hAnsi="PT Astra Serif" w:cs="Times New Roman"/>
                <w:bCs/>
                <w:color w:val="000000"/>
                <w:sz w:val="24"/>
                <w:szCs w:val="20"/>
                <w:lang w:eastAsia="ru-RU"/>
              </w:rPr>
              <w:t>178.21</w:t>
            </w:r>
          </w:p>
        </w:tc>
      </w:tr>
      <w:tr w:rsidR="008F398C">
        <w:trPr>
          <w:trHeight w:val="20"/>
        </w:trPr>
        <w:tc>
          <w:tcPr>
            <w:tcW w:w="1414"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 xml:space="preserve"> бюджет</w:t>
            </w:r>
          </w:p>
        </w:tc>
        <w:tc>
          <w:tcPr>
            <w:tcW w:w="1118"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38.50</w:t>
            </w:r>
          </w:p>
        </w:tc>
        <w:tc>
          <w:tcPr>
            <w:tcW w:w="1234"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37.42</w:t>
            </w:r>
          </w:p>
        </w:tc>
        <w:tc>
          <w:tcPr>
            <w:tcW w:w="1234" w:type="pct"/>
            <w:vAlign w:val="center"/>
          </w:tcPr>
          <w:p w:rsidR="008F398C" w:rsidRDefault="00BD549F">
            <w:pPr>
              <w:spacing w:after="0" w:line="240" w:lineRule="auto"/>
              <w:jc w:val="center"/>
              <w:rPr>
                <w:rFonts w:ascii="PT Astra Serif" w:eastAsia="Times New Roman" w:hAnsi="PT Astra Serif" w:cs="Times New Roman"/>
                <w:bCs/>
                <w:color w:val="000000"/>
                <w:sz w:val="24"/>
                <w:szCs w:val="20"/>
                <w:lang w:eastAsia="ru-RU"/>
              </w:rPr>
            </w:pPr>
            <w:r>
              <w:rPr>
                <w:rFonts w:ascii="PT Astra Serif" w:eastAsia="Times New Roman" w:hAnsi="PT Astra Serif" w:cs="Times New Roman"/>
                <w:bCs/>
                <w:color w:val="000000"/>
                <w:sz w:val="24"/>
                <w:szCs w:val="20"/>
                <w:lang w:eastAsia="ru-RU"/>
              </w:rPr>
              <w:t>35.55</w:t>
            </w:r>
          </w:p>
        </w:tc>
      </w:tr>
      <w:tr w:rsidR="008F398C">
        <w:trPr>
          <w:trHeight w:val="20"/>
        </w:trPr>
        <w:tc>
          <w:tcPr>
            <w:tcW w:w="1414"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 xml:space="preserve"> прочие</w:t>
            </w:r>
          </w:p>
        </w:tc>
        <w:tc>
          <w:tcPr>
            <w:tcW w:w="1118"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30.42</w:t>
            </w:r>
          </w:p>
        </w:tc>
        <w:tc>
          <w:tcPr>
            <w:tcW w:w="1234"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10.19</w:t>
            </w:r>
          </w:p>
        </w:tc>
        <w:tc>
          <w:tcPr>
            <w:tcW w:w="1234" w:type="pct"/>
            <w:vAlign w:val="center"/>
          </w:tcPr>
          <w:p w:rsidR="008F398C" w:rsidRDefault="00BD549F">
            <w:pPr>
              <w:spacing w:after="0" w:line="240" w:lineRule="auto"/>
              <w:jc w:val="center"/>
              <w:rPr>
                <w:rFonts w:ascii="PT Astra Serif" w:eastAsia="Times New Roman" w:hAnsi="PT Astra Serif" w:cs="Times New Roman"/>
                <w:bCs/>
                <w:color w:val="000000"/>
                <w:sz w:val="24"/>
                <w:szCs w:val="20"/>
                <w:lang w:eastAsia="ru-RU"/>
              </w:rPr>
            </w:pPr>
            <w:r>
              <w:rPr>
                <w:rFonts w:ascii="PT Astra Serif" w:eastAsia="Times New Roman" w:hAnsi="PT Astra Serif" w:cs="Times New Roman"/>
                <w:bCs/>
                <w:color w:val="000000"/>
                <w:sz w:val="24"/>
                <w:szCs w:val="20"/>
                <w:lang w:eastAsia="ru-RU"/>
              </w:rPr>
              <w:t>9.68</w:t>
            </w:r>
          </w:p>
        </w:tc>
      </w:tr>
      <w:tr w:rsidR="008F398C">
        <w:trPr>
          <w:trHeight w:val="20"/>
        </w:trPr>
        <w:tc>
          <w:tcPr>
            <w:tcW w:w="1414"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Потери при транспортировке,</w:t>
            </w:r>
            <w:r>
              <w:rPr>
                <w:rFonts w:ascii="PT Astra Serif" w:eastAsia="Times New Roman" w:hAnsi="PT Astra Serif" w:cs="Times New Roman"/>
                <w:bCs/>
                <w:color w:val="000000"/>
                <w:sz w:val="24"/>
                <w:szCs w:val="20"/>
                <w:lang w:eastAsia="ru-RU"/>
              </w:rPr>
              <w:t xml:space="preserve"> тыс. м3/год</w:t>
            </w:r>
          </w:p>
        </w:tc>
        <w:tc>
          <w:tcPr>
            <w:tcW w:w="1118"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60.76</w:t>
            </w:r>
          </w:p>
        </w:tc>
        <w:tc>
          <w:tcPr>
            <w:tcW w:w="1234" w:type="pct"/>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58.80</w:t>
            </w:r>
          </w:p>
        </w:tc>
        <w:tc>
          <w:tcPr>
            <w:tcW w:w="1234" w:type="pct"/>
            <w:vAlign w:val="center"/>
          </w:tcPr>
          <w:p w:rsidR="008F398C" w:rsidRDefault="00BD549F">
            <w:pPr>
              <w:spacing w:after="0" w:line="240" w:lineRule="auto"/>
              <w:jc w:val="center"/>
              <w:rPr>
                <w:rFonts w:ascii="PT Astra Serif" w:eastAsia="Times New Roman" w:hAnsi="PT Astra Serif" w:cs="Times New Roman"/>
                <w:bCs/>
                <w:color w:val="000000"/>
                <w:sz w:val="24"/>
                <w:szCs w:val="20"/>
                <w:lang w:eastAsia="ru-RU"/>
              </w:rPr>
            </w:pPr>
            <w:r>
              <w:rPr>
                <w:rFonts w:ascii="PT Astra Serif" w:eastAsia="Times New Roman" w:hAnsi="PT Astra Serif" w:cs="Times New Roman"/>
                <w:bCs/>
                <w:color w:val="000000"/>
                <w:sz w:val="24"/>
                <w:szCs w:val="20"/>
                <w:lang w:eastAsia="ru-RU"/>
              </w:rPr>
              <w:t>14.72</w:t>
            </w:r>
          </w:p>
        </w:tc>
      </w:tr>
      <w:tr w:rsidR="008F398C">
        <w:trPr>
          <w:trHeight w:val="20"/>
        </w:trPr>
        <w:tc>
          <w:tcPr>
            <w:tcW w:w="1414" w:type="pct"/>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Подъем воды, тыс. м3/год</w:t>
            </w:r>
          </w:p>
        </w:tc>
        <w:tc>
          <w:tcPr>
            <w:tcW w:w="1118" w:type="pct"/>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303.81</w:t>
            </w:r>
          </w:p>
        </w:tc>
        <w:tc>
          <w:tcPr>
            <w:tcW w:w="1234" w:type="pct"/>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294.00</w:t>
            </w:r>
          </w:p>
        </w:tc>
        <w:tc>
          <w:tcPr>
            <w:tcW w:w="1234" w:type="pct"/>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238.16</w:t>
            </w:r>
          </w:p>
        </w:tc>
      </w:tr>
    </w:tbl>
    <w:p w:rsidR="008F398C" w:rsidRDefault="008F398C">
      <w:pPr>
        <w:keepNext/>
        <w:keepLines/>
        <w:spacing w:after="0" w:line="240" w:lineRule="auto"/>
        <w:outlineLvl w:val="2"/>
        <w:rPr>
          <w:rFonts w:ascii="PT Astra Serif" w:eastAsia="Times New Roman" w:hAnsi="PT Astra Serif" w:cs="Times New Roman"/>
          <w:b/>
          <w:bCs/>
          <w:sz w:val="28"/>
        </w:rPr>
        <w:sectPr w:rsidR="008F398C">
          <w:type w:val="continuous"/>
          <w:pgSz w:w="11906" w:h="16838"/>
          <w:pgMar w:top="1134" w:right="850" w:bottom="1134" w:left="1701" w:header="709" w:footer="709" w:gutter="0"/>
          <w:cols w:space="708"/>
          <w:docGrid w:linePitch="360"/>
        </w:sectPr>
      </w:pPr>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bookmarkStart w:id="1901" w:name="_Toc532561408"/>
      <w:r>
        <w:rPr>
          <w:rFonts w:ascii="PT Astra Serif" w:eastAsia="Times New Roman" w:hAnsi="PT Astra Serif" w:cs="Times New Roman"/>
          <w:b/>
          <w:bCs/>
          <w:color w:val="000000"/>
          <w:sz w:val="28"/>
          <w:szCs w:val="28"/>
        </w:rPr>
        <w:lastRenderedPageBreak/>
        <w:t>3.4. 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bookmarkEnd w:id="1901"/>
      <w:r>
        <w:rPr>
          <w:rFonts w:ascii="PT Astra Serif" w:eastAsia="Times New Roman" w:hAnsi="PT Astra Serif" w:cs="Times New Roman"/>
          <w:b/>
          <w:bCs/>
          <w:color w:val="000000"/>
          <w:sz w:val="28"/>
          <w:szCs w:val="28"/>
        </w:rPr>
        <w:t>.</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Сведения о фактическом потреблении населением питьевой воды исходя из расчетных данных и сведений о действующих нормативах потребления коммунальных услуг представлены в таблицах 3.7-3.9.</w:t>
      </w:r>
    </w:p>
    <w:p w:rsidR="008F398C" w:rsidRDefault="008F398C">
      <w:pPr>
        <w:spacing w:after="0" w:line="240" w:lineRule="auto"/>
        <w:jc w:val="center"/>
        <w:rPr>
          <w:rFonts w:ascii="PT Astra Serif" w:hAnsi="PT Astra Serif" w:cs="Times New Roman"/>
          <w:b/>
          <w:bCs/>
          <w:color w:val="000000"/>
          <w:sz w:val="24"/>
          <w:szCs w:val="24"/>
          <w:lang w:eastAsia="ru-RU"/>
        </w:rPr>
      </w:pPr>
      <w:bookmarkStart w:id="1902" w:name="_Toc32917768"/>
    </w:p>
    <w:p w:rsidR="008F398C" w:rsidRDefault="00BD549F">
      <w:pPr>
        <w:spacing w:after="0" w:line="240" w:lineRule="auto"/>
        <w:jc w:val="center"/>
        <w:rPr>
          <w:rFonts w:ascii="PT Astra Serif" w:hAnsi="PT Astra Serif" w:cs="Times New Roman"/>
          <w:sz w:val="24"/>
          <w:szCs w:val="24"/>
        </w:rPr>
      </w:pPr>
      <w:r>
        <w:rPr>
          <w:rFonts w:ascii="PT Astra Serif" w:hAnsi="PT Astra Serif" w:cs="Times New Roman"/>
          <w:bCs/>
          <w:color w:val="000000"/>
          <w:sz w:val="24"/>
          <w:szCs w:val="24"/>
          <w:lang w:eastAsia="ru-RU"/>
        </w:rPr>
        <w:t>Таблица 3.</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24</w:t>
      </w:r>
      <w:r>
        <w:rPr>
          <w:rFonts w:ascii="PT Astra Serif" w:hAnsi="PT Astra Serif" w:cs="Times New Roman"/>
          <w:color w:val="000000"/>
          <w:sz w:val="24"/>
          <w:szCs w:val="24"/>
          <w:lang w:eastAsia="ru-RU"/>
        </w:rPr>
        <w:fldChar w:fldCharType="end"/>
      </w:r>
      <w:r>
        <w:rPr>
          <w:rFonts w:ascii="PT Astra Serif" w:hAnsi="PT Astra Serif" w:cs="Times New Roman"/>
          <w:bCs/>
          <w:color w:val="000000"/>
          <w:sz w:val="24"/>
          <w:szCs w:val="24"/>
          <w:lang w:eastAsia="ru-RU"/>
        </w:rPr>
        <w:t xml:space="preserve"> –</w:t>
      </w:r>
      <w:r>
        <w:rPr>
          <w:rFonts w:ascii="PT Astra Serif" w:hAnsi="PT Astra Serif" w:cs="Times New Roman"/>
          <w:b/>
          <w:bCs/>
          <w:color w:val="000000"/>
          <w:sz w:val="24"/>
          <w:szCs w:val="24"/>
          <w:lang w:eastAsia="ru-RU"/>
        </w:rPr>
        <w:t xml:space="preserve"> </w:t>
      </w:r>
      <w:r>
        <w:rPr>
          <w:rFonts w:ascii="PT Astra Serif" w:eastAsia="Times New Roman" w:hAnsi="PT Astra Serif" w:cs="Times New Roman"/>
          <w:color w:val="000000"/>
          <w:sz w:val="24"/>
          <w:szCs w:val="24"/>
          <w:lang w:eastAsia="ru-RU"/>
        </w:rPr>
        <w:t>Фактические значения расходов ХВС в муниципальном образовании Яснополянское по данным ООО «ВКХ»</w:t>
      </w:r>
      <w:bookmarkEnd w:id="1902"/>
    </w:p>
    <w:tbl>
      <w:tblPr>
        <w:tblW w:w="0" w:type="auto"/>
        <w:tblCellMar>
          <w:left w:w="28" w:type="dxa"/>
          <w:right w:w="28" w:type="dxa"/>
        </w:tblCellMar>
        <w:tblLook w:val="04A0" w:firstRow="1" w:lastRow="0" w:firstColumn="1" w:lastColumn="0" w:noHBand="0" w:noVBand="1"/>
      </w:tblPr>
      <w:tblGrid>
        <w:gridCol w:w="407"/>
        <w:gridCol w:w="1825"/>
        <w:gridCol w:w="721"/>
        <w:gridCol w:w="715"/>
        <w:gridCol w:w="721"/>
        <w:gridCol w:w="715"/>
        <w:gridCol w:w="721"/>
        <w:gridCol w:w="715"/>
        <w:gridCol w:w="721"/>
        <w:gridCol w:w="715"/>
        <w:gridCol w:w="720"/>
        <w:gridCol w:w="715"/>
      </w:tblGrid>
      <w:tr w:rsidR="008F398C">
        <w:trPr>
          <w:trHeight w:val="20"/>
        </w:trPr>
        <w:tc>
          <w:tcPr>
            <w:tcW w:w="0" w:type="auto"/>
            <w:vMerge w:val="restart"/>
            <w:tcBorders>
              <w:top w:val="single" w:sz="4" w:space="0" w:color="auto"/>
              <w:left w:val="single" w:sz="4" w:space="0" w:color="auto"/>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bookmarkStart w:id="1903" w:name="_Toc32917769"/>
            <w:r>
              <w:rPr>
                <w:rFonts w:ascii="Times New Roman" w:eastAsia="Times New Roman" w:hAnsi="Times New Roman" w:cs="Times New Roman"/>
                <w:b/>
                <w:color w:val="000000"/>
                <w:sz w:val="20"/>
                <w:szCs w:val="20"/>
                <w:lang w:eastAsia="ru-RU"/>
              </w:rPr>
              <w:t>№ п/п</w:t>
            </w:r>
          </w:p>
        </w:tc>
        <w:tc>
          <w:tcPr>
            <w:tcW w:w="0" w:type="auto"/>
            <w:vMerge w:val="restart"/>
            <w:tcBorders>
              <w:top w:val="single" w:sz="4" w:space="0" w:color="auto"/>
              <w:left w:val="single" w:sz="4" w:space="0" w:color="auto"/>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Потребители</w:t>
            </w:r>
          </w:p>
        </w:tc>
        <w:tc>
          <w:tcPr>
            <w:tcW w:w="0" w:type="auto"/>
            <w:gridSpan w:val="2"/>
            <w:tcBorders>
              <w:top w:val="single" w:sz="4" w:space="0" w:color="auto"/>
              <w:left w:val="none" w:sz="4" w:space="0" w:color="000000"/>
              <w:bottom w:val="single" w:sz="4" w:space="0" w:color="auto"/>
              <w:right w:val="single" w:sz="4" w:space="0" w:color="000000"/>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2015 (факт)</w:t>
            </w:r>
          </w:p>
        </w:tc>
        <w:tc>
          <w:tcPr>
            <w:tcW w:w="0" w:type="auto"/>
            <w:gridSpan w:val="2"/>
            <w:tcBorders>
              <w:top w:val="single" w:sz="4" w:space="0" w:color="auto"/>
              <w:left w:val="none" w:sz="4" w:space="0" w:color="000000"/>
              <w:bottom w:val="single" w:sz="4" w:space="0" w:color="auto"/>
              <w:right w:val="single" w:sz="4" w:space="0" w:color="000000"/>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2016 (факт)</w:t>
            </w:r>
          </w:p>
        </w:tc>
        <w:tc>
          <w:tcPr>
            <w:tcW w:w="0" w:type="auto"/>
            <w:gridSpan w:val="2"/>
            <w:tcBorders>
              <w:top w:val="single" w:sz="4" w:space="0" w:color="auto"/>
              <w:left w:val="none" w:sz="4" w:space="0" w:color="000000"/>
              <w:bottom w:val="single" w:sz="4" w:space="0" w:color="auto"/>
              <w:right w:val="single" w:sz="4" w:space="0" w:color="000000"/>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2017 (факт)</w:t>
            </w:r>
          </w:p>
        </w:tc>
        <w:tc>
          <w:tcPr>
            <w:tcW w:w="0" w:type="auto"/>
            <w:gridSpan w:val="2"/>
            <w:tcBorders>
              <w:top w:val="single" w:sz="4" w:space="0" w:color="auto"/>
              <w:left w:val="none" w:sz="4" w:space="0" w:color="000000"/>
              <w:bottom w:val="single" w:sz="4" w:space="0" w:color="auto"/>
              <w:right w:val="single" w:sz="4" w:space="0" w:color="000000"/>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2018 (факт)</w:t>
            </w:r>
          </w:p>
        </w:tc>
        <w:tc>
          <w:tcPr>
            <w:tcW w:w="0" w:type="auto"/>
            <w:gridSpan w:val="2"/>
            <w:tcBorders>
              <w:top w:val="single" w:sz="4" w:space="0" w:color="auto"/>
              <w:left w:val="none" w:sz="4" w:space="0" w:color="000000"/>
              <w:bottom w:val="single" w:sz="4" w:space="0" w:color="auto"/>
              <w:right w:val="single" w:sz="4" w:space="0" w:color="000000"/>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2019 (факт)</w:t>
            </w:r>
          </w:p>
        </w:tc>
      </w:tr>
      <w:tr w:rsidR="008F398C">
        <w:trPr>
          <w:trHeight w:val="20"/>
        </w:trPr>
        <w:tc>
          <w:tcPr>
            <w:tcW w:w="0" w:type="auto"/>
            <w:vMerge/>
            <w:tcBorders>
              <w:top w:val="single" w:sz="4" w:space="0" w:color="auto"/>
              <w:left w:val="single" w:sz="4" w:space="0" w:color="auto"/>
              <w:bottom w:val="single" w:sz="4" w:space="0" w:color="auto"/>
              <w:right w:val="single" w:sz="4" w:space="0" w:color="auto"/>
            </w:tcBorders>
            <w:shd w:val="clear" w:color="D9D9D9" w:fill="D9D9D9" w:themeFill="background1" w:themeFillShade="D9"/>
            <w:vAlign w:val="center"/>
          </w:tcPr>
          <w:p w:rsidR="008F398C" w:rsidRDefault="008F398C">
            <w:pPr>
              <w:spacing w:line="240" w:lineRule="auto"/>
              <w:contextualSpacing/>
              <w:jc w:val="center"/>
              <w:rPr>
                <w:rFonts w:ascii="Times New Roman" w:eastAsia="Times New Roman" w:hAnsi="Times New Roman" w:cs="Times New Roman"/>
                <w:b/>
                <w:color w:val="000000"/>
                <w:sz w:val="20"/>
                <w:szCs w:val="20"/>
                <w:lang w:eastAsia="ru-RU"/>
              </w:rPr>
            </w:pPr>
          </w:p>
        </w:tc>
        <w:tc>
          <w:tcPr>
            <w:tcW w:w="0" w:type="auto"/>
            <w:vMerge/>
            <w:tcBorders>
              <w:top w:val="single" w:sz="4" w:space="0" w:color="auto"/>
              <w:left w:val="single" w:sz="4" w:space="0" w:color="auto"/>
              <w:bottom w:val="single" w:sz="4" w:space="0" w:color="auto"/>
              <w:right w:val="single" w:sz="4" w:space="0" w:color="auto"/>
            </w:tcBorders>
            <w:shd w:val="clear" w:color="D9D9D9" w:fill="D9D9D9" w:themeFill="background1" w:themeFillShade="D9"/>
            <w:vAlign w:val="center"/>
          </w:tcPr>
          <w:p w:rsidR="008F398C" w:rsidRDefault="008F398C">
            <w:pPr>
              <w:spacing w:line="240" w:lineRule="auto"/>
              <w:contextualSpacing/>
              <w:jc w:val="center"/>
              <w:rPr>
                <w:rFonts w:ascii="Times New Roman" w:eastAsia="Times New Roman" w:hAnsi="Times New Roman" w:cs="Times New Roman"/>
                <w:b/>
                <w:color w:val="000000"/>
                <w:sz w:val="20"/>
                <w:szCs w:val="20"/>
                <w:lang w:eastAsia="ru-RU"/>
              </w:rPr>
            </w:pP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/год</w:t>
            </w: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/сут</w:t>
            </w: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/год</w:t>
            </w: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/сут</w:t>
            </w: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/год</w:t>
            </w: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/сут</w:t>
            </w: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/год</w:t>
            </w: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/сут</w:t>
            </w: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/год</w:t>
            </w:r>
          </w:p>
        </w:tc>
        <w:tc>
          <w:tcPr>
            <w:tcW w:w="0" w:type="auto"/>
            <w:tcBorders>
              <w:top w:val="none" w:sz="4" w:space="0" w:color="000000"/>
              <w:left w:val="none" w:sz="4" w:space="0" w:color="000000"/>
              <w:bottom w:val="single" w:sz="4" w:space="0" w:color="auto"/>
              <w:right w:val="single" w:sz="4" w:space="0" w:color="auto"/>
            </w:tcBorders>
            <w:shd w:val="clear" w:color="D9D9D9" w:fill="D9D9D9" w:themeFill="background1" w:themeFillShade="D9"/>
            <w:vAlign w:val="center"/>
          </w:tcPr>
          <w:p w:rsidR="008F398C" w:rsidRDefault="00BD549F">
            <w:pPr>
              <w:spacing w:line="240" w:lineRule="auto"/>
              <w:contextualSpacing/>
              <w:jc w:val="center"/>
              <w:rPr>
                <w:rFonts w:ascii="Times New Roman" w:eastAsia="Times New Roman" w:hAnsi="Times New Roman" w:cs="Times New Roman"/>
                <w:b/>
                <w:color w:val="000000"/>
                <w:sz w:val="20"/>
                <w:szCs w:val="20"/>
                <w:lang w:eastAsia="ru-RU"/>
              </w:rPr>
            </w:pPr>
            <w:r>
              <w:rPr>
                <w:rFonts w:ascii="Times New Roman" w:eastAsia="Times New Roman" w:hAnsi="Times New Roman" w:cs="Times New Roman"/>
                <w:b/>
                <w:color w:val="000000"/>
                <w:sz w:val="20"/>
                <w:szCs w:val="20"/>
                <w:lang w:eastAsia="ru-RU"/>
              </w:rPr>
              <w:t>тыс. м</w:t>
            </w:r>
            <w:r>
              <w:rPr>
                <w:rFonts w:ascii="Times New Roman" w:eastAsia="Times New Roman" w:hAnsi="Times New Roman" w:cs="Times New Roman"/>
                <w:b/>
                <w:color w:val="000000"/>
                <w:sz w:val="20"/>
                <w:szCs w:val="20"/>
                <w:vertAlign w:val="superscript"/>
                <w:lang w:eastAsia="ru-RU"/>
              </w:rPr>
              <w:t>3</w:t>
            </w:r>
            <w:r>
              <w:rPr>
                <w:rFonts w:ascii="Times New Roman" w:eastAsia="Times New Roman" w:hAnsi="Times New Roman" w:cs="Times New Roman"/>
                <w:b/>
                <w:color w:val="000000"/>
                <w:sz w:val="20"/>
                <w:szCs w:val="20"/>
                <w:lang w:eastAsia="ru-RU"/>
              </w:rPr>
              <w:t>/сут</w:t>
            </w:r>
          </w:p>
        </w:tc>
      </w:tr>
      <w:tr w:rsidR="008F398C">
        <w:trPr>
          <w:trHeight w:val="20"/>
        </w:trPr>
        <w:tc>
          <w:tcPr>
            <w:tcW w:w="0" w:type="auto"/>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Население</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187.55</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0.514</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196.94</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0.540</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187.55</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0.514</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196.94</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0.540</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r>
      <w:tr w:rsidR="008F398C">
        <w:trPr>
          <w:trHeight w:val="20"/>
        </w:trPr>
        <w:tc>
          <w:tcPr>
            <w:tcW w:w="0" w:type="auto"/>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Бюджетные организации</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38.81</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0.106</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44.65</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0.122</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38.81</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0.106</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44.65</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0.122</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r>
      <w:tr w:rsidR="008F398C">
        <w:trPr>
          <w:trHeight w:val="20"/>
        </w:trPr>
        <w:tc>
          <w:tcPr>
            <w:tcW w:w="0" w:type="auto"/>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Прочие потребители</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16.68</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0.046</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12.13</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0.033</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16.68</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0.046</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12.13</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0.033</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0" w:type="auto"/>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r>
      <w:tr w:rsidR="008F398C">
        <w:trPr>
          <w:trHeight w:val="20"/>
        </w:trPr>
        <w:tc>
          <w:tcPr>
            <w:tcW w:w="0" w:type="auto"/>
            <w:tcBorders>
              <w:top w:val="none" w:sz="4" w:space="0" w:color="000000"/>
              <w:left w:val="single" w:sz="4" w:space="0" w:color="auto"/>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Итого, тыс. куб. м</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243.04</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0.666</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253.72</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0.695</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243.04</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0.666</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253.72</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0.695</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224.4</w:t>
            </w:r>
          </w:p>
        </w:tc>
        <w:tc>
          <w:tcPr>
            <w:tcW w:w="0" w:type="auto"/>
            <w:tcBorders>
              <w:top w:val="none" w:sz="4" w:space="0" w:color="000000"/>
              <w:left w:val="none" w:sz="4" w:space="0" w:color="000000"/>
              <w:bottom w:val="single" w:sz="4" w:space="0" w:color="auto"/>
              <w:right w:val="single" w:sz="4" w:space="0" w:color="auto"/>
            </w:tcBorders>
            <w:shd w:val="clear" w:color="auto" w:fill="auto"/>
            <w:noWrap/>
            <w:vAlign w:val="bottom"/>
          </w:tcPr>
          <w:p w:rsidR="008F398C" w:rsidRDefault="00BD549F">
            <w:pPr>
              <w:spacing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0.615</w:t>
            </w:r>
          </w:p>
        </w:tc>
      </w:tr>
    </w:tbl>
    <w:p w:rsidR="008F398C" w:rsidRDefault="008F398C">
      <w:pPr>
        <w:spacing w:after="0" w:line="240" w:lineRule="auto"/>
        <w:jc w:val="center"/>
        <w:rPr>
          <w:rFonts w:ascii="PT Astra Serif" w:hAnsi="PT Astra Serif" w:cs="Times New Roman"/>
          <w:b/>
          <w:bCs/>
          <w:color w:val="000000"/>
          <w:sz w:val="24"/>
          <w:szCs w:val="24"/>
          <w:lang w:eastAsia="ru-RU"/>
        </w:rPr>
      </w:pPr>
    </w:p>
    <w:p w:rsidR="008F398C" w:rsidRDefault="00BD549F">
      <w:pPr>
        <w:spacing w:after="0" w:line="240" w:lineRule="auto"/>
        <w:jc w:val="center"/>
        <w:rPr>
          <w:rFonts w:ascii="PT Astra Serif" w:hAnsi="PT Astra Serif" w:cs="Times New Roman"/>
          <w:sz w:val="24"/>
          <w:szCs w:val="24"/>
        </w:rPr>
      </w:pPr>
      <w:r>
        <w:rPr>
          <w:rFonts w:ascii="PT Astra Serif" w:hAnsi="PT Astra Serif" w:cs="Times New Roman"/>
          <w:bCs/>
          <w:color w:val="000000"/>
          <w:sz w:val="24"/>
          <w:szCs w:val="24"/>
          <w:lang w:eastAsia="ru-RU"/>
        </w:rPr>
        <w:t>Таблица 3.</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25</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 </w:t>
      </w:r>
      <w:r>
        <w:rPr>
          <w:rFonts w:ascii="PT Astra Serif" w:eastAsia="Times New Roman" w:hAnsi="PT Astra Serif" w:cs="Times New Roman"/>
          <w:color w:val="000000"/>
          <w:sz w:val="24"/>
          <w:szCs w:val="24"/>
          <w:lang w:eastAsia="ru-RU"/>
        </w:rPr>
        <w:t>Фактические значения подъема воды в муниципальном образовании Яснополянское</w:t>
      </w:r>
      <w:bookmarkEnd w:id="1903"/>
    </w:p>
    <w:tbl>
      <w:tblPr>
        <w:tblW w:w="5000" w:type="pct"/>
        <w:tblLook w:val="04A0" w:firstRow="1" w:lastRow="0" w:firstColumn="1" w:lastColumn="0" w:noHBand="0" w:noVBand="1"/>
      </w:tblPr>
      <w:tblGrid>
        <w:gridCol w:w="3152"/>
        <w:gridCol w:w="1973"/>
        <w:gridCol w:w="1480"/>
        <w:gridCol w:w="1484"/>
        <w:gridCol w:w="1482"/>
      </w:tblGrid>
      <w:tr w:rsidR="008F398C">
        <w:trPr>
          <w:trHeight w:val="20"/>
        </w:trPr>
        <w:tc>
          <w:tcPr>
            <w:tcW w:w="1647" w:type="pct"/>
            <w:tcBorders>
              <w:top w:val="single" w:sz="4" w:space="0" w:color="auto"/>
              <w:left w:val="single" w:sz="4" w:space="0" w:color="auto"/>
              <w:bottom w:val="single" w:sz="4" w:space="0" w:color="auto"/>
              <w:right w:val="single" w:sz="4"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Наименование водозабора</w:t>
            </w:r>
          </w:p>
        </w:tc>
        <w:tc>
          <w:tcPr>
            <w:tcW w:w="1031" w:type="pct"/>
            <w:tcBorders>
              <w:top w:val="single" w:sz="4" w:space="0" w:color="auto"/>
              <w:left w:val="none" w:sz="4" w:space="0" w:color="000000"/>
              <w:bottom w:val="single" w:sz="4" w:space="0" w:color="auto"/>
              <w:right w:val="single" w:sz="4" w:space="0" w:color="auto"/>
            </w:tcBorders>
            <w:shd w:val="clear" w:color="D9D9D9" w:fill="D9D9D9" w:themeFill="background1" w:themeFillShade="D9"/>
            <w:noWrap/>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2015</w:t>
            </w:r>
          </w:p>
        </w:tc>
        <w:tc>
          <w:tcPr>
            <w:tcW w:w="773" w:type="pct"/>
            <w:tcBorders>
              <w:top w:val="single" w:sz="4" w:space="0" w:color="auto"/>
              <w:left w:val="none" w:sz="4" w:space="0" w:color="000000"/>
              <w:bottom w:val="single" w:sz="4" w:space="0" w:color="auto"/>
              <w:right w:val="single" w:sz="4" w:space="0" w:color="auto"/>
            </w:tcBorders>
            <w:shd w:val="clear" w:color="D9D9D9" w:fill="D9D9D9" w:themeFill="background1" w:themeFillShade="D9"/>
            <w:noWrap/>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2016</w:t>
            </w:r>
          </w:p>
        </w:tc>
        <w:tc>
          <w:tcPr>
            <w:tcW w:w="775" w:type="pct"/>
            <w:tcBorders>
              <w:top w:val="single" w:sz="4" w:space="0" w:color="auto"/>
              <w:left w:val="none" w:sz="4" w:space="0" w:color="000000"/>
              <w:bottom w:val="single" w:sz="4" w:space="0" w:color="auto"/>
              <w:right w:val="single" w:sz="4" w:space="0" w:color="auto"/>
            </w:tcBorders>
            <w:shd w:val="clear" w:color="D9D9D9" w:fill="D9D9D9" w:themeFill="background1" w:themeFillShade="D9"/>
            <w:noWrap/>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2017</w:t>
            </w:r>
          </w:p>
        </w:tc>
        <w:tc>
          <w:tcPr>
            <w:tcW w:w="774" w:type="pct"/>
            <w:tcBorders>
              <w:top w:val="single" w:sz="4" w:space="0" w:color="auto"/>
              <w:left w:val="none" w:sz="4" w:space="0" w:color="000000"/>
              <w:bottom w:val="single" w:sz="4" w:space="0" w:color="auto"/>
              <w:right w:val="single" w:sz="4" w:space="0" w:color="auto"/>
            </w:tcBorders>
            <w:shd w:val="clear" w:color="D9D9D9" w:fill="D9D9D9" w:themeFill="background1" w:themeFillShade="D9"/>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2018</w:t>
            </w:r>
          </w:p>
        </w:tc>
      </w:tr>
      <w:tr w:rsidR="008F398C">
        <w:trPr>
          <w:trHeight w:val="20"/>
        </w:trPr>
        <w:tc>
          <w:tcPr>
            <w:tcW w:w="1647" w:type="pct"/>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Водозабор Головеньковский</w:t>
            </w:r>
          </w:p>
        </w:tc>
        <w:tc>
          <w:tcPr>
            <w:tcW w:w="103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85.70</w:t>
            </w:r>
          </w:p>
        </w:tc>
        <w:tc>
          <w:tcPr>
            <w:tcW w:w="773"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66.20</w:t>
            </w:r>
          </w:p>
        </w:tc>
        <w:tc>
          <w:tcPr>
            <w:tcW w:w="77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65.30</w:t>
            </w:r>
          </w:p>
        </w:tc>
        <w:tc>
          <w:tcPr>
            <w:tcW w:w="774" w:type="pct"/>
            <w:tcBorders>
              <w:top w:val="none" w:sz="4" w:space="0" w:color="000000"/>
              <w:left w:val="none" w:sz="4" w:space="0" w:color="000000"/>
              <w:bottom w:val="single" w:sz="4" w:space="0" w:color="auto"/>
              <w:right w:val="single" w:sz="4" w:space="0" w:color="auto"/>
            </w:tcBorders>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н/д</w:t>
            </w:r>
          </w:p>
        </w:tc>
      </w:tr>
      <w:tr w:rsidR="008F398C">
        <w:trPr>
          <w:trHeight w:val="20"/>
        </w:trPr>
        <w:tc>
          <w:tcPr>
            <w:tcW w:w="1647"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Водозабор Юбилейный</w:t>
            </w:r>
          </w:p>
        </w:tc>
        <w:tc>
          <w:tcPr>
            <w:tcW w:w="103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62.00</w:t>
            </w:r>
          </w:p>
        </w:tc>
        <w:tc>
          <w:tcPr>
            <w:tcW w:w="773"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59.60</w:t>
            </w:r>
          </w:p>
        </w:tc>
        <w:tc>
          <w:tcPr>
            <w:tcW w:w="77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62.10</w:t>
            </w:r>
          </w:p>
        </w:tc>
        <w:tc>
          <w:tcPr>
            <w:tcW w:w="774" w:type="pct"/>
            <w:tcBorders>
              <w:top w:val="none" w:sz="4" w:space="0" w:color="000000"/>
              <w:left w:val="none" w:sz="4" w:space="0" w:color="000000"/>
              <w:bottom w:val="single" w:sz="4" w:space="0" w:color="auto"/>
              <w:right w:val="single" w:sz="4" w:space="0" w:color="auto"/>
            </w:tcBorders>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н/д</w:t>
            </w:r>
          </w:p>
        </w:tc>
      </w:tr>
      <w:tr w:rsidR="008F398C">
        <w:trPr>
          <w:trHeight w:val="20"/>
        </w:trPr>
        <w:tc>
          <w:tcPr>
            <w:tcW w:w="1647"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Водозабор Селиваново</w:t>
            </w:r>
          </w:p>
        </w:tc>
        <w:tc>
          <w:tcPr>
            <w:tcW w:w="103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113.40</w:t>
            </w:r>
          </w:p>
        </w:tc>
        <w:tc>
          <w:tcPr>
            <w:tcW w:w="773"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109.70</w:t>
            </w:r>
          </w:p>
        </w:tc>
        <w:tc>
          <w:tcPr>
            <w:tcW w:w="77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124.40</w:t>
            </w:r>
          </w:p>
        </w:tc>
        <w:tc>
          <w:tcPr>
            <w:tcW w:w="774" w:type="pct"/>
            <w:tcBorders>
              <w:top w:val="none" w:sz="4" w:space="0" w:color="000000"/>
              <w:left w:val="none" w:sz="4" w:space="0" w:color="000000"/>
              <w:bottom w:val="single" w:sz="4" w:space="0" w:color="auto"/>
              <w:right w:val="single" w:sz="4" w:space="0" w:color="auto"/>
            </w:tcBorders>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н/д</w:t>
            </w:r>
          </w:p>
        </w:tc>
      </w:tr>
      <w:tr w:rsidR="008F398C">
        <w:trPr>
          <w:trHeight w:val="20"/>
        </w:trPr>
        <w:tc>
          <w:tcPr>
            <w:tcW w:w="1647"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Водозабор Больница</w:t>
            </w:r>
          </w:p>
        </w:tc>
        <w:tc>
          <w:tcPr>
            <w:tcW w:w="103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24.90</w:t>
            </w:r>
          </w:p>
        </w:tc>
        <w:tc>
          <w:tcPr>
            <w:tcW w:w="773"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21.50</w:t>
            </w:r>
          </w:p>
        </w:tc>
        <w:tc>
          <w:tcPr>
            <w:tcW w:w="77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29.90</w:t>
            </w:r>
          </w:p>
        </w:tc>
        <w:tc>
          <w:tcPr>
            <w:tcW w:w="774" w:type="pct"/>
            <w:tcBorders>
              <w:top w:val="none" w:sz="4" w:space="0" w:color="000000"/>
              <w:left w:val="none" w:sz="4" w:space="0" w:color="000000"/>
              <w:bottom w:val="single" w:sz="4" w:space="0" w:color="auto"/>
              <w:right w:val="single" w:sz="4" w:space="0" w:color="auto"/>
            </w:tcBorders>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н/д</w:t>
            </w:r>
          </w:p>
        </w:tc>
      </w:tr>
      <w:tr w:rsidR="008F398C">
        <w:trPr>
          <w:trHeight w:val="20"/>
        </w:trPr>
        <w:tc>
          <w:tcPr>
            <w:tcW w:w="1647"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Водозабор Школа</w:t>
            </w:r>
          </w:p>
        </w:tc>
        <w:tc>
          <w:tcPr>
            <w:tcW w:w="103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101.50</w:t>
            </w:r>
          </w:p>
        </w:tc>
        <w:tc>
          <w:tcPr>
            <w:tcW w:w="773"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83.30</w:t>
            </w:r>
          </w:p>
        </w:tc>
        <w:tc>
          <w:tcPr>
            <w:tcW w:w="77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89.30</w:t>
            </w:r>
          </w:p>
        </w:tc>
        <w:tc>
          <w:tcPr>
            <w:tcW w:w="774" w:type="pct"/>
            <w:tcBorders>
              <w:top w:val="none" w:sz="4" w:space="0" w:color="000000"/>
              <w:left w:val="none" w:sz="4" w:space="0" w:color="000000"/>
              <w:bottom w:val="single" w:sz="4" w:space="0" w:color="auto"/>
              <w:right w:val="single" w:sz="4" w:space="0" w:color="auto"/>
            </w:tcBorders>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н/д</w:t>
            </w:r>
          </w:p>
        </w:tc>
      </w:tr>
      <w:tr w:rsidR="008F398C">
        <w:trPr>
          <w:trHeight w:val="20"/>
        </w:trPr>
        <w:tc>
          <w:tcPr>
            <w:tcW w:w="1647"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Водозабор ДК</w:t>
            </w:r>
          </w:p>
        </w:tc>
        <w:tc>
          <w:tcPr>
            <w:tcW w:w="103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100.20</w:t>
            </w:r>
          </w:p>
        </w:tc>
        <w:tc>
          <w:tcPr>
            <w:tcW w:w="773"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74.10</w:t>
            </w:r>
          </w:p>
        </w:tc>
        <w:tc>
          <w:tcPr>
            <w:tcW w:w="77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42.50</w:t>
            </w:r>
          </w:p>
        </w:tc>
        <w:tc>
          <w:tcPr>
            <w:tcW w:w="774" w:type="pct"/>
            <w:tcBorders>
              <w:top w:val="none" w:sz="4" w:space="0" w:color="000000"/>
              <w:left w:val="none" w:sz="4" w:space="0" w:color="000000"/>
              <w:bottom w:val="single" w:sz="4" w:space="0" w:color="auto"/>
              <w:right w:val="single" w:sz="4" w:space="0" w:color="auto"/>
            </w:tcBorders>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н/д</w:t>
            </w:r>
          </w:p>
        </w:tc>
      </w:tr>
      <w:tr w:rsidR="008F398C">
        <w:trPr>
          <w:trHeight w:val="20"/>
        </w:trPr>
        <w:tc>
          <w:tcPr>
            <w:tcW w:w="1647"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Водозабор Гаражи</w:t>
            </w:r>
          </w:p>
        </w:tc>
        <w:tc>
          <w:tcPr>
            <w:tcW w:w="3353" w:type="pct"/>
            <w:gridSpan w:val="4"/>
            <w:tcBorders>
              <w:top w:val="single" w:sz="4" w:space="0" w:color="auto"/>
              <w:left w:val="none" w:sz="4" w:space="0" w:color="000000"/>
              <w:bottom w:val="single" w:sz="4" w:space="0" w:color="auto"/>
              <w:right w:val="single" w:sz="4" w:space="0" w:color="000000"/>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0"/>
                <w:lang w:eastAsia="ru-RU"/>
              </w:rPr>
            </w:pPr>
            <w:r>
              <w:rPr>
                <w:rFonts w:ascii="PT Astra Serif" w:eastAsia="Times New Roman" w:hAnsi="PT Astra Serif" w:cs="Times New Roman"/>
                <w:color w:val="000000"/>
                <w:sz w:val="24"/>
                <w:szCs w:val="20"/>
                <w:lang w:eastAsia="ru-RU"/>
              </w:rPr>
              <w:t>приборы учета не установлены</w:t>
            </w:r>
          </w:p>
        </w:tc>
      </w:tr>
      <w:tr w:rsidR="008F398C">
        <w:trPr>
          <w:trHeight w:val="20"/>
        </w:trPr>
        <w:tc>
          <w:tcPr>
            <w:tcW w:w="1647"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Итого</w:t>
            </w:r>
          </w:p>
        </w:tc>
        <w:tc>
          <w:tcPr>
            <w:tcW w:w="103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487.70</w:t>
            </w:r>
          </w:p>
        </w:tc>
        <w:tc>
          <w:tcPr>
            <w:tcW w:w="773"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414.40</w:t>
            </w:r>
          </w:p>
        </w:tc>
        <w:tc>
          <w:tcPr>
            <w:tcW w:w="775"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413.50</w:t>
            </w:r>
          </w:p>
        </w:tc>
        <w:tc>
          <w:tcPr>
            <w:tcW w:w="774" w:type="pct"/>
            <w:tcBorders>
              <w:top w:val="none" w:sz="4" w:space="0" w:color="000000"/>
              <w:left w:val="none" w:sz="4" w:space="0" w:color="000000"/>
              <w:bottom w:val="single" w:sz="4" w:space="0" w:color="auto"/>
              <w:right w:val="single" w:sz="4" w:space="0" w:color="auto"/>
            </w:tcBorders>
          </w:tcPr>
          <w:p w:rsidR="008F398C" w:rsidRDefault="00BD549F">
            <w:pPr>
              <w:spacing w:after="0" w:line="240" w:lineRule="auto"/>
              <w:jc w:val="center"/>
              <w:rPr>
                <w:rFonts w:ascii="PT Astra Serif" w:eastAsia="Times New Roman" w:hAnsi="PT Astra Serif" w:cs="Times New Roman"/>
                <w:b/>
                <w:bCs/>
                <w:color w:val="000000"/>
                <w:sz w:val="24"/>
                <w:szCs w:val="20"/>
                <w:lang w:eastAsia="ru-RU"/>
              </w:rPr>
            </w:pPr>
            <w:r>
              <w:rPr>
                <w:rFonts w:ascii="PT Astra Serif" w:eastAsia="Times New Roman" w:hAnsi="PT Astra Serif" w:cs="Times New Roman"/>
                <w:b/>
                <w:bCs/>
                <w:color w:val="000000"/>
                <w:sz w:val="24"/>
                <w:szCs w:val="20"/>
                <w:lang w:eastAsia="ru-RU"/>
              </w:rPr>
              <w:t>-</w:t>
            </w:r>
          </w:p>
        </w:tc>
      </w:tr>
    </w:tbl>
    <w:p w:rsidR="008F398C" w:rsidRDefault="008F398C">
      <w:pPr>
        <w:spacing w:after="0" w:line="240" w:lineRule="auto"/>
        <w:jc w:val="center"/>
        <w:rPr>
          <w:rFonts w:ascii="PT Astra Serif" w:hAnsi="PT Astra Serif" w:cs="Times New Roman"/>
          <w:b/>
          <w:bCs/>
          <w:color w:val="000000"/>
          <w:sz w:val="24"/>
          <w:szCs w:val="24"/>
          <w:lang w:eastAsia="ru-RU"/>
        </w:rPr>
      </w:pPr>
      <w:bookmarkStart w:id="1904" w:name="_Toc32917770"/>
    </w:p>
    <w:p w:rsidR="008F398C" w:rsidRDefault="00BD549F">
      <w:pPr>
        <w:spacing w:after="0" w:line="240" w:lineRule="auto"/>
        <w:jc w:val="center"/>
        <w:rPr>
          <w:rFonts w:ascii="PT Astra Serif" w:hAnsi="PT Astra Serif" w:cs="Times New Roman"/>
          <w:sz w:val="24"/>
          <w:szCs w:val="24"/>
        </w:rPr>
      </w:pPr>
      <w:r>
        <w:rPr>
          <w:rFonts w:ascii="PT Astra Serif" w:hAnsi="PT Astra Serif" w:cs="Times New Roman"/>
          <w:bCs/>
          <w:color w:val="000000"/>
          <w:sz w:val="24"/>
          <w:szCs w:val="24"/>
          <w:lang w:eastAsia="ru-RU"/>
        </w:rPr>
        <w:t>Таблица 3.</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26</w:t>
      </w:r>
      <w:r>
        <w:rPr>
          <w:rFonts w:ascii="PT Astra Serif" w:hAnsi="PT Astra Serif" w:cs="Times New Roman"/>
          <w:color w:val="000000"/>
          <w:sz w:val="24"/>
          <w:szCs w:val="24"/>
          <w:lang w:eastAsia="ru-RU"/>
        </w:rPr>
        <w:fldChar w:fldCharType="end"/>
      </w:r>
      <w:r>
        <w:rPr>
          <w:rFonts w:ascii="PT Astra Serif" w:hAnsi="PT Astra Serif" w:cs="Times New Roman"/>
          <w:bCs/>
          <w:color w:val="000000"/>
          <w:sz w:val="24"/>
          <w:szCs w:val="24"/>
          <w:lang w:eastAsia="ru-RU"/>
        </w:rPr>
        <w:t xml:space="preserve"> –</w:t>
      </w:r>
      <w:r>
        <w:rPr>
          <w:rFonts w:ascii="PT Astra Serif" w:hAnsi="PT Astra Serif" w:cs="Times New Roman"/>
          <w:b/>
          <w:bCs/>
          <w:color w:val="000000"/>
          <w:sz w:val="24"/>
          <w:szCs w:val="24"/>
          <w:lang w:eastAsia="ru-RU"/>
        </w:rPr>
        <w:t xml:space="preserve"> </w:t>
      </w:r>
      <w:r>
        <w:rPr>
          <w:rFonts w:ascii="PT Astra Serif" w:eastAsia="Times New Roman" w:hAnsi="PT Astra Serif" w:cs="Times New Roman"/>
          <w:color w:val="000000"/>
          <w:sz w:val="24"/>
          <w:szCs w:val="24"/>
          <w:lang w:eastAsia="ru-RU"/>
        </w:rPr>
        <w:t xml:space="preserve">Расчетные значения расходов ХВС для населения в муниципальном образовании Ясная Поляна </w:t>
      </w:r>
      <w:bookmarkEnd w:id="1904"/>
    </w:p>
    <w:tbl>
      <w:tblPr>
        <w:tblW w:w="5000" w:type="pct"/>
        <w:tblLook w:val="04A0" w:firstRow="1" w:lastRow="0" w:firstColumn="1" w:lastColumn="0" w:noHBand="0" w:noVBand="1"/>
      </w:tblPr>
      <w:tblGrid>
        <w:gridCol w:w="560"/>
        <w:gridCol w:w="2204"/>
        <w:gridCol w:w="1864"/>
        <w:gridCol w:w="1753"/>
        <w:gridCol w:w="1596"/>
        <w:gridCol w:w="1594"/>
      </w:tblGrid>
      <w:tr w:rsidR="008F398C">
        <w:trPr>
          <w:trHeight w:val="170"/>
          <w:tblHeader/>
        </w:trPr>
        <w:tc>
          <w:tcPr>
            <w:tcW w:w="276" w:type="pct"/>
            <w:tcBorders>
              <w:top w:val="single" w:sz="8" w:space="0" w:color="auto"/>
              <w:left w:val="single" w:sz="8" w:space="0" w:color="auto"/>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 п/п</w:t>
            </w:r>
          </w:p>
        </w:tc>
        <w:tc>
          <w:tcPr>
            <w:tcW w:w="1155"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 xml:space="preserve">Наименование </w:t>
            </w:r>
          </w:p>
        </w:tc>
        <w:tc>
          <w:tcPr>
            <w:tcW w:w="977"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Количество проживающих</w:t>
            </w:r>
          </w:p>
        </w:tc>
        <w:tc>
          <w:tcPr>
            <w:tcW w:w="919"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Суммарный расход воды на нужды ХВС, тыс.куб.м/год</w:t>
            </w:r>
          </w:p>
        </w:tc>
        <w:tc>
          <w:tcPr>
            <w:tcW w:w="837"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Суммарный расход воды на нужды ХВС, куб.м/сут</w:t>
            </w:r>
          </w:p>
        </w:tc>
        <w:tc>
          <w:tcPr>
            <w:tcW w:w="836"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Суммарный расход воды на нужды ХВС, куб.м/ч</w:t>
            </w:r>
          </w:p>
        </w:tc>
      </w:tr>
      <w:tr w:rsidR="008F398C">
        <w:trPr>
          <w:trHeight w:val="170"/>
        </w:trPr>
        <w:tc>
          <w:tcPr>
            <w:tcW w:w="276" w:type="pct"/>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w:t>
            </w:r>
          </w:p>
        </w:tc>
        <w:tc>
          <w:tcPr>
            <w:tcW w:w="115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Водозабор Головеньковский</w:t>
            </w:r>
          </w:p>
        </w:tc>
        <w:tc>
          <w:tcPr>
            <w:tcW w:w="977"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559</w:t>
            </w:r>
          </w:p>
        </w:tc>
        <w:tc>
          <w:tcPr>
            <w:tcW w:w="91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28.53</w:t>
            </w:r>
          </w:p>
        </w:tc>
        <w:tc>
          <w:tcPr>
            <w:tcW w:w="837"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78.17</w:t>
            </w:r>
          </w:p>
        </w:tc>
        <w:tc>
          <w:tcPr>
            <w:tcW w:w="836"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3.26</w:t>
            </w:r>
          </w:p>
        </w:tc>
      </w:tr>
      <w:tr w:rsidR="008F398C">
        <w:trPr>
          <w:trHeight w:val="170"/>
        </w:trPr>
        <w:tc>
          <w:tcPr>
            <w:tcW w:w="276" w:type="pct"/>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w:t>
            </w:r>
          </w:p>
        </w:tc>
        <w:tc>
          <w:tcPr>
            <w:tcW w:w="115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Водозабор Юбилейный</w:t>
            </w:r>
          </w:p>
        </w:tc>
        <w:tc>
          <w:tcPr>
            <w:tcW w:w="977"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355</w:t>
            </w:r>
          </w:p>
        </w:tc>
        <w:tc>
          <w:tcPr>
            <w:tcW w:w="91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30.91</w:t>
            </w:r>
          </w:p>
        </w:tc>
        <w:tc>
          <w:tcPr>
            <w:tcW w:w="837"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84.69</w:t>
            </w:r>
          </w:p>
        </w:tc>
        <w:tc>
          <w:tcPr>
            <w:tcW w:w="836"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3.53</w:t>
            </w:r>
          </w:p>
        </w:tc>
      </w:tr>
      <w:tr w:rsidR="008F398C">
        <w:trPr>
          <w:trHeight w:val="170"/>
        </w:trPr>
        <w:tc>
          <w:tcPr>
            <w:tcW w:w="276" w:type="pct"/>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w:t>
            </w:r>
          </w:p>
        </w:tc>
        <w:tc>
          <w:tcPr>
            <w:tcW w:w="115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Водозабор Селиваново</w:t>
            </w:r>
          </w:p>
        </w:tc>
        <w:tc>
          <w:tcPr>
            <w:tcW w:w="977"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798</w:t>
            </w:r>
          </w:p>
        </w:tc>
        <w:tc>
          <w:tcPr>
            <w:tcW w:w="91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47.52</w:t>
            </w:r>
          </w:p>
        </w:tc>
        <w:tc>
          <w:tcPr>
            <w:tcW w:w="837"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130.19</w:t>
            </w:r>
          </w:p>
        </w:tc>
        <w:tc>
          <w:tcPr>
            <w:tcW w:w="836"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5.42</w:t>
            </w:r>
          </w:p>
        </w:tc>
      </w:tr>
      <w:tr w:rsidR="008F398C">
        <w:trPr>
          <w:trHeight w:val="170"/>
        </w:trPr>
        <w:tc>
          <w:tcPr>
            <w:tcW w:w="276" w:type="pct"/>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w:t>
            </w:r>
          </w:p>
        </w:tc>
        <w:tc>
          <w:tcPr>
            <w:tcW w:w="115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Водозабор Больница</w:t>
            </w:r>
          </w:p>
        </w:tc>
        <w:tc>
          <w:tcPr>
            <w:tcW w:w="977"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146</w:t>
            </w:r>
          </w:p>
        </w:tc>
        <w:tc>
          <w:tcPr>
            <w:tcW w:w="91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12.42</w:t>
            </w:r>
          </w:p>
        </w:tc>
        <w:tc>
          <w:tcPr>
            <w:tcW w:w="837"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34.03</w:t>
            </w:r>
          </w:p>
        </w:tc>
        <w:tc>
          <w:tcPr>
            <w:tcW w:w="836"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1.42</w:t>
            </w:r>
          </w:p>
        </w:tc>
      </w:tr>
      <w:tr w:rsidR="008F398C">
        <w:trPr>
          <w:trHeight w:val="170"/>
        </w:trPr>
        <w:tc>
          <w:tcPr>
            <w:tcW w:w="276" w:type="pct"/>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5</w:t>
            </w:r>
          </w:p>
        </w:tc>
        <w:tc>
          <w:tcPr>
            <w:tcW w:w="115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Водозабор Школа</w:t>
            </w:r>
          </w:p>
        </w:tc>
        <w:tc>
          <w:tcPr>
            <w:tcW w:w="977"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435</w:t>
            </w:r>
          </w:p>
        </w:tc>
        <w:tc>
          <w:tcPr>
            <w:tcW w:w="91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37.09</w:t>
            </w:r>
          </w:p>
        </w:tc>
        <w:tc>
          <w:tcPr>
            <w:tcW w:w="837"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101.63</w:t>
            </w:r>
          </w:p>
        </w:tc>
        <w:tc>
          <w:tcPr>
            <w:tcW w:w="836"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4.23</w:t>
            </w:r>
          </w:p>
        </w:tc>
      </w:tr>
      <w:tr w:rsidR="008F398C">
        <w:trPr>
          <w:trHeight w:val="170"/>
        </w:trPr>
        <w:tc>
          <w:tcPr>
            <w:tcW w:w="276" w:type="pct"/>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6</w:t>
            </w:r>
          </w:p>
        </w:tc>
        <w:tc>
          <w:tcPr>
            <w:tcW w:w="115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Водозабор ДК</w:t>
            </w:r>
          </w:p>
        </w:tc>
        <w:tc>
          <w:tcPr>
            <w:tcW w:w="977"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207</w:t>
            </w:r>
          </w:p>
        </w:tc>
        <w:tc>
          <w:tcPr>
            <w:tcW w:w="91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17.65</w:t>
            </w:r>
          </w:p>
        </w:tc>
        <w:tc>
          <w:tcPr>
            <w:tcW w:w="837"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48.37</w:t>
            </w:r>
          </w:p>
        </w:tc>
        <w:tc>
          <w:tcPr>
            <w:tcW w:w="836"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2.02</w:t>
            </w:r>
          </w:p>
        </w:tc>
      </w:tr>
      <w:tr w:rsidR="008F398C">
        <w:trPr>
          <w:trHeight w:val="170"/>
        </w:trPr>
        <w:tc>
          <w:tcPr>
            <w:tcW w:w="276" w:type="pct"/>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7</w:t>
            </w:r>
          </w:p>
        </w:tc>
        <w:tc>
          <w:tcPr>
            <w:tcW w:w="1155"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Водозабор Гаражи</w:t>
            </w:r>
          </w:p>
        </w:tc>
        <w:tc>
          <w:tcPr>
            <w:tcW w:w="977"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н.д.</w:t>
            </w:r>
          </w:p>
        </w:tc>
        <w:tc>
          <w:tcPr>
            <w:tcW w:w="91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w:t>
            </w:r>
          </w:p>
        </w:tc>
        <w:tc>
          <w:tcPr>
            <w:tcW w:w="837"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w:t>
            </w:r>
          </w:p>
        </w:tc>
        <w:tc>
          <w:tcPr>
            <w:tcW w:w="836"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w:t>
            </w:r>
          </w:p>
        </w:tc>
      </w:tr>
      <w:tr w:rsidR="008F398C">
        <w:trPr>
          <w:trHeight w:val="170"/>
        </w:trPr>
        <w:tc>
          <w:tcPr>
            <w:tcW w:w="276" w:type="pct"/>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 </w:t>
            </w:r>
          </w:p>
        </w:tc>
        <w:tc>
          <w:tcPr>
            <w:tcW w:w="115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ВСЕГО</w:t>
            </w:r>
          </w:p>
        </w:tc>
        <w:tc>
          <w:tcPr>
            <w:tcW w:w="977"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color w:val="000000"/>
                <w:lang w:eastAsia="ru-RU"/>
              </w:rPr>
            </w:pPr>
            <w:r>
              <w:rPr>
                <w:rFonts w:ascii="PT Astra Serif" w:eastAsia="Times New Roman" w:hAnsi="PT Astra Serif" w:cs="Times New Roman"/>
                <w:b/>
                <w:color w:val="000000"/>
                <w:lang w:eastAsia="ru-RU"/>
              </w:rPr>
              <w:t>2500</w:t>
            </w:r>
          </w:p>
        </w:tc>
        <w:tc>
          <w:tcPr>
            <w:tcW w:w="91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color w:val="000000"/>
                <w:lang w:eastAsia="ru-RU"/>
              </w:rPr>
            </w:pPr>
            <w:r>
              <w:rPr>
                <w:rFonts w:ascii="PT Astra Serif" w:eastAsia="Times New Roman" w:hAnsi="PT Astra Serif" w:cs="Times New Roman"/>
                <w:b/>
                <w:color w:val="000000"/>
                <w:lang w:eastAsia="ru-RU"/>
              </w:rPr>
              <w:t>174.13</w:t>
            </w:r>
          </w:p>
        </w:tc>
        <w:tc>
          <w:tcPr>
            <w:tcW w:w="837"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color w:val="000000"/>
                <w:lang w:eastAsia="ru-RU"/>
              </w:rPr>
            </w:pPr>
            <w:r>
              <w:rPr>
                <w:rFonts w:ascii="PT Astra Serif" w:eastAsia="Times New Roman" w:hAnsi="PT Astra Serif" w:cs="Times New Roman"/>
                <w:b/>
                <w:color w:val="000000"/>
                <w:lang w:eastAsia="ru-RU"/>
              </w:rPr>
              <w:t>477.07</w:t>
            </w:r>
          </w:p>
        </w:tc>
        <w:tc>
          <w:tcPr>
            <w:tcW w:w="836"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color w:val="000000"/>
                <w:lang w:eastAsia="ru-RU"/>
              </w:rPr>
            </w:pPr>
            <w:r>
              <w:rPr>
                <w:rFonts w:ascii="PT Astra Serif" w:eastAsia="Times New Roman" w:hAnsi="PT Astra Serif" w:cs="Times New Roman"/>
                <w:b/>
                <w:color w:val="000000"/>
                <w:lang w:eastAsia="ru-RU"/>
              </w:rPr>
              <w:t>19.88</w:t>
            </w:r>
          </w:p>
        </w:tc>
      </w:tr>
    </w:tbl>
    <w:p w:rsidR="008F398C" w:rsidRDefault="008F398C">
      <w:pPr>
        <w:spacing w:after="0" w:line="240" w:lineRule="auto"/>
        <w:ind w:firstLine="709"/>
        <w:rPr>
          <w:rFonts w:ascii="PT Astra Serif" w:hAnsi="PT Astra Serif" w:cs="Times New Roman"/>
        </w:rPr>
        <w:sectPr w:rsidR="008F398C">
          <w:type w:val="continuous"/>
          <w:pgSz w:w="11906" w:h="16838"/>
          <w:pgMar w:top="1134" w:right="850" w:bottom="1134" w:left="1701" w:header="709" w:footer="709" w:gutter="0"/>
          <w:cols w:space="708"/>
          <w:docGrid w:linePitch="360"/>
        </w:sectPr>
      </w:pPr>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bookmarkStart w:id="1905" w:name="_Toc532561409"/>
      <w:r>
        <w:rPr>
          <w:rFonts w:ascii="PT Astra Serif" w:eastAsia="Times New Roman" w:hAnsi="PT Astra Serif" w:cs="Times New Roman"/>
          <w:b/>
          <w:bCs/>
          <w:color w:val="000000"/>
          <w:sz w:val="28"/>
          <w:szCs w:val="28"/>
        </w:rPr>
        <w:lastRenderedPageBreak/>
        <w:t>3.5 Описание существующей системы коммерческого учета горячей, питьевой, технической воды и планов по установке приборов учета</w:t>
      </w:r>
      <w:bookmarkEnd w:id="1905"/>
      <w:r>
        <w:rPr>
          <w:rFonts w:ascii="PT Astra Serif" w:eastAsia="Times New Roman" w:hAnsi="PT Astra Serif" w:cs="Times New Roman"/>
          <w:b/>
          <w:bCs/>
          <w:color w:val="000000"/>
          <w:sz w:val="28"/>
          <w:szCs w:val="28"/>
        </w:rPr>
        <w:t>.</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 xml:space="preserve">Приборами учета, на территории </w:t>
      </w:r>
      <w:r>
        <w:rPr>
          <w:rFonts w:ascii="PT Astra Serif" w:hAnsi="PT Astra Serif" w:cs="Times New Roman"/>
          <w:sz w:val="28"/>
        </w:rPr>
        <w:t>муниципального образования Яснополянское,</w:t>
      </w:r>
      <w:r>
        <w:rPr>
          <w:rFonts w:ascii="PT Astra Serif" w:hAnsi="PT Astra Serif" w:cs="Times New Roman"/>
          <w:sz w:val="28"/>
          <w:szCs w:val="28"/>
        </w:rPr>
        <w:t xml:space="preserve"> оснащено около 46,1% процентов жилых домов (учет питьевой и горячей воды), расчет потребленной технической воды от источников практически в 100% случаях ведется с ресурсоснабжающими организациями по приборам учета. Общее число оснащенных приборами коммерческого учета горячей и питьевой воды с указание общего количества оприборенных объектов представлен в таблице 3.10.</w:t>
      </w:r>
    </w:p>
    <w:p w:rsidR="008F398C" w:rsidRDefault="008F398C">
      <w:pPr>
        <w:spacing w:after="0" w:line="240" w:lineRule="auto"/>
        <w:jc w:val="both"/>
        <w:rPr>
          <w:rFonts w:ascii="PT Astra Serif" w:hAnsi="PT Astra Serif" w:cs="Times New Roman"/>
          <w:b/>
          <w:bCs/>
          <w:color w:val="000000"/>
          <w:sz w:val="28"/>
          <w:szCs w:val="28"/>
          <w:lang w:eastAsia="ru-RU"/>
        </w:rPr>
      </w:pPr>
      <w:bookmarkStart w:id="1906" w:name="_Toc32917771"/>
    </w:p>
    <w:p w:rsidR="008F398C" w:rsidRDefault="00BD549F">
      <w:pPr>
        <w:spacing w:after="0" w:line="240" w:lineRule="auto"/>
        <w:jc w:val="center"/>
        <w:rPr>
          <w:rFonts w:ascii="PT Astra Serif" w:hAnsi="PT Astra Serif" w:cs="Times New Roman"/>
          <w:sz w:val="24"/>
          <w:szCs w:val="24"/>
        </w:rPr>
      </w:pPr>
      <w:r>
        <w:rPr>
          <w:rFonts w:ascii="PT Astra Serif" w:hAnsi="PT Astra Serif" w:cs="Times New Roman"/>
          <w:bCs/>
          <w:color w:val="000000"/>
          <w:sz w:val="24"/>
          <w:szCs w:val="24"/>
          <w:lang w:eastAsia="ru-RU"/>
        </w:rPr>
        <w:t>Таблица 3.</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27</w:t>
      </w:r>
      <w:r>
        <w:rPr>
          <w:rFonts w:ascii="PT Astra Serif" w:hAnsi="PT Astra Serif" w:cs="Times New Roman"/>
          <w:color w:val="000000"/>
          <w:sz w:val="24"/>
          <w:szCs w:val="24"/>
          <w:lang w:eastAsia="ru-RU"/>
        </w:rPr>
        <w:fldChar w:fldCharType="end"/>
      </w:r>
      <w:r>
        <w:rPr>
          <w:rFonts w:ascii="PT Astra Serif" w:hAnsi="PT Astra Serif" w:cs="Times New Roman"/>
          <w:bCs/>
          <w:color w:val="000000"/>
          <w:sz w:val="24"/>
          <w:szCs w:val="24"/>
          <w:lang w:eastAsia="ru-RU"/>
        </w:rPr>
        <w:t xml:space="preserve"> –</w:t>
      </w:r>
      <w:r>
        <w:rPr>
          <w:rFonts w:ascii="PT Astra Serif" w:hAnsi="PT Astra Serif" w:cs="Times New Roman"/>
          <w:b/>
          <w:bCs/>
          <w:color w:val="000000"/>
          <w:sz w:val="24"/>
          <w:szCs w:val="24"/>
          <w:lang w:eastAsia="ru-RU"/>
        </w:rPr>
        <w:t xml:space="preserve"> </w:t>
      </w:r>
      <w:r>
        <w:rPr>
          <w:rFonts w:ascii="PT Astra Serif" w:hAnsi="PT Astra Serif" w:cs="Times New Roman"/>
          <w:bCs/>
          <w:color w:val="000000"/>
          <w:sz w:val="24"/>
          <w:szCs w:val="24"/>
          <w:lang w:eastAsia="ru-RU"/>
        </w:rPr>
        <w:t>О</w:t>
      </w:r>
      <w:r>
        <w:rPr>
          <w:rFonts w:ascii="PT Astra Serif" w:eastAsia="Times New Roman" w:hAnsi="PT Astra Serif" w:cs="Times New Roman"/>
          <w:color w:val="000000"/>
          <w:sz w:val="24"/>
          <w:szCs w:val="24"/>
          <w:lang w:eastAsia="ru-RU"/>
        </w:rPr>
        <w:t>снащение приборами коммерческого учета горячей и питьевой воды</w:t>
      </w:r>
      <w:bookmarkEnd w:id="1906"/>
    </w:p>
    <w:tbl>
      <w:tblPr>
        <w:tblW w:w="5000" w:type="pct"/>
        <w:tblLayout w:type="fixed"/>
        <w:tblLook w:val="04A0" w:firstRow="1" w:lastRow="0" w:firstColumn="1" w:lastColumn="0" w:noHBand="0" w:noVBand="1"/>
      </w:tblPr>
      <w:tblGrid>
        <w:gridCol w:w="550"/>
        <w:gridCol w:w="2045"/>
        <w:gridCol w:w="1538"/>
        <w:gridCol w:w="1187"/>
        <w:gridCol w:w="1137"/>
        <w:gridCol w:w="1686"/>
        <w:gridCol w:w="1428"/>
      </w:tblGrid>
      <w:tr w:rsidR="008F398C">
        <w:trPr>
          <w:trHeight w:val="170"/>
          <w:tblHeader/>
        </w:trPr>
        <w:tc>
          <w:tcPr>
            <w:tcW w:w="287" w:type="pct"/>
            <w:tcBorders>
              <w:top w:val="single" w:sz="8" w:space="0" w:color="auto"/>
              <w:left w:val="single" w:sz="8" w:space="0" w:color="auto"/>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 п/п</w:t>
            </w:r>
          </w:p>
        </w:tc>
        <w:tc>
          <w:tcPr>
            <w:tcW w:w="1068"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Наименование населенного пункта</w:t>
            </w:r>
          </w:p>
        </w:tc>
        <w:tc>
          <w:tcPr>
            <w:tcW w:w="803"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Количество проживающих, чел</w:t>
            </w:r>
          </w:p>
        </w:tc>
        <w:tc>
          <w:tcPr>
            <w:tcW w:w="620"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Наличие прибора учета холодной воды, шт.</w:t>
            </w:r>
          </w:p>
        </w:tc>
        <w:tc>
          <w:tcPr>
            <w:tcW w:w="594"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Наличие прибора учета горячей воды, шт.</w:t>
            </w:r>
          </w:p>
        </w:tc>
        <w:tc>
          <w:tcPr>
            <w:tcW w:w="881"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Всего потребителей, шт.</w:t>
            </w:r>
          </w:p>
        </w:tc>
        <w:tc>
          <w:tcPr>
            <w:tcW w:w="746" w:type="pct"/>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Оснащение приборами, %</w:t>
            </w:r>
          </w:p>
        </w:tc>
      </w:tr>
      <w:tr w:rsidR="008F398C">
        <w:trPr>
          <w:trHeight w:val="170"/>
        </w:trPr>
        <w:tc>
          <w:tcPr>
            <w:tcW w:w="287" w:type="pct"/>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w:t>
            </w:r>
          </w:p>
        </w:tc>
        <w:tc>
          <w:tcPr>
            <w:tcW w:w="106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п.  Головеньковский</w:t>
            </w:r>
          </w:p>
        </w:tc>
        <w:tc>
          <w:tcPr>
            <w:tcW w:w="80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559</w:t>
            </w:r>
          </w:p>
        </w:tc>
        <w:tc>
          <w:tcPr>
            <w:tcW w:w="620"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116</w:t>
            </w:r>
          </w:p>
        </w:tc>
        <w:tc>
          <w:tcPr>
            <w:tcW w:w="59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н.д</w:t>
            </w:r>
          </w:p>
        </w:tc>
        <w:tc>
          <w:tcPr>
            <w:tcW w:w="881" w:type="pct"/>
            <w:tcBorders>
              <w:top w:val="none" w:sz="4" w:space="0" w:color="000000"/>
              <w:left w:val="none" w:sz="4" w:space="0" w:color="000000"/>
              <w:bottom w:val="single" w:sz="8" w:space="0" w:color="auto"/>
              <w:right w:val="single" w:sz="8" w:space="0" w:color="auto"/>
            </w:tcBorders>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307</w:t>
            </w:r>
          </w:p>
        </w:tc>
        <w:tc>
          <w:tcPr>
            <w:tcW w:w="746" w:type="pct"/>
            <w:tcBorders>
              <w:top w:val="none" w:sz="4" w:space="0" w:color="000000"/>
              <w:left w:val="none" w:sz="4" w:space="0" w:color="000000"/>
              <w:bottom w:val="single" w:sz="8" w:space="0" w:color="auto"/>
              <w:right w:val="single" w:sz="8" w:space="0" w:color="auto"/>
            </w:tcBorders>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54.92</w:t>
            </w:r>
          </w:p>
        </w:tc>
      </w:tr>
      <w:tr w:rsidR="008F398C">
        <w:trPr>
          <w:trHeight w:val="170"/>
        </w:trPr>
        <w:tc>
          <w:tcPr>
            <w:tcW w:w="287" w:type="pct"/>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2</w:t>
            </w:r>
          </w:p>
        </w:tc>
        <w:tc>
          <w:tcPr>
            <w:tcW w:w="106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п.  Юбилейный</w:t>
            </w:r>
          </w:p>
        </w:tc>
        <w:tc>
          <w:tcPr>
            <w:tcW w:w="80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355</w:t>
            </w:r>
          </w:p>
        </w:tc>
        <w:tc>
          <w:tcPr>
            <w:tcW w:w="620"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33</w:t>
            </w:r>
          </w:p>
        </w:tc>
        <w:tc>
          <w:tcPr>
            <w:tcW w:w="59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н.д.</w:t>
            </w:r>
          </w:p>
        </w:tc>
        <w:tc>
          <w:tcPr>
            <w:tcW w:w="881" w:type="pct"/>
            <w:tcBorders>
              <w:top w:val="none" w:sz="4" w:space="0" w:color="000000"/>
              <w:left w:val="none" w:sz="4" w:space="0" w:color="000000"/>
              <w:bottom w:val="single" w:sz="8" w:space="0" w:color="auto"/>
              <w:right w:val="single" w:sz="8" w:space="0" w:color="auto"/>
            </w:tcBorders>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177</w:t>
            </w:r>
          </w:p>
        </w:tc>
        <w:tc>
          <w:tcPr>
            <w:tcW w:w="746" w:type="pct"/>
            <w:tcBorders>
              <w:top w:val="none" w:sz="4" w:space="0" w:color="000000"/>
              <w:left w:val="none" w:sz="4" w:space="0" w:color="000000"/>
              <w:bottom w:val="single" w:sz="8" w:space="0" w:color="auto"/>
              <w:right w:val="single" w:sz="8" w:space="0" w:color="auto"/>
            </w:tcBorders>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49.86</w:t>
            </w:r>
          </w:p>
        </w:tc>
      </w:tr>
      <w:tr w:rsidR="008F398C">
        <w:trPr>
          <w:trHeight w:val="578"/>
        </w:trPr>
        <w:tc>
          <w:tcPr>
            <w:tcW w:w="287" w:type="pct"/>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w:t>
            </w:r>
          </w:p>
        </w:tc>
        <w:tc>
          <w:tcPr>
            <w:tcW w:w="106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с. Селиваново</w:t>
            </w:r>
          </w:p>
        </w:tc>
        <w:tc>
          <w:tcPr>
            <w:tcW w:w="80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798</w:t>
            </w:r>
          </w:p>
        </w:tc>
        <w:tc>
          <w:tcPr>
            <w:tcW w:w="620"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168</w:t>
            </w:r>
          </w:p>
        </w:tc>
        <w:tc>
          <w:tcPr>
            <w:tcW w:w="59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н.д.</w:t>
            </w:r>
          </w:p>
        </w:tc>
        <w:tc>
          <w:tcPr>
            <w:tcW w:w="881" w:type="pct"/>
            <w:tcBorders>
              <w:top w:val="none" w:sz="4" w:space="0" w:color="000000"/>
              <w:left w:val="none" w:sz="4" w:space="0" w:color="000000"/>
              <w:bottom w:val="single" w:sz="8" w:space="0" w:color="auto"/>
              <w:right w:val="single" w:sz="8" w:space="0" w:color="auto"/>
            </w:tcBorders>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395</w:t>
            </w:r>
          </w:p>
        </w:tc>
        <w:tc>
          <w:tcPr>
            <w:tcW w:w="746" w:type="pct"/>
            <w:tcBorders>
              <w:top w:val="none" w:sz="4" w:space="0" w:color="000000"/>
              <w:left w:val="none" w:sz="4" w:space="0" w:color="000000"/>
              <w:bottom w:val="single" w:sz="8" w:space="0" w:color="auto"/>
              <w:right w:val="single" w:sz="8" w:space="0" w:color="auto"/>
            </w:tcBorders>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49.50</w:t>
            </w:r>
          </w:p>
        </w:tc>
      </w:tr>
      <w:tr w:rsidR="008F398C">
        <w:trPr>
          <w:trHeight w:val="170"/>
        </w:trPr>
        <w:tc>
          <w:tcPr>
            <w:tcW w:w="287" w:type="pct"/>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w:t>
            </w:r>
          </w:p>
        </w:tc>
        <w:tc>
          <w:tcPr>
            <w:tcW w:w="106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п. Ясная Поляна</w:t>
            </w:r>
          </w:p>
        </w:tc>
        <w:tc>
          <w:tcPr>
            <w:tcW w:w="80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788</w:t>
            </w:r>
          </w:p>
        </w:tc>
        <w:tc>
          <w:tcPr>
            <w:tcW w:w="620"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154</w:t>
            </w:r>
          </w:p>
        </w:tc>
        <w:tc>
          <w:tcPr>
            <w:tcW w:w="59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н.д</w:t>
            </w:r>
          </w:p>
        </w:tc>
        <w:tc>
          <w:tcPr>
            <w:tcW w:w="881" w:type="pct"/>
            <w:tcBorders>
              <w:top w:val="none" w:sz="4" w:space="0" w:color="000000"/>
              <w:left w:val="none" w:sz="4" w:space="0" w:color="000000"/>
              <w:bottom w:val="single" w:sz="8" w:space="0" w:color="auto"/>
              <w:right w:val="single" w:sz="8" w:space="0" w:color="auto"/>
            </w:tcBorders>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485</w:t>
            </w:r>
          </w:p>
        </w:tc>
        <w:tc>
          <w:tcPr>
            <w:tcW w:w="746" w:type="pct"/>
            <w:tcBorders>
              <w:top w:val="none" w:sz="4" w:space="0" w:color="000000"/>
              <w:left w:val="none" w:sz="4" w:space="0" w:color="000000"/>
              <w:bottom w:val="single" w:sz="8" w:space="0" w:color="auto"/>
              <w:right w:val="single" w:sz="8" w:space="0" w:color="auto"/>
            </w:tcBorders>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30.10</w:t>
            </w:r>
          </w:p>
        </w:tc>
      </w:tr>
      <w:tr w:rsidR="008F398C">
        <w:trPr>
          <w:trHeight w:val="170"/>
        </w:trPr>
        <w:tc>
          <w:tcPr>
            <w:tcW w:w="287" w:type="pct"/>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color w:val="000000"/>
                <w:sz w:val="24"/>
                <w:szCs w:val="24"/>
                <w:lang w:eastAsia="ru-RU"/>
              </w:rPr>
            </w:pPr>
          </w:p>
        </w:tc>
        <w:tc>
          <w:tcPr>
            <w:tcW w:w="1068"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ВСЕГО</w:t>
            </w:r>
          </w:p>
        </w:tc>
        <w:tc>
          <w:tcPr>
            <w:tcW w:w="803"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2500</w:t>
            </w:r>
          </w:p>
        </w:tc>
        <w:tc>
          <w:tcPr>
            <w:tcW w:w="620"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471</w:t>
            </w:r>
          </w:p>
        </w:tc>
        <w:tc>
          <w:tcPr>
            <w:tcW w:w="594"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8F398C">
            <w:pPr>
              <w:spacing w:after="0" w:line="240" w:lineRule="auto"/>
              <w:jc w:val="center"/>
              <w:rPr>
                <w:rFonts w:ascii="PT Astra Serif" w:eastAsia="Times New Roman" w:hAnsi="PT Astra Serif" w:cs="Times New Roman"/>
                <w:b/>
                <w:bCs/>
                <w:color w:val="000000"/>
                <w:sz w:val="24"/>
                <w:szCs w:val="24"/>
                <w:lang w:eastAsia="ru-RU"/>
              </w:rPr>
            </w:pPr>
          </w:p>
        </w:tc>
        <w:tc>
          <w:tcPr>
            <w:tcW w:w="881" w:type="pct"/>
            <w:tcBorders>
              <w:top w:val="none" w:sz="4" w:space="0" w:color="000000"/>
              <w:left w:val="none" w:sz="4" w:space="0" w:color="000000"/>
              <w:bottom w:val="single" w:sz="8" w:space="0" w:color="auto"/>
              <w:right w:val="single" w:sz="8" w:space="0" w:color="auto"/>
            </w:tcBorders>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1364</w:t>
            </w:r>
          </w:p>
        </w:tc>
        <w:tc>
          <w:tcPr>
            <w:tcW w:w="746" w:type="pct"/>
            <w:tcBorders>
              <w:top w:val="none" w:sz="4" w:space="0" w:color="000000"/>
              <w:left w:val="none" w:sz="4" w:space="0" w:color="000000"/>
              <w:bottom w:val="single" w:sz="8" w:space="0" w:color="auto"/>
              <w:right w:val="single" w:sz="8" w:space="0" w:color="auto"/>
            </w:tcBorders>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46.09</w:t>
            </w:r>
          </w:p>
        </w:tc>
      </w:tr>
    </w:tbl>
    <w:p w:rsidR="008F398C" w:rsidRDefault="008F398C">
      <w:pPr>
        <w:spacing w:after="0" w:line="240" w:lineRule="auto"/>
        <w:jc w:val="both"/>
        <w:rPr>
          <w:rFonts w:ascii="PT Astra Serif" w:hAnsi="PT Astra Serif" w:cs="Times New Roman"/>
          <w:sz w:val="28"/>
          <w:szCs w:val="28"/>
        </w:rPr>
      </w:pPr>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bookmarkStart w:id="1907" w:name="_Toc532561410"/>
      <w:r>
        <w:rPr>
          <w:rFonts w:ascii="PT Astra Serif" w:eastAsia="Times New Roman" w:hAnsi="PT Astra Serif" w:cs="Times New Roman"/>
          <w:b/>
          <w:bCs/>
          <w:color w:val="000000"/>
          <w:sz w:val="28"/>
          <w:szCs w:val="28"/>
        </w:rPr>
        <w:t>3.6 Анализ резервов и дефицитов производственных мощностей системы водоснабжения поселения, городского округа</w:t>
      </w:r>
      <w:bookmarkEnd w:id="1907"/>
      <w:r>
        <w:rPr>
          <w:rFonts w:ascii="PT Astra Serif" w:eastAsia="Times New Roman" w:hAnsi="PT Astra Serif" w:cs="Times New Roman"/>
          <w:b/>
          <w:bCs/>
          <w:color w:val="000000"/>
          <w:sz w:val="28"/>
          <w:szCs w:val="28"/>
        </w:rPr>
        <w:t>.</w:t>
      </w:r>
    </w:p>
    <w:p w:rsidR="008F398C" w:rsidRDefault="00BD549F">
      <w:pPr>
        <w:tabs>
          <w:tab w:val="left" w:pos="709"/>
        </w:tabs>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Производственные мощности всех источников холодного водоснабжения полностью перекрывают фактическую потребность населения в холодном водоснабжении. Характеристика производственного оборудования источников представлена в таблицах 3.4 и 3.5.</w:t>
      </w:r>
    </w:p>
    <w:p w:rsidR="008F398C" w:rsidRDefault="008F398C">
      <w:pPr>
        <w:tabs>
          <w:tab w:val="left" w:pos="709"/>
        </w:tabs>
        <w:spacing w:after="0" w:line="240" w:lineRule="auto"/>
        <w:ind w:firstLine="709"/>
        <w:jc w:val="both"/>
        <w:rPr>
          <w:rFonts w:ascii="PT Astra Serif" w:hAnsi="PT Astra Serif" w:cs="Times New Roman"/>
          <w:sz w:val="28"/>
          <w:szCs w:val="28"/>
        </w:rPr>
      </w:pPr>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bookmarkStart w:id="1908" w:name="_Toc532561411"/>
      <w:r>
        <w:rPr>
          <w:rFonts w:ascii="PT Astra Serif" w:eastAsia="Times New Roman" w:hAnsi="PT Astra Serif" w:cs="Times New Roman"/>
          <w:b/>
          <w:bCs/>
          <w:color w:val="000000"/>
          <w:sz w:val="28"/>
          <w:szCs w:val="28"/>
        </w:rPr>
        <w:t xml:space="preserve">3.7. Прогнозные балансы потребления горячей, питьевой, технической воды на срок не менее 10 лет с учетом различных сценариев развития поселений, городских округов, рассчитанные на основании расхода горячей, питьевой, технической воды в соответствии со </w:t>
      </w:r>
      <w:hyperlink r:id="rId60" w:tooltip="consultantplus://offline/ref=79DF91917F87F6F267DAE3A46BB55BCD56FAD124958E928304F3E9M5c7K" w:history="1">
        <w:r>
          <w:rPr>
            <w:rFonts w:ascii="PT Astra Serif" w:eastAsia="Times New Roman" w:hAnsi="PT Astra Serif" w:cs="Times New Roman"/>
            <w:b/>
            <w:bCs/>
            <w:color w:val="000000"/>
            <w:sz w:val="28"/>
            <w:szCs w:val="28"/>
          </w:rPr>
          <w:t>СНиП 2.04.02-84</w:t>
        </w:r>
      </w:hyperlink>
      <w:r>
        <w:rPr>
          <w:rFonts w:ascii="PT Astra Serif" w:eastAsia="Times New Roman" w:hAnsi="PT Astra Serif" w:cs="Times New Roman"/>
          <w:b/>
          <w:bCs/>
          <w:color w:val="000000"/>
          <w:sz w:val="28"/>
          <w:szCs w:val="28"/>
        </w:rPr>
        <w:t xml:space="preserve"> и </w:t>
      </w:r>
      <w:hyperlink r:id="rId61" w:tooltip="consultantplus://offline/ref=79DF91917F87F6F267DAE3A46BB55BCD5AF9DD2CC8849ADA08F1MEcEK" w:history="1">
        <w:r>
          <w:rPr>
            <w:rFonts w:ascii="PT Astra Serif" w:eastAsia="Times New Roman" w:hAnsi="PT Astra Serif" w:cs="Times New Roman"/>
            <w:b/>
            <w:bCs/>
            <w:color w:val="000000"/>
            <w:sz w:val="28"/>
            <w:szCs w:val="28"/>
          </w:rPr>
          <w:t>СНиП 2.04.01-85</w:t>
        </w:r>
      </w:hyperlink>
      <w:r>
        <w:rPr>
          <w:rFonts w:ascii="PT Astra Serif" w:eastAsia="Times New Roman" w:hAnsi="PT Astra Serif" w:cs="Times New Roman"/>
          <w:b/>
          <w:bCs/>
          <w:color w:val="000000"/>
          <w:sz w:val="28"/>
          <w:szCs w:val="28"/>
        </w:rPr>
        <w:t>,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1908"/>
      <w:r>
        <w:rPr>
          <w:rFonts w:ascii="PT Astra Serif" w:eastAsia="Times New Roman" w:hAnsi="PT Astra Serif" w:cs="Times New Roman"/>
          <w:b/>
          <w:bCs/>
          <w:color w:val="000000"/>
          <w:sz w:val="28"/>
          <w:szCs w:val="28"/>
        </w:rPr>
        <w:t>.</w:t>
      </w:r>
    </w:p>
    <w:p w:rsidR="008F398C" w:rsidRDefault="00BD549F">
      <w:pPr>
        <w:tabs>
          <w:tab w:val="left" w:pos="709"/>
        </w:tabs>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 xml:space="preserve">Прогнозные балансы потребления горячей и питьевой воды основываются на значениях </w:t>
      </w:r>
      <w:r>
        <w:rPr>
          <w:rFonts w:ascii="PT Astra Serif" w:hAnsi="PT Astra Serif" w:cs="Times New Roman"/>
          <w:color w:val="000000"/>
          <w:sz w:val="28"/>
          <w:szCs w:val="28"/>
        </w:rPr>
        <w:t xml:space="preserve">текущего объема потребления воды, сложенных со значениями нагрузки, связанной с вводом в эксплуатацию новых зданий и значений нагрузки, связанной с мероприятиями по реорганизации системы водоснабжения муниципального образования Яснополянское. </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color w:val="000000"/>
          <w:sz w:val="28"/>
          <w:szCs w:val="28"/>
        </w:rPr>
        <w:t xml:space="preserve">Прогнозные балансы потребления горячей, питьевой, технической воды на период расчетного срока схемы водоснабжения с учетом различных </w:t>
      </w:r>
      <w:r>
        <w:rPr>
          <w:rFonts w:ascii="PT Astra Serif" w:hAnsi="PT Astra Serif" w:cs="Times New Roman"/>
          <w:color w:val="000000"/>
          <w:sz w:val="28"/>
          <w:szCs w:val="28"/>
        </w:rPr>
        <w:lastRenderedPageBreak/>
        <w:t xml:space="preserve">сценариев развития, рассчитанные на основании расхода горячей, питьевой, технической воды в соответствии со </w:t>
      </w:r>
      <w:hyperlink r:id="rId62" w:tooltip="consultantplus://offline/ref=79DF91917F87F6F267DAE3A46BB55BCD56FAD124958E928304F3E9M5c7K" w:history="1">
        <w:r>
          <w:rPr>
            <w:rFonts w:ascii="PT Astra Serif" w:hAnsi="PT Astra Serif" w:cs="Times New Roman"/>
            <w:color w:val="000000"/>
            <w:sz w:val="28"/>
            <w:szCs w:val="28"/>
          </w:rPr>
          <w:t>СНиП 2.04.02-84</w:t>
        </w:r>
      </w:hyperlink>
      <w:r>
        <w:rPr>
          <w:rFonts w:ascii="PT Astra Serif" w:hAnsi="PT Astra Serif" w:cs="Times New Roman"/>
          <w:color w:val="000000"/>
          <w:sz w:val="28"/>
          <w:szCs w:val="28"/>
        </w:rPr>
        <w:t xml:space="preserve"> и </w:t>
      </w:r>
      <w:hyperlink r:id="rId63" w:tooltip="consultantplus://offline/ref=79DF91917F87F6F267DAE3A46BB55BCD5AF9DD2CC8849ADA08F1MEcEK" w:history="1">
        <w:r>
          <w:rPr>
            <w:rFonts w:ascii="PT Astra Serif" w:hAnsi="PT Astra Serif" w:cs="Times New Roman"/>
            <w:color w:val="000000"/>
            <w:sz w:val="28"/>
            <w:szCs w:val="28"/>
          </w:rPr>
          <w:t>СНиП 2.04.01-85</w:t>
        </w:r>
      </w:hyperlink>
      <w:r>
        <w:rPr>
          <w:rFonts w:ascii="PT Astra Serif" w:hAnsi="PT Astra Serif" w:cs="Times New Roman"/>
          <w:color w:val="000000"/>
          <w:sz w:val="28"/>
          <w:szCs w:val="28"/>
        </w:rPr>
        <w:t>, а также исходя из текущего объема потребления воды населением и его динамики с учетом перспективы развития и изменения состава и структуры застройки данные, представленых в таблице</w:t>
      </w:r>
      <w:r>
        <w:rPr>
          <w:rFonts w:ascii="PT Astra Serif" w:hAnsi="PT Astra Serif" w:cs="Times New Roman"/>
          <w:color w:val="FF0000"/>
          <w:sz w:val="28"/>
          <w:szCs w:val="28"/>
        </w:rPr>
        <w:t xml:space="preserve"> </w:t>
      </w:r>
      <w:r>
        <w:rPr>
          <w:rFonts w:ascii="PT Astra Serif" w:hAnsi="PT Astra Serif" w:cs="Times New Roman"/>
          <w:sz w:val="28"/>
          <w:szCs w:val="28"/>
        </w:rPr>
        <w:t>3.28 и рисунке 3.15.</w:t>
      </w:r>
    </w:p>
    <w:p w:rsidR="008F398C" w:rsidRDefault="008F398C">
      <w:pPr>
        <w:spacing w:after="0" w:line="240" w:lineRule="auto"/>
        <w:ind w:firstLine="709"/>
        <w:jc w:val="both"/>
        <w:rPr>
          <w:rFonts w:ascii="PT Astra Serif" w:hAnsi="PT Astra Serif" w:cs="Times New Roman"/>
          <w:color w:val="000000"/>
          <w:sz w:val="28"/>
          <w:szCs w:val="28"/>
        </w:rPr>
      </w:pPr>
    </w:p>
    <w:p w:rsidR="008F398C" w:rsidRDefault="00BD549F">
      <w:pPr>
        <w:spacing w:after="0" w:line="240" w:lineRule="auto"/>
        <w:jc w:val="center"/>
        <w:rPr>
          <w:rFonts w:ascii="PT Astra Serif" w:hAnsi="PT Astra Serif" w:cs="Times New Roman"/>
          <w:color w:val="000000"/>
          <w:sz w:val="24"/>
          <w:szCs w:val="24"/>
        </w:rPr>
      </w:pPr>
      <w:bookmarkStart w:id="1909" w:name="_Toc32917772"/>
      <w:r>
        <w:rPr>
          <w:rFonts w:ascii="PT Astra Serif" w:hAnsi="PT Astra Serif" w:cs="Times New Roman"/>
          <w:bCs/>
          <w:color w:val="000000"/>
          <w:sz w:val="24"/>
          <w:szCs w:val="24"/>
          <w:lang w:eastAsia="ru-RU"/>
        </w:rPr>
        <w:t>Таблица 3.</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28</w:t>
      </w:r>
      <w:r>
        <w:rPr>
          <w:rFonts w:ascii="PT Astra Serif" w:hAnsi="PT Astra Serif" w:cs="Times New Roman"/>
          <w:color w:val="000000"/>
          <w:sz w:val="24"/>
          <w:szCs w:val="24"/>
          <w:lang w:eastAsia="ru-RU"/>
        </w:rPr>
        <w:fldChar w:fldCharType="end"/>
      </w:r>
      <w:r>
        <w:rPr>
          <w:rFonts w:ascii="PT Astra Serif" w:hAnsi="PT Astra Serif" w:cs="Times New Roman"/>
          <w:bCs/>
          <w:color w:val="000000"/>
          <w:sz w:val="24"/>
          <w:szCs w:val="24"/>
          <w:lang w:eastAsia="ru-RU"/>
        </w:rPr>
        <w:t xml:space="preserve"> </w:t>
      </w:r>
      <w:r>
        <w:rPr>
          <w:rFonts w:ascii="PT Astra Serif" w:hAnsi="PT Astra Serif" w:cs="Times New Roman"/>
          <w:b/>
          <w:bCs/>
          <w:color w:val="000000"/>
          <w:sz w:val="24"/>
          <w:szCs w:val="24"/>
          <w:lang w:eastAsia="ru-RU"/>
        </w:rPr>
        <w:t>–</w:t>
      </w:r>
      <w:r>
        <w:rPr>
          <w:rFonts w:ascii="PT Astra Serif" w:eastAsia="Times New Roman" w:hAnsi="PT Astra Serif" w:cs="Times New Roman"/>
          <w:color w:val="000000"/>
          <w:sz w:val="24"/>
          <w:szCs w:val="24"/>
          <w:lang w:eastAsia="ru-RU"/>
        </w:rPr>
        <w:t xml:space="preserve"> Годовой баланс разрешенного объема изъятия и потребления холодной воды, тыс.м</w:t>
      </w:r>
      <w:r>
        <w:rPr>
          <w:rFonts w:ascii="PT Astra Serif" w:eastAsia="Times New Roman" w:hAnsi="PT Astra Serif" w:cs="Times New Roman"/>
          <w:color w:val="000000"/>
          <w:sz w:val="24"/>
          <w:szCs w:val="24"/>
          <w:vertAlign w:val="superscript"/>
          <w:lang w:eastAsia="ru-RU"/>
        </w:rPr>
        <w:t>3</w:t>
      </w:r>
      <w:bookmarkEnd w:id="1909"/>
    </w:p>
    <w:p w:rsidR="008F398C" w:rsidRDefault="008F398C">
      <w:pPr>
        <w:spacing w:after="0" w:line="240" w:lineRule="auto"/>
        <w:jc w:val="center"/>
        <w:rPr>
          <w:rFonts w:ascii="PT Astra Serif" w:eastAsia="Times New Roman" w:hAnsi="PT Astra Serif" w:cs="Times New Roman"/>
          <w:color w:val="000000"/>
          <w:sz w:val="28"/>
          <w:szCs w:val="28"/>
          <w:lang w:eastAsia="ru-RU"/>
        </w:rPr>
      </w:pPr>
    </w:p>
    <w:tbl>
      <w:tblPr>
        <w:tblW w:w="5000" w:type="pct"/>
        <w:tblLook w:val="04A0" w:firstRow="1" w:lastRow="0" w:firstColumn="1" w:lastColumn="0" w:noHBand="0" w:noVBand="1"/>
      </w:tblPr>
      <w:tblGrid>
        <w:gridCol w:w="1545"/>
        <w:gridCol w:w="1319"/>
        <w:gridCol w:w="656"/>
        <w:gridCol w:w="656"/>
        <w:gridCol w:w="656"/>
        <w:gridCol w:w="656"/>
        <w:gridCol w:w="656"/>
        <w:gridCol w:w="658"/>
        <w:gridCol w:w="658"/>
        <w:gridCol w:w="659"/>
        <w:gridCol w:w="1292"/>
      </w:tblGrid>
      <w:tr w:rsidR="008F398C">
        <w:trPr>
          <w:trHeight w:val="20"/>
        </w:trPr>
        <w:tc>
          <w:tcPr>
            <w:tcW w:w="647"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Источник водоснабжения</w:t>
            </w:r>
          </w:p>
        </w:tc>
        <w:tc>
          <w:tcPr>
            <w:tcW w:w="528"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Разрешенный объем изъятия, тыс. м</w:t>
            </w:r>
            <w:r>
              <w:rPr>
                <w:rFonts w:ascii="Times New Roman" w:eastAsia="Times New Roman" w:hAnsi="Times New Roman" w:cs="Times New Roman"/>
                <w:b/>
                <w:bCs/>
                <w:color w:val="000000"/>
                <w:sz w:val="20"/>
                <w:szCs w:val="20"/>
                <w:vertAlign w:val="superscript"/>
                <w:lang w:eastAsia="ru-RU"/>
              </w:rPr>
              <w:t>3</w:t>
            </w:r>
            <w:r>
              <w:rPr>
                <w:rFonts w:ascii="Times New Roman" w:eastAsia="Times New Roman" w:hAnsi="Times New Roman" w:cs="Times New Roman"/>
                <w:b/>
                <w:bCs/>
                <w:color w:val="000000"/>
                <w:sz w:val="20"/>
                <w:szCs w:val="20"/>
                <w:lang w:eastAsia="ru-RU"/>
              </w:rPr>
              <w:t>/год</w:t>
            </w:r>
          </w:p>
        </w:tc>
        <w:tc>
          <w:tcPr>
            <w:tcW w:w="413"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2021</w:t>
            </w:r>
          </w:p>
        </w:tc>
        <w:tc>
          <w:tcPr>
            <w:tcW w:w="413"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2022</w:t>
            </w:r>
          </w:p>
        </w:tc>
        <w:tc>
          <w:tcPr>
            <w:tcW w:w="413"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2023</w:t>
            </w:r>
          </w:p>
        </w:tc>
        <w:tc>
          <w:tcPr>
            <w:tcW w:w="413"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2024</w:t>
            </w:r>
          </w:p>
        </w:tc>
        <w:tc>
          <w:tcPr>
            <w:tcW w:w="413"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2025</w:t>
            </w:r>
          </w:p>
        </w:tc>
        <w:tc>
          <w:tcPr>
            <w:tcW w:w="414"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2026-2030</w:t>
            </w:r>
          </w:p>
        </w:tc>
        <w:tc>
          <w:tcPr>
            <w:tcW w:w="414"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2031-2034</w:t>
            </w:r>
          </w:p>
        </w:tc>
        <w:tc>
          <w:tcPr>
            <w:tcW w:w="414"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2029-2034</w:t>
            </w:r>
          </w:p>
        </w:tc>
        <w:tc>
          <w:tcPr>
            <w:tcW w:w="518"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Процент свободной мощности источников от разрешенных объемов изъятия, %</w:t>
            </w:r>
          </w:p>
        </w:tc>
      </w:tr>
      <w:tr w:rsidR="008F398C">
        <w:trPr>
          <w:trHeight w:val="20"/>
        </w:trPr>
        <w:tc>
          <w:tcPr>
            <w:tcW w:w="647"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Водозабор Головеньковский</w:t>
            </w:r>
          </w:p>
        </w:tc>
        <w:tc>
          <w:tcPr>
            <w:tcW w:w="5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80.3</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58.7</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58.7</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58.7</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58.7</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58.7</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50.5</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50.5</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50.5</w:t>
            </w:r>
          </w:p>
        </w:tc>
        <w:tc>
          <w:tcPr>
            <w:tcW w:w="51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37.11</w:t>
            </w:r>
          </w:p>
        </w:tc>
      </w:tr>
      <w:tr w:rsidR="008F398C">
        <w:trPr>
          <w:trHeight w:val="20"/>
        </w:trPr>
        <w:tc>
          <w:tcPr>
            <w:tcW w:w="647"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Водозабор Юбилейный</w:t>
            </w:r>
          </w:p>
        </w:tc>
        <w:tc>
          <w:tcPr>
            <w:tcW w:w="5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64.61</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59.3</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59.3</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59.3</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59.3</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59.3</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51.0</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51.0</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51.0</w:t>
            </w:r>
          </w:p>
        </w:tc>
        <w:tc>
          <w:tcPr>
            <w:tcW w:w="51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21.01</w:t>
            </w:r>
          </w:p>
        </w:tc>
      </w:tr>
      <w:tr w:rsidR="008F398C">
        <w:trPr>
          <w:trHeight w:val="20"/>
        </w:trPr>
        <w:tc>
          <w:tcPr>
            <w:tcW w:w="647"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Водозабор Селиваново</w:t>
            </w:r>
          </w:p>
        </w:tc>
        <w:tc>
          <w:tcPr>
            <w:tcW w:w="5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129.58</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51.9</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51.9</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51.9</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47.9</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44.7</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44.7</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44.7</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44.7</w:t>
            </w:r>
          </w:p>
        </w:tc>
        <w:tc>
          <w:tcPr>
            <w:tcW w:w="51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65.52</w:t>
            </w:r>
          </w:p>
        </w:tc>
      </w:tr>
      <w:tr w:rsidR="008F398C">
        <w:trPr>
          <w:trHeight w:val="20"/>
        </w:trPr>
        <w:tc>
          <w:tcPr>
            <w:tcW w:w="647"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Водозабор Больница</w:t>
            </w:r>
          </w:p>
        </w:tc>
        <w:tc>
          <w:tcPr>
            <w:tcW w:w="5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58.4</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17.83</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17.83</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15.35</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15.35</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15.35</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15.35</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15.35</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15.35</w:t>
            </w:r>
          </w:p>
        </w:tc>
        <w:tc>
          <w:tcPr>
            <w:tcW w:w="51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73.72</w:t>
            </w:r>
          </w:p>
        </w:tc>
      </w:tr>
      <w:tr w:rsidR="008F398C">
        <w:trPr>
          <w:trHeight w:val="20"/>
        </w:trPr>
        <w:tc>
          <w:tcPr>
            <w:tcW w:w="647"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Водозабор Школа</w:t>
            </w:r>
          </w:p>
        </w:tc>
        <w:tc>
          <w:tcPr>
            <w:tcW w:w="5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65.7</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53.27</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53.27</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45.85</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45.85</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45.85</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45.85</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45.85</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45.85</w:t>
            </w:r>
          </w:p>
        </w:tc>
        <w:tc>
          <w:tcPr>
            <w:tcW w:w="51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30.21</w:t>
            </w:r>
          </w:p>
        </w:tc>
      </w:tr>
      <w:tr w:rsidR="008F398C">
        <w:trPr>
          <w:trHeight w:val="20"/>
        </w:trPr>
        <w:tc>
          <w:tcPr>
            <w:tcW w:w="647"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Водозабор ДК</w:t>
            </w:r>
          </w:p>
        </w:tc>
        <w:tc>
          <w:tcPr>
            <w:tcW w:w="5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91.25</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25.35</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25.35</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21.82</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21.82</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21.82</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21.82</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21.82</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21.82</w:t>
            </w:r>
          </w:p>
        </w:tc>
        <w:tc>
          <w:tcPr>
            <w:tcW w:w="51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76.09</w:t>
            </w:r>
          </w:p>
        </w:tc>
      </w:tr>
      <w:tr w:rsidR="008F398C">
        <w:trPr>
          <w:trHeight w:val="20"/>
        </w:trPr>
        <w:tc>
          <w:tcPr>
            <w:tcW w:w="647"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Водозабор Гаражи</w:t>
            </w:r>
          </w:p>
        </w:tc>
        <w:tc>
          <w:tcPr>
            <w:tcW w:w="5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92.35</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1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100.00</w:t>
            </w:r>
          </w:p>
        </w:tc>
      </w:tr>
      <w:tr w:rsidR="008F398C">
        <w:trPr>
          <w:trHeight w:val="20"/>
        </w:trPr>
        <w:tc>
          <w:tcPr>
            <w:tcW w:w="647"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Итого</w:t>
            </w:r>
          </w:p>
        </w:tc>
        <w:tc>
          <w:tcPr>
            <w:tcW w:w="5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582.19</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266.4</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266.4</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253.0</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248.9</w:t>
            </w:r>
          </w:p>
        </w:tc>
        <w:tc>
          <w:tcPr>
            <w:tcW w:w="41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245.7</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229.2</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229.2</w:t>
            </w:r>
          </w:p>
        </w:tc>
        <w:tc>
          <w:tcPr>
            <w:tcW w:w="414"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229.2</w:t>
            </w:r>
          </w:p>
        </w:tc>
        <w:tc>
          <w:tcPr>
            <w:tcW w:w="51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60.6</w:t>
            </w:r>
          </w:p>
        </w:tc>
      </w:tr>
    </w:tbl>
    <w:p w:rsidR="008F398C" w:rsidRDefault="008F398C">
      <w:pPr>
        <w:spacing w:after="0" w:line="240" w:lineRule="auto"/>
        <w:jc w:val="center"/>
        <w:rPr>
          <w:rFonts w:ascii="PT Astra Serif" w:eastAsia="Times New Roman" w:hAnsi="PT Astra Serif" w:cs="Times New Roman"/>
          <w:color w:val="000000"/>
          <w:sz w:val="28"/>
          <w:szCs w:val="28"/>
          <w:lang w:eastAsia="ru-RU"/>
        </w:rPr>
      </w:pPr>
    </w:p>
    <w:p w:rsidR="008F398C" w:rsidRDefault="008F398C">
      <w:pPr>
        <w:spacing w:after="0" w:line="240" w:lineRule="auto"/>
        <w:jc w:val="center"/>
        <w:rPr>
          <w:rFonts w:ascii="PT Astra Serif" w:eastAsia="Times New Roman" w:hAnsi="PT Astra Serif" w:cs="Times New Roman"/>
          <w:color w:val="000000"/>
          <w:sz w:val="28"/>
          <w:szCs w:val="28"/>
          <w:lang w:eastAsia="ru-RU"/>
        </w:rPr>
      </w:pPr>
    </w:p>
    <w:p w:rsidR="008F398C" w:rsidRDefault="00BD549F">
      <w:pPr>
        <w:spacing w:after="0" w:line="240" w:lineRule="auto"/>
        <w:jc w:val="center"/>
        <w:rPr>
          <w:rFonts w:ascii="PT Astra Serif" w:eastAsia="Times New Roman" w:hAnsi="PT Astra Serif" w:cs="Times New Roman"/>
          <w:color w:val="000000"/>
          <w:sz w:val="28"/>
          <w:szCs w:val="28"/>
          <w:lang w:eastAsia="ru-RU"/>
        </w:rPr>
      </w:pPr>
      <w:r>
        <w:rPr>
          <w:rFonts w:ascii="Times New Roman" w:hAnsi="Times New Roman" w:cs="Times New Roman"/>
          <w:b/>
          <w:noProof/>
          <w:sz w:val="28"/>
          <w:szCs w:val="28"/>
          <w:lang w:eastAsia="ru-RU"/>
        </w:rPr>
        <mc:AlternateContent>
          <mc:Choice Requires="wpg">
            <w:drawing>
              <wp:inline distT="0" distB="0" distL="0" distR="0">
                <wp:extent cx="4988892" cy="3257550"/>
                <wp:effectExtent l="0" t="0" r="2540" b="0"/>
                <wp:docPr id="25"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
                        <pic:cNvPicPr>
                          <a:picLocks noChangeAspect="1"/>
                        </pic:cNvPicPr>
                      </pic:nvPicPr>
                      <pic:blipFill>
                        <a:blip r:embed="rId64"/>
                        <a:stretch/>
                      </pic:blipFill>
                      <pic:spPr bwMode="auto">
                        <a:xfrm>
                          <a:off x="0" y="0"/>
                          <a:ext cx="5000823" cy="3265341"/>
                        </a:xfrm>
                        <a:prstGeom prst="rect">
                          <a:avLst/>
                        </a:prstGeom>
                        <a:noFill/>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mso-wrap-distance-left:0.0pt;mso-wrap-distance-top:0.0pt;mso-wrap-distance-right:0.0pt;mso-wrap-distance-bottom:0.0pt;width:392.8pt;height:256.5pt;" stroked="false">
                <v:path textboxrect="0,0,0,0"/>
                <v:imagedata r:id="rId65" o:title=""/>
              </v:shape>
            </w:pict>
          </mc:Fallback>
        </mc:AlternateContent>
      </w:r>
    </w:p>
    <w:p w:rsidR="008F398C" w:rsidRDefault="008F398C">
      <w:pPr>
        <w:spacing w:after="0" w:line="240" w:lineRule="auto"/>
        <w:jc w:val="center"/>
        <w:rPr>
          <w:rFonts w:ascii="PT Astra Serif" w:eastAsia="Times New Roman" w:hAnsi="PT Astra Serif" w:cs="Times New Roman"/>
          <w:color w:val="000000"/>
          <w:sz w:val="28"/>
          <w:szCs w:val="28"/>
          <w:lang w:eastAsia="ru-RU"/>
        </w:rPr>
      </w:pPr>
    </w:p>
    <w:p w:rsidR="008F398C" w:rsidRDefault="00BD549F">
      <w:pPr>
        <w:spacing w:after="0" w:line="240" w:lineRule="auto"/>
        <w:jc w:val="center"/>
        <w:rPr>
          <w:rFonts w:ascii="PT Astra Serif" w:hAnsi="PT Astra Serif" w:cs="Times New Roman"/>
          <w:sz w:val="24"/>
          <w:szCs w:val="24"/>
        </w:rPr>
      </w:pPr>
      <w:bookmarkStart w:id="1910" w:name="_Toc32917850"/>
      <w:r>
        <w:rPr>
          <w:rFonts w:ascii="PT Astra Serif" w:hAnsi="PT Astra Serif" w:cs="Times New Roman"/>
          <w:sz w:val="24"/>
          <w:szCs w:val="24"/>
        </w:rPr>
        <w:t>Рисунок 3.</w:t>
      </w:r>
      <w:r>
        <w:rPr>
          <w:rFonts w:ascii="PT Astra Serif" w:hAnsi="PT Astra Serif" w:cs="Times New Roman"/>
          <w:sz w:val="24"/>
          <w:szCs w:val="24"/>
        </w:rPr>
        <w:fldChar w:fldCharType="begin"/>
      </w:r>
      <w:r>
        <w:rPr>
          <w:rFonts w:ascii="PT Astra Serif" w:hAnsi="PT Astra Serif" w:cs="Times New Roman"/>
          <w:sz w:val="24"/>
          <w:szCs w:val="24"/>
        </w:rPr>
        <w:instrText xml:space="preserve"> SEQ Рисунок \* ARABIC \s 1 </w:instrText>
      </w:r>
      <w:r>
        <w:rPr>
          <w:rFonts w:ascii="PT Astra Serif" w:hAnsi="PT Astra Serif" w:cs="Times New Roman"/>
          <w:sz w:val="24"/>
          <w:szCs w:val="24"/>
        </w:rPr>
        <w:fldChar w:fldCharType="separate"/>
      </w:r>
      <w:r>
        <w:rPr>
          <w:rFonts w:ascii="PT Astra Serif" w:hAnsi="PT Astra Serif" w:cs="Times New Roman"/>
          <w:sz w:val="24"/>
          <w:szCs w:val="24"/>
        </w:rPr>
        <w:t>14</w:t>
      </w:r>
      <w:r>
        <w:rPr>
          <w:rFonts w:ascii="PT Astra Serif" w:hAnsi="PT Astra Serif" w:cs="Times New Roman"/>
          <w:sz w:val="24"/>
          <w:szCs w:val="24"/>
        </w:rPr>
        <w:fldChar w:fldCharType="end"/>
      </w:r>
      <w:r>
        <w:rPr>
          <w:rFonts w:ascii="PT Astra Serif" w:hAnsi="PT Astra Serif" w:cs="Times New Roman"/>
          <w:b/>
          <w:sz w:val="24"/>
          <w:szCs w:val="24"/>
        </w:rPr>
        <w:t xml:space="preserve"> – </w:t>
      </w:r>
      <w:r>
        <w:rPr>
          <w:rFonts w:ascii="PT Astra Serif" w:hAnsi="PT Astra Serif" w:cs="Times New Roman"/>
          <w:sz w:val="24"/>
          <w:szCs w:val="24"/>
        </w:rPr>
        <w:t>Столбчатая диаграмма, баланс потребления холодной воды , тыс. м</w:t>
      </w:r>
      <w:r>
        <w:rPr>
          <w:rFonts w:ascii="PT Astra Serif" w:hAnsi="PT Astra Serif" w:cs="Times New Roman"/>
          <w:sz w:val="24"/>
          <w:szCs w:val="24"/>
          <w:vertAlign w:val="superscript"/>
        </w:rPr>
        <w:t>3</w:t>
      </w:r>
      <w:r>
        <w:rPr>
          <w:rFonts w:ascii="PT Astra Serif" w:hAnsi="PT Astra Serif" w:cs="Times New Roman"/>
          <w:sz w:val="24"/>
          <w:szCs w:val="24"/>
        </w:rPr>
        <w:t>/год</w:t>
      </w:r>
      <w:bookmarkEnd w:id="1910"/>
    </w:p>
    <w:p w:rsidR="008F398C" w:rsidRDefault="008F398C">
      <w:pPr>
        <w:spacing w:after="0" w:line="240" w:lineRule="auto"/>
        <w:jc w:val="both"/>
        <w:rPr>
          <w:rFonts w:ascii="PT Astra Serif" w:eastAsia="Times New Roman" w:hAnsi="PT Astra Serif" w:cs="Times New Roman"/>
          <w:sz w:val="28"/>
          <w:szCs w:val="28"/>
          <w:lang w:bidi="en-US"/>
        </w:rPr>
      </w:pPr>
    </w:p>
    <w:p w:rsidR="008F398C" w:rsidRDefault="00BD549F">
      <w:pPr>
        <w:spacing w:after="0" w:line="240" w:lineRule="auto"/>
        <w:ind w:firstLine="709"/>
        <w:jc w:val="both"/>
        <w:rPr>
          <w:rFonts w:ascii="PT Astra Serif" w:eastAsia="Times New Roman" w:hAnsi="PT Astra Serif" w:cs="Times New Roman"/>
          <w:sz w:val="28"/>
          <w:szCs w:val="28"/>
          <w:lang w:bidi="en-US"/>
        </w:rPr>
      </w:pPr>
      <w:r>
        <w:rPr>
          <w:rFonts w:ascii="PT Astra Serif" w:eastAsia="Times New Roman" w:hAnsi="PT Astra Serif" w:cs="Times New Roman"/>
          <w:sz w:val="28"/>
          <w:szCs w:val="28"/>
          <w:lang w:bidi="en-US"/>
        </w:rPr>
        <w:t xml:space="preserve">Из представленной выше диаграммы видно, что отрицательный баланс разрешенного объема изъятия и потребления холодной воды не наблюдается. </w:t>
      </w:r>
    </w:p>
    <w:p w:rsidR="008F398C" w:rsidRDefault="00BD549F">
      <w:pPr>
        <w:spacing w:after="0" w:line="240" w:lineRule="auto"/>
        <w:ind w:firstLine="709"/>
        <w:jc w:val="both"/>
        <w:rPr>
          <w:rFonts w:ascii="PT Astra Serif" w:eastAsia="Times New Roman" w:hAnsi="PT Astra Serif" w:cs="Times New Roman"/>
          <w:sz w:val="28"/>
          <w:szCs w:val="28"/>
          <w:lang w:bidi="en-US"/>
        </w:rPr>
      </w:pPr>
      <w:r>
        <w:rPr>
          <w:rFonts w:ascii="PT Astra Serif" w:eastAsia="Times New Roman" w:hAnsi="PT Astra Serif" w:cs="Times New Roman"/>
          <w:sz w:val="28"/>
          <w:szCs w:val="28"/>
          <w:lang w:bidi="en-US"/>
        </w:rPr>
        <w:t xml:space="preserve">Существующие водоводы, спроектированные и построенные более 50 лет назад, не способны обеспечить увеличение объема подачи холодной воды. </w:t>
      </w:r>
    </w:p>
    <w:p w:rsidR="008F398C" w:rsidRDefault="00BD549F">
      <w:pPr>
        <w:tabs>
          <w:tab w:val="left" w:pos="709"/>
        </w:tabs>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 xml:space="preserve">Перспективная застройка не планируется. Прогнозные балансы потребления питьевой воды основываются на значениях </w:t>
      </w:r>
      <w:r>
        <w:rPr>
          <w:rFonts w:ascii="PT Astra Serif" w:hAnsi="PT Astra Serif" w:cs="Times New Roman"/>
          <w:color w:val="000000"/>
          <w:sz w:val="28"/>
          <w:szCs w:val="28"/>
        </w:rPr>
        <w:t>текущего объема потребления воды, сложенных со значениями нагрузки, связанной с вводом в эксплуатацию новых зданий</w:t>
      </w:r>
      <w:r>
        <w:rPr>
          <w:rFonts w:ascii="PT Astra Serif" w:hAnsi="PT Astra Serif" w:cs="Times New Roman"/>
          <w:sz w:val="28"/>
          <w:szCs w:val="28"/>
        </w:rPr>
        <w:t>.  Данных о вводе перспективной застройки и освоении новых территорий после 2019 года нет.</w:t>
      </w:r>
    </w:p>
    <w:p w:rsidR="008F398C" w:rsidRDefault="008F398C">
      <w:pPr>
        <w:tabs>
          <w:tab w:val="left" w:pos="709"/>
        </w:tabs>
        <w:spacing w:after="0" w:line="240" w:lineRule="auto"/>
        <w:ind w:firstLine="709"/>
        <w:jc w:val="both"/>
        <w:rPr>
          <w:rFonts w:ascii="PT Astra Serif" w:hAnsi="PT Astra Serif" w:cs="Times New Roman"/>
          <w:sz w:val="28"/>
          <w:szCs w:val="28"/>
        </w:rPr>
      </w:pPr>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bookmarkStart w:id="1911" w:name="_Toc532561412"/>
      <w:r>
        <w:rPr>
          <w:rFonts w:ascii="PT Astra Serif" w:eastAsia="Times New Roman" w:hAnsi="PT Astra Serif" w:cs="Times New Roman"/>
          <w:b/>
          <w:bCs/>
          <w:color w:val="000000"/>
          <w:sz w:val="28"/>
          <w:szCs w:val="28"/>
        </w:rPr>
        <w:t>3.8. 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1911"/>
      <w:r>
        <w:rPr>
          <w:rFonts w:ascii="PT Astra Serif" w:eastAsia="Times New Roman" w:hAnsi="PT Astra Serif" w:cs="Times New Roman"/>
          <w:b/>
          <w:bCs/>
          <w:color w:val="000000"/>
          <w:sz w:val="28"/>
          <w:szCs w:val="28"/>
        </w:rPr>
        <w:t>.</w:t>
      </w:r>
    </w:p>
    <w:p w:rsidR="008F398C" w:rsidRDefault="00BD549F">
      <w:pPr>
        <w:spacing w:after="0" w:line="240" w:lineRule="auto"/>
        <w:ind w:firstLine="709"/>
        <w:jc w:val="both"/>
        <w:rPr>
          <w:rFonts w:ascii="PT Astra Serif" w:eastAsia="Times New Roman" w:hAnsi="PT Astra Serif" w:cs="Times New Roman"/>
          <w:sz w:val="28"/>
          <w:szCs w:val="28"/>
          <w:lang w:bidi="en-US"/>
        </w:rPr>
      </w:pPr>
      <w:r>
        <w:rPr>
          <w:rFonts w:ascii="PT Astra Serif" w:eastAsia="Times New Roman" w:hAnsi="PT Astra Serif" w:cs="Times New Roman"/>
          <w:sz w:val="28"/>
          <w:szCs w:val="28"/>
          <w:lang w:bidi="en-US"/>
        </w:rPr>
        <w:t xml:space="preserve">На территории муниципального образования Яснополянское снабжение горячей водой от централизованных источников тепловой энергии отсутсвует. </w:t>
      </w:r>
    </w:p>
    <w:p w:rsidR="008F398C" w:rsidRDefault="00BD549F">
      <w:pPr>
        <w:spacing w:after="0" w:line="240" w:lineRule="auto"/>
        <w:ind w:firstLine="709"/>
        <w:jc w:val="both"/>
        <w:rPr>
          <w:rFonts w:ascii="PT Astra Serif" w:hAnsi="PT Astra Serif" w:cs="Times New Roman"/>
          <w:sz w:val="28"/>
          <w:szCs w:val="24"/>
        </w:rPr>
      </w:pPr>
      <w:r>
        <w:rPr>
          <w:rFonts w:ascii="PT Astra Serif" w:hAnsi="PT Astra Serif" w:cs="Times New Roman"/>
          <w:sz w:val="28"/>
          <w:szCs w:val="24"/>
        </w:rPr>
        <w:t xml:space="preserve">Суммарные значения заявленных потребностей в холодной воде согласно действующим лицнзиям на недропользования, представлены в таблице 3.29. </w:t>
      </w:r>
    </w:p>
    <w:p w:rsidR="008F398C" w:rsidRDefault="008F398C">
      <w:pPr>
        <w:spacing w:after="0" w:line="240" w:lineRule="auto"/>
        <w:ind w:firstLine="709"/>
        <w:jc w:val="both"/>
        <w:rPr>
          <w:rFonts w:ascii="PT Astra Serif" w:hAnsi="PT Astra Serif" w:cs="Times New Roman"/>
          <w:b/>
          <w:bCs/>
          <w:color w:val="000000"/>
          <w:sz w:val="28"/>
          <w:szCs w:val="28"/>
          <w:lang w:eastAsia="ru-RU"/>
        </w:rPr>
      </w:pPr>
      <w:bookmarkStart w:id="1912" w:name="_Toc32917773"/>
    </w:p>
    <w:p w:rsidR="008F398C" w:rsidRDefault="00BD549F">
      <w:pPr>
        <w:spacing w:after="0" w:line="240" w:lineRule="auto"/>
        <w:jc w:val="center"/>
        <w:rPr>
          <w:rFonts w:ascii="PT Astra Serif" w:hAnsi="PT Astra Serif" w:cs="Times New Roman"/>
          <w:color w:val="000000"/>
          <w:sz w:val="24"/>
          <w:szCs w:val="24"/>
        </w:rPr>
      </w:pPr>
      <w:r>
        <w:rPr>
          <w:rFonts w:ascii="PT Astra Serif" w:hAnsi="PT Astra Serif" w:cs="Times New Roman"/>
          <w:bCs/>
          <w:color w:val="000000"/>
          <w:sz w:val="24"/>
          <w:szCs w:val="24"/>
          <w:lang w:eastAsia="ru-RU"/>
        </w:rPr>
        <w:t>Таблица 3.</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29</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w:t>
      </w:r>
      <w:r>
        <w:rPr>
          <w:rFonts w:ascii="PT Astra Serif" w:eastAsia="Times New Roman" w:hAnsi="PT Astra Serif" w:cs="Times New Roman"/>
          <w:color w:val="000000"/>
          <w:sz w:val="24"/>
          <w:szCs w:val="24"/>
          <w:lang w:eastAsia="ru-RU"/>
        </w:rPr>
        <w:t xml:space="preserve"> Заявленные потребности в хозяйственно-бытовом и технологическом водоснабжении по муниципальному образованию Яснополянское</w:t>
      </w:r>
      <w:bookmarkEnd w:id="1912"/>
    </w:p>
    <w:tbl>
      <w:tblPr>
        <w:tblW w:w="10329" w:type="dxa"/>
        <w:jc w:val="center"/>
        <w:tblLayout w:type="fixed"/>
        <w:tblCellMar>
          <w:left w:w="28" w:type="dxa"/>
          <w:right w:w="28" w:type="dxa"/>
        </w:tblCellMar>
        <w:tblLook w:val="04A0" w:firstRow="1" w:lastRow="0" w:firstColumn="1" w:lastColumn="0" w:noHBand="0" w:noVBand="1"/>
      </w:tblPr>
      <w:tblGrid>
        <w:gridCol w:w="515"/>
        <w:gridCol w:w="1910"/>
        <w:gridCol w:w="1134"/>
        <w:gridCol w:w="1054"/>
        <w:gridCol w:w="1072"/>
        <w:gridCol w:w="986"/>
        <w:gridCol w:w="1829"/>
        <w:gridCol w:w="1829"/>
      </w:tblGrid>
      <w:tr w:rsidR="008F398C">
        <w:trPr>
          <w:trHeight w:val="20"/>
          <w:jc w:val="center"/>
        </w:trPr>
        <w:tc>
          <w:tcPr>
            <w:tcW w:w="515" w:type="dxa"/>
            <w:tcBorders>
              <w:top w:val="single" w:sz="8" w:space="0" w:color="auto"/>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lang w:eastAsia="ru-RU"/>
              </w:rPr>
            </w:pPr>
            <w:r>
              <w:rPr>
                <w:rFonts w:ascii="PT Astra Serif" w:eastAsia="Times New Roman" w:hAnsi="PT Astra Serif" w:cs="Times New Roman"/>
                <w:b/>
                <w:bCs/>
                <w:color w:val="000000"/>
                <w:lang w:eastAsia="ru-RU"/>
              </w:rPr>
              <w:t>№ п/п</w:t>
            </w:r>
          </w:p>
        </w:tc>
        <w:tc>
          <w:tcPr>
            <w:tcW w:w="1910" w:type="dxa"/>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lang w:eastAsia="ru-RU"/>
              </w:rPr>
            </w:pPr>
            <w:r>
              <w:rPr>
                <w:rFonts w:ascii="PT Astra Serif" w:eastAsia="Times New Roman" w:hAnsi="PT Astra Serif" w:cs="Times New Roman"/>
                <w:b/>
                <w:bCs/>
                <w:color w:val="000000"/>
                <w:lang w:eastAsia="ru-RU"/>
              </w:rPr>
              <w:t>Источник водоснабжения</w:t>
            </w:r>
          </w:p>
        </w:tc>
        <w:tc>
          <w:tcPr>
            <w:tcW w:w="1134" w:type="dxa"/>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lang w:eastAsia="ru-RU"/>
              </w:rPr>
            </w:pPr>
            <w:r>
              <w:rPr>
                <w:rFonts w:ascii="PT Astra Serif" w:eastAsia="Times New Roman" w:hAnsi="PT Astra Serif" w:cs="Times New Roman"/>
                <w:b/>
                <w:bCs/>
                <w:color w:val="000000"/>
                <w:lang w:eastAsia="ru-RU"/>
              </w:rPr>
              <w:t>Всего, тыс. куб.м/год</w:t>
            </w:r>
          </w:p>
        </w:tc>
        <w:tc>
          <w:tcPr>
            <w:tcW w:w="1054" w:type="dxa"/>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lang w:eastAsia="ru-RU"/>
              </w:rPr>
            </w:pPr>
            <w:r>
              <w:rPr>
                <w:rFonts w:ascii="PT Astra Serif" w:eastAsia="Times New Roman" w:hAnsi="PT Astra Serif" w:cs="Times New Roman"/>
                <w:b/>
                <w:bCs/>
                <w:color w:val="000000"/>
                <w:lang w:eastAsia="ru-RU"/>
              </w:rPr>
              <w:t>Всего, куб.м/сут</w:t>
            </w:r>
          </w:p>
        </w:tc>
        <w:tc>
          <w:tcPr>
            <w:tcW w:w="1072" w:type="dxa"/>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lang w:eastAsia="ru-RU"/>
              </w:rPr>
            </w:pPr>
            <w:r>
              <w:rPr>
                <w:rFonts w:ascii="PT Astra Serif" w:eastAsia="Times New Roman" w:hAnsi="PT Astra Serif" w:cs="Times New Roman"/>
                <w:b/>
                <w:bCs/>
                <w:color w:val="000000"/>
                <w:lang w:eastAsia="ru-RU"/>
              </w:rPr>
              <w:t>ХБВ, тыс. куб.м/год</w:t>
            </w:r>
          </w:p>
        </w:tc>
        <w:tc>
          <w:tcPr>
            <w:tcW w:w="986" w:type="dxa"/>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lang w:eastAsia="ru-RU"/>
              </w:rPr>
            </w:pPr>
            <w:r>
              <w:rPr>
                <w:rFonts w:ascii="PT Astra Serif" w:eastAsia="Times New Roman" w:hAnsi="PT Astra Serif" w:cs="Times New Roman"/>
                <w:b/>
                <w:bCs/>
                <w:color w:val="000000"/>
                <w:lang w:eastAsia="ru-RU"/>
              </w:rPr>
              <w:t>ХБВ, куб.м/сут</w:t>
            </w:r>
          </w:p>
        </w:tc>
        <w:tc>
          <w:tcPr>
            <w:tcW w:w="1829" w:type="dxa"/>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lang w:eastAsia="ru-RU"/>
              </w:rPr>
            </w:pPr>
            <w:r>
              <w:rPr>
                <w:rFonts w:ascii="PT Astra Serif" w:eastAsia="Times New Roman" w:hAnsi="PT Astra Serif" w:cs="Times New Roman"/>
                <w:b/>
                <w:bCs/>
                <w:color w:val="000000"/>
                <w:lang w:eastAsia="ru-RU"/>
              </w:rPr>
              <w:t>Технологическое обслуживание котельных, тыс. куб.м/год</w:t>
            </w:r>
          </w:p>
        </w:tc>
        <w:tc>
          <w:tcPr>
            <w:tcW w:w="1829" w:type="dxa"/>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lang w:eastAsia="ru-RU"/>
              </w:rPr>
            </w:pPr>
            <w:r>
              <w:rPr>
                <w:rFonts w:ascii="PT Astra Serif" w:eastAsia="Times New Roman" w:hAnsi="PT Astra Serif" w:cs="Times New Roman"/>
                <w:b/>
                <w:bCs/>
                <w:color w:val="000000"/>
                <w:lang w:eastAsia="ru-RU"/>
              </w:rPr>
              <w:t>Технологическое обслуживание котельных, куб.м/сут</w:t>
            </w:r>
          </w:p>
        </w:tc>
      </w:tr>
      <w:tr w:rsidR="008F398C">
        <w:trPr>
          <w:trHeight w:val="20"/>
          <w:jc w:val="center"/>
        </w:trPr>
        <w:tc>
          <w:tcPr>
            <w:tcW w:w="515" w:type="dxa"/>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1</w:t>
            </w:r>
          </w:p>
        </w:tc>
        <w:tc>
          <w:tcPr>
            <w:tcW w:w="1910" w:type="dxa"/>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п. Головеньковский</w:t>
            </w:r>
          </w:p>
        </w:tc>
        <w:tc>
          <w:tcPr>
            <w:tcW w:w="1134"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91.20</w:t>
            </w:r>
          </w:p>
        </w:tc>
        <w:tc>
          <w:tcPr>
            <w:tcW w:w="1054"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250.00</w:t>
            </w:r>
          </w:p>
        </w:tc>
        <w:tc>
          <w:tcPr>
            <w:tcW w:w="1072"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85.84</w:t>
            </w:r>
          </w:p>
        </w:tc>
        <w:tc>
          <w:tcPr>
            <w:tcW w:w="98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235.00</w:t>
            </w:r>
          </w:p>
        </w:tc>
        <w:tc>
          <w:tcPr>
            <w:tcW w:w="1829"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5.36</w:t>
            </w:r>
          </w:p>
        </w:tc>
        <w:tc>
          <w:tcPr>
            <w:tcW w:w="1829"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15.00</w:t>
            </w:r>
          </w:p>
        </w:tc>
      </w:tr>
      <w:tr w:rsidR="008F398C">
        <w:trPr>
          <w:trHeight w:val="20"/>
          <w:jc w:val="center"/>
        </w:trPr>
        <w:tc>
          <w:tcPr>
            <w:tcW w:w="515" w:type="dxa"/>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2</w:t>
            </w:r>
          </w:p>
        </w:tc>
        <w:tc>
          <w:tcPr>
            <w:tcW w:w="1910" w:type="dxa"/>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с. Селиваново</w:t>
            </w:r>
          </w:p>
        </w:tc>
        <w:tc>
          <w:tcPr>
            <w:tcW w:w="1134"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66.60</w:t>
            </w:r>
          </w:p>
        </w:tc>
        <w:tc>
          <w:tcPr>
            <w:tcW w:w="1054"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183.00</w:t>
            </w:r>
          </w:p>
        </w:tc>
        <w:tc>
          <w:tcPr>
            <w:tcW w:w="1072"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64.50</w:t>
            </w:r>
          </w:p>
        </w:tc>
        <w:tc>
          <w:tcPr>
            <w:tcW w:w="98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177.00</w:t>
            </w:r>
          </w:p>
        </w:tc>
        <w:tc>
          <w:tcPr>
            <w:tcW w:w="1829"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2.10</w:t>
            </w:r>
          </w:p>
        </w:tc>
        <w:tc>
          <w:tcPr>
            <w:tcW w:w="1829"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6.00</w:t>
            </w:r>
          </w:p>
        </w:tc>
      </w:tr>
      <w:tr w:rsidR="008F398C">
        <w:trPr>
          <w:trHeight w:val="20"/>
          <w:jc w:val="center"/>
        </w:trPr>
        <w:tc>
          <w:tcPr>
            <w:tcW w:w="515" w:type="dxa"/>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3</w:t>
            </w:r>
          </w:p>
        </w:tc>
        <w:tc>
          <w:tcPr>
            <w:tcW w:w="1910" w:type="dxa"/>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п. Ясная Поляна и п. Юбилейный</w:t>
            </w:r>
          </w:p>
        </w:tc>
        <w:tc>
          <w:tcPr>
            <w:tcW w:w="1134"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192.00</w:t>
            </w:r>
          </w:p>
        </w:tc>
        <w:tc>
          <w:tcPr>
            <w:tcW w:w="1054"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526.00</w:t>
            </w:r>
          </w:p>
        </w:tc>
        <w:tc>
          <w:tcPr>
            <w:tcW w:w="1072"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181.50</w:t>
            </w:r>
          </w:p>
        </w:tc>
        <w:tc>
          <w:tcPr>
            <w:tcW w:w="98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497.00</w:t>
            </w:r>
          </w:p>
        </w:tc>
        <w:tc>
          <w:tcPr>
            <w:tcW w:w="1829"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10.50</w:t>
            </w:r>
          </w:p>
        </w:tc>
        <w:tc>
          <w:tcPr>
            <w:tcW w:w="1829"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29.00</w:t>
            </w:r>
          </w:p>
        </w:tc>
      </w:tr>
    </w:tbl>
    <w:p w:rsidR="008F398C" w:rsidRDefault="008F398C">
      <w:pPr>
        <w:spacing w:after="0" w:line="240" w:lineRule="auto"/>
        <w:jc w:val="both"/>
        <w:rPr>
          <w:rFonts w:ascii="PT Astra Serif" w:eastAsia="Times New Roman" w:hAnsi="PT Astra Serif" w:cs="Times New Roman"/>
          <w:sz w:val="24"/>
          <w:szCs w:val="24"/>
          <w:lang w:eastAsia="ru-RU"/>
        </w:rPr>
      </w:pPr>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bookmarkStart w:id="1913" w:name="_Toc532561413"/>
      <w:r>
        <w:rPr>
          <w:rFonts w:ascii="PT Astra Serif" w:eastAsia="Times New Roman" w:hAnsi="PT Astra Serif" w:cs="Times New Roman"/>
          <w:b/>
          <w:bCs/>
          <w:color w:val="000000"/>
          <w:sz w:val="28"/>
          <w:szCs w:val="28"/>
        </w:rPr>
        <w:t>3.9. Описание территориальной структуры потребления горячей, питьевой, технической воды, которую следует определять по отчетам организаций, осуществляющих водоснабжение, с разбивкой по технологическим зонам</w:t>
      </w:r>
      <w:bookmarkEnd w:id="1913"/>
      <w:r>
        <w:rPr>
          <w:rFonts w:ascii="PT Astra Serif" w:eastAsia="Times New Roman" w:hAnsi="PT Astra Serif" w:cs="Times New Roman"/>
          <w:b/>
          <w:bCs/>
          <w:color w:val="000000"/>
          <w:sz w:val="28"/>
          <w:szCs w:val="28"/>
        </w:rPr>
        <w:t>.</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rPr>
        <w:t xml:space="preserve">Деление территориальной структуры муниципального образования </w:t>
      </w:r>
      <w:r>
        <w:rPr>
          <w:rFonts w:ascii="PT Astra Serif" w:eastAsia="MS Mincho" w:hAnsi="PT Astra Serif" w:cs="Times New Roman"/>
          <w:sz w:val="28"/>
          <w:szCs w:val="28"/>
        </w:rPr>
        <w:t>Яснополянское</w:t>
      </w:r>
      <w:r>
        <w:rPr>
          <w:rFonts w:ascii="PT Astra Serif" w:hAnsi="PT Astra Serif" w:cs="Times New Roman"/>
          <w:sz w:val="28"/>
        </w:rPr>
        <w:t xml:space="preserve"> на технологические зоны, представлено на рисунке 3.5, в виде зон эксплуатационной ответственности ООО «ТВС», осуществляющей деятельность в сфере </w:t>
      </w:r>
      <w:r>
        <w:rPr>
          <w:rFonts w:ascii="PT Astra Serif" w:hAnsi="PT Astra Serif" w:cs="Times New Roman"/>
          <w:sz w:val="28"/>
          <w:szCs w:val="28"/>
        </w:rPr>
        <w:t xml:space="preserve">водоснабжения. </w:t>
      </w:r>
    </w:p>
    <w:p w:rsidR="008F398C" w:rsidRDefault="00BD549F">
      <w:pPr>
        <w:spacing w:after="0" w:line="240" w:lineRule="auto"/>
        <w:ind w:firstLine="709"/>
        <w:jc w:val="both"/>
        <w:rPr>
          <w:rFonts w:ascii="PT Astra Serif" w:eastAsia="Times New Roman" w:hAnsi="PT Astra Serif" w:cs="Times New Roman"/>
          <w:sz w:val="28"/>
          <w:szCs w:val="28"/>
          <w:lang w:eastAsia="ru-RU"/>
        </w:rPr>
      </w:pPr>
      <w:r>
        <w:rPr>
          <w:rFonts w:ascii="PT Astra Serif" w:eastAsia="Times New Roman" w:hAnsi="PT Astra Serif" w:cs="Times New Roman"/>
          <w:sz w:val="28"/>
          <w:szCs w:val="28"/>
          <w:lang w:eastAsia="ru-RU"/>
        </w:rPr>
        <w:t>Структура водопотребления питьевой воды в поселках, с разбивкой по зонам эксплуатационной ответственности (по данным ООО «ВКХ»), представлено в таблице 3.30.</w:t>
      </w:r>
    </w:p>
    <w:p w:rsidR="008F398C" w:rsidRDefault="008F398C">
      <w:pPr>
        <w:spacing w:after="0" w:line="240" w:lineRule="auto"/>
        <w:ind w:firstLine="709"/>
        <w:jc w:val="both"/>
        <w:rPr>
          <w:rFonts w:ascii="PT Astra Serif" w:eastAsia="Times New Roman" w:hAnsi="PT Astra Serif" w:cs="Times New Roman"/>
          <w:sz w:val="28"/>
          <w:szCs w:val="28"/>
          <w:lang w:eastAsia="ru-RU"/>
        </w:rPr>
      </w:pPr>
    </w:p>
    <w:p w:rsidR="008F398C" w:rsidRDefault="00BD549F">
      <w:pPr>
        <w:spacing w:after="0" w:line="240" w:lineRule="auto"/>
        <w:jc w:val="center"/>
        <w:rPr>
          <w:rFonts w:ascii="PT Astra Serif" w:hAnsi="PT Astra Serif" w:cs="Times New Roman"/>
          <w:sz w:val="24"/>
          <w:szCs w:val="24"/>
        </w:rPr>
      </w:pPr>
      <w:bookmarkStart w:id="1914" w:name="_Toc32917774"/>
      <w:r>
        <w:rPr>
          <w:rFonts w:ascii="PT Astra Serif" w:hAnsi="PT Astra Serif" w:cs="Times New Roman"/>
          <w:bCs/>
          <w:color w:val="000000"/>
          <w:sz w:val="24"/>
          <w:szCs w:val="24"/>
          <w:lang w:eastAsia="ru-RU"/>
        </w:rPr>
        <w:lastRenderedPageBreak/>
        <w:t>Таблица 3.</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30</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 </w:t>
      </w:r>
      <w:r>
        <w:rPr>
          <w:rFonts w:ascii="PT Astra Serif" w:eastAsia="Times New Roman" w:hAnsi="PT Astra Serif" w:cs="Times New Roman"/>
          <w:color w:val="000000"/>
          <w:sz w:val="24"/>
          <w:szCs w:val="24"/>
          <w:lang w:eastAsia="ru-RU"/>
        </w:rPr>
        <w:t>Распределение водопотребления по категориям потребителей питьевой воды</w:t>
      </w:r>
      <w:bookmarkEnd w:id="1914"/>
    </w:p>
    <w:tbl>
      <w:tblPr>
        <w:tblW w:w="5000" w:type="pct"/>
        <w:tblLook w:val="04A0" w:firstRow="1" w:lastRow="0" w:firstColumn="1" w:lastColumn="0" w:noHBand="0" w:noVBand="1"/>
      </w:tblPr>
      <w:tblGrid>
        <w:gridCol w:w="2631"/>
        <w:gridCol w:w="1388"/>
        <w:gridCol w:w="1388"/>
        <w:gridCol w:w="1388"/>
        <w:gridCol w:w="1388"/>
        <w:gridCol w:w="1388"/>
      </w:tblGrid>
      <w:tr w:rsidR="008F398C">
        <w:trPr>
          <w:trHeight w:val="230"/>
          <w:tblHeader/>
        </w:trPr>
        <w:tc>
          <w:tcPr>
            <w:tcW w:w="1374"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Показатель</w:t>
            </w:r>
          </w:p>
        </w:tc>
        <w:tc>
          <w:tcPr>
            <w:tcW w:w="725"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 xml:space="preserve">Ед. изм. </w:t>
            </w:r>
          </w:p>
        </w:tc>
        <w:tc>
          <w:tcPr>
            <w:tcW w:w="725"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2015</w:t>
            </w:r>
          </w:p>
        </w:tc>
        <w:tc>
          <w:tcPr>
            <w:tcW w:w="725"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2016</w:t>
            </w:r>
          </w:p>
        </w:tc>
        <w:tc>
          <w:tcPr>
            <w:tcW w:w="725" w:type="pct"/>
            <w:vMerge w:val="restart"/>
            <w:tcBorders>
              <w:top w:val="single" w:sz="8" w:space="0" w:color="auto"/>
              <w:left w:val="single" w:sz="8" w:space="0" w:color="auto"/>
              <w:bottom w:val="single" w:sz="8" w:space="0" w:color="000000"/>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2017</w:t>
            </w:r>
          </w:p>
        </w:tc>
        <w:tc>
          <w:tcPr>
            <w:tcW w:w="725" w:type="pct"/>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 xml:space="preserve">2018 </w:t>
            </w:r>
          </w:p>
        </w:tc>
      </w:tr>
      <w:tr w:rsidR="008F398C">
        <w:trPr>
          <w:trHeight w:val="20"/>
        </w:trPr>
        <w:tc>
          <w:tcPr>
            <w:tcW w:w="1374"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Поднято воды насосными станциями 1-го подъема</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тыс. м</w:t>
            </w:r>
            <w:r>
              <w:rPr>
                <w:rFonts w:ascii="PT Astra Serif" w:eastAsia="Times New Roman" w:hAnsi="PT Astra Serif" w:cs="Times New Roman"/>
                <w:color w:val="000000"/>
                <w:sz w:val="20"/>
                <w:szCs w:val="20"/>
                <w:vertAlign w:val="superscript"/>
                <w:lang w:eastAsia="ru-RU"/>
              </w:rPr>
              <w:t>3</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487.70</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414.40</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413.50</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348.18</w:t>
            </w:r>
          </w:p>
        </w:tc>
      </w:tr>
      <w:tr w:rsidR="008F398C">
        <w:trPr>
          <w:trHeight w:val="20"/>
        </w:trPr>
        <w:tc>
          <w:tcPr>
            <w:tcW w:w="1374"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right"/>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в том числе подземной</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тыс. м</w:t>
            </w:r>
            <w:r>
              <w:rPr>
                <w:rFonts w:ascii="PT Astra Serif" w:eastAsia="Times New Roman" w:hAnsi="PT Astra Serif" w:cs="Times New Roman"/>
                <w:color w:val="000000"/>
                <w:sz w:val="20"/>
                <w:szCs w:val="20"/>
                <w:vertAlign w:val="superscript"/>
                <w:lang w:eastAsia="ru-RU"/>
              </w:rPr>
              <w:t>3</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487.70</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414.40</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413.50</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348.18</w:t>
            </w:r>
          </w:p>
        </w:tc>
      </w:tr>
      <w:tr w:rsidR="008F398C">
        <w:trPr>
          <w:trHeight w:val="20"/>
        </w:trPr>
        <w:tc>
          <w:tcPr>
            <w:tcW w:w="1374"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Подано в сеть</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тыс. м</w:t>
            </w:r>
            <w:r>
              <w:rPr>
                <w:rFonts w:ascii="PT Astra Serif" w:eastAsia="Times New Roman" w:hAnsi="PT Astra Serif" w:cs="Times New Roman"/>
                <w:color w:val="000000"/>
                <w:sz w:val="20"/>
                <w:szCs w:val="20"/>
                <w:vertAlign w:val="superscript"/>
                <w:lang w:eastAsia="ru-RU"/>
              </w:rPr>
              <w:t>3</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487.70</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414.40</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413.50</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348.18</w:t>
            </w:r>
          </w:p>
        </w:tc>
      </w:tr>
      <w:tr w:rsidR="008F398C">
        <w:trPr>
          <w:trHeight w:val="20"/>
        </w:trPr>
        <w:tc>
          <w:tcPr>
            <w:tcW w:w="1374"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Отпущено потребителям</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тыс. м</w:t>
            </w:r>
            <w:r>
              <w:rPr>
                <w:rFonts w:ascii="PT Astra Serif" w:eastAsia="Times New Roman" w:hAnsi="PT Astra Serif" w:cs="Times New Roman"/>
                <w:color w:val="000000"/>
                <w:sz w:val="20"/>
                <w:szCs w:val="20"/>
                <w:vertAlign w:val="superscript"/>
                <w:lang w:eastAsia="ru-RU"/>
              </w:rPr>
              <w:t>3</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243.04</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253.72</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214.87</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235.20</w:t>
            </w:r>
          </w:p>
        </w:tc>
      </w:tr>
      <w:tr w:rsidR="008F398C">
        <w:trPr>
          <w:trHeight w:val="20"/>
        </w:trPr>
        <w:tc>
          <w:tcPr>
            <w:tcW w:w="1374"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right"/>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население</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тыс. м</w:t>
            </w:r>
            <w:r>
              <w:rPr>
                <w:rFonts w:ascii="PT Astra Serif" w:eastAsia="Times New Roman" w:hAnsi="PT Astra Serif" w:cs="Times New Roman"/>
                <w:color w:val="000000"/>
                <w:sz w:val="20"/>
                <w:szCs w:val="20"/>
                <w:vertAlign w:val="superscript"/>
                <w:lang w:eastAsia="ru-RU"/>
              </w:rPr>
              <w:t>3</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187.55</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196.94</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152.04</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187.59</w:t>
            </w:r>
          </w:p>
        </w:tc>
      </w:tr>
      <w:tr w:rsidR="008F398C">
        <w:trPr>
          <w:trHeight w:val="20"/>
        </w:trPr>
        <w:tc>
          <w:tcPr>
            <w:tcW w:w="1374"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right"/>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бюджетнофинансируемые организации</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тыс. м</w:t>
            </w:r>
            <w:r>
              <w:rPr>
                <w:rFonts w:ascii="PT Astra Serif" w:eastAsia="Times New Roman" w:hAnsi="PT Astra Serif" w:cs="Times New Roman"/>
                <w:color w:val="000000"/>
                <w:sz w:val="20"/>
                <w:szCs w:val="20"/>
                <w:vertAlign w:val="superscript"/>
                <w:lang w:eastAsia="ru-RU"/>
              </w:rPr>
              <w:t>3</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38.81</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44.65</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38.07</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37.42</w:t>
            </w:r>
          </w:p>
        </w:tc>
      </w:tr>
      <w:tr w:rsidR="008F398C">
        <w:trPr>
          <w:trHeight w:val="20"/>
        </w:trPr>
        <w:tc>
          <w:tcPr>
            <w:tcW w:w="1374"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right"/>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прочие организации</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тыс. м</w:t>
            </w:r>
            <w:r>
              <w:rPr>
                <w:rFonts w:ascii="PT Astra Serif" w:eastAsia="Times New Roman" w:hAnsi="PT Astra Serif" w:cs="Times New Roman"/>
                <w:color w:val="000000"/>
                <w:sz w:val="20"/>
                <w:szCs w:val="20"/>
                <w:vertAlign w:val="superscript"/>
                <w:lang w:eastAsia="ru-RU"/>
              </w:rPr>
              <w:t>3</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16.68</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12.13</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24.77</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10.19</w:t>
            </w:r>
          </w:p>
        </w:tc>
      </w:tr>
      <w:tr w:rsidR="008F398C">
        <w:trPr>
          <w:trHeight w:val="20"/>
        </w:trPr>
        <w:tc>
          <w:tcPr>
            <w:tcW w:w="1374"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Утечка и неучтенный расход воды</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тыс. м</w:t>
            </w:r>
            <w:r>
              <w:rPr>
                <w:rFonts w:ascii="PT Astra Serif" w:eastAsia="Times New Roman" w:hAnsi="PT Astra Serif" w:cs="Times New Roman"/>
                <w:color w:val="000000"/>
                <w:sz w:val="20"/>
                <w:szCs w:val="20"/>
                <w:vertAlign w:val="superscript"/>
                <w:lang w:eastAsia="ru-RU"/>
              </w:rPr>
              <w:t>3</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244.66</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160.68</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198.63</w:t>
            </w:r>
          </w:p>
        </w:tc>
        <w:tc>
          <w:tcPr>
            <w:tcW w:w="725"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112.98</w:t>
            </w:r>
          </w:p>
        </w:tc>
      </w:tr>
    </w:tbl>
    <w:p w:rsidR="008F398C" w:rsidRDefault="008F398C">
      <w:pPr>
        <w:spacing w:after="0" w:line="240" w:lineRule="auto"/>
        <w:jc w:val="both"/>
        <w:rPr>
          <w:rFonts w:ascii="PT Astra Serif" w:eastAsia="Times New Roman" w:hAnsi="PT Astra Serif" w:cs="Times New Roman"/>
          <w:color w:val="000000"/>
          <w:sz w:val="28"/>
          <w:szCs w:val="28"/>
          <w:lang w:eastAsia="ru-RU"/>
        </w:rPr>
      </w:pPr>
    </w:p>
    <w:p w:rsidR="008F398C" w:rsidRDefault="00BD549F">
      <w:pPr>
        <w:spacing w:after="0" w:line="240" w:lineRule="auto"/>
        <w:jc w:val="center"/>
        <w:rPr>
          <w:rFonts w:ascii="PT Astra Serif" w:hAnsi="PT Astra Serif" w:cs="Times New Roman"/>
          <w:b/>
          <w:color w:val="FF0000"/>
          <w:sz w:val="28"/>
          <w:szCs w:val="28"/>
        </w:rPr>
      </w:pPr>
      <w:r>
        <w:rPr>
          <w:rFonts w:ascii="PT Astra Serif" w:hAnsi="PT Astra Serif" w:cs="Times New Roman"/>
          <w:noProof/>
          <w:color w:val="000000"/>
          <w:sz w:val="28"/>
          <w:szCs w:val="28"/>
          <w:lang w:eastAsia="ru-RU"/>
        </w:rPr>
        <mc:AlternateContent>
          <mc:Choice Requires="wpg">
            <w:drawing>
              <wp:inline distT="0" distB="0" distL="0" distR="0">
                <wp:extent cx="5940425" cy="4163157"/>
                <wp:effectExtent l="19050" t="19050" r="3175" b="8890"/>
                <wp:docPr id="26" name="Рисунок 91" descr="D:\Зона ЯП ВС.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9" descr="D:\Зона ЯП ВС.bmp"/>
                        <pic:cNvPicPr>
                          <a:picLocks noChangeAspect="1"/>
                        </pic:cNvPicPr>
                      </pic:nvPicPr>
                      <pic:blipFill>
                        <a:blip r:embed="rId52"/>
                        <a:stretch/>
                      </pic:blipFill>
                      <pic:spPr bwMode="auto">
                        <a:xfrm>
                          <a:off x="0" y="0"/>
                          <a:ext cx="5940425" cy="4163157"/>
                        </a:xfrm>
                        <a:prstGeom prst="rect">
                          <a:avLst/>
                        </a:prstGeom>
                        <a:noFill/>
                        <a:ln>
                          <a:solidFill>
                            <a:sysClr val="windowText" lastClr="000000"/>
                          </a:solid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mso-wrap-distance-left:0.0pt;mso-wrap-distance-top:0.0pt;mso-wrap-distance-right:0.0pt;mso-wrap-distance-bottom:0.0pt;width:467.8pt;height:327.8pt;" strokecolor="#000000">
                <v:path textboxrect="0,0,0,0"/>
                <v:imagedata r:id="rId53" o:title=""/>
              </v:shape>
            </w:pict>
          </mc:Fallback>
        </mc:AlternateContent>
      </w:r>
    </w:p>
    <w:p w:rsidR="008F398C" w:rsidRDefault="00BD549F">
      <w:pPr>
        <w:spacing w:after="0" w:line="240" w:lineRule="auto"/>
        <w:jc w:val="center"/>
        <w:rPr>
          <w:rFonts w:ascii="PT Astra Serif" w:hAnsi="PT Astra Serif" w:cs="Times New Roman"/>
          <w:color w:val="000000"/>
          <w:sz w:val="28"/>
          <w:szCs w:val="28"/>
        </w:rPr>
      </w:pPr>
      <w:bookmarkStart w:id="1915" w:name="_Toc32917851"/>
      <w:r>
        <w:rPr>
          <w:rFonts w:ascii="PT Astra Serif" w:hAnsi="PT Astra Serif" w:cs="Times New Roman"/>
          <w:sz w:val="24"/>
          <w:szCs w:val="24"/>
        </w:rPr>
        <w:t>Рисунок 3.</w:t>
      </w:r>
      <w:r>
        <w:rPr>
          <w:rFonts w:ascii="PT Astra Serif" w:hAnsi="PT Astra Serif" w:cs="Times New Roman"/>
          <w:sz w:val="24"/>
          <w:szCs w:val="24"/>
        </w:rPr>
        <w:fldChar w:fldCharType="begin"/>
      </w:r>
      <w:r>
        <w:rPr>
          <w:rFonts w:ascii="PT Astra Serif" w:hAnsi="PT Astra Serif" w:cs="Times New Roman"/>
          <w:sz w:val="24"/>
          <w:szCs w:val="24"/>
        </w:rPr>
        <w:instrText xml:space="preserve"> SEQ Рисунок \* ARABIC \s 1 </w:instrText>
      </w:r>
      <w:r>
        <w:rPr>
          <w:rFonts w:ascii="PT Astra Serif" w:hAnsi="PT Astra Serif" w:cs="Times New Roman"/>
          <w:sz w:val="24"/>
          <w:szCs w:val="24"/>
        </w:rPr>
        <w:fldChar w:fldCharType="separate"/>
      </w:r>
      <w:r>
        <w:rPr>
          <w:rFonts w:ascii="PT Astra Serif" w:hAnsi="PT Astra Serif" w:cs="Times New Roman"/>
          <w:sz w:val="24"/>
          <w:szCs w:val="24"/>
        </w:rPr>
        <w:t>15</w:t>
      </w:r>
      <w:r>
        <w:rPr>
          <w:rFonts w:ascii="PT Astra Serif" w:hAnsi="PT Astra Serif" w:cs="Times New Roman"/>
          <w:sz w:val="24"/>
          <w:szCs w:val="24"/>
        </w:rPr>
        <w:fldChar w:fldCharType="end"/>
      </w:r>
      <w:r>
        <w:rPr>
          <w:rFonts w:ascii="PT Astra Serif" w:hAnsi="PT Astra Serif" w:cs="Times New Roman"/>
          <w:b/>
          <w:sz w:val="24"/>
          <w:szCs w:val="24"/>
        </w:rPr>
        <w:t xml:space="preserve"> – </w:t>
      </w:r>
      <w:r>
        <w:rPr>
          <w:rFonts w:ascii="PT Astra Serif" w:hAnsi="PT Astra Serif" w:cs="Times New Roman"/>
          <w:sz w:val="24"/>
          <w:szCs w:val="24"/>
        </w:rPr>
        <w:t>Эксплуатационные зоны водоснабжения муниципального образования Яснополянское</w:t>
      </w:r>
      <w:bookmarkStart w:id="1916" w:name="_Toc532561414"/>
      <w:bookmarkEnd w:id="1915"/>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r>
        <w:rPr>
          <w:rFonts w:ascii="PT Astra Serif" w:eastAsia="Times New Roman" w:hAnsi="PT Astra Serif" w:cs="Times New Roman"/>
          <w:b/>
          <w:bCs/>
          <w:color w:val="000000"/>
          <w:sz w:val="28"/>
          <w:szCs w:val="28"/>
        </w:rPr>
        <w:t>3.10. 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1916"/>
      <w:r>
        <w:rPr>
          <w:rFonts w:ascii="PT Astra Serif" w:eastAsia="Times New Roman" w:hAnsi="PT Astra Serif" w:cs="Times New Roman"/>
          <w:b/>
          <w:bCs/>
          <w:color w:val="000000"/>
          <w:sz w:val="28"/>
          <w:szCs w:val="28"/>
        </w:rPr>
        <w:t>.</w:t>
      </w:r>
    </w:p>
    <w:p w:rsidR="008F398C" w:rsidRDefault="00BD549F">
      <w:pPr>
        <w:spacing w:after="0" w:line="240" w:lineRule="auto"/>
        <w:ind w:firstLine="709"/>
        <w:jc w:val="both"/>
        <w:rPr>
          <w:rFonts w:ascii="PT Astra Serif" w:eastAsia="Times New Roman" w:hAnsi="PT Astra Serif" w:cs="Times New Roman"/>
          <w:color w:val="000000"/>
          <w:sz w:val="28"/>
          <w:szCs w:val="28"/>
          <w:lang w:eastAsia="ru-RU"/>
        </w:rPr>
      </w:pPr>
      <w:r>
        <w:rPr>
          <w:rFonts w:ascii="PT Astra Serif" w:eastAsia="Times New Roman" w:hAnsi="PT Astra Serif" w:cs="Times New Roman"/>
          <w:color w:val="000000"/>
          <w:sz w:val="28"/>
          <w:szCs w:val="28"/>
          <w:lang w:eastAsia="ru-RU"/>
        </w:rPr>
        <w:t>В течение расчетного срока перераспределение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не планируется.</w:t>
      </w:r>
    </w:p>
    <w:p w:rsidR="008F398C" w:rsidRDefault="008F398C">
      <w:pPr>
        <w:keepNext/>
        <w:keepLines/>
        <w:spacing w:after="0" w:line="240" w:lineRule="auto"/>
        <w:jc w:val="center"/>
        <w:outlineLvl w:val="1"/>
        <w:rPr>
          <w:rFonts w:ascii="PT Astra Serif" w:eastAsia="Times New Roman" w:hAnsi="PT Astra Serif" w:cs="Times New Roman"/>
          <w:b/>
          <w:bCs/>
          <w:color w:val="000000"/>
          <w:sz w:val="28"/>
          <w:szCs w:val="28"/>
        </w:rPr>
      </w:pPr>
      <w:bookmarkStart w:id="1917" w:name="_Toc532561415"/>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r>
        <w:rPr>
          <w:rFonts w:ascii="PT Astra Serif" w:eastAsia="Times New Roman" w:hAnsi="PT Astra Serif" w:cs="Times New Roman"/>
          <w:b/>
          <w:bCs/>
          <w:color w:val="000000"/>
          <w:sz w:val="28"/>
          <w:szCs w:val="28"/>
        </w:rPr>
        <w:t>3.11. ведения о фактических и планируемых потерях горячей, питьевой, технической воды при ее транспортировке (годовые, среднесуточные значения)</w:t>
      </w:r>
      <w:bookmarkEnd w:id="1917"/>
      <w:r>
        <w:rPr>
          <w:rFonts w:ascii="PT Astra Serif" w:eastAsia="Times New Roman" w:hAnsi="PT Astra Serif" w:cs="Times New Roman"/>
          <w:b/>
          <w:bCs/>
          <w:color w:val="000000"/>
          <w:sz w:val="28"/>
          <w:szCs w:val="28"/>
        </w:rPr>
        <w:t>.</w:t>
      </w:r>
    </w:p>
    <w:p w:rsidR="008F398C" w:rsidRDefault="00BD549F">
      <w:pPr>
        <w:spacing w:after="0" w:line="240" w:lineRule="auto"/>
        <w:ind w:firstLine="709"/>
        <w:jc w:val="both"/>
        <w:rPr>
          <w:rFonts w:ascii="PT Astra Serif" w:eastAsia="Times New Roman" w:hAnsi="PT Astra Serif" w:cs="Times New Roman"/>
          <w:color w:val="000000"/>
          <w:sz w:val="28"/>
          <w:szCs w:val="28"/>
          <w:lang w:eastAsia="ru-RU"/>
        </w:rPr>
      </w:pPr>
      <w:r>
        <w:rPr>
          <w:rFonts w:ascii="PT Astra Serif" w:eastAsia="Times New Roman" w:hAnsi="PT Astra Serif" w:cs="Times New Roman"/>
          <w:color w:val="000000"/>
          <w:sz w:val="28"/>
          <w:szCs w:val="28"/>
          <w:lang w:eastAsia="ru-RU"/>
        </w:rPr>
        <w:t>Годовые и среднесуточные значения фактических и планируемых потерь горячей, питьевой, технической воды при ее транспортировке представлены в таблице 3.31 и на рисунке 3.6.</w:t>
      </w:r>
    </w:p>
    <w:p w:rsidR="008F398C" w:rsidRDefault="00BD549F">
      <w:pPr>
        <w:spacing w:after="0" w:line="240" w:lineRule="auto"/>
        <w:jc w:val="center"/>
        <w:rPr>
          <w:rFonts w:ascii="PT Astra Serif" w:eastAsia="Times New Roman" w:hAnsi="PT Astra Serif" w:cs="Times New Roman"/>
          <w:color w:val="000000"/>
          <w:sz w:val="24"/>
          <w:szCs w:val="24"/>
          <w:lang w:eastAsia="ru-RU"/>
        </w:rPr>
      </w:pPr>
      <w:bookmarkStart w:id="1918" w:name="_Toc32917775"/>
      <w:r>
        <w:rPr>
          <w:rFonts w:ascii="PT Astra Serif" w:hAnsi="PT Astra Serif" w:cs="Times New Roman"/>
          <w:bCs/>
          <w:color w:val="000000"/>
          <w:sz w:val="24"/>
          <w:szCs w:val="24"/>
          <w:lang w:eastAsia="ru-RU"/>
        </w:rPr>
        <w:t>Таблица 3.</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31</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 </w:t>
      </w:r>
      <w:r>
        <w:rPr>
          <w:rFonts w:ascii="PT Astra Serif" w:eastAsia="Times New Roman" w:hAnsi="PT Astra Serif" w:cs="Times New Roman"/>
          <w:color w:val="000000"/>
          <w:sz w:val="24"/>
          <w:szCs w:val="24"/>
          <w:lang w:eastAsia="ru-RU"/>
        </w:rPr>
        <w:t>Сведения о потерях воды при ее транспортировке, тыс. м</w:t>
      </w:r>
      <w:r>
        <w:rPr>
          <w:rFonts w:ascii="PT Astra Serif" w:eastAsia="Times New Roman" w:hAnsi="PT Astra Serif" w:cs="Times New Roman"/>
          <w:color w:val="000000"/>
          <w:sz w:val="24"/>
          <w:szCs w:val="24"/>
          <w:vertAlign w:val="superscript"/>
          <w:lang w:eastAsia="ru-RU"/>
        </w:rPr>
        <w:t>3</w:t>
      </w:r>
      <w:r>
        <w:rPr>
          <w:rFonts w:ascii="PT Astra Serif" w:eastAsia="Times New Roman" w:hAnsi="PT Astra Serif" w:cs="Times New Roman"/>
          <w:color w:val="000000"/>
          <w:sz w:val="24"/>
          <w:szCs w:val="24"/>
          <w:lang w:eastAsia="ru-RU"/>
        </w:rPr>
        <w:t>/год</w:t>
      </w:r>
      <w:bookmarkEnd w:id="1918"/>
    </w:p>
    <w:p w:rsidR="008F398C" w:rsidRDefault="008F398C">
      <w:pPr>
        <w:spacing w:after="0" w:line="240" w:lineRule="auto"/>
        <w:rPr>
          <w:rFonts w:ascii="PT Astra Serif" w:hAnsi="PT Astra Serif" w:cs="Times New Roman"/>
        </w:rPr>
        <w:sectPr w:rsidR="008F398C">
          <w:type w:val="continuous"/>
          <w:pgSz w:w="11906" w:h="16838"/>
          <w:pgMar w:top="1134" w:right="850" w:bottom="1134" w:left="1701" w:header="709" w:footer="709" w:gutter="0"/>
          <w:cols w:space="708"/>
          <w:docGrid w:linePitch="360"/>
        </w:sectPr>
      </w:pPr>
    </w:p>
    <w:p w:rsidR="008F398C" w:rsidRDefault="008F398C">
      <w:pPr>
        <w:spacing w:after="0" w:line="240" w:lineRule="auto"/>
        <w:jc w:val="center"/>
        <w:rPr>
          <w:rFonts w:ascii="PT Astra Serif" w:hAnsi="PT Astra Serif" w:cs="Times New Roman"/>
        </w:rPr>
      </w:pPr>
    </w:p>
    <w:p w:rsidR="008F398C" w:rsidRDefault="008F398C">
      <w:pPr>
        <w:spacing w:after="0" w:line="240" w:lineRule="auto"/>
        <w:jc w:val="both"/>
        <w:rPr>
          <w:rFonts w:ascii="PT Astra Serif" w:hAnsi="PT Astra Serif" w:cs="Times New Roman"/>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61"/>
        <w:gridCol w:w="2036"/>
        <w:gridCol w:w="590"/>
        <w:gridCol w:w="379"/>
        <w:gridCol w:w="378"/>
        <w:gridCol w:w="378"/>
        <w:gridCol w:w="378"/>
        <w:gridCol w:w="378"/>
        <w:gridCol w:w="378"/>
        <w:gridCol w:w="378"/>
        <w:gridCol w:w="378"/>
        <w:gridCol w:w="378"/>
        <w:gridCol w:w="378"/>
        <w:gridCol w:w="380"/>
        <w:gridCol w:w="380"/>
        <w:gridCol w:w="380"/>
        <w:gridCol w:w="380"/>
        <w:gridCol w:w="380"/>
        <w:gridCol w:w="380"/>
        <w:gridCol w:w="363"/>
      </w:tblGrid>
      <w:tr w:rsidR="008F398C">
        <w:trPr>
          <w:cantSplit/>
          <w:trHeight w:val="2394"/>
        </w:trPr>
        <w:tc>
          <w:tcPr>
            <w:tcW w:w="191" w:type="pct"/>
            <w:shd w:val="clear" w:color="auto" w:fill="auto"/>
            <w:vAlign w:val="center"/>
          </w:tcPr>
          <w:p w:rsidR="008F398C" w:rsidRDefault="00BD549F">
            <w:pPr>
              <w:spacing w:after="0"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 п/п</w:t>
            </w:r>
          </w:p>
        </w:tc>
        <w:tc>
          <w:tcPr>
            <w:tcW w:w="1081" w:type="pct"/>
            <w:shd w:val="clear" w:color="auto" w:fill="auto"/>
            <w:vAlign w:val="center"/>
          </w:tcPr>
          <w:p w:rsidR="008F398C" w:rsidRDefault="00BD549F">
            <w:pPr>
              <w:spacing w:after="0"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Наименование показателей</w:t>
            </w:r>
          </w:p>
        </w:tc>
        <w:tc>
          <w:tcPr>
            <w:tcW w:w="313" w:type="pct"/>
            <w:shd w:val="clear" w:color="auto" w:fill="auto"/>
            <w:vAlign w:val="center"/>
          </w:tcPr>
          <w:p w:rsidR="008F398C" w:rsidRDefault="00BD549F">
            <w:pPr>
              <w:spacing w:after="0" w:line="240" w:lineRule="auto"/>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Ед. изм.</w:t>
            </w:r>
          </w:p>
        </w:tc>
        <w:tc>
          <w:tcPr>
            <w:tcW w:w="201" w:type="pct"/>
            <w:shd w:val="clear" w:color="auto" w:fill="auto"/>
            <w:textDirection w:val="btLr"/>
            <w:vAlign w:val="center"/>
          </w:tcPr>
          <w:p w:rsidR="008F398C" w:rsidRDefault="00BD549F">
            <w:pPr>
              <w:spacing w:after="0" w:line="240" w:lineRule="auto"/>
              <w:ind w:left="113" w:right="113"/>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Факт 2018</w:t>
            </w:r>
          </w:p>
        </w:tc>
        <w:tc>
          <w:tcPr>
            <w:tcW w:w="201" w:type="pct"/>
            <w:shd w:val="clear" w:color="auto" w:fill="auto"/>
            <w:textDirection w:val="btLr"/>
            <w:vAlign w:val="center"/>
          </w:tcPr>
          <w:p w:rsidR="008F398C" w:rsidRDefault="00BD549F">
            <w:pPr>
              <w:spacing w:after="0" w:line="240" w:lineRule="auto"/>
              <w:ind w:left="113" w:right="113"/>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Факт 2019</w:t>
            </w:r>
          </w:p>
        </w:tc>
        <w:tc>
          <w:tcPr>
            <w:tcW w:w="201" w:type="pct"/>
            <w:shd w:val="clear" w:color="auto" w:fill="auto"/>
            <w:textDirection w:val="btLr"/>
            <w:vAlign w:val="center"/>
          </w:tcPr>
          <w:p w:rsidR="008F398C" w:rsidRDefault="00BD549F">
            <w:pPr>
              <w:spacing w:after="0" w:line="240" w:lineRule="auto"/>
              <w:ind w:left="113" w:right="113"/>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Факт 2020</w:t>
            </w:r>
          </w:p>
        </w:tc>
        <w:tc>
          <w:tcPr>
            <w:tcW w:w="201" w:type="pct"/>
            <w:shd w:val="clear" w:color="auto" w:fill="auto"/>
            <w:textDirection w:val="btLr"/>
            <w:vAlign w:val="center"/>
          </w:tcPr>
          <w:p w:rsidR="008F398C" w:rsidRDefault="00BD549F">
            <w:pPr>
              <w:spacing w:after="0" w:line="240" w:lineRule="auto"/>
              <w:ind w:left="113" w:right="113"/>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2021</w:t>
            </w:r>
          </w:p>
        </w:tc>
        <w:tc>
          <w:tcPr>
            <w:tcW w:w="201" w:type="pct"/>
            <w:shd w:val="clear" w:color="auto" w:fill="auto"/>
            <w:textDirection w:val="btLr"/>
            <w:vAlign w:val="center"/>
          </w:tcPr>
          <w:p w:rsidR="008F398C" w:rsidRDefault="00BD549F">
            <w:pPr>
              <w:spacing w:after="0" w:line="240" w:lineRule="auto"/>
              <w:ind w:left="113" w:right="113"/>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2022</w:t>
            </w:r>
          </w:p>
        </w:tc>
        <w:tc>
          <w:tcPr>
            <w:tcW w:w="201" w:type="pct"/>
            <w:shd w:val="clear" w:color="auto" w:fill="auto"/>
            <w:textDirection w:val="btLr"/>
            <w:vAlign w:val="center"/>
          </w:tcPr>
          <w:p w:rsidR="008F398C" w:rsidRDefault="00BD549F">
            <w:pPr>
              <w:spacing w:after="0" w:line="240" w:lineRule="auto"/>
              <w:ind w:left="113" w:right="113"/>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2023</w:t>
            </w:r>
          </w:p>
        </w:tc>
        <w:tc>
          <w:tcPr>
            <w:tcW w:w="201" w:type="pct"/>
            <w:shd w:val="clear" w:color="auto" w:fill="auto"/>
            <w:textDirection w:val="btLr"/>
            <w:vAlign w:val="center"/>
          </w:tcPr>
          <w:p w:rsidR="008F398C" w:rsidRDefault="00BD549F">
            <w:pPr>
              <w:spacing w:after="0" w:line="240" w:lineRule="auto"/>
              <w:ind w:left="113" w:right="113"/>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2024</w:t>
            </w:r>
          </w:p>
        </w:tc>
        <w:tc>
          <w:tcPr>
            <w:tcW w:w="201" w:type="pct"/>
            <w:shd w:val="clear" w:color="auto" w:fill="auto"/>
            <w:textDirection w:val="btLr"/>
            <w:vAlign w:val="center"/>
          </w:tcPr>
          <w:p w:rsidR="008F398C" w:rsidRDefault="00BD549F">
            <w:pPr>
              <w:spacing w:after="0" w:line="240" w:lineRule="auto"/>
              <w:ind w:left="113" w:right="113"/>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2025</w:t>
            </w:r>
          </w:p>
        </w:tc>
        <w:tc>
          <w:tcPr>
            <w:tcW w:w="201" w:type="pct"/>
            <w:shd w:val="clear" w:color="auto" w:fill="auto"/>
            <w:textDirection w:val="btLr"/>
            <w:vAlign w:val="center"/>
          </w:tcPr>
          <w:p w:rsidR="008F398C" w:rsidRDefault="00BD549F">
            <w:pPr>
              <w:spacing w:after="0" w:line="240" w:lineRule="auto"/>
              <w:ind w:left="113" w:right="113"/>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2026</w:t>
            </w:r>
          </w:p>
        </w:tc>
        <w:tc>
          <w:tcPr>
            <w:tcW w:w="201" w:type="pct"/>
            <w:shd w:val="clear" w:color="auto" w:fill="auto"/>
            <w:textDirection w:val="btLr"/>
            <w:vAlign w:val="center"/>
          </w:tcPr>
          <w:p w:rsidR="008F398C" w:rsidRDefault="00BD549F">
            <w:pPr>
              <w:spacing w:after="0" w:line="240" w:lineRule="auto"/>
              <w:ind w:left="113" w:right="113"/>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2027</w:t>
            </w:r>
          </w:p>
        </w:tc>
        <w:tc>
          <w:tcPr>
            <w:tcW w:w="202" w:type="pct"/>
            <w:shd w:val="clear" w:color="auto" w:fill="auto"/>
            <w:textDirection w:val="btLr"/>
            <w:vAlign w:val="center"/>
          </w:tcPr>
          <w:p w:rsidR="008F398C" w:rsidRDefault="00BD549F">
            <w:pPr>
              <w:spacing w:after="0" w:line="240" w:lineRule="auto"/>
              <w:ind w:left="113" w:right="113"/>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2028</w:t>
            </w:r>
          </w:p>
        </w:tc>
        <w:tc>
          <w:tcPr>
            <w:tcW w:w="202" w:type="pct"/>
            <w:shd w:val="clear" w:color="auto" w:fill="auto"/>
            <w:textDirection w:val="btLr"/>
            <w:vAlign w:val="center"/>
          </w:tcPr>
          <w:p w:rsidR="008F398C" w:rsidRDefault="00BD549F">
            <w:pPr>
              <w:spacing w:after="0" w:line="240" w:lineRule="auto"/>
              <w:ind w:left="113" w:right="113"/>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2029</w:t>
            </w:r>
          </w:p>
        </w:tc>
        <w:tc>
          <w:tcPr>
            <w:tcW w:w="202" w:type="pct"/>
            <w:shd w:val="clear" w:color="auto" w:fill="auto"/>
            <w:textDirection w:val="btLr"/>
            <w:vAlign w:val="center"/>
          </w:tcPr>
          <w:p w:rsidR="008F398C" w:rsidRDefault="00BD549F">
            <w:pPr>
              <w:spacing w:after="0" w:line="240" w:lineRule="auto"/>
              <w:ind w:left="113" w:right="113"/>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2030</w:t>
            </w:r>
          </w:p>
        </w:tc>
        <w:tc>
          <w:tcPr>
            <w:tcW w:w="202" w:type="pct"/>
            <w:shd w:val="clear" w:color="auto" w:fill="auto"/>
            <w:textDirection w:val="btLr"/>
            <w:vAlign w:val="center"/>
          </w:tcPr>
          <w:p w:rsidR="008F398C" w:rsidRDefault="00BD549F">
            <w:pPr>
              <w:spacing w:after="0" w:line="240" w:lineRule="auto"/>
              <w:ind w:left="113" w:right="113"/>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2031</w:t>
            </w:r>
          </w:p>
        </w:tc>
        <w:tc>
          <w:tcPr>
            <w:tcW w:w="202" w:type="pct"/>
            <w:shd w:val="clear" w:color="auto" w:fill="auto"/>
            <w:textDirection w:val="btLr"/>
            <w:vAlign w:val="center"/>
          </w:tcPr>
          <w:p w:rsidR="008F398C" w:rsidRDefault="00BD549F">
            <w:pPr>
              <w:spacing w:after="0" w:line="240" w:lineRule="auto"/>
              <w:ind w:left="113" w:right="113"/>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2032</w:t>
            </w:r>
          </w:p>
        </w:tc>
        <w:tc>
          <w:tcPr>
            <w:tcW w:w="202" w:type="pct"/>
            <w:shd w:val="clear" w:color="auto" w:fill="auto"/>
            <w:textDirection w:val="btLr"/>
            <w:vAlign w:val="center"/>
          </w:tcPr>
          <w:p w:rsidR="008F398C" w:rsidRDefault="00BD549F">
            <w:pPr>
              <w:spacing w:after="0" w:line="240" w:lineRule="auto"/>
              <w:ind w:left="113" w:right="113"/>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2033</w:t>
            </w:r>
          </w:p>
        </w:tc>
        <w:tc>
          <w:tcPr>
            <w:tcW w:w="193" w:type="pct"/>
            <w:shd w:val="clear" w:color="auto" w:fill="auto"/>
            <w:textDirection w:val="btLr"/>
            <w:vAlign w:val="center"/>
          </w:tcPr>
          <w:p w:rsidR="008F398C" w:rsidRDefault="00BD549F">
            <w:pPr>
              <w:spacing w:after="0" w:line="240" w:lineRule="auto"/>
              <w:ind w:left="113" w:right="113"/>
              <w:contextualSpacing/>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2034</w:t>
            </w:r>
          </w:p>
        </w:tc>
      </w:tr>
      <w:tr w:rsidR="008F398C">
        <w:trPr>
          <w:cantSplit/>
          <w:trHeight w:val="1134"/>
        </w:trPr>
        <w:tc>
          <w:tcPr>
            <w:tcW w:w="191" w:type="pct"/>
            <w:shd w:val="clear" w:color="auto" w:fill="auto"/>
            <w:vAlign w:val="center"/>
          </w:tcPr>
          <w:p w:rsidR="008F398C" w:rsidRDefault="00BD549F">
            <w:pPr>
              <w:spacing w:after="0"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1081" w:type="pct"/>
            <w:shd w:val="clear" w:color="auto" w:fill="auto"/>
            <w:vAlign w:val="center"/>
          </w:tcPr>
          <w:p w:rsidR="008F398C" w:rsidRDefault="00BD549F">
            <w:pPr>
              <w:spacing w:after="0" w:line="240" w:lineRule="auto"/>
              <w:contextualSpacing/>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Доля потерь воды в централизованных системах водоснабжения при транспортировке в общем объеме отпускаемой воды</w:t>
            </w:r>
          </w:p>
        </w:tc>
        <w:tc>
          <w:tcPr>
            <w:tcW w:w="313" w:type="pct"/>
            <w:shd w:val="clear" w:color="auto" w:fill="auto"/>
            <w:vAlign w:val="center"/>
          </w:tcPr>
          <w:p w:rsidR="008F398C" w:rsidRDefault="00BD549F">
            <w:pPr>
              <w:spacing w:after="0"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20.8</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20.8</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20.8</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19.5</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16.2</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12.3</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9.2</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6.8</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6.2</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6.2</w:t>
            </w:r>
          </w:p>
        </w:tc>
        <w:tc>
          <w:tcPr>
            <w:tcW w:w="202"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6.2</w:t>
            </w:r>
          </w:p>
        </w:tc>
        <w:tc>
          <w:tcPr>
            <w:tcW w:w="202"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6.2</w:t>
            </w:r>
          </w:p>
        </w:tc>
        <w:tc>
          <w:tcPr>
            <w:tcW w:w="202"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6.2</w:t>
            </w:r>
          </w:p>
        </w:tc>
        <w:tc>
          <w:tcPr>
            <w:tcW w:w="202"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6.2</w:t>
            </w:r>
          </w:p>
        </w:tc>
        <w:tc>
          <w:tcPr>
            <w:tcW w:w="202"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6.2</w:t>
            </w:r>
          </w:p>
        </w:tc>
        <w:tc>
          <w:tcPr>
            <w:tcW w:w="202"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6.2</w:t>
            </w:r>
          </w:p>
        </w:tc>
        <w:tc>
          <w:tcPr>
            <w:tcW w:w="193"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6,2</w:t>
            </w:r>
          </w:p>
        </w:tc>
      </w:tr>
      <w:tr w:rsidR="008F398C">
        <w:trPr>
          <w:cantSplit/>
          <w:trHeight w:val="1134"/>
        </w:trPr>
        <w:tc>
          <w:tcPr>
            <w:tcW w:w="191" w:type="pct"/>
            <w:shd w:val="clear" w:color="auto" w:fill="auto"/>
            <w:vAlign w:val="center"/>
          </w:tcPr>
          <w:p w:rsidR="008F398C" w:rsidRDefault="00BD549F">
            <w:pPr>
              <w:spacing w:after="0"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1081" w:type="pct"/>
            <w:shd w:val="clear" w:color="auto" w:fill="auto"/>
            <w:vAlign w:val="center"/>
          </w:tcPr>
          <w:p w:rsidR="008F398C" w:rsidRDefault="00BD549F">
            <w:pPr>
              <w:spacing w:after="0" w:line="240" w:lineRule="auto"/>
              <w:contextualSpacing/>
              <w:jc w:val="both"/>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Объем потерь воды в централизованных системах водоснабжения при транспортировке</w:t>
            </w:r>
          </w:p>
        </w:tc>
        <w:tc>
          <w:tcPr>
            <w:tcW w:w="313" w:type="pct"/>
            <w:shd w:val="clear" w:color="auto" w:fill="auto"/>
            <w:vAlign w:val="center"/>
          </w:tcPr>
          <w:p w:rsidR="008F398C" w:rsidRDefault="00BD549F">
            <w:pPr>
              <w:spacing w:after="0" w:line="240" w:lineRule="auto"/>
              <w:contextualSpacing/>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тыс. м</w:t>
            </w:r>
            <w:r>
              <w:rPr>
                <w:rFonts w:ascii="Times New Roman" w:eastAsia="Times New Roman" w:hAnsi="Times New Roman" w:cs="Times New Roman"/>
                <w:color w:val="000000"/>
                <w:sz w:val="20"/>
                <w:szCs w:val="20"/>
                <w:vertAlign w:val="superscript"/>
                <w:lang w:eastAsia="ru-RU"/>
              </w:rPr>
              <w:t>3</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58.80</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58.80</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58.80</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51.94</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51,94</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41,41</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30,02</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21,6</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15,74</w:t>
            </w:r>
          </w:p>
        </w:tc>
        <w:tc>
          <w:tcPr>
            <w:tcW w:w="201"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14.10</w:t>
            </w:r>
          </w:p>
        </w:tc>
        <w:tc>
          <w:tcPr>
            <w:tcW w:w="202"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14.10</w:t>
            </w:r>
          </w:p>
        </w:tc>
        <w:tc>
          <w:tcPr>
            <w:tcW w:w="202"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14.10</w:t>
            </w:r>
          </w:p>
        </w:tc>
        <w:tc>
          <w:tcPr>
            <w:tcW w:w="202"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14.10</w:t>
            </w:r>
          </w:p>
        </w:tc>
        <w:tc>
          <w:tcPr>
            <w:tcW w:w="202"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14.10</w:t>
            </w:r>
          </w:p>
        </w:tc>
        <w:tc>
          <w:tcPr>
            <w:tcW w:w="202"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14.10</w:t>
            </w:r>
          </w:p>
        </w:tc>
        <w:tc>
          <w:tcPr>
            <w:tcW w:w="202"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14.10</w:t>
            </w:r>
          </w:p>
        </w:tc>
        <w:tc>
          <w:tcPr>
            <w:tcW w:w="193" w:type="pct"/>
            <w:shd w:val="clear" w:color="auto" w:fill="auto"/>
            <w:textDirection w:val="btLr"/>
            <w:vAlign w:val="center"/>
          </w:tcPr>
          <w:p w:rsidR="008F398C" w:rsidRDefault="00BD549F">
            <w:pPr>
              <w:spacing w:after="0"/>
              <w:ind w:left="113" w:right="113"/>
              <w:jc w:val="center"/>
              <w:rPr>
                <w:rFonts w:ascii="Times New Roman" w:hAnsi="Times New Roman" w:cs="Times New Roman"/>
                <w:bCs/>
                <w:sz w:val="20"/>
                <w:szCs w:val="20"/>
              </w:rPr>
            </w:pPr>
            <w:r>
              <w:rPr>
                <w:rFonts w:ascii="Times New Roman" w:hAnsi="Times New Roman" w:cs="Times New Roman"/>
                <w:bCs/>
                <w:sz w:val="20"/>
                <w:szCs w:val="20"/>
              </w:rPr>
              <w:t>14,10</w:t>
            </w:r>
          </w:p>
        </w:tc>
      </w:tr>
    </w:tbl>
    <w:p w:rsidR="008F398C" w:rsidRDefault="008F398C">
      <w:pPr>
        <w:spacing w:after="0" w:line="240" w:lineRule="auto"/>
        <w:jc w:val="both"/>
        <w:rPr>
          <w:rFonts w:ascii="PT Astra Serif" w:hAnsi="PT Astra Serif" w:cs="Times New Roman"/>
          <w:lang w:eastAsia="ru-RU"/>
        </w:rPr>
      </w:pPr>
    </w:p>
    <w:p w:rsidR="008F398C" w:rsidRDefault="00BD549F">
      <w:pPr>
        <w:spacing w:after="0" w:line="240" w:lineRule="auto"/>
        <w:jc w:val="center"/>
        <w:rPr>
          <w:rFonts w:ascii="PT Astra Serif" w:eastAsia="Times New Roman" w:hAnsi="PT Astra Serif" w:cs="Times New Roman"/>
          <w:color w:val="000000"/>
          <w:sz w:val="24"/>
          <w:szCs w:val="24"/>
          <w:lang w:eastAsia="ru-RU"/>
        </w:rPr>
      </w:pPr>
      <w:bookmarkStart w:id="1919" w:name="_Toc32917852"/>
      <w:r>
        <w:rPr>
          <w:rFonts w:ascii="PT Astra Serif" w:hAnsi="PT Astra Serif" w:cs="Times New Roman"/>
          <w:sz w:val="24"/>
          <w:szCs w:val="24"/>
        </w:rPr>
        <w:t>Рисунок 3.</w:t>
      </w:r>
      <w:r>
        <w:rPr>
          <w:rFonts w:ascii="PT Astra Serif" w:hAnsi="PT Astra Serif" w:cs="Times New Roman"/>
          <w:sz w:val="24"/>
          <w:szCs w:val="24"/>
        </w:rPr>
        <w:fldChar w:fldCharType="begin"/>
      </w:r>
      <w:r>
        <w:rPr>
          <w:rFonts w:ascii="PT Astra Serif" w:hAnsi="PT Astra Serif" w:cs="Times New Roman"/>
          <w:sz w:val="24"/>
          <w:szCs w:val="24"/>
        </w:rPr>
        <w:instrText xml:space="preserve"> SEQ Рисунок \* ARABIC \s 1 </w:instrText>
      </w:r>
      <w:r>
        <w:rPr>
          <w:rFonts w:ascii="PT Astra Serif" w:hAnsi="PT Astra Serif" w:cs="Times New Roman"/>
          <w:sz w:val="24"/>
          <w:szCs w:val="24"/>
        </w:rPr>
        <w:fldChar w:fldCharType="separate"/>
      </w:r>
      <w:r>
        <w:rPr>
          <w:rFonts w:ascii="PT Astra Serif" w:hAnsi="PT Astra Serif" w:cs="Times New Roman"/>
          <w:sz w:val="24"/>
          <w:szCs w:val="24"/>
        </w:rPr>
        <w:t>16</w:t>
      </w:r>
      <w:r>
        <w:rPr>
          <w:rFonts w:ascii="PT Astra Serif" w:hAnsi="PT Astra Serif" w:cs="Times New Roman"/>
          <w:sz w:val="24"/>
          <w:szCs w:val="24"/>
        </w:rPr>
        <w:fldChar w:fldCharType="end"/>
      </w:r>
      <w:r>
        <w:rPr>
          <w:rFonts w:ascii="PT Astra Serif" w:hAnsi="PT Astra Serif" w:cs="Times New Roman"/>
          <w:b/>
          <w:sz w:val="24"/>
          <w:szCs w:val="24"/>
        </w:rPr>
        <w:t xml:space="preserve"> – </w:t>
      </w:r>
      <w:r>
        <w:rPr>
          <w:rFonts w:ascii="PT Astra Serif" w:eastAsia="Times New Roman" w:hAnsi="PT Astra Serif" w:cs="Times New Roman"/>
          <w:color w:val="000000"/>
          <w:sz w:val="24"/>
          <w:szCs w:val="24"/>
          <w:lang w:eastAsia="ru-RU"/>
        </w:rPr>
        <w:t>Перспективные значения потерь воды при ее транспортировке, тыс. м</w:t>
      </w:r>
      <w:r>
        <w:rPr>
          <w:rFonts w:ascii="PT Astra Serif" w:eastAsia="Times New Roman" w:hAnsi="PT Astra Serif" w:cs="Times New Roman"/>
          <w:color w:val="000000"/>
          <w:sz w:val="24"/>
          <w:szCs w:val="24"/>
          <w:vertAlign w:val="superscript"/>
          <w:lang w:eastAsia="ru-RU"/>
        </w:rPr>
        <w:t>3</w:t>
      </w:r>
      <w:r>
        <w:rPr>
          <w:rFonts w:ascii="PT Astra Serif" w:eastAsia="Times New Roman" w:hAnsi="PT Astra Serif" w:cs="Times New Roman"/>
          <w:color w:val="000000"/>
          <w:sz w:val="24"/>
          <w:szCs w:val="24"/>
          <w:lang w:eastAsia="ru-RU"/>
        </w:rPr>
        <w:t>/год</w:t>
      </w:r>
      <w:bookmarkEnd w:id="1919"/>
    </w:p>
    <w:p w:rsidR="008F398C" w:rsidRDefault="008F398C">
      <w:pPr>
        <w:spacing w:after="0" w:line="240" w:lineRule="auto"/>
        <w:jc w:val="center"/>
        <w:rPr>
          <w:rFonts w:ascii="PT Astra Serif" w:eastAsia="Times New Roman" w:hAnsi="PT Astra Serif" w:cs="Times New Roman"/>
          <w:color w:val="000000"/>
          <w:sz w:val="28"/>
          <w:szCs w:val="28"/>
          <w:lang w:eastAsia="ru-RU"/>
        </w:rPr>
      </w:pPr>
    </w:p>
    <w:p w:rsidR="008F398C" w:rsidRDefault="00BD549F">
      <w:pPr>
        <w:spacing w:after="0" w:line="240" w:lineRule="auto"/>
        <w:jc w:val="center"/>
        <w:rPr>
          <w:rFonts w:ascii="PT Astra Serif" w:eastAsia="Times New Roman" w:hAnsi="PT Astra Serif" w:cs="Times New Roman"/>
          <w:color w:val="000000"/>
          <w:sz w:val="28"/>
          <w:szCs w:val="28"/>
          <w:lang w:eastAsia="ru-RU"/>
        </w:rPr>
      </w:pPr>
      <w:r>
        <w:rPr>
          <w:noProof/>
          <w:lang w:eastAsia="ru-RU"/>
        </w:rPr>
        <mc:AlternateContent>
          <mc:Choice Requires="wpg">
            <w:drawing>
              <wp:inline distT="0" distB="0" distL="0" distR="0">
                <wp:extent cx="5940425" cy="2750620"/>
                <wp:effectExtent l="0" t="0" r="3175" b="0"/>
                <wp:docPr id="27"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3"/>
                        <pic:cNvPicPr>
                          <a:picLocks noChangeAspect="1"/>
                        </pic:cNvPicPr>
                      </pic:nvPicPr>
                      <pic:blipFill>
                        <a:blip r:embed="rId66"/>
                        <a:stretch/>
                      </pic:blipFill>
                      <pic:spPr bwMode="auto">
                        <a:xfrm>
                          <a:off x="0" y="0"/>
                          <a:ext cx="5940425" cy="2750620"/>
                        </a:xfrm>
                        <a:prstGeom prst="rect">
                          <a:avLst/>
                        </a:prstGeom>
                        <a:noFill/>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mso-wrap-distance-left:0.0pt;mso-wrap-distance-top:0.0pt;mso-wrap-distance-right:0.0pt;mso-wrap-distance-bottom:0.0pt;width:467.8pt;height:216.6pt;" stroked="false">
                <v:path textboxrect="0,0,0,0"/>
                <v:imagedata r:id="rId67" o:title=""/>
              </v:shape>
            </w:pict>
          </mc:Fallback>
        </mc:AlternateContent>
      </w:r>
    </w:p>
    <w:p w:rsidR="008F398C" w:rsidRDefault="008F398C">
      <w:pPr>
        <w:spacing w:after="0" w:line="240" w:lineRule="auto"/>
        <w:jc w:val="center"/>
        <w:rPr>
          <w:rFonts w:ascii="PT Astra Serif" w:eastAsia="Times New Roman" w:hAnsi="PT Astra Serif" w:cs="Times New Roman"/>
          <w:color w:val="000000"/>
          <w:sz w:val="28"/>
          <w:szCs w:val="28"/>
          <w:lang w:eastAsia="ru-RU"/>
        </w:rPr>
      </w:pPr>
    </w:p>
    <w:p w:rsidR="008F398C" w:rsidRDefault="008F398C">
      <w:pPr>
        <w:spacing w:after="0" w:line="240" w:lineRule="auto"/>
        <w:jc w:val="center"/>
        <w:rPr>
          <w:rFonts w:ascii="PT Astra Serif" w:eastAsia="Times New Roman" w:hAnsi="PT Astra Serif" w:cs="Times New Roman"/>
          <w:color w:val="000000"/>
          <w:sz w:val="28"/>
          <w:szCs w:val="28"/>
          <w:lang w:eastAsia="ru-RU"/>
        </w:rPr>
      </w:pPr>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bookmarkStart w:id="1920" w:name="_Toc532561416"/>
      <w:r>
        <w:rPr>
          <w:rFonts w:ascii="PT Astra Serif" w:eastAsia="Times New Roman" w:hAnsi="PT Astra Serif" w:cs="Times New Roman"/>
          <w:b/>
          <w:bCs/>
          <w:color w:val="000000"/>
          <w:sz w:val="28"/>
          <w:szCs w:val="28"/>
        </w:rPr>
        <w:lastRenderedPageBreak/>
        <w:t>3.12. 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bookmarkEnd w:id="1920"/>
      <w:r>
        <w:rPr>
          <w:rFonts w:ascii="PT Astra Serif" w:eastAsia="Times New Roman" w:hAnsi="PT Astra Serif" w:cs="Times New Roman"/>
          <w:b/>
          <w:bCs/>
          <w:color w:val="000000"/>
          <w:sz w:val="28"/>
          <w:szCs w:val="28"/>
        </w:rPr>
        <w:t>.</w:t>
      </w:r>
    </w:p>
    <w:p w:rsidR="008F398C" w:rsidRDefault="00BD549F">
      <w:pPr>
        <w:spacing w:after="0" w:line="240" w:lineRule="auto"/>
        <w:ind w:firstLine="709"/>
        <w:jc w:val="both"/>
        <w:rPr>
          <w:rFonts w:ascii="PT Astra Serif" w:hAnsi="PT Astra Serif" w:cs="Times New Roman"/>
          <w:color w:val="000000"/>
          <w:sz w:val="28"/>
          <w:szCs w:val="28"/>
        </w:rPr>
      </w:pPr>
      <w:r>
        <w:rPr>
          <w:rFonts w:ascii="PT Astra Serif" w:hAnsi="PT Astra Serif" w:cs="Times New Roman"/>
          <w:color w:val="000000"/>
          <w:sz w:val="28"/>
          <w:szCs w:val="28"/>
        </w:rPr>
        <w:t xml:space="preserve">Прогнозные балансы потребления горячей, питьевой, технической воды на период расчетного срока схемы водоснабжения, рассчитанные на основании расхода горячей, питьевой, технической воды в соответствии со </w:t>
      </w:r>
      <w:hyperlink r:id="rId68" w:tooltip="consultantplus://offline/ref=79DF91917F87F6F267DAE3A46BB55BCD56FAD124958E928304F3E9M5c7K" w:history="1">
        <w:r>
          <w:rPr>
            <w:rFonts w:ascii="PT Astra Serif" w:hAnsi="PT Astra Serif" w:cs="Times New Roman"/>
            <w:color w:val="000000"/>
            <w:sz w:val="28"/>
            <w:szCs w:val="28"/>
          </w:rPr>
          <w:t>СНиП 2.04.02-84</w:t>
        </w:r>
      </w:hyperlink>
      <w:r>
        <w:rPr>
          <w:rFonts w:ascii="PT Astra Serif" w:hAnsi="PT Astra Serif" w:cs="Times New Roman"/>
          <w:color w:val="000000"/>
          <w:sz w:val="28"/>
          <w:szCs w:val="28"/>
        </w:rPr>
        <w:t xml:space="preserve"> и </w:t>
      </w:r>
      <w:hyperlink r:id="rId69" w:tooltip="consultantplus://offline/ref=79DF91917F87F6F267DAE3A46BB55BCD5AF9DD2CC8849ADA08F1MEcEK" w:history="1">
        <w:r>
          <w:rPr>
            <w:rFonts w:ascii="PT Astra Serif" w:hAnsi="PT Astra Serif" w:cs="Times New Roman"/>
            <w:color w:val="000000"/>
            <w:sz w:val="28"/>
            <w:szCs w:val="28"/>
          </w:rPr>
          <w:t>СНиП 2.04.01-85</w:t>
        </w:r>
      </w:hyperlink>
      <w:r>
        <w:rPr>
          <w:rFonts w:ascii="PT Astra Serif" w:hAnsi="PT Astra Serif" w:cs="Times New Roman"/>
          <w:color w:val="000000"/>
          <w:sz w:val="28"/>
          <w:szCs w:val="28"/>
        </w:rPr>
        <w:t>, а также исходя из текущего объема потребления воды населением и его динамики с учетом перспективы развития и изменения состава и структуры застройки данные, представлены в таблицах 3.32.</w:t>
      </w:r>
    </w:p>
    <w:p w:rsidR="008F398C" w:rsidRDefault="008F398C">
      <w:pPr>
        <w:spacing w:after="0" w:line="240" w:lineRule="auto"/>
        <w:ind w:firstLine="709"/>
        <w:jc w:val="both"/>
        <w:rPr>
          <w:rFonts w:ascii="PT Astra Serif" w:hAnsi="PT Astra Serif" w:cs="Times New Roman"/>
          <w:b/>
          <w:bCs/>
          <w:color w:val="000000"/>
          <w:sz w:val="28"/>
          <w:szCs w:val="28"/>
          <w:lang w:eastAsia="ru-RU"/>
        </w:rPr>
        <w:sectPr w:rsidR="008F398C">
          <w:type w:val="continuous"/>
          <w:pgSz w:w="11906" w:h="16838"/>
          <w:pgMar w:top="1134" w:right="850" w:bottom="1134" w:left="1701" w:header="708" w:footer="708" w:gutter="0"/>
          <w:cols w:space="708"/>
          <w:docGrid w:linePitch="360"/>
        </w:sectPr>
      </w:pPr>
    </w:p>
    <w:p w:rsidR="008F398C" w:rsidRDefault="00BD549F">
      <w:pPr>
        <w:spacing w:after="0" w:line="240" w:lineRule="auto"/>
        <w:jc w:val="center"/>
        <w:rPr>
          <w:rFonts w:ascii="PT Astra Serif" w:hAnsi="PT Astra Serif" w:cs="Times New Roman"/>
          <w:color w:val="000000"/>
          <w:sz w:val="24"/>
          <w:szCs w:val="24"/>
        </w:rPr>
      </w:pPr>
      <w:bookmarkStart w:id="1921" w:name="_Toc32917776"/>
      <w:r>
        <w:rPr>
          <w:rFonts w:ascii="PT Astra Serif" w:hAnsi="PT Astra Serif" w:cs="Times New Roman"/>
          <w:bCs/>
          <w:color w:val="000000"/>
          <w:sz w:val="24"/>
          <w:szCs w:val="24"/>
          <w:lang w:eastAsia="ru-RU"/>
        </w:rPr>
        <w:lastRenderedPageBreak/>
        <w:t>Таблица 3.</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32</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 </w:t>
      </w:r>
      <w:r>
        <w:rPr>
          <w:rFonts w:ascii="PT Astra Serif" w:hAnsi="PT Astra Serif" w:cs="Times New Roman"/>
          <w:color w:val="000000"/>
          <w:sz w:val="24"/>
          <w:szCs w:val="24"/>
        </w:rPr>
        <w:t>Годовой баланс разрешенного объема изъятия и потребления холодной воды, тыс. м</w:t>
      </w:r>
      <w:r>
        <w:rPr>
          <w:rFonts w:ascii="PT Astra Serif" w:hAnsi="PT Astra Serif" w:cs="Times New Roman"/>
          <w:color w:val="000000"/>
          <w:sz w:val="24"/>
          <w:szCs w:val="24"/>
          <w:vertAlign w:val="superscript"/>
        </w:rPr>
        <w:t>3</w:t>
      </w:r>
      <w:r>
        <w:rPr>
          <w:rFonts w:ascii="PT Astra Serif" w:hAnsi="PT Astra Serif" w:cs="Times New Roman"/>
          <w:color w:val="000000"/>
          <w:sz w:val="24"/>
          <w:szCs w:val="24"/>
        </w:rPr>
        <w:t>/год</w:t>
      </w:r>
      <w:bookmarkEnd w:id="1921"/>
    </w:p>
    <w:tbl>
      <w:tblPr>
        <w:tblW w:w="5000" w:type="pct"/>
        <w:tblCellMar>
          <w:left w:w="28" w:type="dxa"/>
          <w:right w:w="28" w:type="dxa"/>
        </w:tblCellMar>
        <w:tblLook w:val="04A0" w:firstRow="1" w:lastRow="0" w:firstColumn="1" w:lastColumn="0" w:noHBand="0" w:noVBand="1"/>
      </w:tblPr>
      <w:tblGrid>
        <w:gridCol w:w="460"/>
        <w:gridCol w:w="2150"/>
        <w:gridCol w:w="586"/>
        <w:gridCol w:w="798"/>
        <w:gridCol w:w="798"/>
        <w:gridCol w:w="798"/>
        <w:gridCol w:w="797"/>
        <w:gridCol w:w="797"/>
        <w:gridCol w:w="797"/>
        <w:gridCol w:w="797"/>
        <w:gridCol w:w="797"/>
        <w:gridCol w:w="797"/>
        <w:gridCol w:w="797"/>
        <w:gridCol w:w="797"/>
        <w:gridCol w:w="797"/>
        <w:gridCol w:w="797"/>
        <w:gridCol w:w="783"/>
      </w:tblGrid>
      <w:tr w:rsidR="008F398C">
        <w:trPr>
          <w:trHeight w:val="20"/>
        </w:trPr>
        <w:tc>
          <w:tcPr>
            <w:tcW w:w="160" w:type="pct"/>
            <w:tcBorders>
              <w:top w:val="single" w:sz="8" w:space="0" w:color="auto"/>
              <w:left w:val="single" w:sz="8" w:space="0" w:color="auto"/>
              <w:bottom w:val="single" w:sz="4" w:space="0" w:color="auto"/>
              <w:right w:val="single" w:sz="8" w:space="0" w:color="auto"/>
            </w:tcBorders>
            <w:shd w:val="clear" w:color="D9D9D9" w:fill="D9D9D9"/>
            <w:vAlign w:val="center"/>
          </w:tcPr>
          <w:p w:rsidR="008F398C" w:rsidRDefault="00BD549F">
            <w:pPr>
              <w:spacing w:after="0" w:line="240" w:lineRule="auto"/>
              <w:jc w:val="center"/>
              <w:rPr>
                <w:rFonts w:ascii="Times New Roman" w:eastAsia="Times New Roman" w:hAnsi="Times New Roman" w:cs="Times New Roman"/>
                <w:b/>
                <w:bCs/>
                <w:color w:val="000000"/>
                <w:sz w:val="16"/>
                <w:szCs w:val="16"/>
                <w:lang w:eastAsia="ru-RU"/>
              </w:rPr>
            </w:pPr>
            <w:bookmarkStart w:id="1922" w:name="_Toc532561417"/>
            <w:r>
              <w:rPr>
                <w:rFonts w:ascii="Times New Roman" w:eastAsia="Times New Roman" w:hAnsi="Times New Roman" w:cs="Times New Roman"/>
                <w:b/>
                <w:bCs/>
                <w:color w:val="000000"/>
                <w:sz w:val="16"/>
                <w:szCs w:val="16"/>
                <w:lang w:eastAsia="ru-RU"/>
              </w:rPr>
              <w:t>№ п/п</w:t>
            </w:r>
          </w:p>
        </w:tc>
        <w:tc>
          <w:tcPr>
            <w:tcW w:w="749" w:type="pct"/>
            <w:tcBorders>
              <w:top w:val="single" w:sz="8" w:space="0" w:color="auto"/>
              <w:left w:val="none" w:sz="4" w:space="0" w:color="000000"/>
              <w:bottom w:val="single" w:sz="4" w:space="0" w:color="auto"/>
              <w:right w:val="single" w:sz="8" w:space="0" w:color="auto"/>
            </w:tcBorders>
            <w:shd w:val="clear" w:color="D9D9D9" w:fill="D9D9D9"/>
            <w:vAlign w:val="center"/>
          </w:tcPr>
          <w:p w:rsidR="008F398C" w:rsidRDefault="00BD549F">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Наименование показателей</w:t>
            </w:r>
          </w:p>
        </w:tc>
        <w:tc>
          <w:tcPr>
            <w:tcW w:w="204" w:type="pct"/>
            <w:tcBorders>
              <w:top w:val="single" w:sz="8" w:space="0" w:color="auto"/>
              <w:left w:val="none" w:sz="4" w:space="0" w:color="000000"/>
              <w:bottom w:val="single" w:sz="4" w:space="0" w:color="auto"/>
              <w:right w:val="single" w:sz="8" w:space="0" w:color="auto"/>
            </w:tcBorders>
            <w:shd w:val="clear" w:color="D9D9D9" w:fill="D9D9D9"/>
            <w:vAlign w:val="center"/>
          </w:tcPr>
          <w:p w:rsidR="008F398C" w:rsidRDefault="00BD549F">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Ед. изм.</w:t>
            </w:r>
          </w:p>
        </w:tc>
        <w:tc>
          <w:tcPr>
            <w:tcW w:w="278" w:type="pct"/>
            <w:tcBorders>
              <w:top w:val="single" w:sz="8" w:space="0" w:color="auto"/>
              <w:left w:val="none" w:sz="4" w:space="0" w:color="000000"/>
              <w:bottom w:val="single" w:sz="4" w:space="0" w:color="auto"/>
              <w:right w:val="single" w:sz="8" w:space="0" w:color="auto"/>
            </w:tcBorders>
            <w:shd w:val="clear" w:color="D9D9D9" w:fill="D9D9D9"/>
            <w:vAlign w:val="center"/>
          </w:tcPr>
          <w:p w:rsidR="008F398C" w:rsidRDefault="00BD549F">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2021</w:t>
            </w:r>
          </w:p>
        </w:tc>
        <w:tc>
          <w:tcPr>
            <w:tcW w:w="278" w:type="pct"/>
            <w:tcBorders>
              <w:top w:val="single" w:sz="8" w:space="0" w:color="auto"/>
              <w:left w:val="none" w:sz="4" w:space="0" w:color="000000"/>
              <w:bottom w:val="single" w:sz="4" w:space="0" w:color="auto"/>
              <w:right w:val="single" w:sz="8" w:space="0" w:color="auto"/>
            </w:tcBorders>
            <w:shd w:val="clear" w:color="D9D9D9" w:fill="D9D9D9"/>
            <w:vAlign w:val="center"/>
          </w:tcPr>
          <w:p w:rsidR="008F398C" w:rsidRDefault="00BD549F">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2022</w:t>
            </w:r>
          </w:p>
        </w:tc>
        <w:tc>
          <w:tcPr>
            <w:tcW w:w="278" w:type="pct"/>
            <w:tcBorders>
              <w:top w:val="single" w:sz="8" w:space="0" w:color="auto"/>
              <w:left w:val="none" w:sz="4" w:space="0" w:color="000000"/>
              <w:bottom w:val="single" w:sz="4" w:space="0" w:color="auto"/>
              <w:right w:val="single" w:sz="8" w:space="0" w:color="auto"/>
            </w:tcBorders>
            <w:shd w:val="clear" w:color="D9D9D9" w:fill="D9D9D9"/>
            <w:vAlign w:val="center"/>
          </w:tcPr>
          <w:p w:rsidR="008F398C" w:rsidRDefault="00BD549F">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2023</w:t>
            </w:r>
          </w:p>
        </w:tc>
        <w:tc>
          <w:tcPr>
            <w:tcW w:w="278" w:type="pct"/>
            <w:tcBorders>
              <w:top w:val="single" w:sz="8" w:space="0" w:color="auto"/>
              <w:left w:val="none" w:sz="4" w:space="0" w:color="000000"/>
              <w:bottom w:val="single" w:sz="4" w:space="0" w:color="auto"/>
              <w:right w:val="single" w:sz="8" w:space="0" w:color="auto"/>
            </w:tcBorders>
            <w:shd w:val="clear" w:color="D9D9D9" w:fill="D9D9D9"/>
            <w:vAlign w:val="center"/>
          </w:tcPr>
          <w:p w:rsidR="008F398C" w:rsidRDefault="00BD549F">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2024</w:t>
            </w:r>
          </w:p>
        </w:tc>
        <w:tc>
          <w:tcPr>
            <w:tcW w:w="278" w:type="pct"/>
            <w:tcBorders>
              <w:top w:val="single" w:sz="8" w:space="0" w:color="auto"/>
              <w:left w:val="none" w:sz="4" w:space="0" w:color="000000"/>
              <w:bottom w:val="single" w:sz="4" w:space="0" w:color="auto"/>
              <w:right w:val="single" w:sz="8" w:space="0" w:color="auto"/>
            </w:tcBorders>
            <w:shd w:val="clear" w:color="D9D9D9" w:fill="D9D9D9"/>
            <w:vAlign w:val="center"/>
          </w:tcPr>
          <w:p w:rsidR="008F398C" w:rsidRDefault="00BD549F">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2025</w:t>
            </w:r>
          </w:p>
        </w:tc>
        <w:tc>
          <w:tcPr>
            <w:tcW w:w="278" w:type="pct"/>
            <w:tcBorders>
              <w:top w:val="single" w:sz="8" w:space="0" w:color="auto"/>
              <w:left w:val="none" w:sz="4" w:space="0" w:color="000000"/>
              <w:bottom w:val="single" w:sz="4" w:space="0" w:color="auto"/>
              <w:right w:val="single" w:sz="8" w:space="0" w:color="auto"/>
            </w:tcBorders>
            <w:shd w:val="clear" w:color="D9D9D9" w:fill="D9D9D9"/>
            <w:vAlign w:val="center"/>
          </w:tcPr>
          <w:p w:rsidR="008F398C" w:rsidRDefault="00BD549F">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2026</w:t>
            </w:r>
          </w:p>
        </w:tc>
        <w:tc>
          <w:tcPr>
            <w:tcW w:w="278" w:type="pct"/>
            <w:tcBorders>
              <w:top w:val="single" w:sz="8" w:space="0" w:color="auto"/>
              <w:left w:val="none" w:sz="4" w:space="0" w:color="000000"/>
              <w:bottom w:val="single" w:sz="4" w:space="0" w:color="auto"/>
              <w:right w:val="single" w:sz="8" w:space="0" w:color="auto"/>
            </w:tcBorders>
            <w:shd w:val="clear" w:color="D9D9D9" w:fill="D9D9D9"/>
            <w:vAlign w:val="center"/>
          </w:tcPr>
          <w:p w:rsidR="008F398C" w:rsidRDefault="00BD549F">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2027</w:t>
            </w:r>
          </w:p>
        </w:tc>
        <w:tc>
          <w:tcPr>
            <w:tcW w:w="278" w:type="pct"/>
            <w:tcBorders>
              <w:top w:val="single" w:sz="8" w:space="0" w:color="auto"/>
              <w:left w:val="none" w:sz="4" w:space="0" w:color="000000"/>
              <w:bottom w:val="single" w:sz="4" w:space="0" w:color="auto"/>
              <w:right w:val="single" w:sz="8" w:space="0" w:color="auto"/>
            </w:tcBorders>
            <w:shd w:val="clear" w:color="D9D9D9" w:fill="D9D9D9"/>
            <w:vAlign w:val="center"/>
          </w:tcPr>
          <w:p w:rsidR="008F398C" w:rsidRDefault="00BD549F">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2028</w:t>
            </w:r>
          </w:p>
        </w:tc>
        <w:tc>
          <w:tcPr>
            <w:tcW w:w="278" w:type="pct"/>
            <w:tcBorders>
              <w:top w:val="single" w:sz="8" w:space="0" w:color="auto"/>
              <w:left w:val="none" w:sz="4" w:space="0" w:color="000000"/>
              <w:bottom w:val="single" w:sz="4" w:space="0" w:color="auto"/>
              <w:right w:val="single" w:sz="8" w:space="0" w:color="auto"/>
            </w:tcBorders>
            <w:shd w:val="clear" w:color="D9D9D9" w:fill="D9D9D9"/>
            <w:vAlign w:val="center"/>
          </w:tcPr>
          <w:p w:rsidR="008F398C" w:rsidRDefault="00BD549F">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2029</w:t>
            </w:r>
          </w:p>
        </w:tc>
        <w:tc>
          <w:tcPr>
            <w:tcW w:w="278" w:type="pct"/>
            <w:tcBorders>
              <w:top w:val="single" w:sz="8" w:space="0" w:color="auto"/>
              <w:left w:val="none" w:sz="4" w:space="0" w:color="000000"/>
              <w:bottom w:val="single" w:sz="4" w:space="0" w:color="auto"/>
              <w:right w:val="single" w:sz="8" w:space="0" w:color="auto"/>
            </w:tcBorders>
            <w:shd w:val="clear" w:color="D9D9D9" w:fill="D9D9D9"/>
            <w:vAlign w:val="center"/>
          </w:tcPr>
          <w:p w:rsidR="008F398C" w:rsidRDefault="00BD549F">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2030</w:t>
            </w:r>
          </w:p>
        </w:tc>
        <w:tc>
          <w:tcPr>
            <w:tcW w:w="278" w:type="pct"/>
            <w:tcBorders>
              <w:top w:val="single" w:sz="8" w:space="0" w:color="auto"/>
              <w:left w:val="none" w:sz="4" w:space="0" w:color="000000"/>
              <w:bottom w:val="single" w:sz="4" w:space="0" w:color="auto"/>
              <w:right w:val="single" w:sz="8" w:space="0" w:color="auto"/>
            </w:tcBorders>
            <w:shd w:val="clear" w:color="D9D9D9" w:fill="D9D9D9"/>
            <w:vAlign w:val="center"/>
          </w:tcPr>
          <w:p w:rsidR="008F398C" w:rsidRDefault="00BD549F">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2031</w:t>
            </w:r>
          </w:p>
        </w:tc>
        <w:tc>
          <w:tcPr>
            <w:tcW w:w="278" w:type="pct"/>
            <w:tcBorders>
              <w:top w:val="single" w:sz="8" w:space="0" w:color="auto"/>
              <w:left w:val="none" w:sz="4" w:space="0" w:color="000000"/>
              <w:bottom w:val="single" w:sz="4" w:space="0" w:color="auto"/>
              <w:right w:val="single" w:sz="8" w:space="0" w:color="auto"/>
            </w:tcBorders>
            <w:shd w:val="clear" w:color="D9D9D9" w:fill="D9D9D9"/>
            <w:vAlign w:val="center"/>
          </w:tcPr>
          <w:p w:rsidR="008F398C" w:rsidRDefault="00BD549F">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2032</w:t>
            </w:r>
          </w:p>
        </w:tc>
        <w:tc>
          <w:tcPr>
            <w:tcW w:w="278" w:type="pct"/>
            <w:tcBorders>
              <w:top w:val="single" w:sz="8" w:space="0" w:color="auto"/>
              <w:left w:val="none" w:sz="4" w:space="0" w:color="000000"/>
              <w:bottom w:val="single" w:sz="4" w:space="0" w:color="auto"/>
              <w:right w:val="single" w:sz="8" w:space="0" w:color="auto"/>
            </w:tcBorders>
            <w:shd w:val="clear" w:color="D9D9D9" w:fill="D9D9D9"/>
            <w:vAlign w:val="center"/>
          </w:tcPr>
          <w:p w:rsidR="008F398C" w:rsidRDefault="00BD549F">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2033</w:t>
            </w:r>
          </w:p>
        </w:tc>
        <w:tc>
          <w:tcPr>
            <w:tcW w:w="274" w:type="pct"/>
            <w:tcBorders>
              <w:top w:val="single" w:sz="8" w:space="0" w:color="auto"/>
              <w:left w:val="none" w:sz="4" w:space="0" w:color="000000"/>
              <w:bottom w:val="single" w:sz="4" w:space="0" w:color="auto"/>
              <w:right w:val="single" w:sz="8" w:space="0" w:color="auto"/>
            </w:tcBorders>
            <w:shd w:val="clear" w:color="D9D9D9" w:fill="D9D9D9"/>
            <w:vAlign w:val="center"/>
          </w:tcPr>
          <w:p w:rsidR="008F398C" w:rsidRDefault="00BD549F">
            <w:pPr>
              <w:spacing w:after="0" w:line="240" w:lineRule="auto"/>
              <w:jc w:val="center"/>
              <w:rPr>
                <w:rFonts w:ascii="Times New Roman" w:eastAsia="Times New Roman" w:hAnsi="Times New Roman" w:cs="Times New Roman"/>
                <w:b/>
                <w:bCs/>
                <w:color w:val="000000"/>
                <w:sz w:val="16"/>
                <w:szCs w:val="16"/>
                <w:lang w:eastAsia="ru-RU"/>
              </w:rPr>
            </w:pPr>
            <w:r>
              <w:rPr>
                <w:rFonts w:ascii="Times New Roman" w:eastAsia="Times New Roman" w:hAnsi="Times New Roman" w:cs="Times New Roman"/>
                <w:b/>
                <w:bCs/>
                <w:color w:val="000000"/>
                <w:sz w:val="16"/>
                <w:szCs w:val="16"/>
                <w:lang w:eastAsia="ru-RU"/>
              </w:rPr>
              <w:t>2034</w:t>
            </w:r>
          </w:p>
        </w:tc>
      </w:tr>
      <w:tr w:rsidR="008F398C">
        <w:trPr>
          <w:trHeight w:val="311"/>
        </w:trPr>
        <w:tc>
          <w:tcPr>
            <w:tcW w:w="160"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1</w:t>
            </w:r>
          </w:p>
        </w:tc>
        <w:tc>
          <w:tcPr>
            <w:tcW w:w="749"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both"/>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Отпуск</w:t>
            </w:r>
            <w:r>
              <w:rPr>
                <w:rFonts w:ascii="Times New Roman" w:eastAsia="Times New Roman" w:hAnsi="Times New Roman" w:cs="Times New Roman"/>
                <w:bCs/>
                <w:color w:val="FF0000"/>
                <w:sz w:val="16"/>
                <w:szCs w:val="16"/>
                <w:lang w:eastAsia="ru-RU"/>
              </w:rPr>
              <w:t xml:space="preserve"> </w:t>
            </w:r>
            <w:r>
              <w:rPr>
                <w:rFonts w:ascii="Times New Roman" w:eastAsia="Times New Roman" w:hAnsi="Times New Roman" w:cs="Times New Roman"/>
                <w:bCs/>
                <w:color w:val="000000"/>
                <w:sz w:val="16"/>
                <w:szCs w:val="16"/>
                <w:lang w:eastAsia="ru-RU"/>
              </w:rPr>
              <w:t>воды в сеть</w:t>
            </w:r>
          </w:p>
        </w:tc>
        <w:tc>
          <w:tcPr>
            <w:tcW w:w="204"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тыс. м</w:t>
            </w:r>
            <w:r>
              <w:rPr>
                <w:rFonts w:ascii="Times New Roman" w:eastAsia="Times New Roman" w:hAnsi="Times New Roman" w:cs="Times New Roman"/>
                <w:bCs/>
                <w:color w:val="000000"/>
                <w:sz w:val="16"/>
                <w:szCs w:val="16"/>
                <w:vertAlign w:val="superscript"/>
                <w:lang w:eastAsia="ru-RU"/>
              </w:rPr>
              <w:t>3</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262,13</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262,13</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251,94</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240,89</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232,73</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227,06</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225,47</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225,47</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225,47</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225,47</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225,47</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225,47</w:t>
            </w:r>
          </w:p>
        </w:tc>
        <w:tc>
          <w:tcPr>
            <w:tcW w:w="278"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225,47</w:t>
            </w:r>
          </w:p>
        </w:tc>
        <w:tc>
          <w:tcPr>
            <w:tcW w:w="274"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225,47</w:t>
            </w:r>
          </w:p>
        </w:tc>
      </w:tr>
      <w:tr w:rsidR="008F398C">
        <w:trPr>
          <w:trHeight w:val="20"/>
        </w:trPr>
        <w:tc>
          <w:tcPr>
            <w:tcW w:w="160"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w:t>
            </w:r>
          </w:p>
        </w:tc>
        <w:tc>
          <w:tcPr>
            <w:tcW w:w="749"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both"/>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Объем потерь воды в централизованных системах водоснабжения при транспортировке и неучтенных расходах</w:t>
            </w:r>
          </w:p>
        </w:tc>
        <w:tc>
          <w:tcPr>
            <w:tcW w:w="20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тыс. м</w:t>
            </w:r>
            <w:r>
              <w:rPr>
                <w:rFonts w:ascii="Times New Roman" w:eastAsia="Times New Roman" w:hAnsi="Times New Roman" w:cs="Times New Roman"/>
                <w:bCs/>
                <w:color w:val="000000"/>
                <w:sz w:val="16"/>
                <w:szCs w:val="16"/>
                <w:vertAlign w:val="superscript"/>
                <w:lang w:eastAsia="ru-RU"/>
              </w:rPr>
              <w:t>3</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51.9</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51.9</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41.4</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30.0</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21.6</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15.7</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14.1</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14.1</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14.1</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14.1</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14.1</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14.1</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14.1</w:t>
            </w:r>
          </w:p>
        </w:tc>
        <w:tc>
          <w:tcPr>
            <w:tcW w:w="27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14.1</w:t>
            </w:r>
          </w:p>
        </w:tc>
      </w:tr>
      <w:tr w:rsidR="008F398C">
        <w:trPr>
          <w:trHeight w:val="332"/>
        </w:trPr>
        <w:tc>
          <w:tcPr>
            <w:tcW w:w="160" w:type="pct"/>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3</w:t>
            </w:r>
          </w:p>
        </w:tc>
        <w:tc>
          <w:tcPr>
            <w:tcW w:w="749"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both"/>
              <w:rPr>
                <w:rFonts w:ascii="Times New Roman" w:hAnsi="Times New Roman" w:cs="Times New Roman"/>
                <w:bCs/>
                <w:color w:val="000000"/>
                <w:sz w:val="16"/>
                <w:szCs w:val="16"/>
              </w:rPr>
            </w:pPr>
            <w:r>
              <w:rPr>
                <w:rFonts w:ascii="Times New Roman" w:eastAsia="Times New Roman" w:hAnsi="Times New Roman" w:cs="Times New Roman"/>
                <w:bCs/>
                <w:color w:val="000000"/>
                <w:sz w:val="16"/>
                <w:szCs w:val="16"/>
                <w:lang w:eastAsia="ru-RU"/>
              </w:rPr>
              <w:t>Реализация холодной воды</w:t>
            </w:r>
          </w:p>
        </w:tc>
        <w:tc>
          <w:tcPr>
            <w:tcW w:w="20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тыс. м</w:t>
            </w:r>
            <w:r>
              <w:rPr>
                <w:rFonts w:ascii="Times New Roman" w:eastAsia="Times New Roman" w:hAnsi="Times New Roman" w:cs="Times New Roman"/>
                <w:bCs/>
                <w:color w:val="000000"/>
                <w:sz w:val="16"/>
                <w:szCs w:val="16"/>
                <w:vertAlign w:val="superscript"/>
                <w:lang w:eastAsia="ru-RU"/>
              </w:rPr>
              <w:t>3</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207,74</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207,74</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207,74</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207,74</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207,74</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207,74</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207,74</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207,74</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207,74</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207,74</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207,74</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207,74</w:t>
            </w:r>
          </w:p>
        </w:tc>
        <w:tc>
          <w:tcPr>
            <w:tcW w:w="278"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207,74</w:t>
            </w:r>
          </w:p>
        </w:tc>
        <w:tc>
          <w:tcPr>
            <w:tcW w:w="27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jc w:val="center"/>
              <w:rPr>
                <w:rFonts w:ascii="Times New Roman" w:eastAsia="Times New Roman" w:hAnsi="Times New Roman" w:cs="Times New Roman"/>
                <w:bCs/>
                <w:color w:val="000000"/>
                <w:sz w:val="16"/>
                <w:szCs w:val="16"/>
                <w:lang w:eastAsia="ru-RU"/>
              </w:rPr>
            </w:pPr>
            <w:r>
              <w:rPr>
                <w:rFonts w:ascii="Times New Roman" w:eastAsia="Times New Roman" w:hAnsi="Times New Roman" w:cs="Times New Roman"/>
                <w:bCs/>
                <w:color w:val="000000"/>
                <w:sz w:val="16"/>
                <w:szCs w:val="16"/>
                <w:lang w:eastAsia="ru-RU"/>
              </w:rPr>
              <w:t>207,74</w:t>
            </w:r>
          </w:p>
        </w:tc>
      </w:tr>
    </w:tbl>
    <w:p w:rsidR="008F398C" w:rsidRDefault="008F398C">
      <w:pPr>
        <w:spacing w:after="0"/>
        <w:ind w:firstLine="709"/>
        <w:rPr>
          <w:rFonts w:ascii="PT Astra Serif" w:hAnsi="PT Astra Serif" w:cs="Times New Roman"/>
          <w:sz w:val="16"/>
          <w:szCs w:val="16"/>
        </w:rPr>
      </w:pPr>
    </w:p>
    <w:p w:rsidR="008F398C" w:rsidRDefault="00BD549F">
      <w:pPr>
        <w:keepNext/>
        <w:keepLines/>
        <w:spacing w:after="0" w:line="240" w:lineRule="auto"/>
        <w:jc w:val="center"/>
        <w:outlineLvl w:val="1"/>
        <w:rPr>
          <w:rFonts w:ascii="PT Astra Serif" w:eastAsia="Times New Roman" w:hAnsi="PT Astra Serif" w:cs="Times New Roman"/>
          <w:b/>
          <w:bCs/>
          <w:color w:val="4F81BD"/>
          <w:sz w:val="28"/>
          <w:szCs w:val="28"/>
          <w:lang w:eastAsia="ru-RU"/>
        </w:rPr>
      </w:pPr>
      <w:r>
        <w:rPr>
          <w:rFonts w:ascii="PT Astra Serif" w:eastAsia="Times New Roman" w:hAnsi="PT Astra Serif" w:cs="Times New Roman"/>
          <w:b/>
          <w:bCs/>
          <w:color w:val="000000"/>
          <w:sz w:val="28"/>
          <w:szCs w:val="28"/>
        </w:rPr>
        <w:t>3.13. 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1922"/>
      <w:r>
        <w:rPr>
          <w:rFonts w:ascii="PT Astra Serif" w:eastAsia="Times New Roman" w:hAnsi="PT Astra Serif" w:cs="Times New Roman"/>
          <w:b/>
          <w:bCs/>
          <w:color w:val="000000"/>
          <w:sz w:val="28"/>
          <w:szCs w:val="28"/>
        </w:rPr>
        <w:t>.</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 xml:space="preserve">Согласно построеным балансам потребления горячей, питьевой, технической воды на период расчетного срока схемы водоснабжения, требуется выполнить расчет мощности водозаборных сооружений. Расчет балансов потребления, выполненный с учетом увеличения разрешенного объема изъятия, в целях надлежащего водоснабжения потребителей поселков МО </w:t>
      </w:r>
      <w:r>
        <w:rPr>
          <w:rFonts w:ascii="PT Astra Serif" w:eastAsia="MS Mincho" w:hAnsi="PT Astra Serif" w:cs="Times New Roman"/>
          <w:sz w:val="28"/>
          <w:szCs w:val="28"/>
        </w:rPr>
        <w:t>Яснополянское</w:t>
      </w:r>
      <w:r>
        <w:rPr>
          <w:rFonts w:ascii="PT Astra Serif" w:hAnsi="PT Astra Serif" w:cs="Times New Roman"/>
          <w:sz w:val="28"/>
          <w:szCs w:val="28"/>
          <w:lang w:eastAsia="ru-RU"/>
        </w:rPr>
        <w:t>, представлен в таблице 3.33.</w:t>
      </w:r>
    </w:p>
    <w:p w:rsidR="008F398C" w:rsidRDefault="008F398C">
      <w:pPr>
        <w:spacing w:after="0" w:line="240" w:lineRule="auto"/>
        <w:ind w:firstLine="709"/>
        <w:jc w:val="center"/>
        <w:rPr>
          <w:rFonts w:ascii="PT Astra Serif" w:hAnsi="PT Astra Serif" w:cs="Times New Roman"/>
          <w:sz w:val="24"/>
          <w:szCs w:val="24"/>
          <w:lang w:eastAsia="ru-RU"/>
        </w:rPr>
      </w:pPr>
    </w:p>
    <w:p w:rsidR="008F398C" w:rsidRDefault="00BD549F">
      <w:pPr>
        <w:spacing w:after="0" w:line="240" w:lineRule="auto"/>
        <w:jc w:val="center"/>
        <w:rPr>
          <w:rFonts w:ascii="PT Astra Serif" w:eastAsia="Times New Roman" w:hAnsi="PT Astra Serif" w:cs="Times New Roman"/>
          <w:color w:val="000000"/>
          <w:sz w:val="24"/>
          <w:szCs w:val="24"/>
          <w:lang w:eastAsia="ru-RU"/>
        </w:rPr>
      </w:pPr>
      <w:bookmarkStart w:id="1923" w:name="_Toc32917777"/>
      <w:r>
        <w:rPr>
          <w:rFonts w:ascii="PT Astra Serif" w:hAnsi="PT Astra Serif" w:cs="Times New Roman"/>
          <w:bCs/>
          <w:color w:val="000000"/>
          <w:sz w:val="24"/>
          <w:szCs w:val="24"/>
          <w:lang w:eastAsia="ru-RU"/>
        </w:rPr>
        <w:t>Таблица 3.</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33</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 </w:t>
      </w:r>
      <w:r>
        <w:rPr>
          <w:rFonts w:ascii="PT Astra Serif" w:eastAsia="Times New Roman" w:hAnsi="PT Astra Serif" w:cs="Times New Roman"/>
          <w:color w:val="000000"/>
          <w:sz w:val="24"/>
          <w:szCs w:val="24"/>
          <w:lang w:eastAsia="ru-RU"/>
        </w:rPr>
        <w:t>Годовой баланс треуемой мощности водозаборных и водоочистных сооружений</w:t>
      </w:r>
      <w:bookmarkEnd w:id="1923"/>
    </w:p>
    <w:p w:rsidR="008F398C" w:rsidRDefault="008F398C">
      <w:pPr>
        <w:spacing w:after="0" w:line="240" w:lineRule="auto"/>
        <w:ind w:firstLine="709"/>
        <w:jc w:val="both"/>
        <w:rPr>
          <w:rFonts w:ascii="PT Astra Serif" w:hAnsi="PT Astra Serif" w:cs="Times New Roman"/>
          <w:sz w:val="28"/>
          <w:szCs w:val="28"/>
          <w:lang w:eastAsia="ru-RU"/>
        </w:rPr>
      </w:pPr>
    </w:p>
    <w:tbl>
      <w:tblPr>
        <w:tblW w:w="14960" w:type="dxa"/>
        <w:tblInd w:w="98" w:type="dxa"/>
        <w:tblLook w:val="04A0" w:firstRow="1" w:lastRow="0" w:firstColumn="1" w:lastColumn="0" w:noHBand="0" w:noVBand="1"/>
      </w:tblPr>
      <w:tblGrid>
        <w:gridCol w:w="503"/>
        <w:gridCol w:w="2201"/>
        <w:gridCol w:w="766"/>
        <w:gridCol w:w="766"/>
        <w:gridCol w:w="766"/>
        <w:gridCol w:w="766"/>
        <w:gridCol w:w="766"/>
        <w:gridCol w:w="766"/>
        <w:gridCol w:w="766"/>
        <w:gridCol w:w="766"/>
        <w:gridCol w:w="766"/>
        <w:gridCol w:w="766"/>
        <w:gridCol w:w="766"/>
        <w:gridCol w:w="766"/>
        <w:gridCol w:w="766"/>
        <w:gridCol w:w="766"/>
        <w:gridCol w:w="766"/>
        <w:gridCol w:w="766"/>
      </w:tblGrid>
      <w:tr w:rsidR="008F398C">
        <w:trPr>
          <w:trHeight w:val="330"/>
        </w:trPr>
        <w:tc>
          <w:tcPr>
            <w:tcW w:w="503" w:type="dxa"/>
            <w:tcBorders>
              <w:top w:val="single" w:sz="8" w:space="0" w:color="auto"/>
              <w:left w:val="single" w:sz="8" w:space="0" w:color="auto"/>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bookmarkStart w:id="1924" w:name="_Toc532561418"/>
            <w:r>
              <w:rPr>
                <w:rFonts w:ascii="Times New Roman" w:eastAsia="Times New Roman" w:hAnsi="Times New Roman" w:cs="Times New Roman"/>
                <w:b/>
                <w:bCs/>
                <w:color w:val="000000"/>
                <w:sz w:val="20"/>
                <w:szCs w:val="20"/>
                <w:lang w:eastAsia="ru-RU"/>
              </w:rPr>
              <w:t>№ п/п</w:t>
            </w:r>
          </w:p>
        </w:tc>
        <w:tc>
          <w:tcPr>
            <w:tcW w:w="2201" w:type="dxa"/>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Показатель</w:t>
            </w:r>
          </w:p>
        </w:tc>
        <w:tc>
          <w:tcPr>
            <w:tcW w:w="766" w:type="dxa"/>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2019</w:t>
            </w:r>
          </w:p>
        </w:tc>
        <w:tc>
          <w:tcPr>
            <w:tcW w:w="766" w:type="dxa"/>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2020</w:t>
            </w:r>
          </w:p>
        </w:tc>
        <w:tc>
          <w:tcPr>
            <w:tcW w:w="766" w:type="dxa"/>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2021</w:t>
            </w:r>
          </w:p>
        </w:tc>
        <w:tc>
          <w:tcPr>
            <w:tcW w:w="766" w:type="dxa"/>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2022</w:t>
            </w:r>
          </w:p>
        </w:tc>
        <w:tc>
          <w:tcPr>
            <w:tcW w:w="766" w:type="dxa"/>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2023</w:t>
            </w:r>
          </w:p>
        </w:tc>
        <w:tc>
          <w:tcPr>
            <w:tcW w:w="766" w:type="dxa"/>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2024</w:t>
            </w:r>
          </w:p>
        </w:tc>
        <w:tc>
          <w:tcPr>
            <w:tcW w:w="766" w:type="dxa"/>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2025</w:t>
            </w:r>
          </w:p>
        </w:tc>
        <w:tc>
          <w:tcPr>
            <w:tcW w:w="766" w:type="dxa"/>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2026</w:t>
            </w:r>
          </w:p>
        </w:tc>
        <w:tc>
          <w:tcPr>
            <w:tcW w:w="766" w:type="dxa"/>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2027</w:t>
            </w:r>
          </w:p>
        </w:tc>
        <w:tc>
          <w:tcPr>
            <w:tcW w:w="766" w:type="dxa"/>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2028</w:t>
            </w:r>
          </w:p>
        </w:tc>
        <w:tc>
          <w:tcPr>
            <w:tcW w:w="766" w:type="dxa"/>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2029</w:t>
            </w:r>
          </w:p>
        </w:tc>
        <w:tc>
          <w:tcPr>
            <w:tcW w:w="766" w:type="dxa"/>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2030</w:t>
            </w:r>
          </w:p>
        </w:tc>
        <w:tc>
          <w:tcPr>
            <w:tcW w:w="766" w:type="dxa"/>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2031</w:t>
            </w:r>
          </w:p>
        </w:tc>
        <w:tc>
          <w:tcPr>
            <w:tcW w:w="766" w:type="dxa"/>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2032</w:t>
            </w:r>
          </w:p>
        </w:tc>
        <w:tc>
          <w:tcPr>
            <w:tcW w:w="766" w:type="dxa"/>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2033</w:t>
            </w:r>
          </w:p>
        </w:tc>
        <w:tc>
          <w:tcPr>
            <w:tcW w:w="766" w:type="dxa"/>
            <w:tcBorders>
              <w:top w:val="single" w:sz="8" w:space="0" w:color="auto"/>
              <w:left w:val="none" w:sz="4" w:space="0" w:color="000000"/>
              <w:bottom w:val="single" w:sz="8" w:space="0" w:color="auto"/>
              <w:right w:val="single" w:sz="8" w:space="0" w:color="auto"/>
            </w:tcBorders>
            <w:shd w:val="clear" w:color="D9D9D9" w:fill="D9D9D9" w:themeFill="background1" w:themeFillShade="D9"/>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2034</w:t>
            </w:r>
          </w:p>
        </w:tc>
      </w:tr>
      <w:tr w:rsidR="008F398C">
        <w:trPr>
          <w:trHeight w:val="525"/>
        </w:trPr>
        <w:tc>
          <w:tcPr>
            <w:tcW w:w="503" w:type="dxa"/>
            <w:tcBorders>
              <w:top w:val="none" w:sz="4" w:space="0" w:color="000000"/>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1</w:t>
            </w:r>
          </w:p>
        </w:tc>
        <w:tc>
          <w:tcPr>
            <w:tcW w:w="2201" w:type="dxa"/>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Требуемая мощность водозаборов и очистных, тыс. куб. м/год</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282,24</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right"/>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283,18</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262,13</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262,13</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251,93</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240,89</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232,74</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227,06</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225,47</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225,47</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225,47</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225,47</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225,47</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225,47</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225,47</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225,47</w:t>
            </w:r>
          </w:p>
        </w:tc>
      </w:tr>
      <w:tr w:rsidR="008F398C">
        <w:trPr>
          <w:trHeight w:val="330"/>
        </w:trPr>
        <w:tc>
          <w:tcPr>
            <w:tcW w:w="503" w:type="dxa"/>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w:t>
            </w:r>
          </w:p>
        </w:tc>
        <w:tc>
          <w:tcPr>
            <w:tcW w:w="2201"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 Головеньковский</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66,06</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66,06</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63,48</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60,70</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58,65</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57,22</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56,82</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56,82</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56,82</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56,82</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56,82</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56,82</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56,82</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56,82</w:t>
            </w:r>
          </w:p>
        </w:tc>
      </w:tr>
      <w:tr w:rsidR="008F398C">
        <w:trPr>
          <w:trHeight w:val="330"/>
        </w:trPr>
        <w:tc>
          <w:tcPr>
            <w:tcW w:w="503" w:type="dxa"/>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w:t>
            </w:r>
          </w:p>
        </w:tc>
        <w:tc>
          <w:tcPr>
            <w:tcW w:w="2201"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 Юбилейный</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50,91</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50,91</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48,93</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46,79</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45,20</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44,10</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43,79</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43,79</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43,79</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43,79</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43,79</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43,79</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43,79</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43,79</w:t>
            </w:r>
          </w:p>
        </w:tc>
      </w:tr>
      <w:tr w:rsidR="008F398C">
        <w:trPr>
          <w:trHeight w:val="330"/>
        </w:trPr>
        <w:tc>
          <w:tcPr>
            <w:tcW w:w="503" w:type="dxa"/>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1,3</w:t>
            </w:r>
          </w:p>
        </w:tc>
        <w:tc>
          <w:tcPr>
            <w:tcW w:w="2201"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 Селиваново</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49,68</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49,68</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47,74</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45,65</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44,11</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43,03</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42,73</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42,73</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42,73</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42,73</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42,73</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42,73</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42,73</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42,73</w:t>
            </w:r>
          </w:p>
        </w:tc>
      </w:tr>
      <w:tr w:rsidR="008F398C">
        <w:trPr>
          <w:trHeight w:val="330"/>
        </w:trPr>
        <w:tc>
          <w:tcPr>
            <w:tcW w:w="503" w:type="dxa"/>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w:t>
            </w:r>
          </w:p>
        </w:tc>
        <w:tc>
          <w:tcPr>
            <w:tcW w:w="2201"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 Ясная Поляна</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95,48</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95,48</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91,76</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87,75</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84,77</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82,71</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82,13</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82,13</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82,13</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82,13</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82,13</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82,13</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82,13</w:t>
            </w:r>
          </w:p>
        </w:tc>
        <w:tc>
          <w:tcPr>
            <w:tcW w:w="766" w:type="dxa"/>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82,13</w:t>
            </w:r>
          </w:p>
        </w:tc>
      </w:tr>
    </w:tbl>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r>
        <w:rPr>
          <w:rFonts w:ascii="PT Astra Serif" w:eastAsia="Times New Roman" w:hAnsi="PT Astra Serif" w:cs="Times New Roman"/>
          <w:b/>
          <w:bCs/>
          <w:color w:val="000000"/>
          <w:sz w:val="28"/>
          <w:szCs w:val="28"/>
        </w:rPr>
        <w:lastRenderedPageBreak/>
        <w:t>3.14. Наименование организации, которая наделена статусом гарантирующей организации.</w:t>
      </w:r>
      <w:bookmarkEnd w:id="1924"/>
    </w:p>
    <w:p w:rsidR="008F398C" w:rsidRDefault="00BD549F">
      <w:pPr>
        <w:spacing w:line="240" w:lineRule="auto"/>
        <w:ind w:firstLine="567"/>
        <w:jc w:val="both"/>
        <w:rPr>
          <w:rFonts w:ascii="Times New Roman" w:hAnsi="Times New Roman" w:cs="Times New Roman"/>
          <w:sz w:val="28"/>
          <w:szCs w:val="28"/>
          <w:lang w:eastAsia="ru-RU"/>
        </w:rPr>
      </w:pPr>
      <w:r>
        <w:rPr>
          <w:rFonts w:ascii="Times New Roman" w:hAnsi="Times New Roman" w:cs="Times New Roman"/>
          <w:sz w:val="28"/>
          <w:szCs w:val="28"/>
          <w:lang w:eastAsia="ru-RU"/>
        </w:rPr>
        <w:t>Постановлением Администрации Щекинского района от 29.03.2021 года № 3-370 в муниципальном образовании Яснополянское Щекинского района определана гаранитирующая организация  в сфере водоснабжения – Общество с ограниченной ответственностью «ТеплоВодоСнабжение».</w:t>
      </w:r>
    </w:p>
    <w:p w:rsidR="008F398C" w:rsidRDefault="008F398C">
      <w:pPr>
        <w:spacing w:line="240" w:lineRule="auto"/>
        <w:ind w:firstLine="567"/>
        <w:jc w:val="both"/>
        <w:rPr>
          <w:rFonts w:ascii="Times New Roman" w:hAnsi="Times New Roman" w:cs="Times New Roman"/>
          <w:sz w:val="28"/>
          <w:szCs w:val="28"/>
          <w:lang w:eastAsia="ru-RU"/>
        </w:rPr>
      </w:pPr>
    </w:p>
    <w:p w:rsidR="008F398C" w:rsidRDefault="008F398C">
      <w:pPr>
        <w:spacing w:after="0" w:line="240" w:lineRule="auto"/>
        <w:ind w:firstLine="709"/>
        <w:jc w:val="both"/>
        <w:rPr>
          <w:rFonts w:ascii="PT Astra Serif" w:hAnsi="PT Astra Serif" w:cs="Times New Roman"/>
        </w:rPr>
        <w:sectPr w:rsidR="008F398C">
          <w:type w:val="continuous"/>
          <w:pgSz w:w="16838" w:h="11906" w:orient="landscape"/>
          <w:pgMar w:top="1134" w:right="850" w:bottom="1134" w:left="1701" w:header="709" w:footer="709" w:gutter="0"/>
          <w:cols w:space="708"/>
          <w:docGrid w:linePitch="360"/>
        </w:sectPr>
      </w:pPr>
    </w:p>
    <w:p w:rsidR="008F398C" w:rsidRDefault="00BD549F">
      <w:pPr>
        <w:keepNext/>
        <w:keepLines/>
        <w:spacing w:after="0" w:line="240" w:lineRule="auto"/>
        <w:jc w:val="center"/>
        <w:outlineLvl w:val="0"/>
        <w:rPr>
          <w:rFonts w:ascii="PT Astra Serif" w:eastAsia="Times New Roman" w:hAnsi="PT Astra Serif" w:cs="Times New Roman"/>
          <w:b/>
          <w:bCs/>
          <w:color w:val="000000"/>
          <w:sz w:val="28"/>
          <w:szCs w:val="28"/>
        </w:rPr>
      </w:pPr>
      <w:bookmarkStart w:id="1925" w:name="_Toc532561419"/>
      <w:r>
        <w:rPr>
          <w:rFonts w:ascii="PT Astra Serif" w:eastAsia="Times New Roman" w:hAnsi="PT Astra Serif" w:cs="Times New Roman"/>
          <w:b/>
          <w:bCs/>
          <w:color w:val="000000"/>
          <w:sz w:val="28"/>
          <w:szCs w:val="28"/>
        </w:rPr>
        <w:lastRenderedPageBreak/>
        <w:t>4. Предложения по строительству, реконструкции и модернизации объектов централизованных систем водоснабжения</w:t>
      </w:r>
      <w:bookmarkEnd w:id="1925"/>
    </w:p>
    <w:p w:rsidR="008F398C" w:rsidRDefault="008F398C">
      <w:pPr>
        <w:keepNext/>
        <w:keepLines/>
        <w:spacing w:after="0" w:line="240" w:lineRule="auto"/>
        <w:jc w:val="center"/>
        <w:outlineLvl w:val="1"/>
        <w:rPr>
          <w:rFonts w:ascii="PT Astra Serif" w:eastAsia="Times New Roman" w:hAnsi="PT Astra Serif" w:cs="Times New Roman"/>
          <w:b/>
          <w:bCs/>
          <w:color w:val="000000"/>
          <w:sz w:val="28"/>
          <w:szCs w:val="28"/>
        </w:rPr>
      </w:pPr>
      <w:bookmarkStart w:id="1926" w:name="_Toc532561420"/>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r>
        <w:rPr>
          <w:rFonts w:ascii="PT Astra Serif" w:eastAsia="Times New Roman" w:hAnsi="PT Astra Serif" w:cs="Times New Roman"/>
          <w:b/>
          <w:bCs/>
          <w:color w:val="000000"/>
          <w:sz w:val="28"/>
          <w:szCs w:val="28"/>
        </w:rPr>
        <w:t>4.1. Перечень основных мероприятий по реализации схем водоснабжения с разбивкой по годам</w:t>
      </w:r>
      <w:bookmarkEnd w:id="1926"/>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 xml:space="preserve">Водоснабжение на территории муниципального образования </w:t>
      </w:r>
      <w:r>
        <w:rPr>
          <w:rFonts w:ascii="PT Astra Serif" w:eastAsia="MS Mincho" w:hAnsi="PT Astra Serif" w:cs="Times New Roman"/>
          <w:sz w:val="28"/>
          <w:szCs w:val="28"/>
        </w:rPr>
        <w:t>Яснополянское</w:t>
      </w:r>
      <w:r>
        <w:rPr>
          <w:rFonts w:ascii="PT Astra Serif" w:hAnsi="PT Astra Serif" w:cs="Times New Roman"/>
          <w:sz w:val="28"/>
        </w:rPr>
        <w:t xml:space="preserve"> осуществляется из подземных источников–артезианские скважины водозаборов, обслуживаемых ООО «ТВС». Подземные воды в большей степени используются на хозяйственно-питьевые нужды, использование для производственно-технических нужд допускается с ограничениями. Подземная вода применяется в производственных процессах, где требуется вода высокого качества.</w:t>
      </w:r>
    </w:p>
    <w:p w:rsidR="008F398C" w:rsidRDefault="00BD549F">
      <w:pPr>
        <w:spacing w:after="0" w:line="240" w:lineRule="auto"/>
        <w:ind w:firstLine="709"/>
        <w:contextualSpacing/>
        <w:jc w:val="both"/>
        <w:rPr>
          <w:rFonts w:ascii="PT Astra Serif" w:hAnsi="PT Astra Serif" w:cs="Times New Roman"/>
          <w:sz w:val="28"/>
        </w:rPr>
      </w:pPr>
      <w:r>
        <w:rPr>
          <w:rFonts w:ascii="PT Astra Serif" w:hAnsi="PT Astra Serif" w:cs="Times New Roman"/>
          <w:sz w:val="28"/>
        </w:rPr>
        <w:t xml:space="preserve">Перечень основных мероприятий по реализации схемы водоснабжения представлен в таблице 4.34 в виде планов мероприятий по обновлению и капитальному ремонту основных фондов имущества коммунального комплекса </w:t>
      </w:r>
      <w:r>
        <w:rPr>
          <w:rFonts w:ascii="PT Astra Serif" w:eastAsia="MS Mincho" w:hAnsi="PT Astra Serif" w:cs="Times New Roman"/>
          <w:sz w:val="28"/>
          <w:szCs w:val="28"/>
        </w:rPr>
        <w:t>МО Яснополянское</w:t>
      </w:r>
      <w:r>
        <w:rPr>
          <w:rFonts w:ascii="PT Astra Serif" w:hAnsi="PT Astra Serif" w:cs="Times New Roman"/>
          <w:sz w:val="28"/>
        </w:rPr>
        <w:t>, назначения водоснабжения в течение расчетного срока схемы водоснабжения.</w:t>
      </w:r>
    </w:p>
    <w:p w:rsidR="008F398C" w:rsidRDefault="008F398C">
      <w:pPr>
        <w:spacing w:after="0" w:line="240" w:lineRule="auto"/>
        <w:ind w:firstLine="709"/>
        <w:contextualSpacing/>
        <w:jc w:val="both"/>
        <w:rPr>
          <w:rFonts w:ascii="PT Astra Serif" w:hAnsi="PT Astra Serif" w:cs="Times New Roman"/>
          <w:sz w:val="28"/>
        </w:rPr>
      </w:pPr>
    </w:p>
    <w:p w:rsidR="008F398C" w:rsidRDefault="00BD549F">
      <w:pPr>
        <w:spacing w:after="0" w:line="240" w:lineRule="auto"/>
        <w:jc w:val="center"/>
        <w:rPr>
          <w:rFonts w:ascii="PT Astra Serif" w:eastAsia="Times New Roman" w:hAnsi="PT Astra Serif" w:cs="Times New Roman"/>
          <w:sz w:val="24"/>
          <w:szCs w:val="24"/>
          <w:lang w:eastAsia="ru-RU"/>
        </w:rPr>
      </w:pPr>
      <w:bookmarkStart w:id="1927" w:name="_Toc32917778"/>
      <w:r>
        <w:rPr>
          <w:rFonts w:ascii="PT Astra Serif" w:hAnsi="PT Astra Serif" w:cs="Times New Roman"/>
          <w:bCs/>
          <w:color w:val="000000"/>
          <w:sz w:val="24"/>
          <w:szCs w:val="24"/>
          <w:lang w:eastAsia="ru-RU"/>
        </w:rPr>
        <w:t>Таблица 4.</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34</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 </w:t>
      </w:r>
      <w:r>
        <w:rPr>
          <w:rFonts w:ascii="PT Astra Serif" w:eastAsia="Times New Roman" w:hAnsi="PT Astra Serif" w:cs="Times New Roman"/>
          <w:sz w:val="24"/>
          <w:szCs w:val="24"/>
          <w:lang w:eastAsia="ru-RU"/>
        </w:rPr>
        <w:t xml:space="preserve">План мероприятий по обновлению и капитальному ремонту  основных фондов имущества коммунального комплекса </w:t>
      </w:r>
      <w:r>
        <w:rPr>
          <w:rFonts w:ascii="PT Astra Serif" w:eastAsia="MS Mincho" w:hAnsi="PT Astra Serif" w:cs="Times New Roman"/>
          <w:sz w:val="24"/>
          <w:szCs w:val="24"/>
        </w:rPr>
        <w:t>муниципального образования Яснополянское</w:t>
      </w:r>
      <w:r>
        <w:rPr>
          <w:rFonts w:ascii="PT Astra Serif" w:eastAsia="Times New Roman" w:hAnsi="PT Astra Serif" w:cs="Times New Roman"/>
          <w:sz w:val="24"/>
          <w:szCs w:val="24"/>
          <w:lang w:eastAsia="ru-RU"/>
        </w:rPr>
        <w:t>, назначения водоснабжения в течении расчетного срока  – 2021-2034 гг.</w:t>
      </w:r>
      <w:bookmarkEnd w:id="192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9"/>
        <w:gridCol w:w="4809"/>
        <w:gridCol w:w="700"/>
        <w:gridCol w:w="981"/>
        <w:gridCol w:w="1126"/>
        <w:gridCol w:w="717"/>
        <w:gridCol w:w="819"/>
      </w:tblGrid>
      <w:tr w:rsidR="008F398C">
        <w:trPr>
          <w:trHeight w:val="240"/>
        </w:trPr>
        <w:tc>
          <w:tcPr>
            <w:tcW w:w="138" w:type="pct"/>
            <w:vMerge w:val="restar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 пп.</w:t>
            </w:r>
          </w:p>
        </w:tc>
        <w:tc>
          <w:tcPr>
            <w:tcW w:w="2555" w:type="pct"/>
            <w:vMerge w:val="restar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Наименование мероприятия</w:t>
            </w:r>
          </w:p>
        </w:tc>
        <w:tc>
          <w:tcPr>
            <w:tcW w:w="893" w:type="pct"/>
            <w:gridSpan w:val="2"/>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Протяженность</w:t>
            </w:r>
          </w:p>
        </w:tc>
        <w:tc>
          <w:tcPr>
            <w:tcW w:w="979" w:type="pct"/>
            <w:gridSpan w:val="2"/>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Условный диаметр, Ду</w:t>
            </w:r>
          </w:p>
        </w:tc>
        <w:tc>
          <w:tcPr>
            <w:tcW w:w="435" w:type="pct"/>
            <w:vMerge w:val="restar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Год реализации</w:t>
            </w:r>
          </w:p>
        </w:tc>
      </w:tr>
      <w:tr w:rsidR="008F398C">
        <w:trPr>
          <w:trHeight w:val="1665"/>
        </w:trPr>
        <w:tc>
          <w:tcPr>
            <w:tcW w:w="138" w:type="pct"/>
            <w:vMerge/>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20"/>
                <w:szCs w:val="20"/>
                <w:lang w:eastAsia="ru-RU"/>
              </w:rPr>
            </w:pPr>
          </w:p>
        </w:tc>
        <w:tc>
          <w:tcPr>
            <w:tcW w:w="2555" w:type="pct"/>
            <w:vMerge/>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20"/>
                <w:szCs w:val="20"/>
                <w:lang w:eastAsia="ru-RU"/>
              </w:rPr>
            </w:pPr>
          </w:p>
        </w:tc>
        <w:tc>
          <w:tcPr>
            <w:tcW w:w="372"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Единица измерения</w:t>
            </w:r>
          </w:p>
        </w:tc>
        <w:tc>
          <w:tcPr>
            <w:tcW w:w="521"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Величина</w:t>
            </w:r>
          </w:p>
        </w:tc>
        <w:tc>
          <w:tcPr>
            <w:tcW w:w="59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Единица измерения</w:t>
            </w:r>
          </w:p>
        </w:tc>
        <w:tc>
          <w:tcPr>
            <w:tcW w:w="381"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Величина</w:t>
            </w:r>
          </w:p>
        </w:tc>
        <w:tc>
          <w:tcPr>
            <w:tcW w:w="435" w:type="pct"/>
            <w:vMerge/>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20"/>
                <w:szCs w:val="20"/>
                <w:lang w:eastAsia="ru-RU"/>
              </w:rPr>
            </w:pPr>
          </w:p>
        </w:tc>
      </w:tr>
      <w:tr w:rsidR="008F398C">
        <w:trPr>
          <w:trHeight w:val="240"/>
        </w:trPr>
        <w:tc>
          <w:tcPr>
            <w:tcW w:w="13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1</w:t>
            </w:r>
          </w:p>
        </w:tc>
        <w:tc>
          <w:tcPr>
            <w:tcW w:w="2555"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w:t>
            </w:r>
          </w:p>
        </w:tc>
        <w:tc>
          <w:tcPr>
            <w:tcW w:w="372"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3</w:t>
            </w:r>
          </w:p>
        </w:tc>
        <w:tc>
          <w:tcPr>
            <w:tcW w:w="521"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4</w:t>
            </w:r>
          </w:p>
        </w:tc>
        <w:tc>
          <w:tcPr>
            <w:tcW w:w="59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5</w:t>
            </w:r>
          </w:p>
        </w:tc>
        <w:tc>
          <w:tcPr>
            <w:tcW w:w="381"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6</w:t>
            </w:r>
          </w:p>
        </w:tc>
        <w:tc>
          <w:tcPr>
            <w:tcW w:w="435"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7</w:t>
            </w:r>
          </w:p>
        </w:tc>
      </w:tr>
      <w:tr w:rsidR="008F398C">
        <w:trPr>
          <w:trHeight w:val="240"/>
        </w:trPr>
        <w:tc>
          <w:tcPr>
            <w:tcW w:w="4565" w:type="pct"/>
            <w:gridSpan w:val="6"/>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с. Селиваново</w:t>
            </w:r>
          </w:p>
        </w:tc>
        <w:tc>
          <w:tcPr>
            <w:tcW w:w="435" w:type="pct"/>
            <w:shd w:val="clear" w:color="auto" w:fill="auto"/>
            <w:tcMar>
              <w:left w:w="28" w:type="dxa"/>
              <w:right w:w="28" w:type="dxa"/>
            </w:tcMar>
            <w:vAlign w:val="center"/>
          </w:tcPr>
          <w:p w:rsidR="008F398C" w:rsidRDefault="008F398C">
            <w:pPr>
              <w:spacing w:after="0" w:line="240" w:lineRule="auto"/>
              <w:jc w:val="center"/>
              <w:rPr>
                <w:rFonts w:ascii="Times New Roman" w:eastAsia="Times New Roman" w:hAnsi="Times New Roman" w:cs="Times New Roman"/>
                <w:b/>
                <w:bCs/>
                <w:color w:val="000000"/>
                <w:sz w:val="20"/>
                <w:szCs w:val="20"/>
                <w:lang w:eastAsia="ru-RU"/>
              </w:rPr>
            </w:pPr>
          </w:p>
        </w:tc>
      </w:tr>
      <w:tr w:rsidR="008F398C">
        <w:trPr>
          <w:trHeight w:val="480"/>
        </w:trPr>
        <w:tc>
          <w:tcPr>
            <w:tcW w:w="13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2555"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Реконструкция участка по ул. Победы от ул. Ломоносова ВК-5 до ул. Лесная ВК-26, L=442.44 м, Ду= 100 мм, подземная, ПНД</w:t>
            </w:r>
          </w:p>
        </w:tc>
        <w:tc>
          <w:tcPr>
            <w:tcW w:w="372"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p>
        </w:tc>
        <w:tc>
          <w:tcPr>
            <w:tcW w:w="521"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442.44</w:t>
            </w:r>
          </w:p>
        </w:tc>
        <w:tc>
          <w:tcPr>
            <w:tcW w:w="59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мм</w:t>
            </w:r>
          </w:p>
        </w:tc>
        <w:tc>
          <w:tcPr>
            <w:tcW w:w="381"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2024</w:t>
            </w:r>
          </w:p>
        </w:tc>
      </w:tr>
      <w:tr w:rsidR="008F398C">
        <w:trPr>
          <w:trHeight w:val="480"/>
        </w:trPr>
        <w:tc>
          <w:tcPr>
            <w:tcW w:w="13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w:t>
            </w:r>
          </w:p>
        </w:tc>
        <w:tc>
          <w:tcPr>
            <w:tcW w:w="2555"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Реконструкция участка по ул. Мира от ул. Победы ВК-29 до ул. Советская ВК-42, L=333.74 м, Ду= 100 мм, подземная, ПНД</w:t>
            </w:r>
          </w:p>
        </w:tc>
        <w:tc>
          <w:tcPr>
            <w:tcW w:w="372"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p>
        </w:tc>
        <w:tc>
          <w:tcPr>
            <w:tcW w:w="521"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333.74</w:t>
            </w:r>
          </w:p>
        </w:tc>
        <w:tc>
          <w:tcPr>
            <w:tcW w:w="59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мм</w:t>
            </w:r>
          </w:p>
        </w:tc>
        <w:tc>
          <w:tcPr>
            <w:tcW w:w="381"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2024</w:t>
            </w:r>
          </w:p>
        </w:tc>
      </w:tr>
      <w:tr w:rsidR="008F398C">
        <w:trPr>
          <w:trHeight w:val="480"/>
        </w:trPr>
        <w:tc>
          <w:tcPr>
            <w:tcW w:w="13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2555"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Реконструкция участка по ул. Советская от ул. Ломоносова ВК-8 до ул. Лесная ВК-70, L=594.35 м, Ду= 100 мм, подземная, ПНД</w:t>
            </w:r>
          </w:p>
        </w:tc>
        <w:tc>
          <w:tcPr>
            <w:tcW w:w="372"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p>
        </w:tc>
        <w:tc>
          <w:tcPr>
            <w:tcW w:w="521"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594.35</w:t>
            </w:r>
          </w:p>
        </w:tc>
        <w:tc>
          <w:tcPr>
            <w:tcW w:w="59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мм</w:t>
            </w:r>
          </w:p>
        </w:tc>
        <w:tc>
          <w:tcPr>
            <w:tcW w:w="381"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2023</w:t>
            </w:r>
          </w:p>
        </w:tc>
      </w:tr>
      <w:tr w:rsidR="008F398C">
        <w:trPr>
          <w:trHeight w:val="480"/>
        </w:trPr>
        <w:tc>
          <w:tcPr>
            <w:tcW w:w="13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w:t>
            </w:r>
          </w:p>
        </w:tc>
        <w:tc>
          <w:tcPr>
            <w:tcW w:w="2555"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Реконструкция участка по ул. Лесная от ул. Советская ВК-70 до ул. Победы ВК-59, L=374.37 м, Ду= 100 мм, подземная, ПНД</w:t>
            </w:r>
          </w:p>
        </w:tc>
        <w:tc>
          <w:tcPr>
            <w:tcW w:w="372"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p>
        </w:tc>
        <w:tc>
          <w:tcPr>
            <w:tcW w:w="521"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374.37</w:t>
            </w:r>
          </w:p>
        </w:tc>
        <w:tc>
          <w:tcPr>
            <w:tcW w:w="59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мм</w:t>
            </w:r>
          </w:p>
        </w:tc>
        <w:tc>
          <w:tcPr>
            <w:tcW w:w="381"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2023</w:t>
            </w:r>
          </w:p>
        </w:tc>
      </w:tr>
      <w:tr w:rsidR="008F398C">
        <w:trPr>
          <w:trHeight w:val="48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5</w:t>
            </w:r>
          </w:p>
        </w:tc>
        <w:tc>
          <w:tcPr>
            <w:tcW w:w="2555" w:type="pct"/>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Строительство дополнительных водопроводных колодцев при реконструкции сетей водоснабжения с. Селиваново</w:t>
            </w:r>
          </w:p>
        </w:tc>
        <w:tc>
          <w:tcPr>
            <w:tcW w:w="372"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шт.</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w:t>
            </w:r>
          </w:p>
        </w:tc>
        <w:tc>
          <w:tcPr>
            <w:tcW w:w="59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2024</w:t>
            </w:r>
          </w:p>
        </w:tc>
      </w:tr>
      <w:tr w:rsidR="008F398C">
        <w:trPr>
          <w:trHeight w:val="240"/>
        </w:trPr>
        <w:tc>
          <w:tcPr>
            <w:tcW w:w="4565" w:type="pct"/>
            <w:gridSpan w:val="6"/>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п. Головеньковский</w:t>
            </w:r>
          </w:p>
        </w:tc>
        <w:tc>
          <w:tcPr>
            <w:tcW w:w="435" w:type="pct"/>
            <w:shd w:val="clear" w:color="auto" w:fill="auto"/>
            <w:tcMar>
              <w:left w:w="28" w:type="dxa"/>
              <w:right w:w="28" w:type="dxa"/>
            </w:tcMar>
            <w:vAlign w:val="center"/>
          </w:tcPr>
          <w:p w:rsidR="008F398C" w:rsidRDefault="008F398C">
            <w:pPr>
              <w:spacing w:after="0" w:line="240" w:lineRule="auto"/>
              <w:jc w:val="center"/>
              <w:rPr>
                <w:rFonts w:ascii="Times New Roman" w:eastAsia="Times New Roman" w:hAnsi="Times New Roman" w:cs="Times New Roman"/>
                <w:b/>
                <w:bCs/>
                <w:color w:val="000000"/>
                <w:sz w:val="20"/>
                <w:szCs w:val="20"/>
                <w:lang w:eastAsia="ru-RU"/>
              </w:rPr>
            </w:pPr>
          </w:p>
        </w:tc>
      </w:tr>
      <w:tr w:rsidR="008F398C">
        <w:trPr>
          <w:trHeight w:val="48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6</w:t>
            </w:r>
          </w:p>
        </w:tc>
        <w:tc>
          <w:tcPr>
            <w:tcW w:w="2555"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Реконструкция участка по ул. Шахтерская от ВК-11 до ВК-26, L=247.53 м, Ду= 100 мм, подземная, ПНД</w:t>
            </w:r>
          </w:p>
        </w:tc>
        <w:tc>
          <w:tcPr>
            <w:tcW w:w="372"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247.53</w:t>
            </w:r>
          </w:p>
        </w:tc>
        <w:tc>
          <w:tcPr>
            <w:tcW w:w="59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мм</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2025</w:t>
            </w:r>
          </w:p>
        </w:tc>
      </w:tr>
      <w:tr w:rsidR="008F398C">
        <w:trPr>
          <w:trHeight w:val="48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w:t>
            </w:r>
          </w:p>
        </w:tc>
        <w:tc>
          <w:tcPr>
            <w:tcW w:w="2555"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Реконструкция участка от ВК-104  (рядом с трассой) до ВК-107 (п. Головеньки д. 3), L=325.97 м, Ду= 80 мм, подземная, ПНД</w:t>
            </w:r>
          </w:p>
        </w:tc>
        <w:tc>
          <w:tcPr>
            <w:tcW w:w="372"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325.97</w:t>
            </w:r>
          </w:p>
        </w:tc>
        <w:tc>
          <w:tcPr>
            <w:tcW w:w="59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мм</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80</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2025</w:t>
            </w:r>
          </w:p>
        </w:tc>
      </w:tr>
      <w:tr w:rsidR="008F398C">
        <w:trPr>
          <w:trHeight w:val="48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lastRenderedPageBreak/>
              <w:t>8</w:t>
            </w:r>
          </w:p>
        </w:tc>
        <w:tc>
          <w:tcPr>
            <w:tcW w:w="2555"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Строительство участка ул. Шахтерская от ВК-18 до п. Головеньковский, 31, L=178.87 м, Ду= 63 мм, подземная, ПНД</w:t>
            </w:r>
          </w:p>
        </w:tc>
        <w:tc>
          <w:tcPr>
            <w:tcW w:w="372"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178.87</w:t>
            </w:r>
          </w:p>
        </w:tc>
        <w:tc>
          <w:tcPr>
            <w:tcW w:w="59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мм</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70</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2025</w:t>
            </w:r>
          </w:p>
        </w:tc>
      </w:tr>
      <w:tr w:rsidR="008F398C">
        <w:trPr>
          <w:trHeight w:val="48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w:t>
            </w:r>
          </w:p>
        </w:tc>
        <w:tc>
          <w:tcPr>
            <w:tcW w:w="2555" w:type="pct"/>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Строительство дополнительных водопроводных колодцев при реконструкции сетей водоснабжения п Головеньковский</w:t>
            </w:r>
          </w:p>
        </w:tc>
        <w:tc>
          <w:tcPr>
            <w:tcW w:w="372"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шт.</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w:t>
            </w:r>
          </w:p>
        </w:tc>
        <w:tc>
          <w:tcPr>
            <w:tcW w:w="59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2025</w:t>
            </w:r>
          </w:p>
        </w:tc>
      </w:tr>
      <w:tr w:rsidR="008F398C">
        <w:trPr>
          <w:trHeight w:val="240"/>
        </w:trPr>
        <w:tc>
          <w:tcPr>
            <w:tcW w:w="4565" w:type="pct"/>
            <w:gridSpan w:val="6"/>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п. Юбилейный</w:t>
            </w:r>
          </w:p>
        </w:tc>
        <w:tc>
          <w:tcPr>
            <w:tcW w:w="435" w:type="pct"/>
            <w:shd w:val="clear" w:color="auto" w:fill="auto"/>
            <w:tcMar>
              <w:left w:w="28" w:type="dxa"/>
              <w:right w:w="28" w:type="dxa"/>
            </w:tcMar>
            <w:vAlign w:val="center"/>
          </w:tcPr>
          <w:p w:rsidR="008F398C" w:rsidRDefault="008F398C">
            <w:pPr>
              <w:spacing w:after="0" w:line="240" w:lineRule="auto"/>
              <w:jc w:val="center"/>
              <w:rPr>
                <w:rFonts w:ascii="Times New Roman" w:eastAsia="Times New Roman" w:hAnsi="Times New Roman" w:cs="Times New Roman"/>
                <w:b/>
                <w:bCs/>
                <w:color w:val="000000"/>
                <w:sz w:val="20"/>
                <w:szCs w:val="20"/>
                <w:lang w:eastAsia="ru-RU"/>
              </w:rPr>
            </w:pPr>
          </w:p>
        </w:tc>
      </w:tr>
      <w:tr w:rsidR="008F398C">
        <w:trPr>
          <w:trHeight w:val="48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w:t>
            </w:r>
          </w:p>
        </w:tc>
        <w:tc>
          <w:tcPr>
            <w:tcW w:w="2555"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Реконструкция участка  от ВК-7 (п. Юбилейный д. 8) до ВК-10 (п. Юбилейный д.10а), L=166.00. м, Ду= 100 мм, подземная, ПНД</w:t>
            </w:r>
          </w:p>
        </w:tc>
        <w:tc>
          <w:tcPr>
            <w:tcW w:w="372"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166.00</w:t>
            </w:r>
          </w:p>
        </w:tc>
        <w:tc>
          <w:tcPr>
            <w:tcW w:w="59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мм</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2026</w:t>
            </w:r>
          </w:p>
        </w:tc>
      </w:tr>
      <w:tr w:rsidR="008F398C">
        <w:trPr>
          <w:trHeight w:val="48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11</w:t>
            </w:r>
          </w:p>
        </w:tc>
        <w:tc>
          <w:tcPr>
            <w:tcW w:w="2555"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Строительство участка от НС п. Юбилейный до ВК-4 (п. Юбилейный д. 12а), L=153.74 м, 100 мм, подземная, ПНД</w:t>
            </w:r>
          </w:p>
        </w:tc>
        <w:tc>
          <w:tcPr>
            <w:tcW w:w="372"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153.74</w:t>
            </w:r>
          </w:p>
        </w:tc>
        <w:tc>
          <w:tcPr>
            <w:tcW w:w="59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мм</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2026</w:t>
            </w:r>
          </w:p>
        </w:tc>
      </w:tr>
      <w:tr w:rsidR="008F398C">
        <w:trPr>
          <w:trHeight w:val="48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12</w:t>
            </w:r>
          </w:p>
        </w:tc>
        <w:tc>
          <w:tcPr>
            <w:tcW w:w="2555" w:type="pct"/>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Строительство дополнительных водопроводных колодцев при реконструкции сетей водоснабжения п Юбилейный</w:t>
            </w:r>
          </w:p>
        </w:tc>
        <w:tc>
          <w:tcPr>
            <w:tcW w:w="372"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шт.</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w:t>
            </w:r>
          </w:p>
        </w:tc>
        <w:tc>
          <w:tcPr>
            <w:tcW w:w="59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2026</w:t>
            </w:r>
          </w:p>
        </w:tc>
      </w:tr>
      <w:tr w:rsidR="008F398C">
        <w:trPr>
          <w:trHeight w:val="48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13</w:t>
            </w:r>
          </w:p>
        </w:tc>
        <w:tc>
          <w:tcPr>
            <w:tcW w:w="2555"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Вывод из эксплуатации участка от НС п. Юбилейный до ВК-1, L=98.49 м, 100 мм, подземная, ПНД</w:t>
            </w:r>
          </w:p>
        </w:tc>
        <w:tc>
          <w:tcPr>
            <w:tcW w:w="372"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98.5</w:t>
            </w:r>
          </w:p>
        </w:tc>
        <w:tc>
          <w:tcPr>
            <w:tcW w:w="59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мм</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2026</w:t>
            </w:r>
          </w:p>
        </w:tc>
      </w:tr>
      <w:tr w:rsidR="008F398C">
        <w:trPr>
          <w:trHeight w:val="48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14</w:t>
            </w:r>
          </w:p>
        </w:tc>
        <w:tc>
          <w:tcPr>
            <w:tcW w:w="2555"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Вывод из эксплуатации участка от ВК-1 до ВК-2, L=155 м, 100 мм, подземная, ПНД</w:t>
            </w:r>
          </w:p>
        </w:tc>
        <w:tc>
          <w:tcPr>
            <w:tcW w:w="372"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155.0</w:t>
            </w:r>
          </w:p>
        </w:tc>
        <w:tc>
          <w:tcPr>
            <w:tcW w:w="59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мм</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2026</w:t>
            </w:r>
          </w:p>
        </w:tc>
      </w:tr>
      <w:tr w:rsidR="008F398C">
        <w:trPr>
          <w:trHeight w:val="240"/>
        </w:trPr>
        <w:tc>
          <w:tcPr>
            <w:tcW w:w="4565" w:type="pct"/>
            <w:gridSpan w:val="6"/>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д. Ясная Поляна</w:t>
            </w:r>
          </w:p>
        </w:tc>
        <w:tc>
          <w:tcPr>
            <w:tcW w:w="435" w:type="pct"/>
            <w:shd w:val="clear" w:color="auto" w:fill="auto"/>
            <w:tcMar>
              <w:left w:w="28" w:type="dxa"/>
              <w:right w:w="28" w:type="dxa"/>
            </w:tcMar>
            <w:vAlign w:val="center"/>
          </w:tcPr>
          <w:p w:rsidR="008F398C" w:rsidRDefault="008F398C">
            <w:pPr>
              <w:spacing w:after="0" w:line="240" w:lineRule="auto"/>
              <w:jc w:val="center"/>
              <w:rPr>
                <w:rFonts w:ascii="Times New Roman" w:eastAsia="Times New Roman" w:hAnsi="Times New Roman" w:cs="Times New Roman"/>
                <w:b/>
                <w:bCs/>
                <w:color w:val="000000"/>
                <w:sz w:val="20"/>
                <w:szCs w:val="20"/>
                <w:lang w:eastAsia="ru-RU"/>
              </w:rPr>
            </w:pPr>
          </w:p>
        </w:tc>
      </w:tr>
      <w:tr w:rsidR="008F398C">
        <w:trPr>
          <w:trHeight w:val="48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15</w:t>
            </w:r>
          </w:p>
        </w:tc>
        <w:tc>
          <w:tcPr>
            <w:tcW w:w="2555"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Реконструкция участка  от ВК-4 (ул. Больничная д. 15/2) до ВК-2 (ул. Больничная д. 1), L=35.04 м, 80 мм, подземная, ПНД</w:t>
            </w:r>
          </w:p>
        </w:tc>
        <w:tc>
          <w:tcPr>
            <w:tcW w:w="372"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35.04</w:t>
            </w:r>
          </w:p>
        </w:tc>
        <w:tc>
          <w:tcPr>
            <w:tcW w:w="59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мм</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80</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w:t>
            </w:r>
          </w:p>
        </w:tc>
      </w:tr>
      <w:tr w:rsidR="008F398C">
        <w:trPr>
          <w:trHeight w:val="48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16</w:t>
            </w:r>
          </w:p>
        </w:tc>
        <w:tc>
          <w:tcPr>
            <w:tcW w:w="2555"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Реконструкция участка  от ВК-2 (ул. Больничная д. 1) до ВК-1, L=89.77 м, 100 мм, подземная, ПНД</w:t>
            </w:r>
          </w:p>
        </w:tc>
        <w:tc>
          <w:tcPr>
            <w:tcW w:w="372"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89.77</w:t>
            </w:r>
          </w:p>
        </w:tc>
        <w:tc>
          <w:tcPr>
            <w:tcW w:w="59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мм</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w:t>
            </w:r>
          </w:p>
        </w:tc>
      </w:tr>
      <w:tr w:rsidR="008F398C">
        <w:trPr>
          <w:trHeight w:val="48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17</w:t>
            </w:r>
          </w:p>
        </w:tc>
        <w:tc>
          <w:tcPr>
            <w:tcW w:w="2555"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Реконструкция участка  от ВК-35 (Пожарная часть) до п. Красный, д. 200, L=420.58 м, 80 мм, подземная, ПНД</w:t>
            </w:r>
          </w:p>
        </w:tc>
        <w:tc>
          <w:tcPr>
            <w:tcW w:w="372"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420.58</w:t>
            </w:r>
          </w:p>
        </w:tc>
        <w:tc>
          <w:tcPr>
            <w:tcW w:w="59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мм</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80</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w:t>
            </w:r>
          </w:p>
        </w:tc>
      </w:tr>
      <w:tr w:rsidR="008F398C">
        <w:trPr>
          <w:trHeight w:val="48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18</w:t>
            </w:r>
          </w:p>
        </w:tc>
        <w:tc>
          <w:tcPr>
            <w:tcW w:w="2555"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Реконструкция участка  от ВК-1 ( ул. Больничная, восточнее д. 1) до Водонапорная башня, L=276.94 м, 80 мм, подземная, ПНД</w:t>
            </w:r>
          </w:p>
        </w:tc>
        <w:tc>
          <w:tcPr>
            <w:tcW w:w="372"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276.94</w:t>
            </w:r>
          </w:p>
        </w:tc>
        <w:tc>
          <w:tcPr>
            <w:tcW w:w="598" w:type="pct"/>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мм</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80</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w:t>
            </w:r>
          </w:p>
        </w:tc>
      </w:tr>
      <w:tr w:rsidR="008F398C">
        <w:trPr>
          <w:trHeight w:val="48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19</w:t>
            </w:r>
          </w:p>
        </w:tc>
        <w:tc>
          <w:tcPr>
            <w:tcW w:w="2555" w:type="pct"/>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Строительство дополнительных водопроводных колодцев при реконструкции сетей водоснабжения д Ясная Поляна</w:t>
            </w:r>
          </w:p>
        </w:tc>
        <w:tc>
          <w:tcPr>
            <w:tcW w:w="372"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шт.</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8</w:t>
            </w:r>
          </w:p>
        </w:tc>
        <w:tc>
          <w:tcPr>
            <w:tcW w:w="59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 </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w:t>
            </w:r>
          </w:p>
        </w:tc>
      </w:tr>
      <w:tr w:rsidR="008F398C">
        <w:trPr>
          <w:trHeight w:val="240"/>
        </w:trPr>
        <w:tc>
          <w:tcPr>
            <w:tcW w:w="4565" w:type="pct"/>
            <w:gridSpan w:val="6"/>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Иные объекты</w:t>
            </w:r>
          </w:p>
        </w:tc>
        <w:tc>
          <w:tcPr>
            <w:tcW w:w="435" w:type="pct"/>
            <w:shd w:val="clear" w:color="auto" w:fill="auto"/>
            <w:noWrap/>
            <w:tcMar>
              <w:left w:w="28" w:type="dxa"/>
              <w:right w:w="28" w:type="dxa"/>
            </w:tcMar>
            <w:vAlign w:val="center"/>
          </w:tcPr>
          <w:p w:rsidR="008F398C" w:rsidRDefault="008F398C">
            <w:pPr>
              <w:spacing w:after="0" w:line="240" w:lineRule="auto"/>
              <w:jc w:val="center"/>
              <w:rPr>
                <w:rFonts w:ascii="Times New Roman" w:eastAsia="Times New Roman" w:hAnsi="Times New Roman" w:cs="Times New Roman"/>
                <w:b/>
                <w:bCs/>
                <w:color w:val="000000"/>
                <w:sz w:val="20"/>
                <w:szCs w:val="20"/>
                <w:lang w:eastAsia="ru-RU"/>
              </w:rPr>
            </w:pPr>
          </w:p>
        </w:tc>
      </w:tr>
      <w:tr w:rsidR="008F398C">
        <w:trPr>
          <w:trHeight w:val="24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w:t>
            </w:r>
          </w:p>
        </w:tc>
        <w:tc>
          <w:tcPr>
            <w:tcW w:w="2555" w:type="pct"/>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Проектирование и строительство зон санитарной охраны: водозабор «Юбилейный»</w:t>
            </w:r>
          </w:p>
        </w:tc>
        <w:tc>
          <w:tcPr>
            <w:tcW w:w="372"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 п.м</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w:t>
            </w:r>
          </w:p>
        </w:tc>
        <w:tc>
          <w:tcPr>
            <w:tcW w:w="59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2026</w:t>
            </w:r>
          </w:p>
        </w:tc>
      </w:tr>
      <w:tr w:rsidR="008F398C">
        <w:trPr>
          <w:trHeight w:val="24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21</w:t>
            </w:r>
          </w:p>
        </w:tc>
        <w:tc>
          <w:tcPr>
            <w:tcW w:w="2555" w:type="pct"/>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Проектирование и строительство зон санитарной охраны: водозабор «ДК»</w:t>
            </w:r>
          </w:p>
        </w:tc>
        <w:tc>
          <w:tcPr>
            <w:tcW w:w="372"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 п.м</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w:t>
            </w:r>
          </w:p>
        </w:tc>
        <w:tc>
          <w:tcPr>
            <w:tcW w:w="59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2026</w:t>
            </w:r>
          </w:p>
        </w:tc>
      </w:tr>
      <w:tr w:rsidR="008F398C">
        <w:trPr>
          <w:trHeight w:val="24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22</w:t>
            </w:r>
          </w:p>
        </w:tc>
        <w:tc>
          <w:tcPr>
            <w:tcW w:w="2555" w:type="pct"/>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Проектирование и строительство зон санитарной охраны: водозабор «Больничная»</w:t>
            </w:r>
          </w:p>
        </w:tc>
        <w:tc>
          <w:tcPr>
            <w:tcW w:w="372"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 п.м</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w:t>
            </w:r>
          </w:p>
        </w:tc>
        <w:tc>
          <w:tcPr>
            <w:tcW w:w="59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2026</w:t>
            </w:r>
          </w:p>
        </w:tc>
      </w:tr>
      <w:tr w:rsidR="008F398C">
        <w:trPr>
          <w:trHeight w:val="24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23</w:t>
            </w:r>
          </w:p>
        </w:tc>
        <w:tc>
          <w:tcPr>
            <w:tcW w:w="2555" w:type="pct"/>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Проектирование и строительство зон санитарной охраны: водозабор «Школьная»</w:t>
            </w:r>
          </w:p>
        </w:tc>
        <w:tc>
          <w:tcPr>
            <w:tcW w:w="372"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100 п.м</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0.4</w:t>
            </w:r>
          </w:p>
        </w:tc>
        <w:tc>
          <w:tcPr>
            <w:tcW w:w="59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2026</w:t>
            </w:r>
          </w:p>
        </w:tc>
      </w:tr>
      <w:tr w:rsidR="008F398C">
        <w:trPr>
          <w:trHeight w:val="48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24</w:t>
            </w:r>
          </w:p>
        </w:tc>
        <w:tc>
          <w:tcPr>
            <w:tcW w:w="2555" w:type="pct"/>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Ликвидационный тампонаж скважины №2/6196 в п. Головеньковский</w:t>
            </w:r>
          </w:p>
        </w:tc>
        <w:tc>
          <w:tcPr>
            <w:tcW w:w="372"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шт.</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59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2022</w:t>
            </w:r>
          </w:p>
        </w:tc>
      </w:tr>
      <w:tr w:rsidR="008F398C">
        <w:trPr>
          <w:trHeight w:val="240"/>
        </w:trPr>
        <w:tc>
          <w:tcPr>
            <w:tcW w:w="13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25</w:t>
            </w:r>
          </w:p>
        </w:tc>
        <w:tc>
          <w:tcPr>
            <w:tcW w:w="2555" w:type="pct"/>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Реконструкция павильона для скважины в п. Ясная поляна («Гаражи»)</w:t>
            </w:r>
          </w:p>
        </w:tc>
        <w:tc>
          <w:tcPr>
            <w:tcW w:w="372"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шт.</w:t>
            </w:r>
          </w:p>
        </w:tc>
        <w:tc>
          <w:tcPr>
            <w:tcW w:w="52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w:t>
            </w:r>
          </w:p>
        </w:tc>
        <w:tc>
          <w:tcPr>
            <w:tcW w:w="598"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381"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w:t>
            </w:r>
          </w:p>
        </w:tc>
        <w:tc>
          <w:tcPr>
            <w:tcW w:w="435" w:type="pct"/>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2025</w:t>
            </w:r>
          </w:p>
        </w:tc>
      </w:tr>
    </w:tbl>
    <w:p w:rsidR="008F398C" w:rsidRDefault="008F398C">
      <w:pPr>
        <w:spacing w:after="0" w:line="240" w:lineRule="auto"/>
        <w:rPr>
          <w:rFonts w:ascii="PT Astra Serif" w:hAnsi="PT Astra Serif" w:cs="Times New Roman"/>
          <w:sz w:val="24"/>
          <w:szCs w:val="24"/>
        </w:rPr>
      </w:pPr>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bookmarkStart w:id="1928" w:name="_Toc532561421"/>
      <w:r>
        <w:rPr>
          <w:rFonts w:ascii="PT Astra Serif" w:eastAsia="Times New Roman" w:hAnsi="PT Astra Serif" w:cs="Times New Roman"/>
          <w:b/>
          <w:bCs/>
          <w:color w:val="000000"/>
          <w:sz w:val="28"/>
          <w:szCs w:val="28"/>
        </w:rPr>
        <w:t>4.2. 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bookmarkEnd w:id="1928"/>
      <w:r>
        <w:rPr>
          <w:rFonts w:ascii="PT Astra Serif" w:eastAsia="Times New Roman" w:hAnsi="PT Astra Serif" w:cs="Times New Roman"/>
          <w:b/>
          <w:bCs/>
          <w:color w:val="000000"/>
          <w:sz w:val="28"/>
          <w:szCs w:val="28"/>
        </w:rPr>
        <w:t>.</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 xml:space="preserve">Водоснабжение на территории поселков Муниципального образования </w:t>
      </w:r>
      <w:r>
        <w:rPr>
          <w:rFonts w:ascii="PT Astra Serif" w:eastAsia="MS Mincho" w:hAnsi="PT Astra Serif" w:cs="Times New Roman"/>
          <w:sz w:val="28"/>
          <w:szCs w:val="28"/>
        </w:rPr>
        <w:t>Яснополянское</w:t>
      </w:r>
      <w:r>
        <w:rPr>
          <w:rFonts w:ascii="PT Astra Serif" w:hAnsi="PT Astra Serif" w:cs="Times New Roman"/>
          <w:sz w:val="28"/>
          <w:szCs w:val="28"/>
          <w:lang w:eastAsia="ru-RU"/>
        </w:rPr>
        <w:t xml:space="preserve"> осуществляется из подземных источников–артезианские </w:t>
      </w:r>
      <w:r>
        <w:rPr>
          <w:rFonts w:ascii="PT Astra Serif" w:hAnsi="PT Astra Serif" w:cs="Times New Roman"/>
          <w:sz w:val="28"/>
          <w:szCs w:val="28"/>
          <w:lang w:eastAsia="ru-RU"/>
        </w:rPr>
        <w:lastRenderedPageBreak/>
        <w:t>скважины, обслуживаемые ООО «ТВС». Подземные воды в большей степени используются на хозяйственно-питьевые нужды. При этом обеспечение бесперебойности и качества воды не обеспечивается на досточном уровне. Износ  сетей водоснабжения  составляет более 90%, материал трубопроводов – чугун, сталь. Все сети из труб полиэтилена низкого давления по состоянию на 2018 год за рассматриваемый период схемы водоснабжения 2019-2034 годов. не меняются.</w:t>
      </w:r>
    </w:p>
    <w:p w:rsidR="008F398C" w:rsidRDefault="00BD549F">
      <w:pPr>
        <w:spacing w:after="0"/>
        <w:ind w:firstLine="709"/>
        <w:contextualSpacing/>
        <w:jc w:val="both"/>
        <w:rPr>
          <w:rFonts w:ascii="PT Astra Serif" w:hAnsi="PT Astra Serif" w:cs="Times New Roman"/>
          <w:sz w:val="28"/>
          <w:szCs w:val="24"/>
        </w:rPr>
      </w:pPr>
      <w:r>
        <w:rPr>
          <w:rFonts w:ascii="PT Astra Serif" w:hAnsi="PT Astra Serif" w:cs="Times New Roman"/>
          <w:sz w:val="28"/>
          <w:szCs w:val="24"/>
        </w:rPr>
        <w:t>В 2019 году реконструкция сетей водоснабжения в п. Ясная Поляна от д. 95 до ВК-31, от д. 111 до ВК-31, от д. 166 до скважины «Гаражи», L=1002.5 м, Ду 63 мм реализуется за счет бюджетного финансирования согласно смете от Администраци муниципального образования Щекинский район.</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Также существует проблема неудовлетворительного  состояния павильона 1 скважины, а также необходимость организации тампонажа скважины в п. Головеньковский. Необходима разработка зон санитарной охраны источников водоснабжения, организация оргаждающих конструкций.</w:t>
      </w:r>
    </w:p>
    <w:p w:rsidR="008F398C" w:rsidRDefault="008F398C">
      <w:pPr>
        <w:spacing w:after="0" w:line="240" w:lineRule="auto"/>
        <w:ind w:firstLine="709"/>
        <w:jc w:val="both"/>
        <w:rPr>
          <w:rFonts w:ascii="PT Astra Serif" w:hAnsi="PT Astra Serif" w:cs="Times New Roman"/>
          <w:sz w:val="28"/>
          <w:szCs w:val="28"/>
          <w:lang w:eastAsia="ru-RU"/>
        </w:rPr>
      </w:pPr>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bookmarkStart w:id="1929" w:name="_Toc532561422"/>
      <w:r>
        <w:rPr>
          <w:rFonts w:ascii="PT Astra Serif" w:eastAsia="Times New Roman" w:hAnsi="PT Astra Serif" w:cs="Times New Roman"/>
          <w:b/>
          <w:bCs/>
          <w:color w:val="000000"/>
          <w:sz w:val="28"/>
          <w:szCs w:val="28"/>
        </w:rPr>
        <w:t>4.3. Сведения о вновь строящихся, реконструируемых и предлагаемых к выводу из эксплуатации объектах системы водоснабжения</w:t>
      </w:r>
      <w:bookmarkEnd w:id="1929"/>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 xml:space="preserve">Строящиеся объекты водоснабжения поселков муниципального образования Яснополянское связаны с улучшением качества и надежности централизованного водоснабжения. </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Сети водоснабжения в поселках муниципального образования Яснополянское подлежат реконструкции в рамках реконструкции изношенных трубопроводов (сети, находящихся в эксплуатации более 50 лет) – 4641,8 км сетей.  Предлагается прокладка сетей из полиэлителена низкого давления без изменения диаметра трубопроводов.</w:t>
      </w:r>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bookmarkStart w:id="1930" w:name="_Toc532561423"/>
      <w:r>
        <w:rPr>
          <w:rFonts w:ascii="PT Astra Serif" w:eastAsia="Times New Roman" w:hAnsi="PT Astra Serif" w:cs="Times New Roman"/>
          <w:b/>
          <w:bCs/>
          <w:color w:val="000000"/>
          <w:sz w:val="28"/>
          <w:szCs w:val="28"/>
        </w:rPr>
        <w:t>4.4 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1930"/>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 xml:space="preserve">Система диспетчеризации водозабора (артезианской скважины) предназначена для автоматизированного дистанционного контроля и управления работой подъемных насосов, коммерческого учета объема воды и электроэнергии, измерения давления воды, напряжения сети питания, тока потребления, охранной, пожарной сигнализации, контроля доступа, контроля затопления с передачей информации в центральный диспетчерский пункт по сети сотовой связи GSM. </w:t>
      </w:r>
    </w:p>
    <w:p w:rsidR="008F398C" w:rsidRDefault="00BD549F">
      <w:pPr>
        <w:spacing w:after="0" w:line="240" w:lineRule="auto"/>
        <w:ind w:firstLine="709"/>
        <w:jc w:val="both"/>
        <w:rPr>
          <w:rFonts w:ascii="PT Astra Serif" w:hAnsi="PT Astra Serif" w:cs="Times New Roman"/>
          <w:sz w:val="28"/>
          <w:szCs w:val="28"/>
          <w:lang w:eastAsia="ru-RU"/>
        </w:rPr>
      </w:pPr>
      <w:r>
        <w:rPr>
          <w:rFonts w:ascii="PT Astra Serif" w:hAnsi="PT Astra Serif" w:cs="Times New Roman"/>
          <w:sz w:val="28"/>
          <w:szCs w:val="28"/>
          <w:lang w:eastAsia="ru-RU"/>
        </w:rPr>
        <w:t xml:space="preserve">Схемой водоснабжения не предлагается полная диспетчеризация,  объектов системы водоснабжения муниципального образования. </w:t>
      </w:r>
    </w:p>
    <w:p w:rsidR="008F398C" w:rsidRDefault="008F398C">
      <w:pPr>
        <w:spacing w:after="0" w:line="240" w:lineRule="auto"/>
        <w:ind w:firstLine="709"/>
        <w:jc w:val="both"/>
        <w:rPr>
          <w:rFonts w:ascii="PT Astra Serif" w:hAnsi="PT Astra Serif" w:cs="Times New Roman"/>
          <w:sz w:val="28"/>
          <w:szCs w:val="28"/>
          <w:lang w:eastAsia="ru-RU"/>
        </w:rPr>
      </w:pPr>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bookmarkStart w:id="1931" w:name="_Toc532561424"/>
      <w:r>
        <w:rPr>
          <w:rFonts w:ascii="PT Astra Serif" w:eastAsia="Times New Roman" w:hAnsi="PT Astra Serif" w:cs="Times New Roman"/>
          <w:b/>
          <w:bCs/>
          <w:color w:val="000000"/>
          <w:sz w:val="28"/>
          <w:szCs w:val="28"/>
        </w:rPr>
        <w:t>4.5. Сведения об оснащенности зданий, строений, сооружений приборами учета воды и их применении при осуществлении расчетов за потребленную воду</w:t>
      </w:r>
      <w:bookmarkEnd w:id="1931"/>
    </w:p>
    <w:p w:rsidR="008F398C" w:rsidRDefault="008F398C">
      <w:pPr>
        <w:spacing w:after="0" w:line="240" w:lineRule="auto"/>
        <w:ind w:firstLine="709"/>
        <w:jc w:val="both"/>
        <w:rPr>
          <w:rFonts w:ascii="PT Astra Serif" w:hAnsi="PT Astra Serif" w:cs="Times New Roman"/>
          <w:sz w:val="28"/>
          <w:szCs w:val="28"/>
          <w:highlight w:val="red"/>
        </w:rPr>
      </w:pP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lastRenderedPageBreak/>
        <w:t xml:space="preserve">Приборами учета на территории </w:t>
      </w:r>
      <w:r>
        <w:rPr>
          <w:rFonts w:ascii="PT Astra Serif" w:hAnsi="PT Astra Serif" w:cs="Times New Roman"/>
          <w:sz w:val="28"/>
        </w:rPr>
        <w:t xml:space="preserve">муниципального образования </w:t>
      </w:r>
      <w:r>
        <w:rPr>
          <w:rFonts w:ascii="PT Astra Serif" w:eastAsia="MS Mincho" w:hAnsi="PT Astra Serif" w:cs="Times New Roman"/>
          <w:sz w:val="28"/>
          <w:szCs w:val="28"/>
        </w:rPr>
        <w:t>Яснополянское</w:t>
      </w:r>
      <w:r>
        <w:rPr>
          <w:rFonts w:ascii="PT Astra Serif" w:hAnsi="PT Astra Serif" w:cs="Times New Roman"/>
          <w:sz w:val="28"/>
          <w:szCs w:val="28"/>
        </w:rPr>
        <w:t xml:space="preserve"> не оснащен водозабор «Гаражи», поэтому рекомендуется установка водомерного прибора учета условным диаметром 80 мм в 2020 году.</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Около 46% процентов жилых домов (учет питьевой и горячей воды), расчет потребленной технической воды от источников практически в 100% случаях ведется с ресурсоснабжающими организациями по приборам учета.</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Общие данные потребителей оснащенных приборами коммерческого учета горячей и питьевой воды с указание общего количества оприборенных объектов представлен в таблице 4.35.</w:t>
      </w:r>
    </w:p>
    <w:p w:rsidR="008F398C" w:rsidRDefault="00BD549F">
      <w:pPr>
        <w:spacing w:after="0" w:line="240" w:lineRule="auto"/>
        <w:jc w:val="center"/>
        <w:rPr>
          <w:rFonts w:ascii="PT Astra Serif" w:eastAsia="Times New Roman" w:hAnsi="PT Astra Serif" w:cs="Times New Roman"/>
          <w:color w:val="000000"/>
          <w:sz w:val="24"/>
          <w:szCs w:val="24"/>
          <w:highlight w:val="red"/>
          <w:lang w:eastAsia="ru-RU"/>
        </w:rPr>
      </w:pPr>
      <w:bookmarkStart w:id="1932" w:name="_Toc32917779"/>
      <w:r>
        <w:rPr>
          <w:rFonts w:ascii="PT Astra Serif" w:hAnsi="PT Astra Serif" w:cs="Times New Roman"/>
          <w:bCs/>
          <w:color w:val="000000"/>
          <w:sz w:val="24"/>
          <w:szCs w:val="24"/>
          <w:lang w:eastAsia="ru-RU"/>
        </w:rPr>
        <w:t>Таблица 4.</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35</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w:t>
      </w:r>
      <w:r>
        <w:rPr>
          <w:rFonts w:ascii="PT Astra Serif" w:eastAsia="Times New Roman" w:hAnsi="PT Astra Serif" w:cs="Times New Roman"/>
          <w:b/>
          <w:bCs/>
          <w:color w:val="000000"/>
          <w:sz w:val="24"/>
          <w:szCs w:val="24"/>
          <w:lang w:eastAsia="ru-RU"/>
        </w:rPr>
        <w:t xml:space="preserve"> </w:t>
      </w:r>
      <w:r>
        <w:rPr>
          <w:rFonts w:ascii="PT Astra Serif" w:eastAsia="Times New Roman" w:hAnsi="PT Astra Serif" w:cs="Times New Roman"/>
          <w:bCs/>
          <w:color w:val="000000"/>
          <w:sz w:val="24"/>
          <w:szCs w:val="24"/>
          <w:lang w:eastAsia="ru-RU"/>
        </w:rPr>
        <w:t>Общие данные об</w:t>
      </w:r>
      <w:r>
        <w:rPr>
          <w:rFonts w:ascii="PT Astra Serif" w:eastAsia="Times New Roman" w:hAnsi="PT Astra Serif" w:cs="Times New Roman"/>
          <w:color w:val="000000"/>
          <w:sz w:val="24"/>
          <w:szCs w:val="24"/>
          <w:lang w:eastAsia="ru-RU"/>
        </w:rPr>
        <w:t xml:space="preserve"> оснащенных приборами коммерческого учета горячей и питьевой воды потребителях муниципального образования Яснополянское</w:t>
      </w:r>
      <w:bookmarkEnd w:id="1932"/>
    </w:p>
    <w:tbl>
      <w:tblPr>
        <w:tblW w:w="5000" w:type="pct"/>
        <w:tblLayout w:type="fixed"/>
        <w:tblLook w:val="04A0" w:firstRow="1" w:lastRow="0" w:firstColumn="1" w:lastColumn="0" w:noHBand="0" w:noVBand="1"/>
      </w:tblPr>
      <w:tblGrid>
        <w:gridCol w:w="705"/>
        <w:gridCol w:w="2234"/>
        <w:gridCol w:w="1874"/>
        <w:gridCol w:w="1815"/>
        <w:gridCol w:w="1461"/>
        <w:gridCol w:w="1482"/>
      </w:tblGrid>
      <w:tr w:rsidR="008F398C">
        <w:trPr>
          <w:trHeight w:val="20"/>
        </w:trPr>
        <w:tc>
          <w:tcPr>
            <w:tcW w:w="369" w:type="pct"/>
            <w:tcBorders>
              <w:top w:val="single" w:sz="8" w:space="0" w:color="auto"/>
              <w:left w:val="single" w:sz="8" w:space="0" w:color="auto"/>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 п/п</w:t>
            </w:r>
          </w:p>
        </w:tc>
        <w:tc>
          <w:tcPr>
            <w:tcW w:w="1167" w:type="pct"/>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Наименование населенного пункта</w:t>
            </w:r>
          </w:p>
        </w:tc>
        <w:tc>
          <w:tcPr>
            <w:tcW w:w="979" w:type="pct"/>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Количество проживающих, чел</w:t>
            </w:r>
          </w:p>
        </w:tc>
        <w:tc>
          <w:tcPr>
            <w:tcW w:w="948" w:type="pct"/>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Наличие прибора учета холодной воды, шт.</w:t>
            </w:r>
          </w:p>
        </w:tc>
        <w:tc>
          <w:tcPr>
            <w:tcW w:w="763" w:type="pct"/>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Всего потребителей, шт.</w:t>
            </w:r>
          </w:p>
        </w:tc>
        <w:tc>
          <w:tcPr>
            <w:tcW w:w="774" w:type="pct"/>
            <w:tcBorders>
              <w:top w:val="single" w:sz="8" w:space="0" w:color="auto"/>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Оснащение приборами, %</w:t>
            </w:r>
          </w:p>
        </w:tc>
      </w:tr>
      <w:tr w:rsidR="008F398C">
        <w:trPr>
          <w:trHeight w:val="20"/>
        </w:trPr>
        <w:tc>
          <w:tcPr>
            <w:tcW w:w="369" w:type="pct"/>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w:t>
            </w:r>
          </w:p>
        </w:tc>
        <w:tc>
          <w:tcPr>
            <w:tcW w:w="1167"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п.  Головеньковский</w:t>
            </w:r>
          </w:p>
        </w:tc>
        <w:tc>
          <w:tcPr>
            <w:tcW w:w="97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559</w:t>
            </w:r>
          </w:p>
        </w:tc>
        <w:tc>
          <w:tcPr>
            <w:tcW w:w="948"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116</w:t>
            </w:r>
          </w:p>
        </w:tc>
        <w:tc>
          <w:tcPr>
            <w:tcW w:w="763"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307</w:t>
            </w:r>
          </w:p>
        </w:tc>
        <w:tc>
          <w:tcPr>
            <w:tcW w:w="77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54.92</w:t>
            </w:r>
          </w:p>
        </w:tc>
      </w:tr>
      <w:tr w:rsidR="008F398C">
        <w:trPr>
          <w:trHeight w:val="20"/>
        </w:trPr>
        <w:tc>
          <w:tcPr>
            <w:tcW w:w="369" w:type="pct"/>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outlineLvl w:val="0"/>
              <w:rPr>
                <w:rFonts w:ascii="PT Astra Serif" w:eastAsia="Times New Roman" w:hAnsi="PT Astra Serif" w:cs="Times New Roman"/>
                <w:color w:val="000000"/>
                <w:sz w:val="24"/>
                <w:szCs w:val="24"/>
                <w:lang w:eastAsia="ru-RU"/>
              </w:rPr>
            </w:pPr>
            <w:bookmarkStart w:id="1933" w:name="_Toc530994701"/>
            <w:bookmarkStart w:id="1934" w:name="_Toc532561425"/>
            <w:r>
              <w:rPr>
                <w:rFonts w:ascii="PT Astra Serif" w:eastAsia="Times New Roman" w:hAnsi="PT Astra Serif" w:cs="Times New Roman"/>
                <w:color w:val="000000"/>
                <w:sz w:val="24"/>
                <w:szCs w:val="24"/>
                <w:lang w:eastAsia="ru-RU"/>
              </w:rPr>
              <w:t>2</w:t>
            </w:r>
            <w:bookmarkEnd w:id="1933"/>
            <w:bookmarkEnd w:id="1934"/>
          </w:p>
        </w:tc>
        <w:tc>
          <w:tcPr>
            <w:tcW w:w="1167"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outlineLvl w:val="0"/>
              <w:rPr>
                <w:rFonts w:ascii="PT Astra Serif" w:eastAsia="Times New Roman" w:hAnsi="PT Astra Serif" w:cs="Times New Roman"/>
                <w:color w:val="000000"/>
                <w:lang w:eastAsia="ru-RU"/>
              </w:rPr>
            </w:pPr>
            <w:bookmarkStart w:id="1935" w:name="_Toc530994702"/>
            <w:bookmarkStart w:id="1936" w:name="_Toc532561426"/>
            <w:r>
              <w:rPr>
                <w:rFonts w:ascii="PT Astra Serif" w:eastAsia="Times New Roman" w:hAnsi="PT Astra Serif" w:cs="Times New Roman"/>
                <w:color w:val="000000"/>
                <w:lang w:eastAsia="ru-RU"/>
              </w:rPr>
              <w:t>п.  Юбилейный</w:t>
            </w:r>
            <w:bookmarkEnd w:id="1935"/>
            <w:bookmarkEnd w:id="1936"/>
          </w:p>
        </w:tc>
        <w:tc>
          <w:tcPr>
            <w:tcW w:w="97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outlineLvl w:val="0"/>
              <w:rPr>
                <w:rFonts w:ascii="PT Astra Serif" w:eastAsia="Times New Roman" w:hAnsi="PT Astra Serif" w:cs="Times New Roman"/>
                <w:color w:val="000000"/>
                <w:sz w:val="24"/>
                <w:szCs w:val="24"/>
                <w:lang w:eastAsia="ru-RU"/>
              </w:rPr>
            </w:pPr>
            <w:bookmarkStart w:id="1937" w:name="_Toc530994703"/>
            <w:bookmarkStart w:id="1938" w:name="_Toc532561427"/>
            <w:r>
              <w:rPr>
                <w:rFonts w:ascii="PT Astra Serif" w:eastAsia="Times New Roman" w:hAnsi="PT Astra Serif" w:cs="Times New Roman"/>
                <w:color w:val="000000"/>
                <w:sz w:val="24"/>
                <w:szCs w:val="24"/>
                <w:lang w:eastAsia="ru-RU"/>
              </w:rPr>
              <w:t>355</w:t>
            </w:r>
            <w:bookmarkEnd w:id="1937"/>
            <w:bookmarkEnd w:id="1938"/>
          </w:p>
        </w:tc>
        <w:tc>
          <w:tcPr>
            <w:tcW w:w="948"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outlineLvl w:val="0"/>
              <w:rPr>
                <w:rFonts w:ascii="PT Astra Serif" w:eastAsia="Times New Roman" w:hAnsi="PT Astra Serif" w:cs="Times New Roman"/>
                <w:color w:val="000000"/>
                <w:sz w:val="24"/>
                <w:szCs w:val="24"/>
                <w:lang w:eastAsia="ru-RU"/>
              </w:rPr>
            </w:pPr>
            <w:bookmarkStart w:id="1939" w:name="_Toc530994704"/>
            <w:bookmarkStart w:id="1940" w:name="_Toc532561428"/>
            <w:r>
              <w:rPr>
                <w:rFonts w:ascii="PT Astra Serif" w:eastAsia="Times New Roman" w:hAnsi="PT Astra Serif" w:cs="Times New Roman"/>
                <w:color w:val="000000"/>
                <w:sz w:val="24"/>
                <w:szCs w:val="24"/>
                <w:lang w:eastAsia="ru-RU"/>
              </w:rPr>
              <w:t>33</w:t>
            </w:r>
            <w:bookmarkEnd w:id="1939"/>
            <w:bookmarkEnd w:id="1940"/>
          </w:p>
        </w:tc>
        <w:tc>
          <w:tcPr>
            <w:tcW w:w="763"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outlineLvl w:val="0"/>
              <w:rPr>
                <w:rFonts w:ascii="PT Astra Serif" w:eastAsia="Times New Roman" w:hAnsi="PT Astra Serif" w:cs="Times New Roman"/>
                <w:color w:val="000000"/>
                <w:sz w:val="24"/>
                <w:szCs w:val="24"/>
                <w:lang w:eastAsia="ru-RU"/>
              </w:rPr>
            </w:pPr>
            <w:bookmarkStart w:id="1941" w:name="_Toc530994705"/>
            <w:bookmarkStart w:id="1942" w:name="_Toc532561429"/>
            <w:r>
              <w:rPr>
                <w:rFonts w:ascii="PT Astra Serif" w:eastAsia="Times New Roman" w:hAnsi="PT Astra Serif" w:cs="Times New Roman"/>
                <w:color w:val="000000"/>
                <w:sz w:val="24"/>
                <w:szCs w:val="24"/>
                <w:lang w:eastAsia="ru-RU"/>
              </w:rPr>
              <w:t>177</w:t>
            </w:r>
            <w:bookmarkEnd w:id="1941"/>
            <w:bookmarkEnd w:id="1942"/>
          </w:p>
        </w:tc>
        <w:tc>
          <w:tcPr>
            <w:tcW w:w="77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outlineLvl w:val="0"/>
              <w:rPr>
                <w:rFonts w:ascii="PT Astra Serif" w:eastAsia="Times New Roman" w:hAnsi="PT Astra Serif" w:cs="Times New Roman"/>
                <w:color w:val="000000"/>
                <w:sz w:val="24"/>
                <w:szCs w:val="24"/>
                <w:lang w:eastAsia="ru-RU"/>
              </w:rPr>
            </w:pPr>
            <w:bookmarkStart w:id="1943" w:name="_Toc530994706"/>
            <w:bookmarkStart w:id="1944" w:name="_Toc532561430"/>
            <w:r>
              <w:rPr>
                <w:rFonts w:ascii="PT Astra Serif" w:eastAsia="Times New Roman" w:hAnsi="PT Astra Serif" w:cs="Times New Roman"/>
                <w:color w:val="000000"/>
                <w:sz w:val="24"/>
                <w:szCs w:val="24"/>
                <w:lang w:eastAsia="ru-RU"/>
              </w:rPr>
              <w:t>49.86</w:t>
            </w:r>
            <w:bookmarkEnd w:id="1943"/>
            <w:bookmarkEnd w:id="1944"/>
          </w:p>
        </w:tc>
      </w:tr>
      <w:tr w:rsidR="008F398C">
        <w:trPr>
          <w:trHeight w:val="20"/>
        </w:trPr>
        <w:tc>
          <w:tcPr>
            <w:tcW w:w="369" w:type="pct"/>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outlineLvl w:val="0"/>
              <w:rPr>
                <w:rFonts w:ascii="PT Astra Serif" w:eastAsia="Times New Roman" w:hAnsi="PT Astra Serif" w:cs="Times New Roman"/>
                <w:color w:val="000000"/>
                <w:sz w:val="24"/>
                <w:szCs w:val="24"/>
                <w:lang w:eastAsia="ru-RU"/>
              </w:rPr>
            </w:pPr>
            <w:bookmarkStart w:id="1945" w:name="_Toc530994707"/>
            <w:bookmarkStart w:id="1946" w:name="_Toc532561431"/>
            <w:r>
              <w:rPr>
                <w:rFonts w:ascii="PT Astra Serif" w:eastAsia="Times New Roman" w:hAnsi="PT Astra Serif" w:cs="Times New Roman"/>
                <w:color w:val="000000"/>
                <w:sz w:val="24"/>
                <w:szCs w:val="24"/>
                <w:lang w:eastAsia="ru-RU"/>
              </w:rPr>
              <w:t>3</w:t>
            </w:r>
            <w:bookmarkEnd w:id="1945"/>
            <w:bookmarkEnd w:id="1946"/>
          </w:p>
        </w:tc>
        <w:tc>
          <w:tcPr>
            <w:tcW w:w="1167"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outlineLvl w:val="0"/>
              <w:rPr>
                <w:rFonts w:ascii="PT Astra Serif" w:eastAsia="Times New Roman" w:hAnsi="PT Astra Serif" w:cs="Times New Roman"/>
                <w:color w:val="000000"/>
                <w:lang w:eastAsia="ru-RU"/>
              </w:rPr>
            </w:pPr>
            <w:bookmarkStart w:id="1947" w:name="_Toc530994708"/>
            <w:bookmarkStart w:id="1948" w:name="_Toc532561432"/>
            <w:r>
              <w:rPr>
                <w:rFonts w:ascii="PT Astra Serif" w:eastAsia="Times New Roman" w:hAnsi="PT Astra Serif" w:cs="Times New Roman"/>
                <w:color w:val="000000"/>
                <w:lang w:eastAsia="ru-RU"/>
              </w:rPr>
              <w:t>с. Селиваново</w:t>
            </w:r>
            <w:bookmarkEnd w:id="1947"/>
            <w:bookmarkEnd w:id="1948"/>
          </w:p>
        </w:tc>
        <w:tc>
          <w:tcPr>
            <w:tcW w:w="97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outlineLvl w:val="0"/>
              <w:rPr>
                <w:rFonts w:ascii="PT Astra Serif" w:eastAsia="Times New Roman" w:hAnsi="PT Astra Serif" w:cs="Times New Roman"/>
                <w:color w:val="000000"/>
                <w:sz w:val="24"/>
                <w:szCs w:val="24"/>
                <w:lang w:eastAsia="ru-RU"/>
              </w:rPr>
            </w:pPr>
            <w:bookmarkStart w:id="1949" w:name="_Toc530994709"/>
            <w:bookmarkStart w:id="1950" w:name="_Toc532561433"/>
            <w:r>
              <w:rPr>
                <w:rFonts w:ascii="PT Astra Serif" w:eastAsia="Times New Roman" w:hAnsi="PT Astra Serif" w:cs="Times New Roman"/>
                <w:color w:val="000000"/>
                <w:sz w:val="24"/>
                <w:szCs w:val="24"/>
                <w:lang w:eastAsia="ru-RU"/>
              </w:rPr>
              <w:t>798</w:t>
            </w:r>
            <w:bookmarkEnd w:id="1949"/>
            <w:bookmarkEnd w:id="1950"/>
          </w:p>
        </w:tc>
        <w:tc>
          <w:tcPr>
            <w:tcW w:w="948"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outlineLvl w:val="0"/>
              <w:rPr>
                <w:rFonts w:ascii="PT Astra Serif" w:eastAsia="Times New Roman" w:hAnsi="PT Astra Serif" w:cs="Times New Roman"/>
                <w:color w:val="000000"/>
                <w:sz w:val="24"/>
                <w:szCs w:val="24"/>
                <w:lang w:eastAsia="ru-RU"/>
              </w:rPr>
            </w:pPr>
            <w:bookmarkStart w:id="1951" w:name="_Toc530994710"/>
            <w:bookmarkStart w:id="1952" w:name="_Toc532561434"/>
            <w:r>
              <w:rPr>
                <w:rFonts w:ascii="PT Astra Serif" w:eastAsia="Times New Roman" w:hAnsi="PT Astra Serif" w:cs="Times New Roman"/>
                <w:color w:val="000000"/>
                <w:sz w:val="24"/>
                <w:szCs w:val="24"/>
                <w:lang w:eastAsia="ru-RU"/>
              </w:rPr>
              <w:t>168</w:t>
            </w:r>
            <w:bookmarkEnd w:id="1951"/>
            <w:bookmarkEnd w:id="1952"/>
          </w:p>
        </w:tc>
        <w:tc>
          <w:tcPr>
            <w:tcW w:w="763"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outlineLvl w:val="0"/>
              <w:rPr>
                <w:rFonts w:ascii="PT Astra Serif" w:eastAsia="Times New Roman" w:hAnsi="PT Astra Serif" w:cs="Times New Roman"/>
                <w:color w:val="000000"/>
                <w:sz w:val="24"/>
                <w:szCs w:val="24"/>
                <w:lang w:eastAsia="ru-RU"/>
              </w:rPr>
            </w:pPr>
            <w:bookmarkStart w:id="1953" w:name="_Toc530994711"/>
            <w:bookmarkStart w:id="1954" w:name="_Toc532561435"/>
            <w:r>
              <w:rPr>
                <w:rFonts w:ascii="PT Astra Serif" w:eastAsia="Times New Roman" w:hAnsi="PT Astra Serif" w:cs="Times New Roman"/>
                <w:color w:val="000000"/>
                <w:sz w:val="24"/>
                <w:szCs w:val="24"/>
                <w:lang w:eastAsia="ru-RU"/>
              </w:rPr>
              <w:t>395</w:t>
            </w:r>
            <w:bookmarkEnd w:id="1953"/>
            <w:bookmarkEnd w:id="1954"/>
          </w:p>
        </w:tc>
        <w:tc>
          <w:tcPr>
            <w:tcW w:w="77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outlineLvl w:val="0"/>
              <w:rPr>
                <w:rFonts w:ascii="PT Astra Serif" w:eastAsia="Times New Roman" w:hAnsi="PT Astra Serif" w:cs="Times New Roman"/>
                <w:color w:val="000000"/>
                <w:sz w:val="24"/>
                <w:szCs w:val="24"/>
                <w:lang w:eastAsia="ru-RU"/>
              </w:rPr>
            </w:pPr>
            <w:bookmarkStart w:id="1955" w:name="_Toc530994712"/>
            <w:bookmarkStart w:id="1956" w:name="_Toc532561436"/>
            <w:r>
              <w:rPr>
                <w:rFonts w:ascii="PT Astra Serif" w:eastAsia="Times New Roman" w:hAnsi="PT Astra Serif" w:cs="Times New Roman"/>
                <w:color w:val="000000"/>
                <w:sz w:val="24"/>
                <w:szCs w:val="24"/>
                <w:lang w:eastAsia="ru-RU"/>
              </w:rPr>
              <w:t>49.5</w:t>
            </w:r>
            <w:bookmarkEnd w:id="1955"/>
            <w:bookmarkEnd w:id="1956"/>
          </w:p>
        </w:tc>
      </w:tr>
      <w:tr w:rsidR="008F398C">
        <w:trPr>
          <w:trHeight w:val="20"/>
        </w:trPr>
        <w:tc>
          <w:tcPr>
            <w:tcW w:w="369" w:type="pct"/>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w:t>
            </w:r>
          </w:p>
        </w:tc>
        <w:tc>
          <w:tcPr>
            <w:tcW w:w="1167"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rPr>
                <w:rFonts w:ascii="PT Astra Serif" w:eastAsia="Times New Roman" w:hAnsi="PT Astra Serif" w:cs="Times New Roman"/>
                <w:color w:val="000000"/>
                <w:lang w:eastAsia="ru-RU"/>
              </w:rPr>
            </w:pPr>
            <w:r>
              <w:rPr>
                <w:rFonts w:ascii="PT Astra Serif" w:eastAsia="Times New Roman" w:hAnsi="PT Astra Serif" w:cs="Times New Roman"/>
                <w:color w:val="000000"/>
                <w:lang w:eastAsia="ru-RU"/>
              </w:rPr>
              <w:t>п. Ясная Поляна</w:t>
            </w:r>
          </w:p>
        </w:tc>
        <w:tc>
          <w:tcPr>
            <w:tcW w:w="97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146</w:t>
            </w:r>
          </w:p>
        </w:tc>
        <w:tc>
          <w:tcPr>
            <w:tcW w:w="948"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154</w:t>
            </w:r>
          </w:p>
        </w:tc>
        <w:tc>
          <w:tcPr>
            <w:tcW w:w="763"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485</w:t>
            </w:r>
          </w:p>
        </w:tc>
        <w:tc>
          <w:tcPr>
            <w:tcW w:w="77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color w:val="000000"/>
                <w:sz w:val="24"/>
                <w:szCs w:val="24"/>
                <w:lang w:eastAsia="ru-RU"/>
              </w:rPr>
            </w:pPr>
            <w:r>
              <w:rPr>
                <w:rFonts w:ascii="PT Astra Serif" w:eastAsia="Times New Roman" w:hAnsi="PT Astra Serif" w:cs="Times New Roman"/>
                <w:color w:val="000000"/>
                <w:sz w:val="24"/>
                <w:szCs w:val="24"/>
                <w:lang w:eastAsia="ru-RU"/>
              </w:rPr>
              <w:t>30.1</w:t>
            </w:r>
          </w:p>
        </w:tc>
      </w:tr>
      <w:tr w:rsidR="008F398C">
        <w:trPr>
          <w:trHeight w:val="20"/>
        </w:trPr>
        <w:tc>
          <w:tcPr>
            <w:tcW w:w="369" w:type="pct"/>
            <w:tcBorders>
              <w:top w:val="none" w:sz="4" w:space="0" w:color="000000"/>
              <w:left w:val="single" w:sz="8" w:space="0" w:color="auto"/>
              <w:bottom w:val="single" w:sz="8" w:space="0" w:color="auto"/>
              <w:right w:val="single" w:sz="8" w:space="0" w:color="auto"/>
            </w:tcBorders>
            <w:shd w:val="clear" w:color="auto" w:fill="auto"/>
            <w:noWrap/>
            <w:vAlign w:val="center"/>
          </w:tcPr>
          <w:p w:rsidR="008F398C" w:rsidRDefault="00BD549F">
            <w:pPr>
              <w:spacing w:after="0" w:line="240" w:lineRule="auto"/>
              <w:rPr>
                <w:rFonts w:ascii="PT Astra Serif" w:eastAsia="Times New Roman" w:hAnsi="PT Astra Serif"/>
                <w:color w:val="000000"/>
                <w:lang w:eastAsia="ru-RU"/>
              </w:rPr>
            </w:pPr>
            <w:r>
              <w:rPr>
                <w:rFonts w:ascii="PT Astra Serif" w:eastAsia="Times New Roman" w:hAnsi="PT Astra Serif"/>
                <w:color w:val="000000"/>
                <w:lang w:eastAsia="ru-RU"/>
              </w:rPr>
              <w:t> </w:t>
            </w:r>
          </w:p>
        </w:tc>
        <w:tc>
          <w:tcPr>
            <w:tcW w:w="1167"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ВСЕГО</w:t>
            </w:r>
          </w:p>
        </w:tc>
        <w:tc>
          <w:tcPr>
            <w:tcW w:w="979"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2500</w:t>
            </w:r>
          </w:p>
        </w:tc>
        <w:tc>
          <w:tcPr>
            <w:tcW w:w="948" w:type="pct"/>
            <w:tcBorders>
              <w:top w:val="none" w:sz="4" w:space="0" w:color="000000"/>
              <w:left w:val="none" w:sz="4" w:space="0" w:color="000000"/>
              <w:bottom w:val="single" w:sz="8" w:space="0" w:color="auto"/>
              <w:right w:val="single" w:sz="8" w:space="0" w:color="auto"/>
            </w:tcBorders>
            <w:shd w:val="clear" w:color="auto" w:fill="auto"/>
            <w:noWrap/>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471</w:t>
            </w:r>
          </w:p>
        </w:tc>
        <w:tc>
          <w:tcPr>
            <w:tcW w:w="763"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1364</w:t>
            </w:r>
          </w:p>
        </w:tc>
        <w:tc>
          <w:tcPr>
            <w:tcW w:w="774" w:type="pct"/>
            <w:tcBorders>
              <w:top w:val="none" w:sz="4" w:space="0" w:color="000000"/>
              <w:left w:val="none" w:sz="4" w:space="0" w:color="000000"/>
              <w:bottom w:val="single" w:sz="8" w:space="0" w:color="auto"/>
              <w:right w:val="single" w:sz="8" w:space="0" w:color="auto"/>
            </w:tcBorders>
            <w:shd w:val="clear" w:color="auto" w:fill="auto"/>
            <w:vAlign w:val="center"/>
          </w:tcPr>
          <w:p w:rsidR="008F398C" w:rsidRDefault="00BD549F">
            <w:pPr>
              <w:spacing w:after="0" w:line="240" w:lineRule="auto"/>
              <w:jc w:val="center"/>
              <w:rPr>
                <w:rFonts w:ascii="PT Astra Serif" w:eastAsia="Times New Roman" w:hAnsi="PT Astra Serif" w:cs="Times New Roman"/>
                <w:b/>
                <w:bCs/>
                <w:color w:val="000000"/>
                <w:sz w:val="24"/>
                <w:szCs w:val="24"/>
                <w:lang w:eastAsia="ru-RU"/>
              </w:rPr>
            </w:pPr>
            <w:r>
              <w:rPr>
                <w:rFonts w:ascii="PT Astra Serif" w:eastAsia="Times New Roman" w:hAnsi="PT Astra Serif" w:cs="Times New Roman"/>
                <w:b/>
                <w:bCs/>
                <w:color w:val="000000"/>
                <w:sz w:val="24"/>
                <w:szCs w:val="24"/>
                <w:lang w:eastAsia="ru-RU"/>
              </w:rPr>
              <w:t>46.09</w:t>
            </w:r>
          </w:p>
        </w:tc>
      </w:tr>
    </w:tbl>
    <w:p w:rsidR="008F398C" w:rsidRDefault="008F398C">
      <w:pPr>
        <w:spacing w:after="0" w:line="240" w:lineRule="auto"/>
        <w:ind w:firstLine="709"/>
        <w:jc w:val="both"/>
        <w:rPr>
          <w:rFonts w:ascii="PT Astra Serif" w:hAnsi="PT Astra Serif" w:cs="Times New Roman"/>
          <w:sz w:val="28"/>
        </w:rPr>
      </w:pP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Очень серьезной проблемой для водоснабжающей организации является несанкционированный водоразбор, осуществляемый через врезки до приборов коммерческого учета холодной воды. Такие врезки возможны при установке приборов учета на территории собственника (частный дом). Ресурсоснабжающее предприятие терпит колоссальные убытки всвязи со сложившейся ситуацией.</w: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На перспективу необходимо предусматреть установку коммерческих приборов учета холодной воды на границе балансовой принадледности с потребителями. Вместе с установкой приборов потребуется реконструкция существующих колодцев (для обеспечения установки расходомера) и строительство новых (в тех местах, где они отсутствуют на ответвлении к потребителю). В настоящую схему водоснабжепния даные мероприятия не включены по причине их значительной стоимости (8-10 млн. рублей), а источник финансирования до настоящего времени не определен.</w: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br w:type="page"/>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lastRenderedPageBreak/>
        <w:t xml:space="preserve">Принцип работы системы учета: в колодцах на сетях водоснабжения, на границе балансовой принадлежности потребитель/ресурсоснабжающая организация, устанавливаются расходомеры Декаст ВКМ (Ду 15), оборудованные счетчиками импульсов Декаст RMI. Счетчики импульсов передают информацию по радиоканалу на базовую станцию Вега БС-2.2 через приемную антенну 868-01. Базовая станция Вега БС-2.2 и антенна 868-01 устанавливаются по 1 комплекту на населенный пункт (Головеньковский, Селиваново, Юбилейный, Ясная Поляна). Стоимость </w: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Учет холодной воды предполагается организовать на базе расходомеров Декаст ВКМ (Ду 15). Счетчик крыльчатый мокроходный одноструйный холодной воды.</w: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inline distT="0" distB="0" distL="0" distR="0">
                <wp:extent cx="2028825" cy="2028825"/>
                <wp:effectExtent l="0" t="0" r="9525" b="9525"/>
                <wp:docPr id="28" name="Рисунок 93" descr="https://www.decast.com/upload/iblock/e01/vkm-rosich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5" descr="https://www.decast.com/upload/iblock/e01/vkm-rosich_300.jpg">
                          <a:hlinkClick r:id="rId70"/>
                        </pic:cNvPr>
                        <pic:cNvPicPr>
                          <a:picLocks noChangeAspect="1"/>
                        </pic:cNvPicPr>
                      </pic:nvPicPr>
                      <pic:blipFill>
                        <a:blip r:embed="rId71"/>
                        <a:stretch/>
                      </pic:blipFill>
                      <pic:spPr bwMode="auto">
                        <a:xfrm>
                          <a:off x="0" y="0"/>
                          <a:ext cx="2028825" cy="2028825"/>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mso-wrap-distance-left:0.0pt;mso-wrap-distance-top:0.0pt;mso-wrap-distance-right:0.0pt;mso-wrap-distance-bottom:0.0pt;width:159.8pt;height:159.8pt;" stroked="f">
                <v:path textboxrect="0,0,0,0"/>
                <v:imagedata r:id="rId72" o:title=""/>
              </v:shape>
            </w:pict>
          </mc:Fallback>
        </mc:AlternateConten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Применение</w: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Предназначен для установки в дачных домах и других объектах с малым расходом воды;</w: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Может быть установлен в помещениях с повышенной влажностью, а также затапливаемых колодцах;</w: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Предназначен для измерения объема потребленной сетевой и питьевой воды с максимальной температурой 40°C и давлением до 1,6 МПа;</w: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Декаст ВКМ ДГ и МИД может быть интегрирован в автоматизированную систему сбора данных (АСКУЭ).</w: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Счетчик имеет индикаторное устройство с роликовыми барабанчиками. Счетный механизм обеспечивает отображение показаний в м³ и его долях. Счётный механизм может быть заполнен глицерином, с помощью свойств которого счетный механизм защищен от проникновения воды и загрязнений. Прибор выпускается в модификации с дистанционным съемом показаний – Декаст ВКМ ДГ, либо МИД-модулем. Для дистанционной передачи данных используется герконовый датчик, либо МИД-модуль. Модификация, оборудованная датчиком геркона, позволяет устанавливать счетчик в местах, где затруднено визуальное снятия показаний с счетного механизма, а также позволяет подключать к системам АСКУЭ.</w: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Для регистрации показаний используется регистратор импульсов с радтовыходом Декаст RMI счетчик импульсов.</w: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mc:AlternateContent>
          <mc:Choice Requires="wpg">
            <w:drawing>
              <wp:inline distT="0" distB="0" distL="0" distR="0">
                <wp:extent cx="1838325" cy="1838325"/>
                <wp:effectExtent l="0" t="0" r="9525" b="9525"/>
                <wp:docPr id="29" name="Рисунок 94" descr="https://www.decast.com/upload/iblock/060/rmi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7" descr="https://www.decast.com/upload/iblock/060/rmi_2_.jpg">
                          <a:hlinkClick r:id="rId73"/>
                        </pic:cNvPr>
                        <pic:cNvPicPr>
                          <a:picLocks noChangeAspect="1"/>
                        </pic:cNvPicPr>
                      </pic:nvPicPr>
                      <pic:blipFill>
                        <a:blip r:embed="rId74"/>
                        <a:stretch/>
                      </pic:blipFill>
                      <pic:spPr bwMode="auto">
                        <a:xfrm>
                          <a:off x="0" y="0"/>
                          <a:ext cx="1838325" cy="1838325"/>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mso-wrap-distance-left:0.0pt;mso-wrap-distance-top:0.0pt;mso-wrap-distance-right:0.0pt;mso-wrap-distance-bottom:0.0pt;width:144.8pt;height:144.8pt;" stroked="f">
                <v:path textboxrect="0,0,0,0"/>
                <v:imagedata r:id="rId75" o:title=""/>
              </v:shape>
            </w:pict>
          </mc:Fallback>
        </mc:AlternateConten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Применение. Предназначен для для подсчета количества импульсов датчиков, в том числе от счетчиков воды, тепла, газа, электричества, а также их хранения и передачи конечному пользователю по радиоканалу (LoRaWAN). </w: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Вега БС-2.2</w: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inline distT="0" distB="0" distL="0" distR="0">
                <wp:extent cx="1714500" cy="1714500"/>
                <wp:effectExtent l="0" t="0" r="0" b="0"/>
                <wp:docPr id="30" name="Рисунок 95" descr="https://www.decast.com/upload/iblock/8d0/vega-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9" descr="https://www.decast.com/upload/iblock/8d0/vega-bs.jpg">
                          <a:hlinkClick r:id="rId76"/>
                        </pic:cNvPr>
                        <pic:cNvPicPr>
                          <a:picLocks noChangeAspect="1"/>
                        </pic:cNvPicPr>
                      </pic:nvPicPr>
                      <pic:blipFill>
                        <a:blip r:embed="rId77"/>
                        <a:stretch/>
                      </pic:blipFill>
                      <pic:spPr bwMode="auto">
                        <a:xfrm>
                          <a:off x="0" y="0"/>
                          <a:ext cx="1714500" cy="1714500"/>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mso-wrap-distance-left:0.0pt;mso-wrap-distance-top:0.0pt;mso-wrap-distance-right:0.0pt;mso-wrap-distance-bottom:0.0pt;width:135.0pt;height:135.0pt;" stroked="f">
                <v:path textboxrect="0,0,0,0"/>
                <v:imagedata r:id="rId78" o:title=""/>
              </v:shape>
            </w:pict>
          </mc:Fallback>
        </mc:AlternateConten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Применение</w: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Предназначена для разворачивания сети LoRaWAN® на частотах диапазона 863-870 МГц;</w: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Питание базовой станции и сообщение с сервером осуществляется через канал Ethernet, кроме того сообщение с сервером может осуществляться через канал 3G;</w: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Антенна 868-01</w: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noProof/>
          <w:sz w:val="28"/>
          <w:szCs w:val="28"/>
          <w:lang w:eastAsia="ru-RU"/>
        </w:rPr>
        <mc:AlternateContent>
          <mc:Choice Requires="wpg">
            <w:drawing>
              <wp:inline distT="0" distB="0" distL="0" distR="0">
                <wp:extent cx="1428750" cy="1428750"/>
                <wp:effectExtent l="0" t="0" r="0" b="0"/>
                <wp:docPr id="31" name="Рисунок 96" descr="https://www.decast.com/upload/iblock/440/antenna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1" descr="https://www.decast.com/upload/iblock/440/antenna_2_.jpg">
                          <a:hlinkClick r:id="rId79"/>
                        </pic:cNvPr>
                        <pic:cNvPicPr>
                          <a:picLocks noChangeAspect="1"/>
                        </pic:cNvPicPr>
                      </pic:nvPicPr>
                      <pic:blipFill>
                        <a:blip r:embed="rId80"/>
                        <a:stretch/>
                      </pic:blipFill>
                      <pic:spPr bwMode="auto">
                        <a:xfrm>
                          <a:off x="0" y="0"/>
                          <a:ext cx="1428750" cy="1428750"/>
                        </a:xfrm>
                        <a:prstGeom prst="rect">
                          <a:avLst/>
                        </a:prstGeom>
                        <a:noFill/>
                        <a:ln>
                          <a:noFill/>
                        </a:ln>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mso-wrap-distance-left:0.0pt;mso-wrap-distance-top:0.0pt;mso-wrap-distance-right:0.0pt;mso-wrap-distance-bottom:0.0pt;width:112.5pt;height:112.5pt;" stroked="f">
                <v:path textboxrect="0,0,0,0"/>
                <v:imagedata r:id="rId81" o:title=""/>
              </v:shape>
            </w:pict>
          </mc:Fallback>
        </mc:AlternateConten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Применение</w: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Антенна с усилением 6 dBi идеально подходит для разворачивания сети LoRaWAN в городе и на открытой местности;</w:t>
      </w:r>
    </w:p>
    <w:p w:rsidR="008F398C" w:rsidRDefault="00BD549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Антенна подключается к базовой станции через N-коннектор.</w:t>
      </w:r>
    </w:p>
    <w:p w:rsidR="008F398C" w:rsidRDefault="008F398C">
      <w:pPr>
        <w:spacing w:after="0" w:line="240" w:lineRule="auto"/>
        <w:ind w:firstLine="709"/>
        <w:jc w:val="both"/>
        <w:rPr>
          <w:rFonts w:ascii="PT Astra Serif" w:hAnsi="PT Astra Serif" w:cs="Times New Roman"/>
          <w:sz w:val="28"/>
        </w:rPr>
      </w:pPr>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bookmarkStart w:id="1957" w:name="_Toc532561437"/>
      <w:r>
        <w:rPr>
          <w:rFonts w:ascii="PT Astra Serif" w:eastAsia="Times New Roman" w:hAnsi="PT Astra Serif" w:cs="Times New Roman"/>
          <w:b/>
          <w:bCs/>
          <w:color w:val="000000"/>
          <w:sz w:val="28"/>
          <w:szCs w:val="28"/>
        </w:rPr>
        <w:lastRenderedPageBreak/>
        <w:t>4.6. Описание вариантов маршрутов прохождения трубопроводов (трасс) по территории поселения, городского округа и их обоснование</w:t>
      </w:r>
      <w:bookmarkEnd w:id="1957"/>
      <w:r>
        <w:rPr>
          <w:rFonts w:ascii="PT Astra Serif" w:eastAsia="Times New Roman" w:hAnsi="PT Astra Serif" w:cs="Times New Roman"/>
          <w:b/>
          <w:bCs/>
          <w:color w:val="000000"/>
          <w:sz w:val="28"/>
          <w:szCs w:val="28"/>
        </w:rPr>
        <w:t>.</w:t>
      </w:r>
    </w:p>
    <w:p w:rsidR="008F398C" w:rsidRDefault="00BD549F">
      <w:pPr>
        <w:spacing w:after="0" w:line="240" w:lineRule="auto"/>
        <w:ind w:firstLine="709"/>
        <w:jc w:val="both"/>
        <w:rPr>
          <w:rFonts w:ascii="PT Astra Serif" w:hAnsi="PT Astra Serif" w:cs="Times New Roman"/>
          <w:sz w:val="28"/>
          <w:lang w:bidi="en-US"/>
        </w:rPr>
      </w:pPr>
      <w:r>
        <w:rPr>
          <w:rFonts w:ascii="PT Astra Serif" w:hAnsi="PT Astra Serif" w:cs="Times New Roman"/>
          <w:sz w:val="28"/>
          <w:lang w:bidi="en-US"/>
        </w:rPr>
        <w:t xml:space="preserve">Графическое представление объектов системы водоснабжения, а именно маршрутов прохождения трубопроводов по территории муниципального образования с привязкой к топографической основе,  показано в </w:t>
      </w:r>
      <w:r>
        <w:rPr>
          <w:rFonts w:ascii="PT Astra Serif" w:hAnsi="PT Astra Serif" w:cs="Times New Roman"/>
          <w:sz w:val="28"/>
        </w:rPr>
        <w:t>электронной модели системы водоснабжения муниципального образования Яснополянское на базе программно-расчетного комплекса ГИС «</w:t>
      </w:r>
      <w:r>
        <w:rPr>
          <w:rFonts w:ascii="PT Astra Serif" w:hAnsi="PT Astra Serif" w:cs="Times New Roman"/>
          <w:sz w:val="28"/>
          <w:lang w:val="en-US"/>
        </w:rPr>
        <w:t>ZuluGidro</w:t>
      </w:r>
      <w:r>
        <w:rPr>
          <w:rFonts w:ascii="PT Astra Serif" w:hAnsi="PT Astra Serif" w:cs="Times New Roman"/>
          <w:sz w:val="28"/>
        </w:rPr>
        <w:t xml:space="preserve"> 7.0»</w:t>
      </w:r>
      <w:r>
        <w:rPr>
          <w:rFonts w:ascii="PT Astra Serif" w:hAnsi="PT Astra Serif" w:cs="Times New Roman"/>
          <w:sz w:val="28"/>
          <w:lang w:bidi="en-US"/>
        </w:rPr>
        <w:t>.</w:t>
      </w:r>
    </w:p>
    <w:p w:rsidR="008F398C" w:rsidRDefault="008F398C">
      <w:pPr>
        <w:keepNext/>
        <w:keepLines/>
        <w:spacing w:after="0" w:line="240" w:lineRule="auto"/>
        <w:jc w:val="both"/>
        <w:outlineLvl w:val="1"/>
        <w:rPr>
          <w:rFonts w:ascii="PT Astra Serif" w:eastAsia="Times New Roman" w:hAnsi="PT Astra Serif" w:cs="Times New Roman"/>
          <w:b/>
          <w:bCs/>
          <w:color w:val="000000"/>
          <w:sz w:val="28"/>
          <w:szCs w:val="28"/>
        </w:rPr>
      </w:pPr>
      <w:bookmarkStart w:id="1958" w:name="_Toc532561438"/>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r>
        <w:rPr>
          <w:rFonts w:ascii="PT Astra Serif" w:eastAsia="Times New Roman" w:hAnsi="PT Astra Serif" w:cs="Times New Roman"/>
          <w:b/>
          <w:bCs/>
          <w:color w:val="000000"/>
          <w:sz w:val="28"/>
          <w:szCs w:val="28"/>
        </w:rPr>
        <w:t>4.7. Рекомендации о месте размещения насосных станций, резервуаров, водонапорных башен</w:t>
      </w:r>
      <w:bookmarkEnd w:id="1958"/>
      <w:r>
        <w:rPr>
          <w:rFonts w:ascii="PT Astra Serif" w:eastAsia="Times New Roman" w:hAnsi="PT Astra Serif" w:cs="Times New Roman"/>
          <w:b/>
          <w:bCs/>
          <w:color w:val="000000"/>
          <w:sz w:val="28"/>
          <w:szCs w:val="28"/>
        </w:rPr>
        <w:t>.</w:t>
      </w:r>
    </w:p>
    <w:p w:rsidR="008F398C" w:rsidRDefault="00BD549F">
      <w:pPr>
        <w:spacing w:after="0" w:line="240" w:lineRule="auto"/>
        <w:ind w:firstLine="709"/>
        <w:jc w:val="both"/>
        <w:rPr>
          <w:rFonts w:ascii="PT Astra Serif" w:hAnsi="PT Astra Serif" w:cs="Times New Roman"/>
          <w:sz w:val="28"/>
          <w:lang w:bidi="en-US"/>
        </w:rPr>
      </w:pPr>
      <w:r>
        <w:rPr>
          <w:rFonts w:ascii="PT Astra Serif" w:hAnsi="PT Astra Serif" w:cs="Times New Roman"/>
          <w:sz w:val="28"/>
          <w:lang w:bidi="en-US"/>
        </w:rPr>
        <w:t xml:space="preserve">Графическое представление объектов системы водоснабжения, а именно размещение насосных станций, резервуаров, водонапорных башен  по территории МО Яснополянское с привязкой к топографической основе,  показано в </w:t>
      </w:r>
      <w:r>
        <w:rPr>
          <w:rFonts w:ascii="PT Astra Serif" w:hAnsi="PT Astra Serif" w:cs="Times New Roman"/>
          <w:sz w:val="28"/>
        </w:rPr>
        <w:t>электронной модели системы водоснабжения муниципального образования Яснополянское на базе программно-расчетного комплекса ГИС «</w:t>
      </w:r>
      <w:r>
        <w:rPr>
          <w:rFonts w:ascii="PT Astra Serif" w:hAnsi="PT Astra Serif" w:cs="Times New Roman"/>
          <w:sz w:val="28"/>
          <w:lang w:val="en-US"/>
        </w:rPr>
        <w:t>ZuluGidro</w:t>
      </w:r>
      <w:r>
        <w:rPr>
          <w:rFonts w:ascii="PT Astra Serif" w:hAnsi="PT Astra Serif" w:cs="Times New Roman"/>
          <w:sz w:val="28"/>
        </w:rPr>
        <w:t xml:space="preserve"> 7.0»</w:t>
      </w:r>
      <w:r>
        <w:rPr>
          <w:rFonts w:ascii="PT Astra Serif" w:hAnsi="PT Astra Serif" w:cs="Times New Roman"/>
          <w:sz w:val="28"/>
          <w:lang w:bidi="en-US"/>
        </w:rPr>
        <w:t>.</w:t>
      </w:r>
    </w:p>
    <w:p w:rsidR="008F398C" w:rsidRDefault="008F398C">
      <w:pPr>
        <w:keepNext/>
        <w:keepLines/>
        <w:spacing w:after="0" w:line="240" w:lineRule="auto"/>
        <w:ind w:firstLine="709"/>
        <w:jc w:val="both"/>
        <w:outlineLvl w:val="1"/>
        <w:rPr>
          <w:rFonts w:ascii="PT Astra Serif" w:eastAsia="Times New Roman" w:hAnsi="PT Astra Serif" w:cs="Times New Roman"/>
          <w:b/>
          <w:bCs/>
          <w:color w:val="000000"/>
          <w:sz w:val="28"/>
          <w:szCs w:val="28"/>
        </w:rPr>
      </w:pPr>
      <w:bookmarkStart w:id="1959" w:name="_Toc532561439"/>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r>
        <w:rPr>
          <w:rFonts w:ascii="PT Astra Serif" w:eastAsia="Times New Roman" w:hAnsi="PT Astra Serif" w:cs="Times New Roman"/>
          <w:b/>
          <w:bCs/>
          <w:color w:val="000000"/>
          <w:sz w:val="28"/>
          <w:szCs w:val="28"/>
        </w:rPr>
        <w:t>4.8.Границы планируемых зон размещения объектов централизованных систем горячего водоснабжения, холодного водоснабжения</w:t>
      </w:r>
      <w:bookmarkEnd w:id="1959"/>
      <w:r>
        <w:rPr>
          <w:rFonts w:ascii="PT Astra Serif" w:eastAsia="Times New Roman" w:hAnsi="PT Astra Serif" w:cs="Times New Roman"/>
          <w:b/>
          <w:bCs/>
          <w:color w:val="000000"/>
          <w:sz w:val="28"/>
          <w:szCs w:val="28"/>
        </w:rPr>
        <w:t>.</w:t>
      </w:r>
    </w:p>
    <w:p w:rsidR="008F398C" w:rsidRDefault="00BD549F">
      <w:pPr>
        <w:spacing w:after="0" w:line="240" w:lineRule="auto"/>
        <w:ind w:firstLine="709"/>
        <w:jc w:val="both"/>
        <w:rPr>
          <w:rFonts w:ascii="PT Astra Serif" w:hAnsi="PT Astra Serif" w:cs="Times New Roman"/>
          <w:sz w:val="28"/>
          <w:lang w:bidi="en-US"/>
        </w:rPr>
      </w:pPr>
      <w:r>
        <w:rPr>
          <w:rFonts w:ascii="PT Astra Serif" w:hAnsi="PT Astra Serif" w:cs="Times New Roman"/>
          <w:sz w:val="28"/>
          <w:lang w:bidi="en-US"/>
        </w:rPr>
        <w:t xml:space="preserve">Графическое представление объектов системы водоснабжения, а именно размещение объектов централизованных систем горячего и холодного водоснабжения по территории муниципального образования с привязкой к топографической основе,  показано в </w:t>
      </w:r>
      <w:r>
        <w:rPr>
          <w:rFonts w:ascii="PT Astra Serif" w:hAnsi="PT Astra Serif" w:cs="Times New Roman"/>
          <w:sz w:val="28"/>
        </w:rPr>
        <w:t>электронной модели системы водоснабжения муниципального образования Яснополянское на базе программно-расчетного комплекса ГИС «</w:t>
      </w:r>
      <w:r>
        <w:rPr>
          <w:rFonts w:ascii="PT Astra Serif" w:hAnsi="PT Astra Serif" w:cs="Times New Roman"/>
          <w:sz w:val="28"/>
          <w:lang w:val="en-US"/>
        </w:rPr>
        <w:t>ZuluGidro</w:t>
      </w:r>
      <w:r>
        <w:rPr>
          <w:rFonts w:ascii="PT Astra Serif" w:hAnsi="PT Astra Serif" w:cs="Times New Roman"/>
          <w:sz w:val="28"/>
        </w:rPr>
        <w:t xml:space="preserve"> 7.0»</w:t>
      </w:r>
      <w:r>
        <w:rPr>
          <w:rFonts w:ascii="PT Astra Serif" w:hAnsi="PT Astra Serif" w:cs="Times New Roman"/>
          <w:sz w:val="28"/>
          <w:lang w:bidi="en-US"/>
        </w:rPr>
        <w:t>.</w:t>
      </w:r>
    </w:p>
    <w:p w:rsidR="008F398C" w:rsidRDefault="008F398C">
      <w:pPr>
        <w:keepNext/>
        <w:keepLines/>
        <w:spacing w:after="0" w:line="240" w:lineRule="auto"/>
        <w:ind w:firstLine="709"/>
        <w:jc w:val="both"/>
        <w:outlineLvl w:val="1"/>
        <w:rPr>
          <w:rFonts w:ascii="PT Astra Serif" w:eastAsia="Times New Roman" w:hAnsi="PT Astra Serif" w:cs="Times New Roman"/>
          <w:b/>
          <w:bCs/>
          <w:color w:val="000000"/>
          <w:sz w:val="28"/>
          <w:szCs w:val="28"/>
        </w:rPr>
      </w:pPr>
      <w:bookmarkStart w:id="1960" w:name="_Toc532561440"/>
    </w:p>
    <w:p w:rsidR="008F398C" w:rsidRDefault="00BD549F">
      <w:pPr>
        <w:keepNext/>
        <w:keepLines/>
        <w:spacing w:after="0" w:line="240" w:lineRule="auto"/>
        <w:jc w:val="center"/>
        <w:outlineLvl w:val="0"/>
        <w:rPr>
          <w:rFonts w:ascii="PT Astra Serif" w:eastAsia="Times New Roman" w:hAnsi="PT Astra Serif" w:cs="Times New Roman"/>
          <w:b/>
          <w:bCs/>
          <w:color w:val="000000"/>
          <w:sz w:val="28"/>
          <w:szCs w:val="28"/>
        </w:rPr>
      </w:pPr>
      <w:bookmarkStart w:id="1961" w:name="_Toc532561441"/>
      <w:bookmarkEnd w:id="1960"/>
      <w:r>
        <w:rPr>
          <w:rFonts w:ascii="PT Astra Serif" w:eastAsia="Times New Roman" w:hAnsi="PT Astra Serif" w:cs="Times New Roman"/>
          <w:b/>
          <w:bCs/>
          <w:color w:val="000000"/>
          <w:sz w:val="28"/>
          <w:szCs w:val="28"/>
        </w:rPr>
        <w:t>5. Экологические аспекты мероприятий по строительству, реконструкции и модернизации объектов централизованных систем водоснабжения</w:t>
      </w:r>
      <w:bookmarkEnd w:id="1961"/>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bookmarkStart w:id="1962" w:name="_Toc532561442"/>
      <w:r>
        <w:rPr>
          <w:rFonts w:ascii="PT Astra Serif" w:eastAsia="Times New Roman" w:hAnsi="PT Astra Serif" w:cs="Times New Roman"/>
          <w:b/>
          <w:bCs/>
          <w:color w:val="000000"/>
          <w:sz w:val="28"/>
          <w:szCs w:val="28"/>
        </w:rPr>
        <w:t>5.1. На водный бассейн предлагаемых к строительству и реконструкции объектов централизованных систем водоснабжения при сбросе (утилизации) промывных вод.</w:t>
      </w:r>
      <w:bookmarkEnd w:id="1962"/>
    </w:p>
    <w:p w:rsidR="008F398C" w:rsidRDefault="008F398C">
      <w:pPr>
        <w:rPr>
          <w:rFonts w:cs="Times New Roman"/>
        </w:rPr>
      </w:pPr>
    </w:p>
    <w:p w:rsidR="008F398C" w:rsidRDefault="00BD549F">
      <w:pPr>
        <w:spacing w:after="0" w:line="240" w:lineRule="auto"/>
        <w:ind w:firstLine="709"/>
        <w:jc w:val="both"/>
        <w:rPr>
          <w:rFonts w:ascii="PT Astra Serif" w:hAnsi="PT Astra Serif" w:cs="Times New Roman"/>
          <w:sz w:val="28"/>
          <w:lang w:bidi="en-US"/>
        </w:rPr>
      </w:pPr>
      <w:r>
        <w:rPr>
          <w:rFonts w:ascii="PT Astra Serif" w:hAnsi="PT Astra Serif" w:cs="Times New Roman"/>
          <w:sz w:val="28"/>
          <w:lang w:bidi="en-US"/>
        </w:rPr>
        <w:t>Экологические аспекты мероприятий по строительству, реконструкции и модернизации объектов централизованных систем водоснабжения на водный бассейн, предлагаемых по строительству и реконструкции объектов централизованных систем водоснабжения при сбросе (утилизации) промывных вод, относятся к текущим ремонтным работам, поэтому в предложения по строительству, реконструкции и модернизации схемы водоснабжения не внесены.</w:t>
      </w:r>
    </w:p>
    <w:p w:rsidR="008F398C" w:rsidRDefault="008F398C">
      <w:pPr>
        <w:spacing w:after="0" w:line="240" w:lineRule="auto"/>
        <w:jc w:val="both"/>
        <w:rPr>
          <w:rFonts w:ascii="PT Astra Serif" w:hAnsi="PT Astra Serif" w:cs="Times New Roman"/>
          <w:b/>
          <w:bCs/>
          <w:color w:val="000000"/>
          <w:sz w:val="24"/>
          <w:szCs w:val="24"/>
          <w:lang w:eastAsia="ru-RU"/>
        </w:rPr>
        <w:sectPr w:rsidR="008F398C">
          <w:type w:val="continuous"/>
          <w:pgSz w:w="11906" w:h="16838"/>
          <w:pgMar w:top="1134" w:right="850" w:bottom="1134" w:left="1701" w:header="708" w:footer="708" w:gutter="0"/>
          <w:cols w:space="708"/>
          <w:docGrid w:linePitch="360"/>
        </w:sectPr>
      </w:pPr>
      <w:bookmarkStart w:id="1963" w:name="_Toc32917780"/>
    </w:p>
    <w:p w:rsidR="008F398C" w:rsidRDefault="00BD549F">
      <w:pPr>
        <w:spacing w:after="0" w:line="240" w:lineRule="auto"/>
        <w:jc w:val="both"/>
        <w:rPr>
          <w:rFonts w:ascii="PT Astra Serif" w:hAnsi="PT Astra Serif" w:cs="Times New Roman"/>
          <w:sz w:val="24"/>
          <w:szCs w:val="24"/>
        </w:rPr>
      </w:pPr>
      <w:r>
        <w:rPr>
          <w:rFonts w:ascii="PT Astra Serif" w:hAnsi="PT Astra Serif" w:cs="Times New Roman"/>
          <w:bCs/>
          <w:color w:val="000000"/>
          <w:sz w:val="24"/>
          <w:szCs w:val="24"/>
          <w:lang w:eastAsia="ru-RU"/>
        </w:rPr>
        <w:lastRenderedPageBreak/>
        <w:t>Таблица 5.</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36</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w:t>
      </w:r>
      <w:r>
        <w:rPr>
          <w:rFonts w:ascii="PT Astra Serif" w:hAnsi="PT Astra Serif" w:cs="Times New Roman"/>
          <w:sz w:val="24"/>
          <w:szCs w:val="24"/>
        </w:rPr>
        <w:t>Экологические аспекты мероприятий по строительству, реконструкции и модернизации объектов централизованных систем водоснабжения на водный бассейн, предлагаемых по строительству и реконструкции объектов централизованных систем водоснабжения при сбросе (утилизации) промывных вод</w:t>
      </w:r>
      <w:bookmarkEnd w:id="1963"/>
    </w:p>
    <w:tbl>
      <w:tblPr>
        <w:tblStyle w:val="402"/>
        <w:tblW w:w="5157" w:type="pct"/>
        <w:tblInd w:w="5" w:type="dxa"/>
        <w:tblLayout w:type="fixed"/>
        <w:tblCellMar>
          <w:left w:w="0" w:type="dxa"/>
          <w:right w:w="0" w:type="dxa"/>
        </w:tblCellMar>
        <w:tblLook w:val="04A0" w:firstRow="1" w:lastRow="0" w:firstColumn="1" w:lastColumn="0" w:noHBand="0" w:noVBand="1"/>
      </w:tblPr>
      <w:tblGrid>
        <w:gridCol w:w="478"/>
        <w:gridCol w:w="2075"/>
        <w:gridCol w:w="618"/>
        <w:gridCol w:w="1062"/>
        <w:gridCol w:w="512"/>
        <w:gridCol w:w="645"/>
        <w:gridCol w:w="630"/>
        <w:gridCol w:w="643"/>
        <w:gridCol w:w="568"/>
        <w:gridCol w:w="2428"/>
      </w:tblGrid>
      <w:tr w:rsidR="008F398C">
        <w:trPr>
          <w:trHeight w:val="540"/>
          <w:tblHeader/>
        </w:trPr>
        <w:tc>
          <w:tcPr>
            <w:tcW w:w="247" w:type="pct"/>
            <w:vMerge w:val="restart"/>
            <w:vAlign w:val="center"/>
          </w:tcPr>
          <w:p w:rsidR="008F398C" w:rsidRDefault="00BD549F">
            <w:pPr>
              <w:contextualSpacing/>
              <w:jc w:val="center"/>
              <w:rPr>
                <w:rFonts w:ascii="PT Astra Serif" w:hAnsi="PT Astra Serif"/>
                <w:b/>
                <w:sz w:val="20"/>
              </w:rPr>
            </w:pPr>
            <w:r>
              <w:rPr>
                <w:rFonts w:ascii="PT Astra Serif" w:hAnsi="PT Astra Serif"/>
                <w:b/>
                <w:sz w:val="20"/>
              </w:rPr>
              <w:t>№ п/п</w:t>
            </w:r>
          </w:p>
        </w:tc>
        <w:tc>
          <w:tcPr>
            <w:tcW w:w="1074" w:type="pct"/>
            <w:vMerge w:val="restart"/>
            <w:vAlign w:val="center"/>
          </w:tcPr>
          <w:p w:rsidR="008F398C" w:rsidRDefault="00BD549F">
            <w:pPr>
              <w:contextualSpacing/>
              <w:jc w:val="center"/>
              <w:rPr>
                <w:rFonts w:ascii="PT Astra Serif" w:hAnsi="PT Astra Serif"/>
                <w:b/>
                <w:sz w:val="20"/>
              </w:rPr>
            </w:pPr>
            <w:r>
              <w:rPr>
                <w:rFonts w:ascii="PT Astra Serif" w:hAnsi="PT Astra Serif"/>
                <w:b/>
                <w:sz w:val="20"/>
              </w:rPr>
              <w:t>Наименование мероприятия</w:t>
            </w:r>
          </w:p>
        </w:tc>
        <w:tc>
          <w:tcPr>
            <w:tcW w:w="320" w:type="pct"/>
            <w:vMerge w:val="restart"/>
            <w:vAlign w:val="center"/>
          </w:tcPr>
          <w:p w:rsidR="008F398C" w:rsidRDefault="00BD549F">
            <w:pPr>
              <w:contextualSpacing/>
              <w:jc w:val="center"/>
              <w:rPr>
                <w:rFonts w:ascii="PT Astra Serif" w:hAnsi="PT Astra Serif"/>
                <w:b/>
                <w:sz w:val="20"/>
              </w:rPr>
            </w:pPr>
            <w:r>
              <w:rPr>
                <w:rFonts w:ascii="PT Astra Serif" w:hAnsi="PT Astra Serif"/>
                <w:b/>
                <w:sz w:val="20"/>
              </w:rPr>
              <w:t>Виды и основные объемы работ</w:t>
            </w:r>
          </w:p>
        </w:tc>
        <w:tc>
          <w:tcPr>
            <w:tcW w:w="550" w:type="pct"/>
            <w:vMerge w:val="restart"/>
            <w:vAlign w:val="center"/>
          </w:tcPr>
          <w:p w:rsidR="008F398C" w:rsidRDefault="00BD549F">
            <w:pPr>
              <w:contextualSpacing/>
              <w:jc w:val="center"/>
              <w:rPr>
                <w:rFonts w:ascii="PT Astra Serif" w:hAnsi="PT Astra Serif"/>
                <w:b/>
                <w:sz w:val="20"/>
              </w:rPr>
            </w:pPr>
            <w:r>
              <w:rPr>
                <w:rFonts w:ascii="PT Astra Serif" w:hAnsi="PT Astra Serif"/>
                <w:b/>
                <w:sz w:val="20"/>
              </w:rPr>
              <w:t>Сроки проведения</w:t>
            </w:r>
          </w:p>
        </w:tc>
        <w:tc>
          <w:tcPr>
            <w:tcW w:w="1551" w:type="pct"/>
            <w:gridSpan w:val="5"/>
            <w:vAlign w:val="center"/>
          </w:tcPr>
          <w:p w:rsidR="008F398C" w:rsidRDefault="00BD549F">
            <w:pPr>
              <w:contextualSpacing/>
              <w:jc w:val="center"/>
              <w:rPr>
                <w:rFonts w:ascii="PT Astra Serif" w:hAnsi="PT Astra Serif"/>
                <w:b/>
                <w:sz w:val="20"/>
              </w:rPr>
            </w:pPr>
            <w:r>
              <w:rPr>
                <w:rFonts w:ascii="PT Astra Serif" w:hAnsi="PT Astra Serif"/>
                <w:b/>
                <w:sz w:val="20"/>
              </w:rPr>
              <w:t>Объем денежных затрат, тыс. рублей</w:t>
            </w:r>
          </w:p>
        </w:tc>
        <w:tc>
          <w:tcPr>
            <w:tcW w:w="1257" w:type="pct"/>
            <w:vMerge w:val="restart"/>
            <w:vAlign w:val="center"/>
          </w:tcPr>
          <w:p w:rsidR="008F398C" w:rsidRDefault="00BD549F">
            <w:pPr>
              <w:contextualSpacing/>
              <w:jc w:val="center"/>
              <w:rPr>
                <w:rFonts w:ascii="PT Astra Serif" w:hAnsi="PT Astra Serif"/>
                <w:b/>
                <w:sz w:val="20"/>
              </w:rPr>
            </w:pPr>
            <w:r>
              <w:rPr>
                <w:rFonts w:ascii="PT Astra Serif" w:hAnsi="PT Astra Serif"/>
                <w:b/>
                <w:sz w:val="20"/>
              </w:rPr>
              <w:t>Ожидаемый экологический эффект</w:t>
            </w:r>
          </w:p>
        </w:tc>
      </w:tr>
      <w:tr w:rsidR="008F398C">
        <w:trPr>
          <w:trHeight w:val="270"/>
          <w:tblHeader/>
        </w:trPr>
        <w:tc>
          <w:tcPr>
            <w:tcW w:w="247" w:type="pct"/>
            <w:vMerge/>
            <w:vAlign w:val="center"/>
          </w:tcPr>
          <w:p w:rsidR="008F398C" w:rsidRDefault="008F398C">
            <w:pPr>
              <w:contextualSpacing/>
              <w:jc w:val="center"/>
              <w:rPr>
                <w:rFonts w:ascii="PT Astra Serif" w:hAnsi="PT Astra Serif"/>
                <w:sz w:val="20"/>
              </w:rPr>
            </w:pPr>
          </w:p>
        </w:tc>
        <w:tc>
          <w:tcPr>
            <w:tcW w:w="1074" w:type="pct"/>
            <w:vMerge/>
            <w:vAlign w:val="center"/>
          </w:tcPr>
          <w:p w:rsidR="008F398C" w:rsidRDefault="008F398C">
            <w:pPr>
              <w:contextualSpacing/>
              <w:jc w:val="center"/>
              <w:rPr>
                <w:rFonts w:ascii="PT Astra Serif" w:hAnsi="PT Astra Serif"/>
                <w:sz w:val="20"/>
              </w:rPr>
            </w:pPr>
          </w:p>
        </w:tc>
        <w:tc>
          <w:tcPr>
            <w:tcW w:w="320" w:type="pct"/>
            <w:vMerge/>
            <w:vAlign w:val="center"/>
          </w:tcPr>
          <w:p w:rsidR="008F398C" w:rsidRDefault="008F398C">
            <w:pPr>
              <w:contextualSpacing/>
              <w:jc w:val="center"/>
              <w:rPr>
                <w:rFonts w:ascii="PT Astra Serif" w:hAnsi="PT Astra Serif"/>
                <w:sz w:val="20"/>
              </w:rPr>
            </w:pPr>
          </w:p>
        </w:tc>
        <w:tc>
          <w:tcPr>
            <w:tcW w:w="550" w:type="pct"/>
            <w:vMerge/>
            <w:vAlign w:val="center"/>
          </w:tcPr>
          <w:p w:rsidR="008F398C" w:rsidRDefault="008F398C">
            <w:pPr>
              <w:contextualSpacing/>
              <w:jc w:val="center"/>
              <w:rPr>
                <w:rFonts w:ascii="PT Astra Serif" w:hAnsi="PT Astra Serif"/>
                <w:sz w:val="20"/>
              </w:rPr>
            </w:pPr>
          </w:p>
        </w:tc>
        <w:tc>
          <w:tcPr>
            <w:tcW w:w="265" w:type="pct"/>
            <w:vMerge w:val="restart"/>
            <w:vAlign w:val="center"/>
          </w:tcPr>
          <w:p w:rsidR="008F398C" w:rsidRDefault="00BD549F">
            <w:pPr>
              <w:contextualSpacing/>
              <w:jc w:val="center"/>
              <w:rPr>
                <w:rFonts w:ascii="PT Astra Serif" w:hAnsi="PT Astra Serif"/>
                <w:b/>
                <w:sz w:val="20"/>
              </w:rPr>
            </w:pPr>
            <w:r>
              <w:rPr>
                <w:rFonts w:ascii="PT Astra Serif" w:hAnsi="PT Astra Serif"/>
                <w:b/>
                <w:sz w:val="20"/>
              </w:rPr>
              <w:t>Всего</w:t>
            </w:r>
          </w:p>
        </w:tc>
        <w:tc>
          <w:tcPr>
            <w:tcW w:w="1286" w:type="pct"/>
            <w:gridSpan w:val="4"/>
            <w:vAlign w:val="center"/>
          </w:tcPr>
          <w:p w:rsidR="008F398C" w:rsidRDefault="00BD549F">
            <w:pPr>
              <w:contextualSpacing/>
              <w:jc w:val="center"/>
              <w:rPr>
                <w:rFonts w:ascii="PT Astra Serif" w:hAnsi="PT Astra Serif"/>
                <w:b/>
                <w:sz w:val="20"/>
              </w:rPr>
            </w:pPr>
            <w:r>
              <w:rPr>
                <w:rFonts w:ascii="PT Astra Serif" w:hAnsi="PT Astra Serif"/>
                <w:b/>
                <w:sz w:val="20"/>
              </w:rPr>
              <w:t>В том числе по годам</w:t>
            </w:r>
          </w:p>
        </w:tc>
        <w:tc>
          <w:tcPr>
            <w:tcW w:w="1257" w:type="pct"/>
            <w:vMerge/>
            <w:vAlign w:val="center"/>
          </w:tcPr>
          <w:p w:rsidR="008F398C" w:rsidRDefault="008F398C">
            <w:pPr>
              <w:contextualSpacing/>
              <w:jc w:val="center"/>
              <w:rPr>
                <w:rFonts w:ascii="PT Astra Serif" w:hAnsi="PT Astra Serif"/>
                <w:sz w:val="20"/>
              </w:rPr>
            </w:pPr>
          </w:p>
        </w:tc>
      </w:tr>
      <w:tr w:rsidR="008F398C">
        <w:trPr>
          <w:trHeight w:val="270"/>
          <w:tblHeader/>
        </w:trPr>
        <w:tc>
          <w:tcPr>
            <w:tcW w:w="247" w:type="pct"/>
            <w:vMerge/>
            <w:vAlign w:val="center"/>
          </w:tcPr>
          <w:p w:rsidR="008F398C" w:rsidRDefault="008F398C">
            <w:pPr>
              <w:contextualSpacing/>
              <w:jc w:val="center"/>
              <w:rPr>
                <w:rFonts w:ascii="PT Astra Serif" w:hAnsi="PT Astra Serif"/>
                <w:sz w:val="20"/>
              </w:rPr>
            </w:pPr>
          </w:p>
        </w:tc>
        <w:tc>
          <w:tcPr>
            <w:tcW w:w="1074" w:type="pct"/>
            <w:vMerge/>
            <w:vAlign w:val="center"/>
          </w:tcPr>
          <w:p w:rsidR="008F398C" w:rsidRDefault="008F398C">
            <w:pPr>
              <w:contextualSpacing/>
              <w:jc w:val="center"/>
              <w:rPr>
                <w:rFonts w:ascii="PT Astra Serif" w:hAnsi="PT Astra Serif"/>
                <w:sz w:val="20"/>
              </w:rPr>
            </w:pPr>
          </w:p>
        </w:tc>
        <w:tc>
          <w:tcPr>
            <w:tcW w:w="320" w:type="pct"/>
            <w:vMerge/>
            <w:vAlign w:val="center"/>
          </w:tcPr>
          <w:p w:rsidR="008F398C" w:rsidRDefault="008F398C">
            <w:pPr>
              <w:contextualSpacing/>
              <w:jc w:val="center"/>
              <w:rPr>
                <w:rFonts w:ascii="PT Astra Serif" w:hAnsi="PT Astra Serif"/>
                <w:sz w:val="20"/>
              </w:rPr>
            </w:pPr>
          </w:p>
        </w:tc>
        <w:tc>
          <w:tcPr>
            <w:tcW w:w="550" w:type="pct"/>
            <w:vMerge/>
            <w:vAlign w:val="center"/>
          </w:tcPr>
          <w:p w:rsidR="008F398C" w:rsidRDefault="008F398C">
            <w:pPr>
              <w:contextualSpacing/>
              <w:jc w:val="center"/>
              <w:rPr>
                <w:rFonts w:ascii="PT Astra Serif" w:hAnsi="PT Astra Serif"/>
                <w:sz w:val="20"/>
              </w:rPr>
            </w:pPr>
          </w:p>
        </w:tc>
        <w:tc>
          <w:tcPr>
            <w:tcW w:w="265" w:type="pct"/>
            <w:vMerge/>
            <w:vAlign w:val="center"/>
          </w:tcPr>
          <w:p w:rsidR="008F398C" w:rsidRDefault="008F398C">
            <w:pPr>
              <w:contextualSpacing/>
              <w:jc w:val="center"/>
              <w:rPr>
                <w:rFonts w:ascii="PT Astra Serif" w:hAnsi="PT Astra Serif"/>
                <w:b/>
                <w:sz w:val="20"/>
              </w:rPr>
            </w:pPr>
          </w:p>
        </w:tc>
        <w:tc>
          <w:tcPr>
            <w:tcW w:w="334" w:type="pct"/>
            <w:vAlign w:val="center"/>
          </w:tcPr>
          <w:p w:rsidR="008F398C" w:rsidRDefault="00BD549F">
            <w:pPr>
              <w:contextualSpacing/>
              <w:jc w:val="center"/>
              <w:rPr>
                <w:rFonts w:ascii="PT Astra Serif" w:hAnsi="PT Astra Serif"/>
                <w:b/>
                <w:sz w:val="20"/>
              </w:rPr>
            </w:pPr>
            <w:r>
              <w:rPr>
                <w:rFonts w:ascii="PT Astra Serif" w:hAnsi="PT Astra Serif"/>
                <w:b/>
                <w:sz w:val="20"/>
              </w:rPr>
              <w:t>2018 г.</w:t>
            </w:r>
          </w:p>
        </w:tc>
        <w:tc>
          <w:tcPr>
            <w:tcW w:w="326" w:type="pct"/>
            <w:vAlign w:val="center"/>
          </w:tcPr>
          <w:p w:rsidR="008F398C" w:rsidRDefault="00BD549F">
            <w:pPr>
              <w:contextualSpacing/>
              <w:jc w:val="center"/>
              <w:rPr>
                <w:rFonts w:ascii="PT Astra Serif" w:hAnsi="PT Astra Serif"/>
                <w:b/>
                <w:sz w:val="20"/>
              </w:rPr>
            </w:pPr>
            <w:r>
              <w:rPr>
                <w:rFonts w:ascii="PT Astra Serif" w:hAnsi="PT Astra Serif"/>
                <w:b/>
                <w:sz w:val="20"/>
              </w:rPr>
              <w:t>2019 г.</w:t>
            </w:r>
          </w:p>
        </w:tc>
        <w:tc>
          <w:tcPr>
            <w:tcW w:w="333" w:type="pct"/>
            <w:vAlign w:val="center"/>
          </w:tcPr>
          <w:p w:rsidR="008F398C" w:rsidRDefault="00BD549F">
            <w:pPr>
              <w:contextualSpacing/>
              <w:jc w:val="center"/>
              <w:rPr>
                <w:rFonts w:ascii="PT Astra Serif" w:hAnsi="PT Astra Serif"/>
                <w:b/>
                <w:sz w:val="20"/>
              </w:rPr>
            </w:pPr>
            <w:r>
              <w:rPr>
                <w:rFonts w:ascii="PT Astra Serif" w:hAnsi="PT Astra Serif"/>
                <w:b/>
                <w:sz w:val="20"/>
              </w:rPr>
              <w:t>2020 г.</w:t>
            </w:r>
          </w:p>
        </w:tc>
        <w:tc>
          <w:tcPr>
            <w:tcW w:w="294" w:type="pct"/>
            <w:vAlign w:val="center"/>
          </w:tcPr>
          <w:p w:rsidR="008F398C" w:rsidRDefault="00BD549F">
            <w:pPr>
              <w:contextualSpacing/>
              <w:jc w:val="center"/>
              <w:rPr>
                <w:rFonts w:ascii="PT Astra Serif" w:hAnsi="PT Astra Serif"/>
                <w:b/>
                <w:sz w:val="20"/>
              </w:rPr>
            </w:pPr>
            <w:r>
              <w:rPr>
                <w:rFonts w:ascii="PT Astra Serif" w:hAnsi="PT Astra Serif"/>
                <w:b/>
                <w:sz w:val="20"/>
              </w:rPr>
              <w:t>2021 г.</w:t>
            </w:r>
          </w:p>
        </w:tc>
        <w:tc>
          <w:tcPr>
            <w:tcW w:w="1257" w:type="pct"/>
            <w:vMerge/>
            <w:vAlign w:val="center"/>
          </w:tcPr>
          <w:p w:rsidR="008F398C" w:rsidRDefault="008F398C">
            <w:pPr>
              <w:contextualSpacing/>
              <w:jc w:val="center"/>
              <w:rPr>
                <w:rFonts w:ascii="PT Astra Serif" w:hAnsi="PT Astra Serif"/>
                <w:sz w:val="20"/>
              </w:rPr>
            </w:pPr>
          </w:p>
        </w:tc>
      </w:tr>
      <w:tr w:rsidR="008F398C">
        <w:trPr>
          <w:trHeight w:val="294"/>
        </w:trPr>
        <w:tc>
          <w:tcPr>
            <w:tcW w:w="5000" w:type="pct"/>
            <w:gridSpan w:val="10"/>
            <w:vAlign w:val="center"/>
          </w:tcPr>
          <w:p w:rsidR="008F398C" w:rsidRDefault="00BD549F">
            <w:pPr>
              <w:contextualSpacing/>
              <w:jc w:val="center"/>
              <w:rPr>
                <w:rFonts w:ascii="PT Astra Serif" w:hAnsi="PT Astra Serif"/>
                <w:b/>
                <w:sz w:val="20"/>
              </w:rPr>
            </w:pPr>
            <w:r>
              <w:rPr>
                <w:rFonts w:ascii="PT Astra Serif" w:hAnsi="PT Astra Serif"/>
                <w:b/>
                <w:sz w:val="20"/>
              </w:rPr>
              <w:t>Выпуск № 2</w:t>
            </w:r>
          </w:p>
        </w:tc>
      </w:tr>
      <w:tr w:rsidR="008F398C">
        <w:trPr>
          <w:trHeight w:val="294"/>
        </w:trPr>
        <w:tc>
          <w:tcPr>
            <w:tcW w:w="247" w:type="pct"/>
            <w:vAlign w:val="center"/>
          </w:tcPr>
          <w:p w:rsidR="008F398C" w:rsidRDefault="00BD549F">
            <w:pPr>
              <w:contextualSpacing/>
              <w:jc w:val="center"/>
              <w:rPr>
                <w:rFonts w:ascii="PT Astra Serif" w:hAnsi="PT Astra Serif"/>
                <w:b/>
                <w:sz w:val="20"/>
              </w:rPr>
            </w:pPr>
            <w:r>
              <w:rPr>
                <w:rFonts w:ascii="PT Astra Serif" w:hAnsi="PT Astra Serif"/>
                <w:b/>
                <w:sz w:val="20"/>
              </w:rPr>
              <w:t>1</w:t>
            </w:r>
          </w:p>
        </w:tc>
        <w:tc>
          <w:tcPr>
            <w:tcW w:w="1074" w:type="pct"/>
            <w:vAlign w:val="center"/>
          </w:tcPr>
          <w:p w:rsidR="008F398C" w:rsidRDefault="00BD549F">
            <w:pPr>
              <w:contextualSpacing/>
              <w:jc w:val="center"/>
              <w:rPr>
                <w:rFonts w:ascii="PT Astra Serif" w:hAnsi="PT Astra Serif"/>
                <w:sz w:val="20"/>
              </w:rPr>
            </w:pPr>
            <w:r>
              <w:rPr>
                <w:rFonts w:ascii="PT Astra Serif" w:hAnsi="PT Astra Serif"/>
                <w:sz w:val="20"/>
              </w:rPr>
              <w:t>Замена дренажной системы на скорых фильтрах водозабора «Юбилейный» на систему «Полидеф»</w:t>
            </w:r>
          </w:p>
        </w:tc>
        <w:tc>
          <w:tcPr>
            <w:tcW w:w="320" w:type="pct"/>
            <w:vAlign w:val="center"/>
          </w:tcPr>
          <w:p w:rsidR="008F398C" w:rsidRDefault="008F398C">
            <w:pPr>
              <w:contextualSpacing/>
              <w:jc w:val="center"/>
              <w:rPr>
                <w:rFonts w:ascii="PT Astra Serif" w:hAnsi="PT Astra Serif"/>
                <w:sz w:val="20"/>
              </w:rPr>
            </w:pPr>
          </w:p>
        </w:tc>
        <w:tc>
          <w:tcPr>
            <w:tcW w:w="550" w:type="pct"/>
            <w:vAlign w:val="center"/>
          </w:tcPr>
          <w:p w:rsidR="008F398C" w:rsidRDefault="00BD549F">
            <w:pPr>
              <w:contextualSpacing/>
              <w:jc w:val="center"/>
              <w:rPr>
                <w:rFonts w:ascii="PT Astra Serif" w:hAnsi="PT Astra Serif"/>
                <w:sz w:val="20"/>
              </w:rPr>
            </w:pPr>
            <w:r>
              <w:rPr>
                <w:rFonts w:ascii="PT Astra Serif" w:hAnsi="PT Astra Serif"/>
                <w:sz w:val="20"/>
              </w:rPr>
              <w:t>2019-2020 г.</w:t>
            </w:r>
          </w:p>
        </w:tc>
        <w:tc>
          <w:tcPr>
            <w:tcW w:w="265" w:type="pct"/>
            <w:vAlign w:val="center"/>
          </w:tcPr>
          <w:p w:rsidR="008F398C" w:rsidRDefault="00BD549F">
            <w:pPr>
              <w:contextualSpacing/>
              <w:jc w:val="center"/>
              <w:rPr>
                <w:rFonts w:ascii="PT Astra Serif" w:hAnsi="PT Astra Serif"/>
                <w:sz w:val="20"/>
                <w:lang w:val="en-US"/>
              </w:rPr>
            </w:pPr>
            <w:r>
              <w:rPr>
                <w:rFonts w:ascii="PT Astra Serif" w:hAnsi="PT Astra Serif"/>
                <w:sz w:val="20"/>
                <w:lang w:val="en-US"/>
              </w:rPr>
              <w:t>700</w:t>
            </w:r>
          </w:p>
        </w:tc>
        <w:tc>
          <w:tcPr>
            <w:tcW w:w="334" w:type="pct"/>
            <w:vAlign w:val="center"/>
          </w:tcPr>
          <w:p w:rsidR="008F398C" w:rsidRDefault="008F398C">
            <w:pPr>
              <w:contextualSpacing/>
              <w:jc w:val="center"/>
              <w:rPr>
                <w:rFonts w:ascii="PT Astra Serif" w:hAnsi="PT Astra Serif"/>
                <w:sz w:val="20"/>
                <w:lang w:val="en-US"/>
              </w:rPr>
            </w:pPr>
          </w:p>
        </w:tc>
        <w:tc>
          <w:tcPr>
            <w:tcW w:w="326" w:type="pct"/>
            <w:vAlign w:val="center"/>
          </w:tcPr>
          <w:p w:rsidR="008F398C" w:rsidRDefault="00BD549F">
            <w:pPr>
              <w:contextualSpacing/>
              <w:jc w:val="center"/>
              <w:rPr>
                <w:rFonts w:ascii="PT Astra Serif" w:hAnsi="PT Astra Serif"/>
                <w:sz w:val="20"/>
                <w:lang w:val="en-US"/>
              </w:rPr>
            </w:pPr>
            <w:r>
              <w:rPr>
                <w:rFonts w:ascii="PT Astra Serif" w:hAnsi="PT Astra Serif"/>
                <w:sz w:val="20"/>
                <w:lang w:val="en-US"/>
              </w:rPr>
              <w:t>350</w:t>
            </w:r>
          </w:p>
        </w:tc>
        <w:tc>
          <w:tcPr>
            <w:tcW w:w="333" w:type="pct"/>
            <w:vAlign w:val="center"/>
          </w:tcPr>
          <w:p w:rsidR="008F398C" w:rsidRDefault="00BD549F">
            <w:pPr>
              <w:contextualSpacing/>
              <w:jc w:val="center"/>
              <w:rPr>
                <w:rFonts w:ascii="PT Astra Serif" w:hAnsi="PT Astra Serif"/>
                <w:sz w:val="20"/>
              </w:rPr>
            </w:pPr>
            <w:r>
              <w:rPr>
                <w:rFonts w:ascii="PT Astra Serif" w:hAnsi="PT Astra Serif"/>
                <w:sz w:val="20"/>
                <w:lang w:val="en-US"/>
              </w:rPr>
              <w:t>350</w:t>
            </w:r>
          </w:p>
        </w:tc>
        <w:tc>
          <w:tcPr>
            <w:tcW w:w="294" w:type="pct"/>
            <w:vAlign w:val="center"/>
          </w:tcPr>
          <w:p w:rsidR="008F398C" w:rsidRDefault="008F398C">
            <w:pPr>
              <w:contextualSpacing/>
              <w:jc w:val="center"/>
              <w:rPr>
                <w:rFonts w:ascii="PT Astra Serif" w:hAnsi="PT Astra Serif"/>
                <w:sz w:val="20"/>
              </w:rPr>
            </w:pPr>
          </w:p>
        </w:tc>
        <w:tc>
          <w:tcPr>
            <w:tcW w:w="1257" w:type="pct"/>
            <w:vAlign w:val="center"/>
          </w:tcPr>
          <w:p w:rsidR="008F398C" w:rsidRDefault="00BD549F">
            <w:pPr>
              <w:contextualSpacing/>
              <w:jc w:val="center"/>
              <w:rPr>
                <w:rFonts w:ascii="PT Astra Serif" w:hAnsi="PT Astra Serif"/>
                <w:sz w:val="20"/>
              </w:rPr>
            </w:pPr>
            <w:r>
              <w:rPr>
                <w:rFonts w:ascii="PT Astra Serif" w:hAnsi="PT Astra Serif"/>
                <w:sz w:val="20"/>
              </w:rPr>
              <w:t>Улучшение качества питьевой воды (уменьшение содержания железа с 0,18 мг/л до 0,05 мг/л), уменьшение объемов сбрасываемых промывных сточных вод</w:t>
            </w:r>
          </w:p>
        </w:tc>
      </w:tr>
      <w:tr w:rsidR="008F398C">
        <w:trPr>
          <w:trHeight w:val="278"/>
        </w:trPr>
        <w:tc>
          <w:tcPr>
            <w:tcW w:w="247" w:type="pct"/>
            <w:vAlign w:val="center"/>
          </w:tcPr>
          <w:p w:rsidR="008F398C" w:rsidRDefault="00BD549F">
            <w:pPr>
              <w:contextualSpacing/>
              <w:jc w:val="center"/>
              <w:rPr>
                <w:rFonts w:ascii="PT Astra Serif" w:hAnsi="PT Astra Serif"/>
                <w:b/>
                <w:sz w:val="20"/>
              </w:rPr>
            </w:pPr>
            <w:r>
              <w:rPr>
                <w:rFonts w:ascii="PT Astra Serif" w:hAnsi="PT Astra Serif"/>
                <w:b/>
                <w:sz w:val="20"/>
              </w:rPr>
              <w:t>2</w:t>
            </w:r>
          </w:p>
        </w:tc>
        <w:tc>
          <w:tcPr>
            <w:tcW w:w="1074" w:type="pct"/>
            <w:vAlign w:val="center"/>
          </w:tcPr>
          <w:p w:rsidR="008F398C" w:rsidRDefault="00BD549F">
            <w:pPr>
              <w:contextualSpacing/>
              <w:jc w:val="center"/>
              <w:rPr>
                <w:rFonts w:ascii="PT Astra Serif" w:hAnsi="PT Astra Serif"/>
                <w:sz w:val="20"/>
              </w:rPr>
            </w:pPr>
            <w:r>
              <w:rPr>
                <w:rFonts w:ascii="PT Astra Serif" w:hAnsi="PT Astra Serif"/>
                <w:sz w:val="20"/>
              </w:rPr>
              <w:t>Замена фильтрующего слоя (кварцевого песка) фильтров водозабора «Юбилейный»</w:t>
            </w:r>
          </w:p>
        </w:tc>
        <w:tc>
          <w:tcPr>
            <w:tcW w:w="320" w:type="pct"/>
            <w:vAlign w:val="center"/>
          </w:tcPr>
          <w:p w:rsidR="008F398C" w:rsidRDefault="008F398C">
            <w:pPr>
              <w:contextualSpacing/>
              <w:jc w:val="center"/>
              <w:rPr>
                <w:rFonts w:ascii="PT Astra Serif" w:hAnsi="PT Astra Serif"/>
                <w:sz w:val="20"/>
              </w:rPr>
            </w:pPr>
          </w:p>
        </w:tc>
        <w:tc>
          <w:tcPr>
            <w:tcW w:w="550" w:type="pct"/>
            <w:vAlign w:val="center"/>
          </w:tcPr>
          <w:p w:rsidR="008F398C" w:rsidRDefault="00BD549F">
            <w:pPr>
              <w:contextualSpacing/>
              <w:jc w:val="center"/>
              <w:rPr>
                <w:rFonts w:ascii="PT Astra Serif" w:hAnsi="PT Astra Serif"/>
                <w:sz w:val="20"/>
              </w:rPr>
            </w:pPr>
            <w:r>
              <w:rPr>
                <w:rFonts w:ascii="PT Astra Serif" w:hAnsi="PT Astra Serif"/>
                <w:sz w:val="20"/>
              </w:rPr>
              <w:t>2018-2019 г.</w:t>
            </w:r>
          </w:p>
        </w:tc>
        <w:tc>
          <w:tcPr>
            <w:tcW w:w="265" w:type="pct"/>
            <w:vAlign w:val="center"/>
          </w:tcPr>
          <w:p w:rsidR="008F398C" w:rsidRDefault="00BD549F">
            <w:pPr>
              <w:contextualSpacing/>
              <w:jc w:val="center"/>
              <w:rPr>
                <w:rFonts w:ascii="PT Astra Serif" w:hAnsi="PT Astra Serif"/>
                <w:sz w:val="20"/>
                <w:lang w:val="en-US"/>
              </w:rPr>
            </w:pPr>
            <w:r>
              <w:rPr>
                <w:rFonts w:ascii="PT Astra Serif" w:hAnsi="PT Astra Serif"/>
                <w:sz w:val="20"/>
                <w:lang w:val="en-US"/>
              </w:rPr>
              <w:t>120</w:t>
            </w:r>
          </w:p>
        </w:tc>
        <w:tc>
          <w:tcPr>
            <w:tcW w:w="334" w:type="pct"/>
            <w:vAlign w:val="center"/>
          </w:tcPr>
          <w:p w:rsidR="008F398C" w:rsidRDefault="00BD549F">
            <w:pPr>
              <w:contextualSpacing/>
              <w:jc w:val="center"/>
              <w:rPr>
                <w:rFonts w:ascii="PT Astra Serif" w:hAnsi="PT Astra Serif"/>
                <w:sz w:val="20"/>
                <w:lang w:val="en-US"/>
              </w:rPr>
            </w:pPr>
            <w:r>
              <w:rPr>
                <w:rFonts w:ascii="PT Astra Serif" w:hAnsi="PT Astra Serif"/>
                <w:sz w:val="20"/>
                <w:lang w:val="en-US"/>
              </w:rPr>
              <w:t>60</w:t>
            </w:r>
          </w:p>
        </w:tc>
        <w:tc>
          <w:tcPr>
            <w:tcW w:w="326" w:type="pct"/>
            <w:vAlign w:val="center"/>
          </w:tcPr>
          <w:p w:rsidR="008F398C" w:rsidRDefault="00BD549F">
            <w:pPr>
              <w:contextualSpacing/>
              <w:jc w:val="center"/>
              <w:rPr>
                <w:rFonts w:ascii="PT Astra Serif" w:hAnsi="PT Astra Serif"/>
                <w:sz w:val="20"/>
                <w:lang w:val="en-US"/>
              </w:rPr>
            </w:pPr>
            <w:r>
              <w:rPr>
                <w:rFonts w:ascii="PT Astra Serif" w:hAnsi="PT Astra Serif"/>
                <w:sz w:val="20"/>
                <w:lang w:val="en-US"/>
              </w:rPr>
              <w:t>60</w:t>
            </w:r>
          </w:p>
        </w:tc>
        <w:tc>
          <w:tcPr>
            <w:tcW w:w="333" w:type="pct"/>
            <w:vAlign w:val="center"/>
          </w:tcPr>
          <w:p w:rsidR="008F398C" w:rsidRDefault="008F398C">
            <w:pPr>
              <w:contextualSpacing/>
              <w:jc w:val="center"/>
              <w:rPr>
                <w:rFonts w:ascii="PT Astra Serif" w:hAnsi="PT Astra Serif"/>
                <w:sz w:val="20"/>
              </w:rPr>
            </w:pPr>
          </w:p>
        </w:tc>
        <w:tc>
          <w:tcPr>
            <w:tcW w:w="294" w:type="pct"/>
            <w:vAlign w:val="center"/>
          </w:tcPr>
          <w:p w:rsidR="008F398C" w:rsidRDefault="008F398C">
            <w:pPr>
              <w:contextualSpacing/>
              <w:jc w:val="center"/>
              <w:rPr>
                <w:rFonts w:ascii="PT Astra Serif" w:hAnsi="PT Astra Serif"/>
                <w:sz w:val="20"/>
              </w:rPr>
            </w:pPr>
          </w:p>
        </w:tc>
        <w:tc>
          <w:tcPr>
            <w:tcW w:w="1257" w:type="pct"/>
            <w:vAlign w:val="center"/>
          </w:tcPr>
          <w:p w:rsidR="008F398C" w:rsidRDefault="00BD549F">
            <w:pPr>
              <w:contextualSpacing/>
              <w:jc w:val="center"/>
              <w:rPr>
                <w:rFonts w:ascii="PT Astra Serif" w:hAnsi="PT Astra Serif"/>
                <w:sz w:val="20"/>
              </w:rPr>
            </w:pPr>
            <w:r>
              <w:rPr>
                <w:rFonts w:ascii="PT Astra Serif" w:hAnsi="PT Astra Serif"/>
                <w:sz w:val="20"/>
              </w:rPr>
              <w:t>Улучшение качества питьевой воды (уменьшение содержания железа с 0,18 мг/л до 0,05 мг/л), уменьшение объемов сбрасываемых промывных сточных вод</w:t>
            </w:r>
          </w:p>
        </w:tc>
      </w:tr>
      <w:tr w:rsidR="008F398C">
        <w:trPr>
          <w:trHeight w:val="294"/>
        </w:trPr>
        <w:tc>
          <w:tcPr>
            <w:tcW w:w="247" w:type="pct"/>
            <w:vAlign w:val="center"/>
          </w:tcPr>
          <w:p w:rsidR="008F398C" w:rsidRDefault="00BD549F">
            <w:pPr>
              <w:contextualSpacing/>
              <w:jc w:val="center"/>
              <w:rPr>
                <w:rFonts w:ascii="PT Astra Serif" w:hAnsi="PT Astra Serif"/>
                <w:b/>
                <w:sz w:val="20"/>
              </w:rPr>
            </w:pPr>
            <w:r>
              <w:rPr>
                <w:rFonts w:ascii="PT Astra Serif" w:hAnsi="PT Astra Serif"/>
                <w:b/>
                <w:sz w:val="20"/>
              </w:rPr>
              <w:t>3</w:t>
            </w:r>
          </w:p>
        </w:tc>
        <w:tc>
          <w:tcPr>
            <w:tcW w:w="1074" w:type="pct"/>
            <w:vAlign w:val="center"/>
          </w:tcPr>
          <w:p w:rsidR="008F398C" w:rsidRDefault="00BD549F">
            <w:pPr>
              <w:contextualSpacing/>
              <w:jc w:val="center"/>
              <w:rPr>
                <w:rFonts w:ascii="PT Astra Serif" w:hAnsi="PT Astra Serif"/>
                <w:sz w:val="20"/>
              </w:rPr>
            </w:pPr>
            <w:r>
              <w:rPr>
                <w:rFonts w:ascii="PT Astra Serif" w:hAnsi="PT Astra Serif"/>
                <w:sz w:val="20"/>
              </w:rPr>
              <w:t>Ревизия и ремонт промывных насосов с электроприводными задвижками Ø250 мм  водозабора «Юбилейный» (2 шт.)</w:t>
            </w:r>
          </w:p>
        </w:tc>
        <w:tc>
          <w:tcPr>
            <w:tcW w:w="320" w:type="pct"/>
            <w:vAlign w:val="center"/>
          </w:tcPr>
          <w:p w:rsidR="008F398C" w:rsidRDefault="008F398C">
            <w:pPr>
              <w:contextualSpacing/>
              <w:jc w:val="center"/>
              <w:rPr>
                <w:rFonts w:ascii="PT Astra Serif" w:hAnsi="PT Astra Serif"/>
                <w:sz w:val="20"/>
              </w:rPr>
            </w:pPr>
          </w:p>
        </w:tc>
        <w:tc>
          <w:tcPr>
            <w:tcW w:w="550" w:type="pct"/>
            <w:vAlign w:val="center"/>
          </w:tcPr>
          <w:p w:rsidR="008F398C" w:rsidRDefault="00BD549F">
            <w:pPr>
              <w:contextualSpacing/>
              <w:jc w:val="center"/>
              <w:rPr>
                <w:rFonts w:ascii="PT Astra Serif" w:hAnsi="PT Astra Serif"/>
                <w:sz w:val="20"/>
              </w:rPr>
            </w:pPr>
            <w:r>
              <w:rPr>
                <w:rFonts w:ascii="PT Astra Serif" w:hAnsi="PT Astra Serif"/>
                <w:sz w:val="20"/>
                <w:lang w:val="en-US"/>
              </w:rPr>
              <w:t xml:space="preserve">2018 </w:t>
            </w:r>
            <w:r>
              <w:rPr>
                <w:rFonts w:ascii="PT Astra Serif" w:hAnsi="PT Astra Serif"/>
                <w:sz w:val="20"/>
              </w:rPr>
              <w:t>г.</w:t>
            </w:r>
          </w:p>
        </w:tc>
        <w:tc>
          <w:tcPr>
            <w:tcW w:w="265" w:type="pct"/>
            <w:vAlign w:val="center"/>
          </w:tcPr>
          <w:p w:rsidR="008F398C" w:rsidRDefault="00BD549F">
            <w:pPr>
              <w:contextualSpacing/>
              <w:jc w:val="center"/>
              <w:rPr>
                <w:rFonts w:ascii="PT Astra Serif" w:hAnsi="PT Astra Serif"/>
                <w:sz w:val="20"/>
                <w:lang w:val="en-US"/>
              </w:rPr>
            </w:pPr>
            <w:r>
              <w:rPr>
                <w:rFonts w:ascii="PT Astra Serif" w:hAnsi="PT Astra Serif"/>
                <w:sz w:val="20"/>
                <w:lang w:val="en-US"/>
              </w:rPr>
              <w:t>20</w:t>
            </w:r>
          </w:p>
        </w:tc>
        <w:tc>
          <w:tcPr>
            <w:tcW w:w="334" w:type="pct"/>
            <w:vAlign w:val="center"/>
          </w:tcPr>
          <w:p w:rsidR="008F398C" w:rsidRDefault="00BD549F">
            <w:pPr>
              <w:contextualSpacing/>
              <w:jc w:val="center"/>
              <w:rPr>
                <w:rFonts w:ascii="PT Astra Serif" w:hAnsi="PT Astra Serif"/>
                <w:sz w:val="20"/>
                <w:lang w:val="en-US"/>
              </w:rPr>
            </w:pPr>
            <w:r>
              <w:rPr>
                <w:rFonts w:ascii="PT Astra Serif" w:hAnsi="PT Astra Serif"/>
                <w:sz w:val="20"/>
                <w:lang w:val="en-US"/>
              </w:rPr>
              <w:t>20</w:t>
            </w:r>
          </w:p>
        </w:tc>
        <w:tc>
          <w:tcPr>
            <w:tcW w:w="326" w:type="pct"/>
            <w:vAlign w:val="center"/>
          </w:tcPr>
          <w:p w:rsidR="008F398C" w:rsidRDefault="008F398C">
            <w:pPr>
              <w:contextualSpacing/>
              <w:jc w:val="center"/>
              <w:rPr>
                <w:rFonts w:ascii="PT Astra Serif" w:hAnsi="PT Astra Serif"/>
                <w:sz w:val="20"/>
                <w:lang w:val="en-US"/>
              </w:rPr>
            </w:pPr>
          </w:p>
        </w:tc>
        <w:tc>
          <w:tcPr>
            <w:tcW w:w="333" w:type="pct"/>
            <w:vAlign w:val="center"/>
          </w:tcPr>
          <w:p w:rsidR="008F398C" w:rsidRDefault="008F398C">
            <w:pPr>
              <w:contextualSpacing/>
              <w:jc w:val="center"/>
              <w:rPr>
                <w:rFonts w:ascii="PT Astra Serif" w:hAnsi="PT Astra Serif"/>
                <w:sz w:val="20"/>
              </w:rPr>
            </w:pPr>
          </w:p>
        </w:tc>
        <w:tc>
          <w:tcPr>
            <w:tcW w:w="294" w:type="pct"/>
            <w:vAlign w:val="center"/>
          </w:tcPr>
          <w:p w:rsidR="008F398C" w:rsidRDefault="008F398C">
            <w:pPr>
              <w:contextualSpacing/>
              <w:jc w:val="center"/>
              <w:rPr>
                <w:rFonts w:ascii="PT Astra Serif" w:hAnsi="PT Astra Serif"/>
                <w:sz w:val="20"/>
              </w:rPr>
            </w:pPr>
          </w:p>
        </w:tc>
        <w:tc>
          <w:tcPr>
            <w:tcW w:w="1257" w:type="pct"/>
            <w:vAlign w:val="center"/>
          </w:tcPr>
          <w:p w:rsidR="008F398C" w:rsidRDefault="00BD549F">
            <w:pPr>
              <w:contextualSpacing/>
              <w:jc w:val="center"/>
              <w:rPr>
                <w:rFonts w:ascii="PT Astra Serif" w:hAnsi="PT Astra Serif"/>
                <w:sz w:val="20"/>
              </w:rPr>
            </w:pPr>
            <w:r>
              <w:rPr>
                <w:rFonts w:ascii="PT Astra Serif" w:hAnsi="PT Astra Serif"/>
                <w:sz w:val="20"/>
              </w:rPr>
              <w:t>Предотвращение аварийных ситуаций и утечек воды</w:t>
            </w:r>
          </w:p>
        </w:tc>
      </w:tr>
      <w:tr w:rsidR="008F398C">
        <w:trPr>
          <w:trHeight w:val="278"/>
        </w:trPr>
        <w:tc>
          <w:tcPr>
            <w:tcW w:w="247" w:type="pct"/>
            <w:vAlign w:val="center"/>
          </w:tcPr>
          <w:p w:rsidR="008F398C" w:rsidRDefault="00BD549F">
            <w:pPr>
              <w:contextualSpacing/>
              <w:jc w:val="center"/>
              <w:rPr>
                <w:rFonts w:ascii="PT Astra Serif" w:hAnsi="PT Astra Serif"/>
                <w:b/>
                <w:sz w:val="20"/>
              </w:rPr>
            </w:pPr>
            <w:r>
              <w:rPr>
                <w:rFonts w:ascii="PT Astra Serif" w:hAnsi="PT Astra Serif"/>
                <w:b/>
                <w:sz w:val="20"/>
              </w:rPr>
              <w:t>4</w:t>
            </w:r>
          </w:p>
        </w:tc>
        <w:tc>
          <w:tcPr>
            <w:tcW w:w="1074" w:type="pct"/>
            <w:vAlign w:val="center"/>
          </w:tcPr>
          <w:p w:rsidR="008F398C" w:rsidRDefault="00BD549F">
            <w:pPr>
              <w:contextualSpacing/>
              <w:jc w:val="center"/>
              <w:rPr>
                <w:rFonts w:ascii="PT Astra Serif" w:hAnsi="PT Astra Serif"/>
                <w:sz w:val="20"/>
              </w:rPr>
            </w:pPr>
            <w:r>
              <w:rPr>
                <w:rFonts w:ascii="PT Astra Serif" w:hAnsi="PT Astra Serif"/>
                <w:sz w:val="20"/>
              </w:rPr>
              <w:t>Ревизия и ремонт электроприводных  промывных задвижек Ø 250 мм (8 шт.) водозабора «Юбилейный»</w:t>
            </w:r>
          </w:p>
        </w:tc>
        <w:tc>
          <w:tcPr>
            <w:tcW w:w="320" w:type="pct"/>
            <w:vAlign w:val="center"/>
          </w:tcPr>
          <w:p w:rsidR="008F398C" w:rsidRDefault="008F398C">
            <w:pPr>
              <w:contextualSpacing/>
              <w:jc w:val="center"/>
              <w:rPr>
                <w:rFonts w:ascii="PT Astra Serif" w:hAnsi="PT Astra Serif"/>
                <w:sz w:val="20"/>
              </w:rPr>
            </w:pPr>
          </w:p>
        </w:tc>
        <w:tc>
          <w:tcPr>
            <w:tcW w:w="550" w:type="pct"/>
            <w:vAlign w:val="center"/>
          </w:tcPr>
          <w:p w:rsidR="008F398C" w:rsidRDefault="00BD549F">
            <w:pPr>
              <w:contextualSpacing/>
              <w:jc w:val="center"/>
              <w:rPr>
                <w:rFonts w:ascii="PT Astra Serif" w:hAnsi="PT Astra Serif"/>
                <w:sz w:val="20"/>
              </w:rPr>
            </w:pPr>
            <w:r>
              <w:rPr>
                <w:rFonts w:ascii="PT Astra Serif" w:hAnsi="PT Astra Serif"/>
                <w:sz w:val="20"/>
                <w:lang w:val="en-US"/>
              </w:rPr>
              <w:t xml:space="preserve">2018 </w:t>
            </w:r>
            <w:r>
              <w:rPr>
                <w:rFonts w:ascii="PT Astra Serif" w:hAnsi="PT Astra Serif"/>
                <w:sz w:val="20"/>
              </w:rPr>
              <w:t>г.</w:t>
            </w:r>
          </w:p>
        </w:tc>
        <w:tc>
          <w:tcPr>
            <w:tcW w:w="265" w:type="pct"/>
            <w:vAlign w:val="center"/>
          </w:tcPr>
          <w:p w:rsidR="008F398C" w:rsidRDefault="00BD549F">
            <w:pPr>
              <w:contextualSpacing/>
              <w:jc w:val="center"/>
              <w:rPr>
                <w:rFonts w:ascii="PT Astra Serif" w:hAnsi="PT Astra Serif"/>
                <w:sz w:val="20"/>
                <w:lang w:val="en-US"/>
              </w:rPr>
            </w:pPr>
            <w:r>
              <w:rPr>
                <w:rFonts w:ascii="PT Astra Serif" w:hAnsi="PT Astra Serif"/>
                <w:sz w:val="20"/>
                <w:lang w:val="en-US"/>
              </w:rPr>
              <w:t>10</w:t>
            </w:r>
          </w:p>
        </w:tc>
        <w:tc>
          <w:tcPr>
            <w:tcW w:w="334" w:type="pct"/>
            <w:vAlign w:val="center"/>
          </w:tcPr>
          <w:p w:rsidR="008F398C" w:rsidRDefault="00BD549F">
            <w:pPr>
              <w:contextualSpacing/>
              <w:jc w:val="center"/>
              <w:rPr>
                <w:rFonts w:ascii="PT Astra Serif" w:hAnsi="PT Astra Serif"/>
                <w:sz w:val="20"/>
                <w:lang w:val="en-US"/>
              </w:rPr>
            </w:pPr>
            <w:r>
              <w:rPr>
                <w:rFonts w:ascii="PT Astra Serif" w:hAnsi="PT Astra Serif"/>
                <w:sz w:val="20"/>
                <w:lang w:val="en-US"/>
              </w:rPr>
              <w:t>20</w:t>
            </w:r>
          </w:p>
        </w:tc>
        <w:tc>
          <w:tcPr>
            <w:tcW w:w="326" w:type="pct"/>
            <w:vAlign w:val="center"/>
          </w:tcPr>
          <w:p w:rsidR="008F398C" w:rsidRDefault="008F398C">
            <w:pPr>
              <w:contextualSpacing/>
              <w:jc w:val="center"/>
              <w:rPr>
                <w:rFonts w:ascii="PT Astra Serif" w:hAnsi="PT Astra Serif"/>
                <w:sz w:val="20"/>
                <w:lang w:val="en-US"/>
              </w:rPr>
            </w:pPr>
          </w:p>
        </w:tc>
        <w:tc>
          <w:tcPr>
            <w:tcW w:w="333" w:type="pct"/>
            <w:vAlign w:val="center"/>
          </w:tcPr>
          <w:p w:rsidR="008F398C" w:rsidRDefault="008F398C">
            <w:pPr>
              <w:contextualSpacing/>
              <w:jc w:val="center"/>
              <w:rPr>
                <w:rFonts w:ascii="PT Astra Serif" w:hAnsi="PT Astra Serif"/>
                <w:sz w:val="20"/>
              </w:rPr>
            </w:pPr>
          </w:p>
        </w:tc>
        <w:tc>
          <w:tcPr>
            <w:tcW w:w="294" w:type="pct"/>
            <w:vAlign w:val="center"/>
          </w:tcPr>
          <w:p w:rsidR="008F398C" w:rsidRDefault="008F398C">
            <w:pPr>
              <w:contextualSpacing/>
              <w:jc w:val="center"/>
              <w:rPr>
                <w:rFonts w:ascii="PT Astra Serif" w:hAnsi="PT Astra Serif"/>
                <w:sz w:val="20"/>
              </w:rPr>
            </w:pPr>
          </w:p>
        </w:tc>
        <w:tc>
          <w:tcPr>
            <w:tcW w:w="1257" w:type="pct"/>
            <w:vAlign w:val="center"/>
          </w:tcPr>
          <w:p w:rsidR="008F398C" w:rsidRDefault="00BD549F">
            <w:pPr>
              <w:contextualSpacing/>
              <w:jc w:val="center"/>
              <w:rPr>
                <w:rFonts w:ascii="PT Astra Serif" w:hAnsi="PT Astra Serif"/>
                <w:sz w:val="20"/>
              </w:rPr>
            </w:pPr>
            <w:r>
              <w:rPr>
                <w:rFonts w:ascii="PT Astra Serif" w:hAnsi="PT Astra Serif"/>
                <w:sz w:val="20"/>
              </w:rPr>
              <w:t>Предотвращение аварийных ситуаций и утечек воды</w:t>
            </w:r>
          </w:p>
        </w:tc>
      </w:tr>
      <w:tr w:rsidR="008F398C">
        <w:trPr>
          <w:trHeight w:val="294"/>
        </w:trPr>
        <w:tc>
          <w:tcPr>
            <w:tcW w:w="247" w:type="pct"/>
            <w:vAlign w:val="center"/>
          </w:tcPr>
          <w:p w:rsidR="008F398C" w:rsidRDefault="00BD549F">
            <w:pPr>
              <w:contextualSpacing/>
              <w:jc w:val="center"/>
              <w:rPr>
                <w:rFonts w:ascii="PT Astra Serif" w:hAnsi="PT Astra Serif"/>
                <w:b/>
                <w:sz w:val="20"/>
              </w:rPr>
            </w:pPr>
            <w:r>
              <w:rPr>
                <w:rFonts w:ascii="PT Astra Serif" w:hAnsi="PT Astra Serif"/>
                <w:b/>
                <w:sz w:val="20"/>
              </w:rPr>
              <w:t>2</w:t>
            </w:r>
          </w:p>
        </w:tc>
        <w:tc>
          <w:tcPr>
            <w:tcW w:w="1074" w:type="pct"/>
            <w:vAlign w:val="center"/>
          </w:tcPr>
          <w:p w:rsidR="008F398C" w:rsidRDefault="00BD549F">
            <w:pPr>
              <w:contextualSpacing/>
              <w:jc w:val="center"/>
              <w:rPr>
                <w:rFonts w:ascii="PT Astra Serif" w:hAnsi="PT Astra Serif"/>
                <w:sz w:val="20"/>
              </w:rPr>
            </w:pPr>
            <w:r>
              <w:rPr>
                <w:rFonts w:ascii="PT Astra Serif" w:hAnsi="PT Astra Serif"/>
                <w:sz w:val="20"/>
              </w:rPr>
              <w:t>Замена загрузки, прочистка дренажной системы скорого фильтра  водозабора «Юбилейный»</w:t>
            </w:r>
          </w:p>
        </w:tc>
        <w:tc>
          <w:tcPr>
            <w:tcW w:w="320" w:type="pct"/>
            <w:vAlign w:val="center"/>
          </w:tcPr>
          <w:p w:rsidR="008F398C" w:rsidRDefault="008F398C">
            <w:pPr>
              <w:contextualSpacing/>
              <w:jc w:val="center"/>
              <w:rPr>
                <w:rFonts w:ascii="PT Astra Serif" w:hAnsi="PT Astra Serif"/>
                <w:sz w:val="20"/>
              </w:rPr>
            </w:pPr>
          </w:p>
        </w:tc>
        <w:tc>
          <w:tcPr>
            <w:tcW w:w="550" w:type="pct"/>
            <w:vAlign w:val="center"/>
          </w:tcPr>
          <w:p w:rsidR="008F398C" w:rsidRDefault="00BD549F">
            <w:pPr>
              <w:contextualSpacing/>
              <w:jc w:val="center"/>
              <w:rPr>
                <w:rFonts w:ascii="PT Astra Serif" w:hAnsi="PT Astra Serif"/>
                <w:sz w:val="20"/>
              </w:rPr>
            </w:pPr>
            <w:r>
              <w:rPr>
                <w:rFonts w:ascii="PT Astra Serif" w:hAnsi="PT Astra Serif"/>
                <w:sz w:val="20"/>
              </w:rPr>
              <w:t>2018-2019 г.</w:t>
            </w:r>
          </w:p>
        </w:tc>
        <w:tc>
          <w:tcPr>
            <w:tcW w:w="265" w:type="pct"/>
            <w:vAlign w:val="center"/>
          </w:tcPr>
          <w:p w:rsidR="008F398C" w:rsidRDefault="00BD549F">
            <w:pPr>
              <w:contextualSpacing/>
              <w:jc w:val="center"/>
              <w:rPr>
                <w:rFonts w:ascii="PT Astra Serif" w:hAnsi="PT Astra Serif"/>
                <w:sz w:val="20"/>
              </w:rPr>
            </w:pPr>
            <w:r>
              <w:rPr>
                <w:rFonts w:ascii="PT Astra Serif" w:hAnsi="PT Astra Serif"/>
                <w:sz w:val="20"/>
              </w:rPr>
              <w:t>140</w:t>
            </w:r>
          </w:p>
        </w:tc>
        <w:tc>
          <w:tcPr>
            <w:tcW w:w="334" w:type="pct"/>
            <w:vAlign w:val="center"/>
          </w:tcPr>
          <w:p w:rsidR="008F398C" w:rsidRDefault="00BD549F">
            <w:pPr>
              <w:contextualSpacing/>
              <w:jc w:val="center"/>
              <w:rPr>
                <w:rFonts w:ascii="PT Astra Serif" w:hAnsi="PT Astra Serif"/>
                <w:sz w:val="20"/>
              </w:rPr>
            </w:pPr>
            <w:r>
              <w:rPr>
                <w:rFonts w:ascii="PT Astra Serif" w:hAnsi="PT Astra Serif"/>
                <w:sz w:val="20"/>
              </w:rPr>
              <w:t>70</w:t>
            </w:r>
          </w:p>
        </w:tc>
        <w:tc>
          <w:tcPr>
            <w:tcW w:w="326" w:type="pct"/>
            <w:vAlign w:val="center"/>
          </w:tcPr>
          <w:p w:rsidR="008F398C" w:rsidRDefault="00BD549F">
            <w:pPr>
              <w:contextualSpacing/>
              <w:jc w:val="center"/>
              <w:rPr>
                <w:rFonts w:ascii="PT Astra Serif" w:hAnsi="PT Astra Serif"/>
                <w:sz w:val="20"/>
              </w:rPr>
            </w:pPr>
            <w:r>
              <w:rPr>
                <w:rFonts w:ascii="PT Astra Serif" w:hAnsi="PT Astra Serif"/>
                <w:sz w:val="20"/>
              </w:rPr>
              <w:t>70</w:t>
            </w:r>
          </w:p>
        </w:tc>
        <w:tc>
          <w:tcPr>
            <w:tcW w:w="333" w:type="pct"/>
            <w:vAlign w:val="center"/>
          </w:tcPr>
          <w:p w:rsidR="008F398C" w:rsidRDefault="008F398C">
            <w:pPr>
              <w:contextualSpacing/>
              <w:jc w:val="center"/>
              <w:rPr>
                <w:rFonts w:ascii="PT Astra Serif" w:hAnsi="PT Astra Serif"/>
                <w:sz w:val="20"/>
              </w:rPr>
            </w:pPr>
          </w:p>
        </w:tc>
        <w:tc>
          <w:tcPr>
            <w:tcW w:w="294" w:type="pct"/>
            <w:vAlign w:val="center"/>
          </w:tcPr>
          <w:p w:rsidR="008F398C" w:rsidRDefault="008F398C">
            <w:pPr>
              <w:contextualSpacing/>
              <w:jc w:val="center"/>
              <w:rPr>
                <w:rFonts w:ascii="PT Astra Serif" w:hAnsi="PT Astra Serif"/>
                <w:sz w:val="20"/>
              </w:rPr>
            </w:pPr>
          </w:p>
        </w:tc>
        <w:tc>
          <w:tcPr>
            <w:tcW w:w="1257" w:type="pct"/>
            <w:vAlign w:val="center"/>
          </w:tcPr>
          <w:p w:rsidR="008F398C" w:rsidRDefault="00BD549F">
            <w:pPr>
              <w:contextualSpacing/>
              <w:jc w:val="center"/>
              <w:rPr>
                <w:rFonts w:ascii="PT Astra Serif" w:hAnsi="PT Astra Serif"/>
                <w:sz w:val="20"/>
              </w:rPr>
            </w:pPr>
            <w:r>
              <w:rPr>
                <w:rFonts w:ascii="PT Astra Serif" w:hAnsi="PT Astra Serif"/>
                <w:sz w:val="20"/>
              </w:rPr>
              <w:t>Улучшение качества питьевой воды (уменьшение содержания железа с 0,3 мг/л до 0,1 мг/л), уменьшение объемов сбрасываемых промывных сточных вод</w:t>
            </w:r>
          </w:p>
        </w:tc>
      </w:tr>
    </w:tbl>
    <w:p w:rsidR="008F398C" w:rsidRDefault="008F398C">
      <w:pPr>
        <w:keepNext/>
        <w:keepLines/>
        <w:spacing w:after="0" w:line="240" w:lineRule="auto"/>
        <w:ind w:firstLine="709"/>
        <w:jc w:val="both"/>
        <w:outlineLvl w:val="1"/>
        <w:rPr>
          <w:rFonts w:ascii="PT Astra Serif" w:eastAsia="Times New Roman" w:hAnsi="PT Astra Serif" w:cs="Times New Roman"/>
          <w:b/>
          <w:bCs/>
          <w:color w:val="000000"/>
          <w:sz w:val="28"/>
          <w:szCs w:val="28"/>
        </w:rPr>
      </w:pPr>
      <w:bookmarkStart w:id="1964" w:name="_Toc532561443"/>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r>
        <w:rPr>
          <w:rFonts w:ascii="PT Astra Serif" w:eastAsia="Times New Roman" w:hAnsi="PT Astra Serif" w:cs="Times New Roman"/>
          <w:b/>
          <w:bCs/>
          <w:color w:val="000000"/>
          <w:sz w:val="28"/>
          <w:szCs w:val="28"/>
        </w:rPr>
        <w:t>5.2. На окружающую среду при реализации мероприятий по снабжению и хранению химических реагентов, используемых в водоподготовке (хлор и др.).</w:t>
      </w:r>
      <w:bookmarkEnd w:id="1964"/>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Мероприятия по снабжению и хранению химических реагентов, используемых в водоподготовке (хлор и др.) не предусмотрены.</w:t>
      </w:r>
    </w:p>
    <w:p w:rsidR="008F398C" w:rsidRDefault="008F398C">
      <w:pPr>
        <w:spacing w:after="0" w:line="240" w:lineRule="auto"/>
        <w:ind w:firstLine="709"/>
        <w:jc w:val="both"/>
        <w:rPr>
          <w:rFonts w:ascii="PT Astra Serif" w:hAnsi="PT Astra Serif" w:cs="Times New Roman"/>
          <w:sz w:val="28"/>
          <w:szCs w:val="28"/>
        </w:rPr>
        <w:sectPr w:rsidR="008F398C">
          <w:pgSz w:w="11906" w:h="16838"/>
          <w:pgMar w:top="1134" w:right="850" w:bottom="1134" w:left="1701" w:header="708" w:footer="708" w:gutter="0"/>
          <w:cols w:space="708"/>
          <w:docGrid w:linePitch="360"/>
        </w:sectPr>
      </w:pPr>
    </w:p>
    <w:p w:rsidR="008F398C" w:rsidRDefault="00BD549F">
      <w:pPr>
        <w:keepNext/>
        <w:keepLines/>
        <w:spacing w:after="0" w:line="240" w:lineRule="auto"/>
        <w:jc w:val="center"/>
        <w:outlineLvl w:val="0"/>
        <w:rPr>
          <w:rFonts w:ascii="PT Astra Serif" w:eastAsia="Times New Roman" w:hAnsi="PT Astra Serif" w:cs="Times New Roman"/>
          <w:b/>
          <w:bCs/>
          <w:color w:val="000000"/>
          <w:sz w:val="28"/>
          <w:szCs w:val="28"/>
        </w:rPr>
      </w:pPr>
      <w:bookmarkStart w:id="1965" w:name="_Toc532561444"/>
      <w:r>
        <w:rPr>
          <w:rFonts w:ascii="PT Astra Serif" w:eastAsia="Times New Roman" w:hAnsi="PT Astra Serif" w:cs="Times New Roman"/>
          <w:b/>
          <w:bCs/>
          <w:color w:val="000000"/>
          <w:sz w:val="28"/>
          <w:szCs w:val="28"/>
        </w:rPr>
        <w:lastRenderedPageBreak/>
        <w:t>6. Оценка объемов капитальных вложений в строительство, реконструкцию и модернизацию объектов централизованных систем водоснабжения</w:t>
      </w:r>
      <w:bookmarkEnd w:id="1965"/>
    </w:p>
    <w:p w:rsidR="008F398C" w:rsidRDefault="008F398C">
      <w:pPr>
        <w:keepNext/>
        <w:keepLines/>
        <w:spacing w:after="0" w:line="240" w:lineRule="auto"/>
        <w:jc w:val="center"/>
        <w:outlineLvl w:val="1"/>
        <w:rPr>
          <w:rFonts w:ascii="PT Astra Serif" w:eastAsia="Times New Roman" w:hAnsi="PT Astra Serif" w:cs="Times New Roman"/>
          <w:b/>
          <w:bCs/>
          <w:color w:val="000000"/>
          <w:sz w:val="28"/>
          <w:szCs w:val="28"/>
        </w:rPr>
      </w:pPr>
      <w:bookmarkStart w:id="1966" w:name="_Toc532561445"/>
    </w:p>
    <w:p w:rsidR="008F398C" w:rsidRDefault="00BD549F">
      <w:pPr>
        <w:keepNext/>
        <w:keepLines/>
        <w:spacing w:after="0" w:line="240" w:lineRule="auto"/>
        <w:jc w:val="center"/>
        <w:outlineLvl w:val="1"/>
        <w:rPr>
          <w:rFonts w:ascii="PT Astra Serif" w:eastAsia="Times New Roman" w:hAnsi="PT Astra Serif" w:cs="Times New Roman"/>
          <w:b/>
          <w:bCs/>
          <w:color w:val="000000"/>
          <w:sz w:val="28"/>
          <w:szCs w:val="28"/>
        </w:rPr>
      </w:pPr>
      <w:r>
        <w:rPr>
          <w:rFonts w:ascii="PT Astra Serif" w:eastAsia="Times New Roman" w:hAnsi="PT Astra Serif" w:cs="Times New Roman"/>
          <w:b/>
          <w:bCs/>
          <w:color w:val="000000"/>
          <w:sz w:val="28"/>
          <w:szCs w:val="28"/>
        </w:rPr>
        <w:t>6.1. Объем финансовых потребностей на реализацию схемы водоснабжения</w:t>
      </w:r>
      <w:bookmarkEnd w:id="1966"/>
    </w:p>
    <w:p w:rsidR="008F398C" w:rsidRDefault="00BD549F">
      <w:pPr>
        <w:spacing w:after="0"/>
        <w:ind w:firstLine="709"/>
        <w:contextualSpacing/>
        <w:jc w:val="both"/>
        <w:rPr>
          <w:rFonts w:ascii="PT Astra Serif" w:eastAsia="Times New Roman" w:hAnsi="PT Astra Serif" w:cs="Times New Roman"/>
          <w:color w:val="000000"/>
          <w:sz w:val="28"/>
          <w:szCs w:val="28"/>
          <w:lang w:eastAsia="ru-RU"/>
        </w:rPr>
      </w:pPr>
      <w:r>
        <w:rPr>
          <w:rFonts w:ascii="PT Astra Serif" w:eastAsia="Times New Roman" w:hAnsi="PT Astra Serif" w:cs="Times New Roman"/>
          <w:color w:val="000000"/>
          <w:sz w:val="28"/>
          <w:szCs w:val="28"/>
          <w:lang w:eastAsia="ru-RU"/>
        </w:rPr>
        <w:t>Оценка объемов капитальных вложений в строительство, реконструкцию и модернизацию объектов централизованных систем водоснабжения представлена в таблицах 6.37 - 6.38 в виде планов мероприятий по обновлению и капитальному ремонту  основных фондов имущества коммунального комплекса муниципального образования Яснополянское, назначения водоснабжения в течение расчетного срока схемы водоснабжения.</w:t>
      </w:r>
    </w:p>
    <w:p w:rsidR="008F398C" w:rsidRDefault="00BD549F">
      <w:pPr>
        <w:spacing w:after="0"/>
        <w:ind w:firstLine="709"/>
        <w:contextualSpacing/>
        <w:jc w:val="both"/>
        <w:rPr>
          <w:rFonts w:ascii="PT Astra Serif" w:hAnsi="PT Astra Serif" w:cs="Times New Roman"/>
          <w:sz w:val="28"/>
        </w:rPr>
      </w:pPr>
      <w:r>
        <w:rPr>
          <w:rFonts w:ascii="PT Astra Serif" w:hAnsi="PT Astra Serif" w:cs="Times New Roman"/>
          <w:sz w:val="28"/>
        </w:rPr>
        <w:t xml:space="preserve">Определение стоимости реализации мероприятия определено согласно «Укрупненным нормативам цены строительства. НЦС 81-02-14-2020. Сборник №14. Наружные сети водоснабжения и канализации». </w:t>
      </w:r>
    </w:p>
    <w:p w:rsidR="008F398C" w:rsidRDefault="00BD549F">
      <w:pPr>
        <w:spacing w:after="0"/>
        <w:ind w:firstLine="709"/>
        <w:contextualSpacing/>
        <w:jc w:val="both"/>
        <w:rPr>
          <w:rFonts w:ascii="PT Astra Serif" w:hAnsi="PT Astra Serif" w:cs="Times New Roman"/>
          <w:sz w:val="28"/>
          <w:szCs w:val="24"/>
        </w:rPr>
      </w:pPr>
      <w:r>
        <w:rPr>
          <w:rFonts w:ascii="PT Astra Serif" w:hAnsi="PT Astra Serif" w:cs="Times New Roman"/>
          <w:sz w:val="28"/>
          <w:szCs w:val="24"/>
        </w:rPr>
        <w:t>Стоимость реконструкции сетей водоснабжения для Ду 70-80 мм определена по ЛСР №№ 3,4(Приложение Б). Диаметры от 100 мм и выше определены с помощью НЦС-2020.</w:t>
      </w:r>
    </w:p>
    <w:p w:rsidR="008F398C" w:rsidRDefault="00BD549F">
      <w:pPr>
        <w:spacing w:after="0"/>
        <w:ind w:firstLine="709"/>
        <w:contextualSpacing/>
        <w:jc w:val="both"/>
        <w:rPr>
          <w:rFonts w:ascii="PT Astra Serif" w:hAnsi="PT Astra Serif" w:cs="Times New Roman"/>
          <w:sz w:val="28"/>
          <w:szCs w:val="24"/>
        </w:rPr>
      </w:pPr>
      <w:r>
        <w:rPr>
          <w:rFonts w:ascii="PT Astra Serif" w:hAnsi="PT Astra Serif" w:cs="Times New Roman"/>
          <w:sz w:val="28"/>
          <w:szCs w:val="24"/>
        </w:rPr>
        <w:t>В 2019 году реконструкция сетей водоснабжения в п. Ясная Поляна от д. 95 до ВК-31, от д. 111 до ВК-31, от д. 166 до скважины «Гаражи», L=1002.5 м, Ду 63 мм реализуется за счет бюджетного финансирования согласно смете от Администраци муниципального образования Щекинский район.</w:t>
      </w:r>
    </w:p>
    <w:p w:rsidR="008F398C" w:rsidRDefault="008F398C">
      <w:pPr>
        <w:spacing w:after="0" w:line="240" w:lineRule="auto"/>
        <w:ind w:firstLine="709"/>
        <w:jc w:val="both"/>
        <w:rPr>
          <w:rFonts w:ascii="PT Astra Serif" w:eastAsia="Times New Roman" w:hAnsi="PT Astra Serif" w:cs="Times New Roman"/>
          <w:color w:val="000000"/>
          <w:sz w:val="28"/>
          <w:szCs w:val="28"/>
          <w:lang w:eastAsia="ru-RU"/>
        </w:rPr>
      </w:pPr>
    </w:p>
    <w:p w:rsidR="008F398C" w:rsidRDefault="008F398C">
      <w:pPr>
        <w:spacing w:after="0" w:line="240" w:lineRule="auto"/>
        <w:ind w:firstLine="709"/>
        <w:jc w:val="both"/>
        <w:rPr>
          <w:rFonts w:ascii="PT Astra Serif" w:eastAsia="Times New Roman" w:hAnsi="PT Astra Serif" w:cs="Times New Roman"/>
          <w:color w:val="000000"/>
          <w:sz w:val="28"/>
          <w:szCs w:val="28"/>
          <w:lang w:eastAsia="ru-RU"/>
        </w:rPr>
        <w:sectPr w:rsidR="008F398C">
          <w:pgSz w:w="11906" w:h="16838"/>
          <w:pgMar w:top="1134" w:right="850" w:bottom="1134" w:left="1701" w:header="708" w:footer="708" w:gutter="0"/>
          <w:cols w:space="708"/>
          <w:docGrid w:linePitch="360"/>
        </w:sectPr>
      </w:pPr>
    </w:p>
    <w:p w:rsidR="008F398C" w:rsidRDefault="00BD549F">
      <w:pPr>
        <w:spacing w:after="0" w:line="240" w:lineRule="auto"/>
        <w:jc w:val="center"/>
        <w:rPr>
          <w:rFonts w:ascii="PT Astra Serif" w:eastAsia="Times New Roman" w:hAnsi="PT Astra Serif" w:cs="Times New Roman"/>
          <w:sz w:val="24"/>
          <w:szCs w:val="24"/>
          <w:lang w:eastAsia="ru-RU"/>
        </w:rPr>
      </w:pPr>
      <w:bookmarkStart w:id="1967" w:name="_Toc32917781"/>
      <w:r>
        <w:rPr>
          <w:rFonts w:ascii="PT Astra Serif" w:hAnsi="PT Astra Serif" w:cs="Times New Roman"/>
          <w:bCs/>
          <w:color w:val="000000"/>
          <w:sz w:val="24"/>
          <w:szCs w:val="24"/>
          <w:lang w:eastAsia="ru-RU"/>
        </w:rPr>
        <w:lastRenderedPageBreak/>
        <w:t>Таблица 6.</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37</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w:t>
      </w:r>
      <w:r>
        <w:rPr>
          <w:rFonts w:ascii="PT Astra Serif" w:eastAsia="Times New Roman" w:hAnsi="PT Astra Serif" w:cs="Times New Roman"/>
          <w:sz w:val="24"/>
          <w:szCs w:val="24"/>
          <w:lang w:eastAsia="ru-RU"/>
        </w:rPr>
        <w:t xml:space="preserve">План мероприятий по обновлению и капитальному ремонту  основных фондов имущества коммунального комплекса </w:t>
      </w:r>
      <w:r>
        <w:rPr>
          <w:rFonts w:ascii="PT Astra Serif" w:eastAsia="MS Mincho" w:hAnsi="PT Astra Serif" w:cs="Times New Roman"/>
          <w:sz w:val="24"/>
          <w:szCs w:val="24"/>
        </w:rPr>
        <w:t>муниципального образования Яснополянское</w:t>
      </w:r>
      <w:r>
        <w:rPr>
          <w:rFonts w:ascii="PT Astra Serif" w:eastAsia="Times New Roman" w:hAnsi="PT Astra Serif" w:cs="Times New Roman"/>
          <w:sz w:val="24"/>
          <w:szCs w:val="24"/>
          <w:lang w:eastAsia="ru-RU"/>
        </w:rPr>
        <w:t>, назначения водоснабжения в течение расчетного срока  – 2021-2034 годах.</w:t>
      </w:r>
      <w:bookmarkEnd w:id="1967"/>
    </w:p>
    <w:tbl>
      <w:tblPr>
        <w:tblW w:w="5195" w:type="pct"/>
        <w:tblLayout w:type="fixed"/>
        <w:tblLook w:val="04A0" w:firstRow="1" w:lastRow="0" w:firstColumn="1" w:lastColumn="0" w:noHBand="0" w:noVBand="1"/>
      </w:tblPr>
      <w:tblGrid>
        <w:gridCol w:w="241"/>
        <w:gridCol w:w="5070"/>
        <w:gridCol w:w="605"/>
        <w:gridCol w:w="551"/>
        <w:gridCol w:w="376"/>
        <w:gridCol w:w="408"/>
        <w:gridCol w:w="1258"/>
        <w:gridCol w:w="718"/>
        <w:gridCol w:w="444"/>
        <w:gridCol w:w="879"/>
        <w:gridCol w:w="599"/>
        <w:gridCol w:w="721"/>
        <w:gridCol w:w="796"/>
        <w:gridCol w:w="680"/>
        <w:gridCol w:w="1556"/>
      </w:tblGrid>
      <w:tr w:rsidR="008F398C">
        <w:trPr>
          <w:trHeight w:val="1405"/>
          <w:tblHeader/>
        </w:trPr>
        <w:tc>
          <w:tcPr>
            <w:tcW w:w="81"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ind w:left="113" w:right="113"/>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 пп.</w:t>
            </w:r>
          </w:p>
        </w:tc>
        <w:tc>
          <w:tcPr>
            <w:tcW w:w="1701"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ind w:left="113" w:right="113"/>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Наименование мероприятия</w:t>
            </w:r>
          </w:p>
        </w:tc>
        <w:tc>
          <w:tcPr>
            <w:tcW w:w="388" w:type="pct"/>
            <w:gridSpan w:val="2"/>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Протяженность</w:t>
            </w:r>
          </w:p>
        </w:tc>
        <w:tc>
          <w:tcPr>
            <w:tcW w:w="262" w:type="pct"/>
            <w:gridSpan w:val="2"/>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Условный диаметр, Ду</w:t>
            </w:r>
          </w:p>
        </w:tc>
        <w:tc>
          <w:tcPr>
            <w:tcW w:w="422"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ind w:left="113" w:right="113"/>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Обоснование стоимости</w:t>
            </w:r>
          </w:p>
        </w:tc>
        <w:tc>
          <w:tcPr>
            <w:tcW w:w="241"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ind w:left="113" w:right="113"/>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Стоимость в соответствии с НЦС, тыс. руб</w:t>
            </w:r>
          </w:p>
        </w:tc>
        <w:tc>
          <w:tcPr>
            <w:tcW w:w="149"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ind w:left="113" w:right="113"/>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Территориальный коэффициент</w:t>
            </w:r>
          </w:p>
        </w:tc>
        <w:tc>
          <w:tcPr>
            <w:tcW w:w="295"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ind w:left="113" w:right="113"/>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Инвестиции в основной капитал (капитальные вложения) : Строительство</w:t>
            </w:r>
          </w:p>
        </w:tc>
        <w:tc>
          <w:tcPr>
            <w:tcW w:w="201"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ind w:left="113" w:right="113"/>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Коэффициент учета реконструкции</w:t>
            </w:r>
          </w:p>
        </w:tc>
        <w:tc>
          <w:tcPr>
            <w:tcW w:w="242"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ind w:left="113" w:right="113"/>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С учетом территориального коэффициента, тыс. руб</w:t>
            </w:r>
          </w:p>
        </w:tc>
        <w:tc>
          <w:tcPr>
            <w:tcW w:w="267"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ind w:left="113" w:right="113"/>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Всего стоимость реализации мероприятия без учета НДС в ценах по состоянию на 1 квартал 2020 года, тыс. рублей</w:t>
            </w:r>
          </w:p>
        </w:tc>
        <w:tc>
          <w:tcPr>
            <w:tcW w:w="228"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ind w:left="113" w:right="113"/>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Год реализации</w:t>
            </w:r>
          </w:p>
        </w:tc>
        <w:tc>
          <w:tcPr>
            <w:tcW w:w="523" w:type="pct"/>
            <w:vMerge w:val="restar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textDirection w:val="btLr"/>
            <w:vAlign w:val="center"/>
          </w:tcPr>
          <w:p w:rsidR="008F398C" w:rsidRDefault="00BD549F">
            <w:pPr>
              <w:spacing w:after="0" w:line="240" w:lineRule="auto"/>
              <w:ind w:left="113" w:right="113"/>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Источник финансирования</w:t>
            </w:r>
          </w:p>
        </w:tc>
      </w:tr>
      <w:tr w:rsidR="008F398C">
        <w:trPr>
          <w:cantSplit/>
          <w:trHeight w:val="1990"/>
          <w:tblHeader/>
        </w:trPr>
        <w:tc>
          <w:tcPr>
            <w:tcW w:w="81"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1701"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20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ind w:left="113" w:right="113"/>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Единица измерения</w:t>
            </w:r>
          </w:p>
        </w:tc>
        <w:tc>
          <w:tcPr>
            <w:tcW w:w="18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ind w:left="113" w:right="113"/>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Величина</w:t>
            </w:r>
          </w:p>
        </w:tc>
        <w:tc>
          <w:tcPr>
            <w:tcW w:w="126"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ind w:left="113" w:right="113"/>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Единица измерения</w:t>
            </w:r>
          </w:p>
        </w:tc>
        <w:tc>
          <w:tcPr>
            <w:tcW w:w="13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ind w:left="113" w:right="113"/>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Величина</w:t>
            </w:r>
          </w:p>
        </w:tc>
        <w:tc>
          <w:tcPr>
            <w:tcW w:w="422"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241"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149"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295"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201"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242"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267"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228"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523"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r>
      <w:tr w:rsidR="008F398C">
        <w:trPr>
          <w:trHeight w:val="240"/>
          <w:tblHeader/>
        </w:trPr>
        <w:tc>
          <w:tcPr>
            <w:tcW w:w="81"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w:t>
            </w:r>
          </w:p>
        </w:tc>
        <w:tc>
          <w:tcPr>
            <w:tcW w:w="17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w:t>
            </w:r>
          </w:p>
        </w:tc>
        <w:tc>
          <w:tcPr>
            <w:tcW w:w="20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3</w:t>
            </w:r>
          </w:p>
        </w:tc>
        <w:tc>
          <w:tcPr>
            <w:tcW w:w="18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4</w:t>
            </w:r>
          </w:p>
        </w:tc>
        <w:tc>
          <w:tcPr>
            <w:tcW w:w="126"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5</w:t>
            </w:r>
          </w:p>
        </w:tc>
        <w:tc>
          <w:tcPr>
            <w:tcW w:w="13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6</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7</w:t>
            </w:r>
          </w:p>
        </w:tc>
        <w:tc>
          <w:tcPr>
            <w:tcW w:w="24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8</w:t>
            </w:r>
          </w:p>
        </w:tc>
        <w:tc>
          <w:tcPr>
            <w:tcW w:w="149"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9</w:t>
            </w:r>
          </w:p>
        </w:tc>
        <w:tc>
          <w:tcPr>
            <w:tcW w:w="29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10</w:t>
            </w:r>
          </w:p>
        </w:tc>
        <w:tc>
          <w:tcPr>
            <w:tcW w:w="2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11</w:t>
            </w:r>
          </w:p>
        </w:tc>
        <w:tc>
          <w:tcPr>
            <w:tcW w:w="24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12</w:t>
            </w:r>
          </w:p>
        </w:tc>
        <w:tc>
          <w:tcPr>
            <w:tcW w:w="26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13</w:t>
            </w:r>
          </w:p>
        </w:tc>
        <w:tc>
          <w:tcPr>
            <w:tcW w:w="228"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14</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15</w:t>
            </w:r>
          </w:p>
        </w:tc>
      </w:tr>
      <w:tr w:rsidR="008F398C">
        <w:trPr>
          <w:trHeight w:val="240"/>
        </w:trPr>
        <w:tc>
          <w:tcPr>
            <w:tcW w:w="3983" w:type="pct"/>
            <w:gridSpan w:val="12"/>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с. Селиваново</w:t>
            </w:r>
          </w:p>
        </w:tc>
        <w:tc>
          <w:tcPr>
            <w:tcW w:w="26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5 298.01</w:t>
            </w:r>
          </w:p>
        </w:tc>
        <w:tc>
          <w:tcPr>
            <w:tcW w:w="228"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 </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w:t>
            </w:r>
          </w:p>
        </w:tc>
      </w:tr>
      <w:tr w:rsidR="008F398C">
        <w:trPr>
          <w:trHeight w:val="480"/>
        </w:trPr>
        <w:tc>
          <w:tcPr>
            <w:tcW w:w="81"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7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Реконструкция участка по ул. Победы от ул. Ломоносова ВК-5 до ул. Лесная ВК-26, L=442.44 м, Ду= 100 мм, подземная, ПНД</w:t>
            </w:r>
          </w:p>
        </w:tc>
        <w:tc>
          <w:tcPr>
            <w:tcW w:w="20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w:t>
            </w:r>
          </w:p>
        </w:tc>
        <w:tc>
          <w:tcPr>
            <w:tcW w:w="18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442.44</w:t>
            </w:r>
          </w:p>
        </w:tc>
        <w:tc>
          <w:tcPr>
            <w:tcW w:w="126"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мм</w:t>
            </w:r>
          </w:p>
        </w:tc>
        <w:tc>
          <w:tcPr>
            <w:tcW w:w="13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НЦС-14-06-001-01</w:t>
            </w:r>
          </w:p>
        </w:tc>
        <w:tc>
          <w:tcPr>
            <w:tcW w:w="24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3 271.08</w:t>
            </w:r>
          </w:p>
        </w:tc>
        <w:tc>
          <w:tcPr>
            <w:tcW w:w="149"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0.77</w:t>
            </w:r>
          </w:p>
        </w:tc>
        <w:tc>
          <w:tcPr>
            <w:tcW w:w="29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w:t>
            </w:r>
          </w:p>
        </w:tc>
        <w:tc>
          <w:tcPr>
            <w:tcW w:w="2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2 518.73</w:t>
            </w:r>
          </w:p>
        </w:tc>
        <w:tc>
          <w:tcPr>
            <w:tcW w:w="26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1 114.39</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2024</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480"/>
        </w:trPr>
        <w:tc>
          <w:tcPr>
            <w:tcW w:w="81"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17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Реконструкция участка по ул. Мира от ул. Победы ВК-29 до ул. Советская ВК-42, L=333.74 м, Ду= 100 мм, подземная, ПНД</w:t>
            </w:r>
          </w:p>
        </w:tc>
        <w:tc>
          <w:tcPr>
            <w:tcW w:w="20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w:t>
            </w:r>
          </w:p>
        </w:tc>
        <w:tc>
          <w:tcPr>
            <w:tcW w:w="18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333.74</w:t>
            </w:r>
          </w:p>
        </w:tc>
        <w:tc>
          <w:tcPr>
            <w:tcW w:w="126"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мм</w:t>
            </w:r>
          </w:p>
        </w:tc>
        <w:tc>
          <w:tcPr>
            <w:tcW w:w="13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НЦС-14-06-001-01</w:t>
            </w:r>
          </w:p>
        </w:tc>
        <w:tc>
          <w:tcPr>
            <w:tcW w:w="24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3 271.08</w:t>
            </w:r>
          </w:p>
        </w:tc>
        <w:tc>
          <w:tcPr>
            <w:tcW w:w="149"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0.77</w:t>
            </w:r>
          </w:p>
        </w:tc>
        <w:tc>
          <w:tcPr>
            <w:tcW w:w="29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w:t>
            </w:r>
          </w:p>
        </w:tc>
        <w:tc>
          <w:tcPr>
            <w:tcW w:w="2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2 518.73</w:t>
            </w:r>
          </w:p>
        </w:tc>
        <w:tc>
          <w:tcPr>
            <w:tcW w:w="26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840.60</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2024</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480"/>
        </w:trPr>
        <w:tc>
          <w:tcPr>
            <w:tcW w:w="81"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c>
          <w:tcPr>
            <w:tcW w:w="17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Реконструкция участка по ул. Советская от ул. Ломоносова ВК-8 до ул. Лесная ВК-70, L=594.35 м, Ду= 100 мм, подземная, ПНД</w:t>
            </w:r>
          </w:p>
        </w:tc>
        <w:tc>
          <w:tcPr>
            <w:tcW w:w="20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w:t>
            </w:r>
          </w:p>
        </w:tc>
        <w:tc>
          <w:tcPr>
            <w:tcW w:w="18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594.35</w:t>
            </w:r>
          </w:p>
        </w:tc>
        <w:tc>
          <w:tcPr>
            <w:tcW w:w="126"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мм</w:t>
            </w:r>
          </w:p>
        </w:tc>
        <w:tc>
          <w:tcPr>
            <w:tcW w:w="13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НЦС-14-06-001-01</w:t>
            </w:r>
          </w:p>
        </w:tc>
        <w:tc>
          <w:tcPr>
            <w:tcW w:w="24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3 271.08</w:t>
            </w:r>
          </w:p>
        </w:tc>
        <w:tc>
          <w:tcPr>
            <w:tcW w:w="149"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0.77</w:t>
            </w:r>
          </w:p>
        </w:tc>
        <w:tc>
          <w:tcPr>
            <w:tcW w:w="29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w:t>
            </w:r>
          </w:p>
        </w:tc>
        <w:tc>
          <w:tcPr>
            <w:tcW w:w="2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2 518.73</w:t>
            </w:r>
          </w:p>
        </w:tc>
        <w:tc>
          <w:tcPr>
            <w:tcW w:w="26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1 497.01</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2023</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480"/>
        </w:trPr>
        <w:tc>
          <w:tcPr>
            <w:tcW w:w="81"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w:t>
            </w:r>
          </w:p>
        </w:tc>
        <w:tc>
          <w:tcPr>
            <w:tcW w:w="17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Реконструкция участка по ул. Лесная от ул. Советская ВК-70 до ул. Победы ВК-59, L=374.37 м, Ду= 100 мм, подземная, ПНД</w:t>
            </w:r>
          </w:p>
        </w:tc>
        <w:tc>
          <w:tcPr>
            <w:tcW w:w="20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w:t>
            </w:r>
          </w:p>
        </w:tc>
        <w:tc>
          <w:tcPr>
            <w:tcW w:w="18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374.37</w:t>
            </w:r>
          </w:p>
        </w:tc>
        <w:tc>
          <w:tcPr>
            <w:tcW w:w="126"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мм</w:t>
            </w:r>
          </w:p>
        </w:tc>
        <w:tc>
          <w:tcPr>
            <w:tcW w:w="13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НЦС-14-06-001-01</w:t>
            </w:r>
          </w:p>
        </w:tc>
        <w:tc>
          <w:tcPr>
            <w:tcW w:w="24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3 271.08</w:t>
            </w:r>
          </w:p>
        </w:tc>
        <w:tc>
          <w:tcPr>
            <w:tcW w:w="149"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0.77</w:t>
            </w:r>
          </w:p>
        </w:tc>
        <w:tc>
          <w:tcPr>
            <w:tcW w:w="29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w:t>
            </w:r>
          </w:p>
        </w:tc>
        <w:tc>
          <w:tcPr>
            <w:tcW w:w="2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2 518.73</w:t>
            </w:r>
          </w:p>
        </w:tc>
        <w:tc>
          <w:tcPr>
            <w:tcW w:w="26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942.94</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2023</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480"/>
        </w:trPr>
        <w:tc>
          <w:tcPr>
            <w:tcW w:w="81"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5</w:t>
            </w:r>
          </w:p>
        </w:tc>
        <w:tc>
          <w:tcPr>
            <w:tcW w:w="17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Строительство дополнительных водопроводных колодцев при реконструкции сетей водоснабжения с. Селиваново</w:t>
            </w:r>
          </w:p>
        </w:tc>
        <w:tc>
          <w:tcPr>
            <w:tcW w:w="20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шт.</w:t>
            </w:r>
          </w:p>
        </w:tc>
        <w:tc>
          <w:tcPr>
            <w:tcW w:w="18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24</w:t>
            </w:r>
          </w:p>
        </w:tc>
        <w:tc>
          <w:tcPr>
            <w:tcW w:w="126"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w:t>
            </w:r>
          </w:p>
        </w:tc>
        <w:tc>
          <w:tcPr>
            <w:tcW w:w="13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ЛСР№12 Приложение Б</w:t>
            </w:r>
          </w:p>
        </w:tc>
        <w:tc>
          <w:tcPr>
            <w:tcW w:w="241"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37.63</w:t>
            </w:r>
          </w:p>
        </w:tc>
        <w:tc>
          <w:tcPr>
            <w:tcW w:w="149"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9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w:t>
            </w:r>
          </w:p>
        </w:tc>
        <w:tc>
          <w:tcPr>
            <w:tcW w:w="2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37.63</w:t>
            </w:r>
          </w:p>
        </w:tc>
        <w:tc>
          <w:tcPr>
            <w:tcW w:w="26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903.07</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2024</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240"/>
        </w:trPr>
        <w:tc>
          <w:tcPr>
            <w:tcW w:w="3983" w:type="pct"/>
            <w:gridSpan w:val="12"/>
            <w:tcBorders>
              <w:top w:val="single" w:sz="4" w:space="0" w:color="auto"/>
              <w:left w:val="single" w:sz="4" w:space="0" w:color="auto"/>
              <w:bottom w:val="single" w:sz="4" w:space="0" w:color="auto"/>
              <w:right w:val="none" w:sz="4" w:space="0" w:color="000000"/>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п. Головеньковский</w:t>
            </w:r>
          </w:p>
        </w:tc>
        <w:tc>
          <w:tcPr>
            <w:tcW w:w="267"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1 880.43</w:t>
            </w:r>
          </w:p>
        </w:tc>
        <w:tc>
          <w:tcPr>
            <w:tcW w:w="228"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 </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w:t>
            </w:r>
          </w:p>
        </w:tc>
      </w:tr>
      <w:tr w:rsidR="008F398C">
        <w:trPr>
          <w:trHeight w:val="480"/>
        </w:trPr>
        <w:tc>
          <w:tcPr>
            <w:tcW w:w="81"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6</w:t>
            </w:r>
          </w:p>
        </w:tc>
        <w:tc>
          <w:tcPr>
            <w:tcW w:w="1701"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Реконструкция участка по ул. Шахтерская от ВК-11 до ВК-26, L=247.53 м, Ду= 100 мм, подземная, ПНД</w:t>
            </w:r>
          </w:p>
        </w:tc>
        <w:tc>
          <w:tcPr>
            <w:tcW w:w="203"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w:t>
            </w:r>
          </w:p>
        </w:tc>
        <w:tc>
          <w:tcPr>
            <w:tcW w:w="185"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247.53</w:t>
            </w:r>
          </w:p>
        </w:tc>
        <w:tc>
          <w:tcPr>
            <w:tcW w:w="126"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мм</w:t>
            </w:r>
          </w:p>
        </w:tc>
        <w:tc>
          <w:tcPr>
            <w:tcW w:w="137"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w:t>
            </w:r>
          </w:p>
        </w:tc>
        <w:tc>
          <w:tcPr>
            <w:tcW w:w="422"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НЦС-14-06-001-01</w:t>
            </w:r>
          </w:p>
        </w:tc>
        <w:tc>
          <w:tcPr>
            <w:tcW w:w="241"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3 271.08</w:t>
            </w:r>
          </w:p>
        </w:tc>
        <w:tc>
          <w:tcPr>
            <w:tcW w:w="149"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0.77</w:t>
            </w:r>
          </w:p>
        </w:tc>
        <w:tc>
          <w:tcPr>
            <w:tcW w:w="295"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w:t>
            </w:r>
          </w:p>
        </w:tc>
        <w:tc>
          <w:tcPr>
            <w:tcW w:w="201"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2 518.73</w:t>
            </w:r>
          </w:p>
        </w:tc>
        <w:tc>
          <w:tcPr>
            <w:tcW w:w="26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623.462</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2025</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Инвестиционная составляющая</w:t>
            </w:r>
          </w:p>
        </w:tc>
      </w:tr>
      <w:tr w:rsidR="008F398C">
        <w:trPr>
          <w:trHeight w:val="480"/>
        </w:trPr>
        <w:tc>
          <w:tcPr>
            <w:tcW w:w="81"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7</w:t>
            </w:r>
          </w:p>
        </w:tc>
        <w:tc>
          <w:tcPr>
            <w:tcW w:w="17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Реконструкция участка от ВК-104  (рядом с трассой) до ВК-107 (п. Головеньки д. 3), L=325.97 м, Ду= 80 мм, подземная, ПНД</w:t>
            </w:r>
          </w:p>
        </w:tc>
        <w:tc>
          <w:tcPr>
            <w:tcW w:w="20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w:t>
            </w:r>
          </w:p>
        </w:tc>
        <w:tc>
          <w:tcPr>
            <w:tcW w:w="18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325.97</w:t>
            </w:r>
          </w:p>
        </w:tc>
        <w:tc>
          <w:tcPr>
            <w:tcW w:w="126"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мм</w:t>
            </w:r>
          </w:p>
        </w:tc>
        <w:tc>
          <w:tcPr>
            <w:tcW w:w="13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80</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ЛСР №3 Приложение Б</w:t>
            </w:r>
          </w:p>
        </w:tc>
        <w:tc>
          <w:tcPr>
            <w:tcW w:w="241"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1891.18</w:t>
            </w:r>
          </w:p>
        </w:tc>
        <w:tc>
          <w:tcPr>
            <w:tcW w:w="149"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9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w:t>
            </w:r>
          </w:p>
        </w:tc>
        <w:tc>
          <w:tcPr>
            <w:tcW w:w="2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1 891.18</w:t>
            </w:r>
          </w:p>
        </w:tc>
        <w:tc>
          <w:tcPr>
            <w:tcW w:w="26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616.468</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2025</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480"/>
        </w:trPr>
        <w:tc>
          <w:tcPr>
            <w:tcW w:w="81"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8</w:t>
            </w:r>
          </w:p>
        </w:tc>
        <w:tc>
          <w:tcPr>
            <w:tcW w:w="17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Строительство участка ул. Шахтерская от ВК-18 до п. Головеньковский, 31, L=178.87 м, Ду= 63 мм, подземная, ПНД взамен существующего</w:t>
            </w:r>
          </w:p>
        </w:tc>
        <w:tc>
          <w:tcPr>
            <w:tcW w:w="20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w:t>
            </w:r>
          </w:p>
        </w:tc>
        <w:tc>
          <w:tcPr>
            <w:tcW w:w="18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178.87</w:t>
            </w:r>
          </w:p>
        </w:tc>
        <w:tc>
          <w:tcPr>
            <w:tcW w:w="126"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мм</w:t>
            </w:r>
          </w:p>
        </w:tc>
        <w:tc>
          <w:tcPr>
            <w:tcW w:w="13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70</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ЛСР №4 Приложение Б</w:t>
            </w:r>
          </w:p>
        </w:tc>
        <w:tc>
          <w:tcPr>
            <w:tcW w:w="241"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1897.90</w:t>
            </w:r>
          </w:p>
        </w:tc>
        <w:tc>
          <w:tcPr>
            <w:tcW w:w="149"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9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w:t>
            </w:r>
          </w:p>
        </w:tc>
        <w:tc>
          <w:tcPr>
            <w:tcW w:w="2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1 897.90</w:t>
            </w:r>
          </w:p>
        </w:tc>
        <w:tc>
          <w:tcPr>
            <w:tcW w:w="26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339.477</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2025</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480"/>
        </w:trPr>
        <w:tc>
          <w:tcPr>
            <w:tcW w:w="81"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9</w:t>
            </w:r>
          </w:p>
        </w:tc>
        <w:tc>
          <w:tcPr>
            <w:tcW w:w="17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Строительство дополнительных водопроводных колодцев при реконструкции сетей водоснабжения п Головеньковский</w:t>
            </w:r>
          </w:p>
        </w:tc>
        <w:tc>
          <w:tcPr>
            <w:tcW w:w="20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шт.</w:t>
            </w:r>
          </w:p>
        </w:tc>
        <w:tc>
          <w:tcPr>
            <w:tcW w:w="18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8</w:t>
            </w:r>
          </w:p>
        </w:tc>
        <w:tc>
          <w:tcPr>
            <w:tcW w:w="126"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w:t>
            </w:r>
          </w:p>
        </w:tc>
        <w:tc>
          <w:tcPr>
            <w:tcW w:w="13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ЛСР№12 Приложение Б</w:t>
            </w:r>
          </w:p>
        </w:tc>
        <w:tc>
          <w:tcPr>
            <w:tcW w:w="241"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37.63</w:t>
            </w:r>
          </w:p>
        </w:tc>
        <w:tc>
          <w:tcPr>
            <w:tcW w:w="149"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9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w:t>
            </w:r>
          </w:p>
        </w:tc>
        <w:tc>
          <w:tcPr>
            <w:tcW w:w="2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37.63</w:t>
            </w:r>
          </w:p>
        </w:tc>
        <w:tc>
          <w:tcPr>
            <w:tcW w:w="26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301.02</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2025</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240"/>
        </w:trPr>
        <w:tc>
          <w:tcPr>
            <w:tcW w:w="3983" w:type="pct"/>
            <w:gridSpan w:val="12"/>
            <w:tcBorders>
              <w:top w:val="single" w:sz="4" w:space="0" w:color="auto"/>
              <w:left w:val="single" w:sz="4" w:space="0" w:color="auto"/>
              <w:bottom w:val="single" w:sz="4" w:space="0" w:color="auto"/>
              <w:right w:val="none" w:sz="4" w:space="0" w:color="000000"/>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п. Юбилейный</w:t>
            </w:r>
          </w:p>
        </w:tc>
        <w:tc>
          <w:tcPr>
            <w:tcW w:w="267"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918.22</w:t>
            </w:r>
          </w:p>
        </w:tc>
        <w:tc>
          <w:tcPr>
            <w:tcW w:w="228"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 </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w:t>
            </w:r>
          </w:p>
        </w:tc>
      </w:tr>
      <w:tr w:rsidR="008F398C">
        <w:trPr>
          <w:trHeight w:val="480"/>
        </w:trPr>
        <w:tc>
          <w:tcPr>
            <w:tcW w:w="81"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w:t>
            </w:r>
          </w:p>
        </w:tc>
        <w:tc>
          <w:tcPr>
            <w:tcW w:w="1701"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Реконструкция участка  от ВК-7 (п. Юбилейный д. 8) до ВК-10 (п. Юбилейный д.10а), L=166.00. м, Ду= 100 мм, подземная, ПНД</w:t>
            </w:r>
          </w:p>
        </w:tc>
        <w:tc>
          <w:tcPr>
            <w:tcW w:w="203"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w:t>
            </w:r>
          </w:p>
        </w:tc>
        <w:tc>
          <w:tcPr>
            <w:tcW w:w="185"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166.00</w:t>
            </w:r>
          </w:p>
        </w:tc>
        <w:tc>
          <w:tcPr>
            <w:tcW w:w="126"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мм</w:t>
            </w:r>
          </w:p>
        </w:tc>
        <w:tc>
          <w:tcPr>
            <w:tcW w:w="137"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w:t>
            </w:r>
          </w:p>
        </w:tc>
        <w:tc>
          <w:tcPr>
            <w:tcW w:w="422"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НЦС-14-06-001-01</w:t>
            </w:r>
          </w:p>
        </w:tc>
        <w:tc>
          <w:tcPr>
            <w:tcW w:w="241"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3 271.08</w:t>
            </w:r>
          </w:p>
        </w:tc>
        <w:tc>
          <w:tcPr>
            <w:tcW w:w="149"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0.77</w:t>
            </w:r>
          </w:p>
        </w:tc>
        <w:tc>
          <w:tcPr>
            <w:tcW w:w="295"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w:t>
            </w:r>
          </w:p>
        </w:tc>
        <w:tc>
          <w:tcPr>
            <w:tcW w:w="201"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2 518.73</w:t>
            </w:r>
          </w:p>
        </w:tc>
        <w:tc>
          <w:tcPr>
            <w:tcW w:w="26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418.11</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2026</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Инвестиционная составляющая</w:t>
            </w:r>
          </w:p>
        </w:tc>
      </w:tr>
      <w:tr w:rsidR="008F398C">
        <w:trPr>
          <w:trHeight w:val="480"/>
        </w:trPr>
        <w:tc>
          <w:tcPr>
            <w:tcW w:w="81"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11</w:t>
            </w:r>
          </w:p>
        </w:tc>
        <w:tc>
          <w:tcPr>
            <w:tcW w:w="17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Строительство участка от НС п. Юбилейный до ВК-4 (п. Юбилейный д. 12а), L=153.74 м, 100 мм, подземная, ПНД взамен существующего, выводимого из эксплуатации</w:t>
            </w:r>
          </w:p>
        </w:tc>
        <w:tc>
          <w:tcPr>
            <w:tcW w:w="20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w:t>
            </w:r>
          </w:p>
        </w:tc>
        <w:tc>
          <w:tcPr>
            <w:tcW w:w="18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153.74</w:t>
            </w:r>
          </w:p>
        </w:tc>
        <w:tc>
          <w:tcPr>
            <w:tcW w:w="126"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мм</w:t>
            </w:r>
          </w:p>
        </w:tc>
        <w:tc>
          <w:tcPr>
            <w:tcW w:w="13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НЦС-14-06-001-01</w:t>
            </w:r>
          </w:p>
        </w:tc>
        <w:tc>
          <w:tcPr>
            <w:tcW w:w="24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3 271.08</w:t>
            </w:r>
          </w:p>
        </w:tc>
        <w:tc>
          <w:tcPr>
            <w:tcW w:w="149"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0.77</w:t>
            </w:r>
          </w:p>
        </w:tc>
        <w:tc>
          <w:tcPr>
            <w:tcW w:w="29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w:t>
            </w:r>
          </w:p>
        </w:tc>
        <w:tc>
          <w:tcPr>
            <w:tcW w:w="2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2 518.73</w:t>
            </w:r>
          </w:p>
        </w:tc>
        <w:tc>
          <w:tcPr>
            <w:tcW w:w="26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387.23</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2026</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480"/>
        </w:trPr>
        <w:tc>
          <w:tcPr>
            <w:tcW w:w="81"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12</w:t>
            </w:r>
          </w:p>
        </w:tc>
        <w:tc>
          <w:tcPr>
            <w:tcW w:w="17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Строительство дополнительных водопроводных колодцев при реконструкции сетей водоснабжения п Юбилейный</w:t>
            </w:r>
          </w:p>
        </w:tc>
        <w:tc>
          <w:tcPr>
            <w:tcW w:w="20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шт.</w:t>
            </w:r>
          </w:p>
        </w:tc>
        <w:tc>
          <w:tcPr>
            <w:tcW w:w="18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c>
          <w:tcPr>
            <w:tcW w:w="126"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w:t>
            </w:r>
          </w:p>
        </w:tc>
        <w:tc>
          <w:tcPr>
            <w:tcW w:w="13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ЛСР№12 Приложение Б</w:t>
            </w:r>
          </w:p>
        </w:tc>
        <w:tc>
          <w:tcPr>
            <w:tcW w:w="241"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37.63</w:t>
            </w:r>
          </w:p>
        </w:tc>
        <w:tc>
          <w:tcPr>
            <w:tcW w:w="149"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9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w:t>
            </w:r>
          </w:p>
        </w:tc>
        <w:tc>
          <w:tcPr>
            <w:tcW w:w="2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37.63</w:t>
            </w:r>
          </w:p>
        </w:tc>
        <w:tc>
          <w:tcPr>
            <w:tcW w:w="26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112.88</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2026</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480"/>
        </w:trPr>
        <w:tc>
          <w:tcPr>
            <w:tcW w:w="81"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13</w:t>
            </w:r>
          </w:p>
        </w:tc>
        <w:tc>
          <w:tcPr>
            <w:tcW w:w="17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Вывод из эксплуатации участка от НС п. Юбилейный до ВК-1, L=98.49 м, 100 мм, подземная, ПНД</w:t>
            </w:r>
          </w:p>
        </w:tc>
        <w:tc>
          <w:tcPr>
            <w:tcW w:w="20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w:t>
            </w:r>
          </w:p>
        </w:tc>
        <w:tc>
          <w:tcPr>
            <w:tcW w:w="18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98.5</w:t>
            </w:r>
          </w:p>
        </w:tc>
        <w:tc>
          <w:tcPr>
            <w:tcW w:w="126"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мм</w:t>
            </w:r>
          </w:p>
        </w:tc>
        <w:tc>
          <w:tcPr>
            <w:tcW w:w="13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41"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149"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9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4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6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2026</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w:t>
            </w:r>
          </w:p>
        </w:tc>
      </w:tr>
      <w:tr w:rsidR="008F398C">
        <w:trPr>
          <w:trHeight w:val="480"/>
        </w:trPr>
        <w:tc>
          <w:tcPr>
            <w:tcW w:w="81"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14</w:t>
            </w:r>
          </w:p>
        </w:tc>
        <w:tc>
          <w:tcPr>
            <w:tcW w:w="17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Вывод из эксплуатации участка от ВК-1 до ВК-2, L=155 м, 100 мм, подземная, ПНД</w:t>
            </w:r>
          </w:p>
        </w:tc>
        <w:tc>
          <w:tcPr>
            <w:tcW w:w="20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w:t>
            </w:r>
          </w:p>
        </w:tc>
        <w:tc>
          <w:tcPr>
            <w:tcW w:w="18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155.0</w:t>
            </w:r>
          </w:p>
        </w:tc>
        <w:tc>
          <w:tcPr>
            <w:tcW w:w="126"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мм</w:t>
            </w:r>
          </w:p>
        </w:tc>
        <w:tc>
          <w:tcPr>
            <w:tcW w:w="13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41"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149"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9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4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6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2026</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w:t>
            </w:r>
          </w:p>
        </w:tc>
      </w:tr>
      <w:tr w:rsidR="008F398C">
        <w:trPr>
          <w:trHeight w:val="240"/>
        </w:trPr>
        <w:tc>
          <w:tcPr>
            <w:tcW w:w="3983" w:type="pct"/>
            <w:gridSpan w:val="12"/>
            <w:tcBorders>
              <w:top w:val="single" w:sz="4" w:space="0" w:color="auto"/>
              <w:left w:val="single" w:sz="4" w:space="0" w:color="auto"/>
              <w:bottom w:val="single" w:sz="4" w:space="0" w:color="auto"/>
              <w:right w:val="none" w:sz="4" w:space="0" w:color="000000"/>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д. Ясная Поляна</w:t>
            </w:r>
          </w:p>
        </w:tc>
        <w:tc>
          <w:tcPr>
            <w:tcW w:w="267"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1 912.53</w:t>
            </w:r>
          </w:p>
        </w:tc>
        <w:tc>
          <w:tcPr>
            <w:tcW w:w="228"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 </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w:t>
            </w:r>
          </w:p>
        </w:tc>
      </w:tr>
      <w:tr w:rsidR="008F398C">
        <w:trPr>
          <w:trHeight w:val="480"/>
        </w:trPr>
        <w:tc>
          <w:tcPr>
            <w:tcW w:w="81"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15</w:t>
            </w:r>
          </w:p>
        </w:tc>
        <w:tc>
          <w:tcPr>
            <w:tcW w:w="1701"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Реконструкция участка  от ВК-4 (ул. Больничная д. 15/2) до ВК-2 (ул. Больничная д. 1), L=35.04 м, 80 мм, подземная, ПНД</w:t>
            </w:r>
          </w:p>
        </w:tc>
        <w:tc>
          <w:tcPr>
            <w:tcW w:w="203"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w:t>
            </w:r>
          </w:p>
        </w:tc>
        <w:tc>
          <w:tcPr>
            <w:tcW w:w="185"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35.04</w:t>
            </w:r>
          </w:p>
        </w:tc>
        <w:tc>
          <w:tcPr>
            <w:tcW w:w="126"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мм</w:t>
            </w:r>
          </w:p>
        </w:tc>
        <w:tc>
          <w:tcPr>
            <w:tcW w:w="137"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80</w:t>
            </w:r>
          </w:p>
        </w:tc>
        <w:tc>
          <w:tcPr>
            <w:tcW w:w="422"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ЛСР №3 Приложение Б</w:t>
            </w:r>
          </w:p>
        </w:tc>
        <w:tc>
          <w:tcPr>
            <w:tcW w:w="241"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1891.18</w:t>
            </w:r>
          </w:p>
        </w:tc>
        <w:tc>
          <w:tcPr>
            <w:tcW w:w="149"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95"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w:t>
            </w:r>
          </w:p>
        </w:tc>
        <w:tc>
          <w:tcPr>
            <w:tcW w:w="201"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1 891.18</w:t>
            </w:r>
          </w:p>
        </w:tc>
        <w:tc>
          <w:tcPr>
            <w:tcW w:w="26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66.27</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2022</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480"/>
        </w:trPr>
        <w:tc>
          <w:tcPr>
            <w:tcW w:w="81"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16</w:t>
            </w:r>
          </w:p>
        </w:tc>
        <w:tc>
          <w:tcPr>
            <w:tcW w:w="17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Реконструкция участка  от ВК-2 (ул. Больничная д. 1) до ВК-1, L=89.77 м, 100 мм, подземная, ПНД</w:t>
            </w:r>
          </w:p>
        </w:tc>
        <w:tc>
          <w:tcPr>
            <w:tcW w:w="20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w:t>
            </w:r>
          </w:p>
        </w:tc>
        <w:tc>
          <w:tcPr>
            <w:tcW w:w="18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89.77</w:t>
            </w:r>
          </w:p>
        </w:tc>
        <w:tc>
          <w:tcPr>
            <w:tcW w:w="126"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мм</w:t>
            </w:r>
          </w:p>
        </w:tc>
        <w:tc>
          <w:tcPr>
            <w:tcW w:w="13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НЦС-14-06-001-01</w:t>
            </w:r>
          </w:p>
        </w:tc>
        <w:tc>
          <w:tcPr>
            <w:tcW w:w="24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3 271.08</w:t>
            </w:r>
          </w:p>
        </w:tc>
        <w:tc>
          <w:tcPr>
            <w:tcW w:w="149"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0.77</w:t>
            </w:r>
          </w:p>
        </w:tc>
        <w:tc>
          <w:tcPr>
            <w:tcW w:w="29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w:t>
            </w:r>
          </w:p>
        </w:tc>
        <w:tc>
          <w:tcPr>
            <w:tcW w:w="2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2 518.73</w:t>
            </w:r>
          </w:p>
        </w:tc>
        <w:tc>
          <w:tcPr>
            <w:tcW w:w="26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226.11</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2022</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480"/>
        </w:trPr>
        <w:tc>
          <w:tcPr>
            <w:tcW w:w="81"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17</w:t>
            </w:r>
          </w:p>
        </w:tc>
        <w:tc>
          <w:tcPr>
            <w:tcW w:w="17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Реконструкция участка  от ВК-35 (Пожарная часть) до п. Красный, д. 200, L=420.58 м, 80 мм, подземная, ПНД</w:t>
            </w:r>
          </w:p>
        </w:tc>
        <w:tc>
          <w:tcPr>
            <w:tcW w:w="20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w:t>
            </w:r>
          </w:p>
        </w:tc>
        <w:tc>
          <w:tcPr>
            <w:tcW w:w="18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420.58</w:t>
            </w:r>
          </w:p>
        </w:tc>
        <w:tc>
          <w:tcPr>
            <w:tcW w:w="126"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мм</w:t>
            </w:r>
          </w:p>
        </w:tc>
        <w:tc>
          <w:tcPr>
            <w:tcW w:w="13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80</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ЛСР №3 Приложение Б</w:t>
            </w:r>
          </w:p>
        </w:tc>
        <w:tc>
          <w:tcPr>
            <w:tcW w:w="241"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1891.18</w:t>
            </w:r>
          </w:p>
        </w:tc>
        <w:tc>
          <w:tcPr>
            <w:tcW w:w="149"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9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w:t>
            </w:r>
          </w:p>
        </w:tc>
        <w:tc>
          <w:tcPr>
            <w:tcW w:w="2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1 891.18</w:t>
            </w:r>
          </w:p>
        </w:tc>
        <w:tc>
          <w:tcPr>
            <w:tcW w:w="26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795.39</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2022</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480"/>
        </w:trPr>
        <w:tc>
          <w:tcPr>
            <w:tcW w:w="81"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18</w:t>
            </w:r>
          </w:p>
        </w:tc>
        <w:tc>
          <w:tcPr>
            <w:tcW w:w="17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Реконструкция участка  от ВК-1 ( ул. Больничная, восточнее д. 1) до Водонапорная башня, L=276.94 м, 80 мм, подземная, ПНД</w:t>
            </w:r>
          </w:p>
        </w:tc>
        <w:tc>
          <w:tcPr>
            <w:tcW w:w="20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w:t>
            </w:r>
          </w:p>
        </w:tc>
        <w:tc>
          <w:tcPr>
            <w:tcW w:w="18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276.94</w:t>
            </w:r>
          </w:p>
        </w:tc>
        <w:tc>
          <w:tcPr>
            <w:tcW w:w="126"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мм</w:t>
            </w:r>
          </w:p>
        </w:tc>
        <w:tc>
          <w:tcPr>
            <w:tcW w:w="13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80</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ЛСР №3 Приложение Б</w:t>
            </w:r>
          </w:p>
        </w:tc>
        <w:tc>
          <w:tcPr>
            <w:tcW w:w="241"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1891.18</w:t>
            </w:r>
          </w:p>
        </w:tc>
        <w:tc>
          <w:tcPr>
            <w:tcW w:w="149"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9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w:t>
            </w:r>
          </w:p>
        </w:tc>
        <w:tc>
          <w:tcPr>
            <w:tcW w:w="2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1 891.18</w:t>
            </w:r>
          </w:p>
        </w:tc>
        <w:tc>
          <w:tcPr>
            <w:tcW w:w="26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523.74</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2022</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480"/>
        </w:trPr>
        <w:tc>
          <w:tcPr>
            <w:tcW w:w="81"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19</w:t>
            </w:r>
          </w:p>
        </w:tc>
        <w:tc>
          <w:tcPr>
            <w:tcW w:w="17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Строительство дополнительных водопроводных колодцев при реконструкции сетей водоснабжения д Ясная Поляна</w:t>
            </w:r>
          </w:p>
        </w:tc>
        <w:tc>
          <w:tcPr>
            <w:tcW w:w="20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шт.</w:t>
            </w:r>
          </w:p>
        </w:tc>
        <w:tc>
          <w:tcPr>
            <w:tcW w:w="18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8</w:t>
            </w:r>
          </w:p>
        </w:tc>
        <w:tc>
          <w:tcPr>
            <w:tcW w:w="126"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w:t>
            </w:r>
          </w:p>
        </w:tc>
        <w:tc>
          <w:tcPr>
            <w:tcW w:w="13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ЛСР№12 Приложение Б</w:t>
            </w:r>
          </w:p>
        </w:tc>
        <w:tc>
          <w:tcPr>
            <w:tcW w:w="241"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37.63</w:t>
            </w:r>
          </w:p>
        </w:tc>
        <w:tc>
          <w:tcPr>
            <w:tcW w:w="149"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9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w:t>
            </w:r>
          </w:p>
        </w:tc>
        <w:tc>
          <w:tcPr>
            <w:tcW w:w="2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37.63</w:t>
            </w:r>
          </w:p>
        </w:tc>
        <w:tc>
          <w:tcPr>
            <w:tcW w:w="26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301.02</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2022</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240"/>
        </w:trPr>
        <w:tc>
          <w:tcPr>
            <w:tcW w:w="3983" w:type="pct"/>
            <w:gridSpan w:val="12"/>
            <w:tcBorders>
              <w:top w:val="single" w:sz="4" w:space="0" w:color="auto"/>
              <w:left w:val="single" w:sz="4" w:space="0" w:color="auto"/>
              <w:bottom w:val="single" w:sz="4" w:space="0" w:color="auto"/>
              <w:right w:val="none" w:sz="4" w:space="0" w:color="000000"/>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Иные объекты</w:t>
            </w:r>
          </w:p>
        </w:tc>
        <w:tc>
          <w:tcPr>
            <w:tcW w:w="267"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1 097.91</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 </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w:t>
            </w:r>
          </w:p>
        </w:tc>
      </w:tr>
      <w:tr w:rsidR="008F398C">
        <w:trPr>
          <w:trHeight w:val="480"/>
        </w:trPr>
        <w:tc>
          <w:tcPr>
            <w:tcW w:w="81"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w:t>
            </w:r>
          </w:p>
        </w:tc>
        <w:tc>
          <w:tcPr>
            <w:tcW w:w="1701"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Проектирование и строительство зон санитарной охраны: водозабор «Юбилейный»</w:t>
            </w:r>
          </w:p>
        </w:tc>
        <w:tc>
          <w:tcPr>
            <w:tcW w:w="203"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 п.м</w:t>
            </w:r>
          </w:p>
        </w:tc>
        <w:tc>
          <w:tcPr>
            <w:tcW w:w="185"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0.4</w:t>
            </w:r>
          </w:p>
        </w:tc>
        <w:tc>
          <w:tcPr>
            <w:tcW w:w="126"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137"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422"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Таблица №2 Приложение Б</w:t>
            </w:r>
          </w:p>
        </w:tc>
        <w:tc>
          <w:tcPr>
            <w:tcW w:w="241"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149"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95"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01"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186.53</w:t>
            </w:r>
          </w:p>
        </w:tc>
        <w:tc>
          <w:tcPr>
            <w:tcW w:w="26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186.53</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2026</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480"/>
        </w:trPr>
        <w:tc>
          <w:tcPr>
            <w:tcW w:w="81"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21</w:t>
            </w:r>
          </w:p>
        </w:tc>
        <w:tc>
          <w:tcPr>
            <w:tcW w:w="1701"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Проектирование и строительство зон санитарной охраны: водозабор «ДК»</w:t>
            </w:r>
          </w:p>
        </w:tc>
        <w:tc>
          <w:tcPr>
            <w:tcW w:w="20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 п.м</w:t>
            </w:r>
          </w:p>
        </w:tc>
        <w:tc>
          <w:tcPr>
            <w:tcW w:w="18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0.4</w:t>
            </w:r>
          </w:p>
        </w:tc>
        <w:tc>
          <w:tcPr>
            <w:tcW w:w="126"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13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Таблица №2 Приложение Б</w:t>
            </w:r>
          </w:p>
        </w:tc>
        <w:tc>
          <w:tcPr>
            <w:tcW w:w="241"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149"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9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186.53</w:t>
            </w:r>
          </w:p>
        </w:tc>
        <w:tc>
          <w:tcPr>
            <w:tcW w:w="26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186.53</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2026</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480"/>
        </w:trPr>
        <w:tc>
          <w:tcPr>
            <w:tcW w:w="81"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22</w:t>
            </w:r>
          </w:p>
        </w:tc>
        <w:tc>
          <w:tcPr>
            <w:tcW w:w="1701"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Проектирование и строительство зон санитарной охраны: водозабор «Больничная»</w:t>
            </w:r>
          </w:p>
        </w:tc>
        <w:tc>
          <w:tcPr>
            <w:tcW w:w="20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 п.м</w:t>
            </w:r>
          </w:p>
        </w:tc>
        <w:tc>
          <w:tcPr>
            <w:tcW w:w="18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0.4</w:t>
            </w:r>
          </w:p>
        </w:tc>
        <w:tc>
          <w:tcPr>
            <w:tcW w:w="126"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13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Таблица №2 Приложение Б</w:t>
            </w:r>
          </w:p>
        </w:tc>
        <w:tc>
          <w:tcPr>
            <w:tcW w:w="241"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149"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9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186.53</w:t>
            </w:r>
          </w:p>
        </w:tc>
        <w:tc>
          <w:tcPr>
            <w:tcW w:w="26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186.53</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2026</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480"/>
        </w:trPr>
        <w:tc>
          <w:tcPr>
            <w:tcW w:w="81"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23</w:t>
            </w:r>
          </w:p>
        </w:tc>
        <w:tc>
          <w:tcPr>
            <w:tcW w:w="1701" w:type="pct"/>
            <w:tcBorders>
              <w:top w:val="none" w:sz="4" w:space="0" w:color="000000"/>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Проектирование и строительство зон санитарной охраны: водозабор «Школьная»</w:t>
            </w:r>
          </w:p>
        </w:tc>
        <w:tc>
          <w:tcPr>
            <w:tcW w:w="203" w:type="pct"/>
            <w:tcBorders>
              <w:top w:val="none" w:sz="4" w:space="0" w:color="000000"/>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 п.м</w:t>
            </w:r>
          </w:p>
        </w:tc>
        <w:tc>
          <w:tcPr>
            <w:tcW w:w="18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0.4</w:t>
            </w:r>
          </w:p>
        </w:tc>
        <w:tc>
          <w:tcPr>
            <w:tcW w:w="126" w:type="pct"/>
            <w:tcBorders>
              <w:top w:val="none" w:sz="4" w:space="0" w:color="000000"/>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137" w:type="pct"/>
            <w:tcBorders>
              <w:top w:val="none" w:sz="4" w:space="0" w:color="000000"/>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Таблица №2 Приложение Б</w:t>
            </w:r>
          </w:p>
        </w:tc>
        <w:tc>
          <w:tcPr>
            <w:tcW w:w="241"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w:t>
            </w:r>
          </w:p>
        </w:tc>
        <w:tc>
          <w:tcPr>
            <w:tcW w:w="149"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95"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01" w:type="pct"/>
            <w:tcBorders>
              <w:top w:val="none" w:sz="4" w:space="0" w:color="000000"/>
              <w:left w:val="none" w:sz="4" w:space="0" w:color="000000"/>
              <w:bottom w:val="non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186.53</w:t>
            </w:r>
          </w:p>
        </w:tc>
        <w:tc>
          <w:tcPr>
            <w:tcW w:w="267"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186.53</w:t>
            </w:r>
          </w:p>
        </w:tc>
        <w:tc>
          <w:tcPr>
            <w:tcW w:w="228"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2026</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720"/>
        </w:trPr>
        <w:tc>
          <w:tcPr>
            <w:tcW w:w="81"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24</w:t>
            </w:r>
          </w:p>
        </w:tc>
        <w:tc>
          <w:tcPr>
            <w:tcW w:w="1701" w:type="pct"/>
            <w:tcBorders>
              <w:top w:val="single" w:sz="4" w:space="0" w:color="auto"/>
              <w:left w:val="none" w:sz="4" w:space="0" w:color="000000"/>
              <w:bottom w:val="non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Ликвидационный тампонаж скважины №2/6196 в п. Головеньковский</w:t>
            </w:r>
          </w:p>
        </w:tc>
        <w:tc>
          <w:tcPr>
            <w:tcW w:w="203" w:type="pct"/>
            <w:tcBorders>
              <w:top w:val="single" w:sz="4" w:space="0" w:color="auto"/>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шт.</w:t>
            </w:r>
          </w:p>
        </w:tc>
        <w:tc>
          <w:tcPr>
            <w:tcW w:w="185" w:type="pct"/>
            <w:tcBorders>
              <w:top w:val="none" w:sz="4" w:space="0" w:color="000000"/>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26" w:type="pct"/>
            <w:tcBorders>
              <w:top w:val="single" w:sz="4" w:space="0" w:color="auto"/>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137" w:type="pct"/>
            <w:tcBorders>
              <w:top w:val="single" w:sz="4" w:space="0" w:color="auto"/>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42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прайс-лист НПЦ "Гидрогеотех" Приложение Б</w:t>
            </w:r>
          </w:p>
        </w:tc>
        <w:tc>
          <w:tcPr>
            <w:tcW w:w="241" w:type="pct"/>
            <w:tcBorders>
              <w:top w:val="none" w:sz="4" w:space="0" w:color="000000"/>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149" w:type="pct"/>
            <w:tcBorders>
              <w:top w:val="none" w:sz="4" w:space="0" w:color="000000"/>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95" w:type="pct"/>
            <w:tcBorders>
              <w:top w:val="none" w:sz="4" w:space="0" w:color="000000"/>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01" w:type="pct"/>
            <w:tcBorders>
              <w:top w:val="single" w:sz="4" w:space="0" w:color="auto"/>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4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208.33</w:t>
            </w:r>
          </w:p>
        </w:tc>
        <w:tc>
          <w:tcPr>
            <w:tcW w:w="267" w:type="pct"/>
            <w:tcBorders>
              <w:top w:val="none" w:sz="4" w:space="0" w:color="000000"/>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208</w:t>
            </w:r>
          </w:p>
        </w:tc>
        <w:tc>
          <w:tcPr>
            <w:tcW w:w="228" w:type="pct"/>
            <w:tcBorders>
              <w:top w:val="none" w:sz="4" w:space="0" w:color="000000"/>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2022</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240"/>
        </w:trPr>
        <w:tc>
          <w:tcPr>
            <w:tcW w:w="81"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25</w:t>
            </w:r>
          </w:p>
        </w:tc>
        <w:tc>
          <w:tcPr>
            <w:tcW w:w="1701" w:type="pct"/>
            <w:tcBorders>
              <w:top w:val="single" w:sz="4" w:space="0" w:color="auto"/>
              <w:left w:val="none" w:sz="4" w:space="0" w:color="000000"/>
              <w:bottom w:val="non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Реконструкция павильона для скважины в п. Ясная поляна («Гаражи»)</w:t>
            </w:r>
          </w:p>
        </w:tc>
        <w:tc>
          <w:tcPr>
            <w:tcW w:w="203" w:type="pct"/>
            <w:tcBorders>
              <w:top w:val="single" w:sz="4" w:space="0" w:color="auto"/>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шт.</w:t>
            </w:r>
          </w:p>
        </w:tc>
        <w:tc>
          <w:tcPr>
            <w:tcW w:w="185" w:type="pct"/>
            <w:tcBorders>
              <w:top w:val="single" w:sz="4" w:space="0" w:color="auto"/>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126" w:type="pct"/>
            <w:tcBorders>
              <w:top w:val="single" w:sz="4" w:space="0" w:color="auto"/>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137" w:type="pct"/>
            <w:tcBorders>
              <w:top w:val="single" w:sz="4" w:space="0" w:color="auto"/>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422" w:type="pct"/>
            <w:tcBorders>
              <w:top w:val="none" w:sz="4" w:space="0" w:color="000000"/>
              <w:left w:val="none" w:sz="4" w:space="0" w:color="000000"/>
              <w:bottom w:val="none" w:sz="4" w:space="0" w:color="000000"/>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ЛСР №11 Приложение Б</w:t>
            </w:r>
          </w:p>
        </w:tc>
        <w:tc>
          <w:tcPr>
            <w:tcW w:w="241" w:type="pct"/>
            <w:tcBorders>
              <w:top w:val="single" w:sz="4" w:space="0" w:color="auto"/>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8"/>
                <w:szCs w:val="18"/>
                <w:lang w:eastAsia="ru-RU"/>
              </w:rPr>
            </w:pPr>
            <w:r>
              <w:rPr>
                <w:rFonts w:ascii="Times New Roman" w:eastAsia="Times New Roman" w:hAnsi="Times New Roman" w:cs="Times New Roman"/>
                <w:sz w:val="18"/>
                <w:szCs w:val="18"/>
                <w:lang w:eastAsia="ru-RU"/>
              </w:rPr>
              <w:t>143.46</w:t>
            </w:r>
          </w:p>
        </w:tc>
        <w:tc>
          <w:tcPr>
            <w:tcW w:w="149" w:type="pct"/>
            <w:tcBorders>
              <w:top w:val="single" w:sz="4" w:space="0" w:color="auto"/>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w:t>
            </w:r>
          </w:p>
        </w:tc>
        <w:tc>
          <w:tcPr>
            <w:tcW w:w="295"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w:t>
            </w:r>
          </w:p>
        </w:tc>
        <w:tc>
          <w:tcPr>
            <w:tcW w:w="201"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100.00%</w:t>
            </w:r>
          </w:p>
        </w:tc>
        <w:tc>
          <w:tcPr>
            <w:tcW w:w="24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143.46</w:t>
            </w:r>
          </w:p>
        </w:tc>
        <w:tc>
          <w:tcPr>
            <w:tcW w:w="267" w:type="pct"/>
            <w:tcBorders>
              <w:top w:val="single" w:sz="4" w:space="0" w:color="auto"/>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143.46</w:t>
            </w:r>
          </w:p>
        </w:tc>
        <w:tc>
          <w:tcPr>
            <w:tcW w:w="228" w:type="pct"/>
            <w:tcBorders>
              <w:top w:val="single" w:sz="4" w:space="0" w:color="auto"/>
              <w:left w:val="none" w:sz="4" w:space="0" w:color="000000"/>
              <w:bottom w:val="none" w:sz="4" w:space="0" w:color="000000"/>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2025</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Бюджетное финансирование</w:t>
            </w:r>
          </w:p>
        </w:tc>
      </w:tr>
      <w:tr w:rsidR="008F398C">
        <w:trPr>
          <w:trHeight w:val="240"/>
        </w:trPr>
        <w:tc>
          <w:tcPr>
            <w:tcW w:w="3983" w:type="pct"/>
            <w:gridSpan w:val="12"/>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 xml:space="preserve">Всего </w:t>
            </w:r>
          </w:p>
        </w:tc>
        <w:tc>
          <w:tcPr>
            <w:tcW w:w="267"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11107.10</w:t>
            </w:r>
          </w:p>
        </w:tc>
        <w:tc>
          <w:tcPr>
            <w:tcW w:w="228"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 </w:t>
            </w:r>
          </w:p>
        </w:tc>
        <w:tc>
          <w:tcPr>
            <w:tcW w:w="523" w:type="pct"/>
            <w:tcBorders>
              <w:top w:val="none" w:sz="4" w:space="0" w:color="000000"/>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w:t>
            </w:r>
          </w:p>
        </w:tc>
      </w:tr>
    </w:tbl>
    <w:p w:rsidR="008F398C" w:rsidRDefault="008F398C">
      <w:pPr>
        <w:spacing w:after="0" w:line="240" w:lineRule="auto"/>
        <w:jc w:val="center"/>
        <w:rPr>
          <w:rFonts w:ascii="PT Astra Serif" w:eastAsia="Times New Roman" w:hAnsi="PT Astra Serif" w:cs="Times New Roman"/>
          <w:color w:val="000000"/>
          <w:sz w:val="24"/>
          <w:szCs w:val="24"/>
          <w:lang w:eastAsia="ru-RU"/>
        </w:rPr>
      </w:pPr>
    </w:p>
    <w:p w:rsidR="008F398C" w:rsidRDefault="008F398C">
      <w:pPr>
        <w:spacing w:after="0" w:line="240" w:lineRule="auto"/>
        <w:jc w:val="both"/>
        <w:rPr>
          <w:rFonts w:ascii="PT Astra Serif" w:hAnsi="PT Astra Serif" w:cs="Times New Roman"/>
          <w:b/>
          <w:bCs/>
          <w:color w:val="000000"/>
          <w:sz w:val="28"/>
          <w:szCs w:val="28"/>
          <w:lang w:eastAsia="ru-RU"/>
        </w:rPr>
        <w:sectPr w:rsidR="008F398C">
          <w:type w:val="continuous"/>
          <w:pgSz w:w="16838" w:h="11906" w:orient="landscape"/>
          <w:pgMar w:top="1134" w:right="850" w:bottom="1134" w:left="1701" w:header="709" w:footer="709" w:gutter="0"/>
          <w:cols w:space="708"/>
          <w:docGrid w:linePitch="360"/>
        </w:sectPr>
      </w:pPr>
    </w:p>
    <w:p w:rsidR="008F398C" w:rsidRDefault="00BD549F">
      <w:pPr>
        <w:spacing w:after="0" w:line="240" w:lineRule="auto"/>
        <w:jc w:val="center"/>
        <w:rPr>
          <w:rFonts w:ascii="PT Astra Serif" w:eastAsia="Times New Roman" w:hAnsi="PT Astra Serif" w:cs="Times New Roman"/>
          <w:color w:val="000000"/>
          <w:sz w:val="24"/>
          <w:szCs w:val="24"/>
          <w:lang w:eastAsia="ru-RU"/>
        </w:rPr>
      </w:pPr>
      <w:bookmarkStart w:id="1968" w:name="_Toc32917782"/>
      <w:r>
        <w:rPr>
          <w:rFonts w:ascii="PT Astra Serif" w:hAnsi="PT Astra Serif" w:cs="Times New Roman"/>
          <w:bCs/>
          <w:color w:val="000000"/>
          <w:sz w:val="24"/>
          <w:szCs w:val="24"/>
          <w:lang w:eastAsia="ru-RU"/>
        </w:rPr>
        <w:t>Таблица 6.</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38</w:t>
      </w:r>
      <w:r>
        <w:rPr>
          <w:rFonts w:ascii="PT Astra Serif" w:hAnsi="PT Astra Serif" w:cs="Times New Roman"/>
          <w:color w:val="000000"/>
          <w:sz w:val="24"/>
          <w:szCs w:val="24"/>
          <w:lang w:eastAsia="ru-RU"/>
        </w:rPr>
        <w:fldChar w:fldCharType="end"/>
      </w:r>
      <w:r>
        <w:rPr>
          <w:rFonts w:ascii="PT Astra Serif" w:hAnsi="PT Astra Serif" w:cs="Times New Roman"/>
          <w:color w:val="000000"/>
          <w:sz w:val="24"/>
          <w:szCs w:val="24"/>
          <w:lang w:eastAsia="ru-RU"/>
        </w:rPr>
        <w:t>а</w:t>
      </w:r>
      <w:r>
        <w:rPr>
          <w:rFonts w:ascii="PT Astra Serif" w:hAnsi="PT Astra Serif" w:cs="Times New Roman"/>
          <w:b/>
          <w:bCs/>
          <w:color w:val="000000"/>
          <w:sz w:val="24"/>
          <w:szCs w:val="24"/>
          <w:lang w:eastAsia="ru-RU"/>
        </w:rPr>
        <w:t xml:space="preserve"> –</w:t>
      </w:r>
      <w:r>
        <w:rPr>
          <w:rFonts w:ascii="PT Astra Serif" w:eastAsia="Times New Roman" w:hAnsi="PT Astra Serif" w:cs="Times New Roman"/>
          <w:sz w:val="24"/>
          <w:szCs w:val="24"/>
          <w:lang w:eastAsia="ru-RU"/>
        </w:rPr>
        <w:t xml:space="preserve">План мероприятий по обновлению и капитальному ремонту  основных фондов имущества коммунального комплекса </w:t>
      </w:r>
      <w:r>
        <w:rPr>
          <w:rFonts w:ascii="PT Astra Serif" w:eastAsia="MS Mincho" w:hAnsi="PT Astra Serif" w:cs="Times New Roman"/>
          <w:sz w:val="24"/>
          <w:szCs w:val="24"/>
        </w:rPr>
        <w:t>муниципального образования Яснополянское</w:t>
      </w:r>
      <w:r>
        <w:rPr>
          <w:rFonts w:ascii="PT Astra Serif" w:eastAsia="Times New Roman" w:hAnsi="PT Astra Serif" w:cs="Times New Roman"/>
          <w:sz w:val="24"/>
          <w:szCs w:val="24"/>
          <w:lang w:eastAsia="ru-RU"/>
        </w:rPr>
        <w:t>, назначения водоснабжения в течение расчетного срока – 2021-2034 годы.</w:t>
      </w:r>
      <w:bookmarkEnd w:id="1968"/>
    </w:p>
    <w:p w:rsidR="008F398C" w:rsidRDefault="008F398C">
      <w:pPr>
        <w:tabs>
          <w:tab w:val="left" w:pos="2940"/>
        </w:tabs>
        <w:spacing w:after="0" w:line="240" w:lineRule="auto"/>
        <w:jc w:val="center"/>
        <w:rPr>
          <w:rFonts w:ascii="PT Astra Serif" w:hAnsi="PT Astra Serif" w:cs="Times New Roman"/>
          <w:lang w:eastAsia="ru-RU"/>
        </w:rPr>
      </w:pPr>
    </w:p>
    <w:tbl>
      <w:tblPr>
        <w:tblW w:w="5000" w:type="pct"/>
        <w:tblLook w:val="04A0" w:firstRow="1" w:lastRow="0" w:firstColumn="1" w:lastColumn="0" w:noHBand="0" w:noVBand="1"/>
      </w:tblPr>
      <w:tblGrid>
        <w:gridCol w:w="738"/>
        <w:gridCol w:w="2175"/>
        <w:gridCol w:w="738"/>
        <w:gridCol w:w="738"/>
        <w:gridCol w:w="738"/>
        <w:gridCol w:w="738"/>
        <w:gridCol w:w="737"/>
        <w:gridCol w:w="737"/>
        <w:gridCol w:w="737"/>
        <w:gridCol w:w="737"/>
        <w:gridCol w:w="737"/>
        <w:gridCol w:w="737"/>
        <w:gridCol w:w="737"/>
        <w:gridCol w:w="737"/>
        <w:gridCol w:w="737"/>
        <w:gridCol w:w="752"/>
        <w:gridCol w:w="1093"/>
      </w:tblGrid>
      <w:tr w:rsidR="008F398C">
        <w:trPr>
          <w:trHeight w:val="300"/>
        </w:trPr>
        <w:tc>
          <w:tcPr>
            <w:tcW w:w="257"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 п/п</w:t>
            </w:r>
          </w:p>
        </w:tc>
        <w:tc>
          <w:tcPr>
            <w:tcW w:w="758"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Наименование мероприятия</w:t>
            </w:r>
          </w:p>
        </w:tc>
        <w:tc>
          <w:tcPr>
            <w:tcW w:w="3603" w:type="pct"/>
            <w:gridSpan w:val="14"/>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Объем денежных затрат в ценах по состоянию на 2020 год, тыс. руб. без НДС</w:t>
            </w:r>
          </w:p>
        </w:tc>
        <w:tc>
          <w:tcPr>
            <w:tcW w:w="381" w:type="pct"/>
            <w:vMerge w:val="restar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Итого в ценах по состоянию на 2020 год, тыс. руб. без НДС</w:t>
            </w:r>
          </w:p>
        </w:tc>
      </w:tr>
      <w:tr w:rsidR="008F398C">
        <w:trPr>
          <w:trHeight w:val="585"/>
        </w:trPr>
        <w:tc>
          <w:tcPr>
            <w:tcW w:w="257"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758"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3603" w:type="pct"/>
            <w:gridSpan w:val="14"/>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В том числе по годам</w:t>
            </w:r>
          </w:p>
        </w:tc>
        <w:tc>
          <w:tcPr>
            <w:tcW w:w="381"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r>
      <w:tr w:rsidR="008F398C">
        <w:trPr>
          <w:trHeight w:val="300"/>
        </w:trPr>
        <w:tc>
          <w:tcPr>
            <w:tcW w:w="257"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758"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2021</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2022</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2023</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2024</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2025</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2026</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2027</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2028</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2029</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2030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2031</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2032</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2033</w:t>
            </w:r>
          </w:p>
        </w:tc>
        <w:tc>
          <w:tcPr>
            <w:tcW w:w="26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2034</w:t>
            </w:r>
          </w:p>
        </w:tc>
        <w:tc>
          <w:tcPr>
            <w:tcW w:w="381" w:type="pct"/>
            <w:vMerge/>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r>
      <w:tr w:rsidR="008F398C">
        <w:trPr>
          <w:trHeight w:val="300"/>
        </w:trPr>
        <w:tc>
          <w:tcPr>
            <w:tcW w:w="257"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w:t>
            </w:r>
          </w:p>
        </w:tc>
        <w:tc>
          <w:tcPr>
            <w:tcW w:w="758"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3</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4</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5</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6</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7</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8</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9</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11</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12</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13</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14</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15</w:t>
            </w:r>
          </w:p>
        </w:tc>
        <w:tc>
          <w:tcPr>
            <w:tcW w:w="26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16</w:t>
            </w:r>
          </w:p>
        </w:tc>
        <w:tc>
          <w:tcPr>
            <w:tcW w:w="38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17</w:t>
            </w:r>
          </w:p>
        </w:tc>
      </w:tr>
      <w:tr w:rsidR="008F398C">
        <w:trPr>
          <w:trHeight w:val="300"/>
        </w:trPr>
        <w:tc>
          <w:tcPr>
            <w:tcW w:w="257"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w:t>
            </w:r>
          </w:p>
        </w:tc>
        <w:tc>
          <w:tcPr>
            <w:tcW w:w="758"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ВОДОСНАБЖЕНИЕ</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2 120.87</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2 439.95</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2 858.06</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2 023.89</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1 664.34</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26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38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11 107.10</w:t>
            </w:r>
          </w:p>
        </w:tc>
      </w:tr>
      <w:tr w:rsidR="008F398C">
        <w:trPr>
          <w:trHeight w:val="510"/>
        </w:trPr>
        <w:tc>
          <w:tcPr>
            <w:tcW w:w="257"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758"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Бесперебойность предоставления услуг водоснабжения</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1 912.53</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2 439.95</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2 858.06</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1 880.43</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918.22</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6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38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10 009.19</w:t>
            </w:r>
          </w:p>
        </w:tc>
      </w:tr>
      <w:tr w:rsidR="008F398C">
        <w:trPr>
          <w:trHeight w:val="300"/>
        </w:trPr>
        <w:tc>
          <w:tcPr>
            <w:tcW w:w="257"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1.1</w:t>
            </w:r>
          </w:p>
        </w:tc>
        <w:tc>
          <w:tcPr>
            <w:tcW w:w="758"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Сети и водоводы</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1 912.53</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2 439.95</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2 858.06</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1 880.43</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918.22</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6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38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10 009.19</w:t>
            </w:r>
          </w:p>
        </w:tc>
      </w:tr>
      <w:tr w:rsidR="008F398C">
        <w:trPr>
          <w:trHeight w:val="300"/>
        </w:trPr>
        <w:tc>
          <w:tcPr>
            <w:tcW w:w="257"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1.2</w:t>
            </w:r>
          </w:p>
        </w:tc>
        <w:tc>
          <w:tcPr>
            <w:tcW w:w="758"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Сооружения</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6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38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r>
      <w:tr w:rsidR="008F398C">
        <w:trPr>
          <w:trHeight w:val="510"/>
        </w:trPr>
        <w:tc>
          <w:tcPr>
            <w:tcW w:w="257"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758"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Энергосбережение, водосбережение</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6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38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r>
      <w:tr w:rsidR="008F398C">
        <w:trPr>
          <w:trHeight w:val="765"/>
        </w:trPr>
        <w:tc>
          <w:tcPr>
            <w:tcW w:w="257" w:type="pct"/>
            <w:tcBorders>
              <w:top w:val="none" w:sz="4" w:space="0" w:color="000000"/>
              <w:left w:val="single" w:sz="4" w:space="0" w:color="auto"/>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c>
          <w:tcPr>
            <w:tcW w:w="758"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Развитие производственных баз, систем безопасности и связи, закупка оборудования</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208.33</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143.46</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746.12</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57"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26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38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1 097.91</w:t>
            </w:r>
          </w:p>
        </w:tc>
      </w:tr>
    </w:tbl>
    <w:p w:rsidR="008F398C" w:rsidRDefault="008F398C">
      <w:pPr>
        <w:spacing w:after="0" w:line="240" w:lineRule="auto"/>
        <w:jc w:val="center"/>
        <w:rPr>
          <w:rFonts w:ascii="PT Astra Serif" w:hAnsi="PT Astra Serif" w:cs="Times New Roman"/>
          <w:bCs/>
          <w:color w:val="000000"/>
          <w:sz w:val="24"/>
          <w:szCs w:val="24"/>
          <w:lang w:eastAsia="ru-RU"/>
        </w:rPr>
      </w:pPr>
    </w:p>
    <w:p w:rsidR="008F398C" w:rsidRDefault="00BD549F">
      <w:pPr>
        <w:spacing w:after="0" w:line="240" w:lineRule="auto"/>
        <w:jc w:val="center"/>
        <w:rPr>
          <w:rFonts w:ascii="PT Astra Serif" w:eastAsia="Times New Roman" w:hAnsi="PT Astra Serif" w:cs="Times New Roman"/>
          <w:sz w:val="24"/>
          <w:szCs w:val="24"/>
          <w:lang w:eastAsia="ru-RU"/>
        </w:rPr>
      </w:pPr>
      <w:r>
        <w:rPr>
          <w:rFonts w:ascii="PT Astra Serif" w:hAnsi="PT Astra Serif" w:cs="Times New Roman"/>
          <w:bCs/>
          <w:color w:val="000000"/>
          <w:sz w:val="24"/>
          <w:szCs w:val="24"/>
          <w:lang w:eastAsia="ru-RU"/>
        </w:rPr>
        <w:t>Таблица 6.</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39</w:t>
      </w:r>
      <w:r>
        <w:rPr>
          <w:rFonts w:ascii="PT Astra Serif" w:hAnsi="PT Astra Serif" w:cs="Times New Roman"/>
          <w:color w:val="000000"/>
          <w:sz w:val="24"/>
          <w:szCs w:val="24"/>
          <w:lang w:eastAsia="ru-RU"/>
        </w:rPr>
        <w:fldChar w:fldCharType="end"/>
      </w:r>
      <w:r>
        <w:rPr>
          <w:rFonts w:ascii="PT Astra Serif" w:hAnsi="PT Astra Serif" w:cs="Times New Roman"/>
          <w:color w:val="000000"/>
          <w:sz w:val="24"/>
          <w:szCs w:val="24"/>
          <w:lang w:eastAsia="ru-RU"/>
        </w:rPr>
        <w:t>б</w:t>
      </w:r>
      <w:r>
        <w:rPr>
          <w:rFonts w:ascii="PT Astra Serif" w:hAnsi="PT Astra Serif" w:cs="Times New Roman"/>
          <w:b/>
          <w:bCs/>
          <w:color w:val="000000"/>
          <w:sz w:val="24"/>
          <w:szCs w:val="24"/>
          <w:lang w:eastAsia="ru-RU"/>
        </w:rPr>
        <w:t xml:space="preserve"> –</w:t>
      </w:r>
      <w:r>
        <w:t xml:space="preserve"> </w:t>
      </w:r>
      <w:r>
        <w:rPr>
          <w:rFonts w:ascii="PT Astra Serif" w:eastAsia="Times New Roman" w:hAnsi="PT Astra Serif" w:cs="Times New Roman"/>
          <w:sz w:val="24"/>
          <w:szCs w:val="24"/>
          <w:lang w:eastAsia="ru-RU"/>
        </w:rPr>
        <w:t>План мероприятий по обновлению и капитальному ремонту  основных фондов имущества коммунального комплекса МО Яснополянское, назначения водоснабжения в течение расчетного срока  – 2021-2034 г. (в ценах года реализации).</w:t>
      </w:r>
    </w:p>
    <w:tbl>
      <w:tblPr>
        <w:tblW w:w="1460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4"/>
        <w:gridCol w:w="2268"/>
        <w:gridCol w:w="709"/>
        <w:gridCol w:w="851"/>
        <w:gridCol w:w="850"/>
        <w:gridCol w:w="851"/>
        <w:gridCol w:w="850"/>
        <w:gridCol w:w="851"/>
        <w:gridCol w:w="709"/>
        <w:gridCol w:w="708"/>
        <w:gridCol w:w="709"/>
        <w:gridCol w:w="674"/>
        <w:gridCol w:w="743"/>
        <w:gridCol w:w="709"/>
        <w:gridCol w:w="709"/>
        <w:gridCol w:w="709"/>
        <w:gridCol w:w="992"/>
      </w:tblGrid>
      <w:tr w:rsidR="008F398C">
        <w:trPr>
          <w:trHeight w:val="1170"/>
          <w:tblHeader/>
        </w:trPr>
        <w:tc>
          <w:tcPr>
            <w:tcW w:w="714" w:type="dxa"/>
            <w:vMerge w:val="restart"/>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 п/п</w:t>
            </w:r>
          </w:p>
        </w:tc>
        <w:tc>
          <w:tcPr>
            <w:tcW w:w="2268" w:type="dxa"/>
            <w:vMerge w:val="restart"/>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Наименование мероприятия</w:t>
            </w:r>
          </w:p>
        </w:tc>
        <w:tc>
          <w:tcPr>
            <w:tcW w:w="10632" w:type="dxa"/>
            <w:gridSpan w:val="14"/>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Объем денежных затрат в ценах года реализации, тыс. руб. без НДС</w:t>
            </w:r>
          </w:p>
        </w:tc>
        <w:tc>
          <w:tcPr>
            <w:tcW w:w="992" w:type="dxa"/>
            <w:vMerge w:val="restart"/>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Итого в ценах года реализа-ции, тыс. руб. без НДС</w:t>
            </w:r>
          </w:p>
        </w:tc>
      </w:tr>
      <w:tr w:rsidR="008F398C">
        <w:trPr>
          <w:trHeight w:val="240"/>
          <w:tblHeader/>
        </w:trPr>
        <w:tc>
          <w:tcPr>
            <w:tcW w:w="714" w:type="dxa"/>
            <w:vMerge/>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2268" w:type="dxa"/>
            <w:vMerge/>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10632" w:type="dxa"/>
            <w:gridSpan w:val="14"/>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В том числе по годам</w:t>
            </w:r>
          </w:p>
        </w:tc>
        <w:tc>
          <w:tcPr>
            <w:tcW w:w="992" w:type="dxa"/>
            <w:vMerge/>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r>
      <w:tr w:rsidR="008F398C">
        <w:trPr>
          <w:trHeight w:val="240"/>
          <w:tblHeader/>
        </w:trPr>
        <w:tc>
          <w:tcPr>
            <w:tcW w:w="714" w:type="dxa"/>
            <w:vMerge/>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2268" w:type="dxa"/>
            <w:vMerge/>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2021</w:t>
            </w:r>
          </w:p>
        </w:tc>
        <w:tc>
          <w:tcPr>
            <w:tcW w:w="851"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2022</w:t>
            </w:r>
          </w:p>
        </w:tc>
        <w:tc>
          <w:tcPr>
            <w:tcW w:w="850"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2023</w:t>
            </w:r>
          </w:p>
        </w:tc>
        <w:tc>
          <w:tcPr>
            <w:tcW w:w="851"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2024</w:t>
            </w:r>
          </w:p>
        </w:tc>
        <w:tc>
          <w:tcPr>
            <w:tcW w:w="850"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2025</w:t>
            </w:r>
          </w:p>
        </w:tc>
        <w:tc>
          <w:tcPr>
            <w:tcW w:w="851"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2026</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2027</w:t>
            </w:r>
          </w:p>
        </w:tc>
        <w:tc>
          <w:tcPr>
            <w:tcW w:w="708"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2028</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2029</w:t>
            </w:r>
          </w:p>
        </w:tc>
        <w:tc>
          <w:tcPr>
            <w:tcW w:w="674"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2030</w:t>
            </w:r>
          </w:p>
        </w:tc>
        <w:tc>
          <w:tcPr>
            <w:tcW w:w="743"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2031</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2032</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2033</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2034</w:t>
            </w:r>
          </w:p>
        </w:tc>
        <w:tc>
          <w:tcPr>
            <w:tcW w:w="992" w:type="dxa"/>
            <w:vMerge/>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r>
      <w:tr w:rsidR="008F398C">
        <w:trPr>
          <w:trHeight w:val="240"/>
          <w:tblHeader/>
        </w:trPr>
        <w:tc>
          <w:tcPr>
            <w:tcW w:w="714"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w:t>
            </w:r>
          </w:p>
        </w:tc>
        <w:tc>
          <w:tcPr>
            <w:tcW w:w="2268"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3</w:t>
            </w:r>
          </w:p>
        </w:tc>
        <w:tc>
          <w:tcPr>
            <w:tcW w:w="851"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4</w:t>
            </w:r>
          </w:p>
        </w:tc>
        <w:tc>
          <w:tcPr>
            <w:tcW w:w="850"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5</w:t>
            </w:r>
          </w:p>
        </w:tc>
        <w:tc>
          <w:tcPr>
            <w:tcW w:w="851"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6</w:t>
            </w:r>
          </w:p>
        </w:tc>
        <w:tc>
          <w:tcPr>
            <w:tcW w:w="850"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7</w:t>
            </w:r>
          </w:p>
        </w:tc>
        <w:tc>
          <w:tcPr>
            <w:tcW w:w="851"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8</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9</w:t>
            </w:r>
          </w:p>
        </w:tc>
        <w:tc>
          <w:tcPr>
            <w:tcW w:w="708"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10</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11</w:t>
            </w:r>
          </w:p>
        </w:tc>
        <w:tc>
          <w:tcPr>
            <w:tcW w:w="674"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12</w:t>
            </w:r>
          </w:p>
        </w:tc>
        <w:tc>
          <w:tcPr>
            <w:tcW w:w="743"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13</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14</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15</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16</w:t>
            </w:r>
          </w:p>
        </w:tc>
        <w:tc>
          <w:tcPr>
            <w:tcW w:w="992"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17</w:t>
            </w:r>
          </w:p>
        </w:tc>
      </w:tr>
      <w:tr w:rsidR="008F398C">
        <w:trPr>
          <w:trHeight w:val="720"/>
        </w:trPr>
        <w:tc>
          <w:tcPr>
            <w:tcW w:w="714" w:type="dxa"/>
            <w:shd w:val="clear" w:color="auto" w:fill="auto"/>
            <w:noWrap/>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w:t>
            </w:r>
          </w:p>
        </w:tc>
        <w:tc>
          <w:tcPr>
            <w:tcW w:w="2268"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ВОДОСНАБЖЕНИЕ</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2336,02</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2813,78</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3450,87</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2558,53</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2202,89</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708"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674"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743"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992"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13362,10</w:t>
            </w:r>
          </w:p>
        </w:tc>
      </w:tr>
      <w:tr w:rsidR="008F398C">
        <w:trPr>
          <w:trHeight w:val="895"/>
        </w:trPr>
        <w:tc>
          <w:tcPr>
            <w:tcW w:w="714" w:type="dxa"/>
            <w:shd w:val="clear" w:color="auto" w:fill="auto"/>
            <w:noWrap/>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226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Бесперебойность предоставления услуг водоснабжения</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2106,56</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2813,78</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3450,87</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2377,18</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1215,34</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674"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43"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992"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11963,73</w:t>
            </w:r>
          </w:p>
        </w:tc>
      </w:tr>
      <w:tr w:rsidR="008F398C">
        <w:trPr>
          <w:trHeight w:val="412"/>
        </w:trPr>
        <w:tc>
          <w:tcPr>
            <w:tcW w:w="714" w:type="dxa"/>
            <w:shd w:val="clear" w:color="auto" w:fill="auto"/>
            <w:noWrap/>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1,1</w:t>
            </w:r>
          </w:p>
        </w:tc>
        <w:tc>
          <w:tcPr>
            <w:tcW w:w="226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Сети и водоводы</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2106,56</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2813,78</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3450,87</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2377,18</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1215,34</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674"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43"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992"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11963,73</w:t>
            </w:r>
          </w:p>
        </w:tc>
      </w:tr>
      <w:tr w:rsidR="008F398C">
        <w:trPr>
          <w:trHeight w:val="275"/>
        </w:trPr>
        <w:tc>
          <w:tcPr>
            <w:tcW w:w="714" w:type="dxa"/>
            <w:shd w:val="clear" w:color="auto" w:fill="auto"/>
            <w:noWrap/>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1,2</w:t>
            </w:r>
          </w:p>
        </w:tc>
        <w:tc>
          <w:tcPr>
            <w:tcW w:w="226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Сооружения</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674"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43"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992"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r>
      <w:tr w:rsidR="008F398C">
        <w:trPr>
          <w:trHeight w:val="549"/>
        </w:trPr>
        <w:tc>
          <w:tcPr>
            <w:tcW w:w="714" w:type="dxa"/>
            <w:shd w:val="clear" w:color="auto" w:fill="auto"/>
            <w:noWrap/>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226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Энергосбережение, водосбережение</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674"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43"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992"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r>
      <w:tr w:rsidR="008F398C">
        <w:trPr>
          <w:trHeight w:val="1138"/>
        </w:trPr>
        <w:tc>
          <w:tcPr>
            <w:tcW w:w="714" w:type="dxa"/>
            <w:shd w:val="clear" w:color="auto" w:fill="auto"/>
            <w:noWrap/>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c>
          <w:tcPr>
            <w:tcW w:w="226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Развитие производственных баз, систем безопасности и связи, закупка оборудования</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229,47</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181,35</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987,55</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674"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43"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992"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1398,37</w:t>
            </w:r>
          </w:p>
        </w:tc>
      </w:tr>
    </w:tbl>
    <w:p w:rsidR="008F398C" w:rsidRDefault="008F398C">
      <w:pPr>
        <w:spacing w:after="0" w:line="240" w:lineRule="auto"/>
        <w:jc w:val="center"/>
        <w:rPr>
          <w:rFonts w:ascii="PT Astra Serif" w:eastAsia="Times New Roman" w:hAnsi="PT Astra Serif" w:cs="Times New Roman"/>
          <w:sz w:val="24"/>
          <w:szCs w:val="24"/>
          <w:lang w:eastAsia="ru-RU"/>
        </w:rPr>
      </w:pPr>
    </w:p>
    <w:p w:rsidR="008F398C" w:rsidRDefault="00BD549F">
      <w:pPr>
        <w:spacing w:after="0" w:line="240" w:lineRule="auto"/>
        <w:jc w:val="center"/>
        <w:rPr>
          <w:rFonts w:ascii="PT Astra Serif" w:hAnsi="PT Astra Serif" w:cs="Times New Roman"/>
          <w:lang w:eastAsia="ru-RU"/>
        </w:rPr>
      </w:pPr>
      <w:r>
        <w:rPr>
          <w:rFonts w:ascii="Times New Roman" w:hAnsi="Times New Roman" w:cs="Times New Roman"/>
          <w:noProof/>
          <w:lang w:eastAsia="ru-RU"/>
        </w:rPr>
        <mc:AlternateContent>
          <mc:Choice Requires="wpg">
            <w:drawing>
              <wp:inline distT="0" distB="0" distL="0" distR="0">
                <wp:extent cx="7872924" cy="3924300"/>
                <wp:effectExtent l="0" t="0" r="0" b="0"/>
                <wp:docPr id="3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
                        <pic:cNvPicPr>
                          <a:picLocks noChangeAspect="1"/>
                        </pic:cNvPicPr>
                      </pic:nvPicPr>
                      <pic:blipFill>
                        <a:blip r:embed="rId82"/>
                        <a:stretch/>
                      </pic:blipFill>
                      <pic:spPr bwMode="auto">
                        <a:xfrm>
                          <a:off x="0" y="0"/>
                          <a:ext cx="7881272" cy="3928461"/>
                        </a:xfrm>
                        <a:prstGeom prst="rect">
                          <a:avLst/>
                        </a:prstGeom>
                        <a:noFill/>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mso-wrap-distance-left:0.0pt;mso-wrap-distance-top:0.0pt;mso-wrap-distance-right:0.0pt;mso-wrap-distance-bottom:0.0pt;width:619.9pt;height:309.0pt;" stroked="false">
                <v:path textboxrect="0,0,0,0"/>
                <v:imagedata r:id="rId83" o:title=""/>
              </v:shape>
            </w:pict>
          </mc:Fallback>
        </mc:AlternateContent>
      </w:r>
    </w:p>
    <w:p w:rsidR="008F398C" w:rsidRDefault="00BD549F">
      <w:pPr>
        <w:tabs>
          <w:tab w:val="left" w:pos="851"/>
        </w:tabs>
        <w:spacing w:after="0" w:line="240" w:lineRule="auto"/>
        <w:jc w:val="center"/>
        <w:rPr>
          <w:rFonts w:ascii="PT Astra Serif" w:eastAsia="Times New Roman" w:hAnsi="PT Astra Serif" w:cs="Times New Roman"/>
          <w:sz w:val="24"/>
          <w:szCs w:val="24"/>
          <w:lang w:eastAsia="ru-RU"/>
        </w:rPr>
      </w:pPr>
      <w:bookmarkStart w:id="1969" w:name="_Toc32917853"/>
      <w:r>
        <w:rPr>
          <w:rFonts w:ascii="PT Astra Serif" w:hAnsi="PT Astra Serif" w:cs="Times New Roman"/>
          <w:sz w:val="24"/>
          <w:szCs w:val="24"/>
        </w:rPr>
        <w:t>Рисунок 6.</w:t>
      </w:r>
      <w:r>
        <w:rPr>
          <w:rFonts w:ascii="PT Astra Serif" w:hAnsi="PT Astra Serif" w:cs="Times New Roman"/>
          <w:sz w:val="24"/>
          <w:szCs w:val="24"/>
        </w:rPr>
        <w:fldChar w:fldCharType="begin"/>
      </w:r>
      <w:r>
        <w:rPr>
          <w:rFonts w:ascii="PT Astra Serif" w:hAnsi="PT Astra Serif" w:cs="Times New Roman"/>
          <w:sz w:val="24"/>
          <w:szCs w:val="24"/>
        </w:rPr>
        <w:instrText xml:space="preserve"> SEQ Рисунок \* ARABIC \s 1 </w:instrText>
      </w:r>
      <w:r>
        <w:rPr>
          <w:rFonts w:ascii="PT Astra Serif" w:hAnsi="PT Astra Serif" w:cs="Times New Roman"/>
          <w:sz w:val="24"/>
          <w:szCs w:val="24"/>
        </w:rPr>
        <w:fldChar w:fldCharType="separate"/>
      </w:r>
      <w:r>
        <w:rPr>
          <w:rFonts w:ascii="PT Astra Serif" w:hAnsi="PT Astra Serif" w:cs="Times New Roman"/>
          <w:sz w:val="24"/>
          <w:szCs w:val="24"/>
        </w:rPr>
        <w:t>17</w:t>
      </w:r>
      <w:r>
        <w:rPr>
          <w:rFonts w:ascii="PT Astra Serif" w:hAnsi="PT Astra Serif" w:cs="Times New Roman"/>
          <w:sz w:val="24"/>
          <w:szCs w:val="24"/>
        </w:rPr>
        <w:fldChar w:fldCharType="end"/>
      </w:r>
      <w:r>
        <w:rPr>
          <w:rFonts w:ascii="PT Astra Serif" w:hAnsi="PT Astra Serif" w:cs="Times New Roman"/>
          <w:b/>
          <w:sz w:val="24"/>
          <w:szCs w:val="24"/>
        </w:rPr>
        <w:t xml:space="preserve"> – </w:t>
      </w:r>
      <w:bookmarkEnd w:id="1969"/>
      <w:r>
        <w:rPr>
          <w:rFonts w:ascii="PT Astra Serif" w:eastAsia="Times New Roman" w:hAnsi="PT Astra Serif" w:cs="Times New Roman"/>
          <w:sz w:val="24"/>
          <w:szCs w:val="24"/>
          <w:lang w:eastAsia="ru-RU"/>
        </w:rPr>
        <w:t>Объем финансовых вложений по обновлению и капитальному ремонту  основных фондов имущества коммунального комплекса МО Яснополянское, назначения водоснабжения в течении расчетного срока  – 2021-2034г.в ценах по состоянию на 2020 г.</w:t>
      </w:r>
    </w:p>
    <w:p w:rsidR="008F398C" w:rsidRDefault="008F398C">
      <w:pPr>
        <w:tabs>
          <w:tab w:val="left" w:pos="851"/>
        </w:tabs>
        <w:spacing w:after="0" w:line="240" w:lineRule="auto"/>
        <w:jc w:val="center"/>
        <w:rPr>
          <w:rFonts w:ascii="PT Astra Serif" w:eastAsia="Times New Roman" w:hAnsi="PT Astra Serif" w:cs="Times New Roman"/>
          <w:sz w:val="24"/>
          <w:szCs w:val="24"/>
          <w:lang w:eastAsia="ru-RU"/>
        </w:rPr>
      </w:pPr>
    </w:p>
    <w:p w:rsidR="008F398C" w:rsidRDefault="008F398C">
      <w:pPr>
        <w:tabs>
          <w:tab w:val="left" w:pos="851"/>
        </w:tabs>
        <w:spacing w:after="0" w:line="240" w:lineRule="auto"/>
        <w:jc w:val="center"/>
        <w:rPr>
          <w:rFonts w:ascii="PT Astra Serif" w:hAnsi="PT Astra Serif" w:cs="Times New Roman"/>
        </w:rPr>
      </w:pPr>
    </w:p>
    <w:p w:rsidR="008F398C" w:rsidRDefault="00BD549F">
      <w:pPr>
        <w:spacing w:after="0" w:line="240" w:lineRule="auto"/>
        <w:jc w:val="center"/>
        <w:rPr>
          <w:rFonts w:ascii="PT Astra Serif" w:eastAsia="Times New Roman" w:hAnsi="PT Astra Serif" w:cs="Times New Roman"/>
          <w:sz w:val="24"/>
          <w:szCs w:val="24"/>
          <w:lang w:eastAsia="ru-RU"/>
        </w:rPr>
      </w:pPr>
      <w:r>
        <w:rPr>
          <w:rFonts w:ascii="PT Astra Serif" w:hAnsi="PT Astra Serif" w:cs="Times New Roman"/>
          <w:bCs/>
          <w:color w:val="000000"/>
          <w:sz w:val="24"/>
          <w:szCs w:val="24"/>
          <w:lang w:eastAsia="ru-RU"/>
        </w:rPr>
        <w:t>Таблица 6.</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40</w:t>
      </w:r>
      <w:r>
        <w:rPr>
          <w:rFonts w:ascii="PT Astra Serif" w:hAnsi="PT Astra Serif" w:cs="Times New Roman"/>
          <w:color w:val="000000"/>
          <w:sz w:val="24"/>
          <w:szCs w:val="24"/>
          <w:lang w:eastAsia="ru-RU"/>
        </w:rPr>
        <w:fldChar w:fldCharType="end"/>
      </w:r>
      <w:r>
        <w:rPr>
          <w:rFonts w:ascii="PT Astra Serif" w:hAnsi="PT Astra Serif" w:cs="Times New Roman"/>
          <w:color w:val="000000"/>
          <w:sz w:val="24"/>
          <w:szCs w:val="24"/>
          <w:lang w:eastAsia="ru-RU"/>
        </w:rPr>
        <w:t>б</w:t>
      </w:r>
      <w:r>
        <w:rPr>
          <w:rFonts w:ascii="PT Astra Serif" w:hAnsi="PT Astra Serif" w:cs="Times New Roman"/>
          <w:b/>
          <w:bCs/>
          <w:color w:val="000000"/>
          <w:sz w:val="24"/>
          <w:szCs w:val="24"/>
          <w:lang w:eastAsia="ru-RU"/>
        </w:rPr>
        <w:t xml:space="preserve"> –</w:t>
      </w:r>
      <w:r>
        <w:t xml:space="preserve"> </w:t>
      </w:r>
      <w:r>
        <w:rPr>
          <w:rFonts w:ascii="PT Astra Serif" w:eastAsia="Times New Roman" w:hAnsi="PT Astra Serif" w:cs="Times New Roman"/>
          <w:sz w:val="24"/>
          <w:szCs w:val="24"/>
          <w:lang w:eastAsia="ru-RU"/>
        </w:rPr>
        <w:t>План мероприятий по обновлению и капитальному ремонту  основных фондов имущества коммунального комплекса МО Яснополянское, назначения водоснабжения в течение расчетного срока  – 2021-2034 г. (в ценах года реализации).</w:t>
      </w:r>
    </w:p>
    <w:tbl>
      <w:tblPr>
        <w:tblW w:w="14606"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4"/>
        <w:gridCol w:w="2268"/>
        <w:gridCol w:w="709"/>
        <w:gridCol w:w="851"/>
        <w:gridCol w:w="850"/>
        <w:gridCol w:w="851"/>
        <w:gridCol w:w="850"/>
        <w:gridCol w:w="851"/>
        <w:gridCol w:w="709"/>
        <w:gridCol w:w="708"/>
        <w:gridCol w:w="709"/>
        <w:gridCol w:w="674"/>
        <w:gridCol w:w="743"/>
        <w:gridCol w:w="709"/>
        <w:gridCol w:w="709"/>
        <w:gridCol w:w="709"/>
        <w:gridCol w:w="992"/>
      </w:tblGrid>
      <w:tr w:rsidR="008F398C">
        <w:trPr>
          <w:trHeight w:val="1170"/>
          <w:tblHeader/>
        </w:trPr>
        <w:tc>
          <w:tcPr>
            <w:tcW w:w="714" w:type="dxa"/>
            <w:vMerge w:val="restart"/>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 п/п</w:t>
            </w:r>
          </w:p>
        </w:tc>
        <w:tc>
          <w:tcPr>
            <w:tcW w:w="2268" w:type="dxa"/>
            <w:vMerge w:val="restart"/>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Наименование мероприятия</w:t>
            </w:r>
          </w:p>
        </w:tc>
        <w:tc>
          <w:tcPr>
            <w:tcW w:w="10632" w:type="dxa"/>
            <w:gridSpan w:val="14"/>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Объем денежных затрат в ценах года реализации, тыс. руб. без НДС</w:t>
            </w:r>
          </w:p>
        </w:tc>
        <w:tc>
          <w:tcPr>
            <w:tcW w:w="992" w:type="dxa"/>
            <w:vMerge w:val="restart"/>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Итого в ценах года реализа-ции, тыс. руб. без НДС</w:t>
            </w:r>
          </w:p>
        </w:tc>
      </w:tr>
      <w:tr w:rsidR="008F398C">
        <w:trPr>
          <w:trHeight w:val="240"/>
          <w:tblHeader/>
        </w:trPr>
        <w:tc>
          <w:tcPr>
            <w:tcW w:w="714" w:type="dxa"/>
            <w:vMerge/>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2268" w:type="dxa"/>
            <w:vMerge/>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10632" w:type="dxa"/>
            <w:gridSpan w:val="14"/>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В том числе по годам</w:t>
            </w:r>
          </w:p>
        </w:tc>
        <w:tc>
          <w:tcPr>
            <w:tcW w:w="992" w:type="dxa"/>
            <w:vMerge/>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r>
      <w:tr w:rsidR="008F398C">
        <w:trPr>
          <w:trHeight w:val="240"/>
          <w:tblHeader/>
        </w:trPr>
        <w:tc>
          <w:tcPr>
            <w:tcW w:w="714" w:type="dxa"/>
            <w:vMerge/>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2268" w:type="dxa"/>
            <w:vMerge/>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2021</w:t>
            </w:r>
          </w:p>
        </w:tc>
        <w:tc>
          <w:tcPr>
            <w:tcW w:w="851"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2022</w:t>
            </w:r>
          </w:p>
        </w:tc>
        <w:tc>
          <w:tcPr>
            <w:tcW w:w="850"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2023</w:t>
            </w:r>
          </w:p>
        </w:tc>
        <w:tc>
          <w:tcPr>
            <w:tcW w:w="851"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2024</w:t>
            </w:r>
          </w:p>
        </w:tc>
        <w:tc>
          <w:tcPr>
            <w:tcW w:w="850"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2025</w:t>
            </w:r>
          </w:p>
        </w:tc>
        <w:tc>
          <w:tcPr>
            <w:tcW w:w="851"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2026</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2027</w:t>
            </w:r>
          </w:p>
        </w:tc>
        <w:tc>
          <w:tcPr>
            <w:tcW w:w="708"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2028</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2029</w:t>
            </w:r>
          </w:p>
        </w:tc>
        <w:tc>
          <w:tcPr>
            <w:tcW w:w="674"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2030</w:t>
            </w:r>
          </w:p>
        </w:tc>
        <w:tc>
          <w:tcPr>
            <w:tcW w:w="743"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2031</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2032</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2033</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2034</w:t>
            </w:r>
          </w:p>
        </w:tc>
        <w:tc>
          <w:tcPr>
            <w:tcW w:w="992" w:type="dxa"/>
            <w:vMerge/>
            <w:vAlign w:val="center"/>
          </w:tcPr>
          <w:p w:rsidR="008F398C" w:rsidRDefault="008F398C">
            <w:pPr>
              <w:spacing w:after="0" w:line="240" w:lineRule="auto"/>
              <w:rPr>
                <w:rFonts w:ascii="Times New Roman" w:eastAsia="Times New Roman" w:hAnsi="Times New Roman" w:cs="Times New Roman"/>
                <w:b/>
                <w:bCs/>
                <w:color w:val="000000"/>
                <w:sz w:val="18"/>
                <w:szCs w:val="18"/>
                <w:lang w:eastAsia="ru-RU"/>
              </w:rPr>
            </w:pPr>
          </w:p>
        </w:tc>
      </w:tr>
      <w:tr w:rsidR="008F398C">
        <w:trPr>
          <w:trHeight w:val="240"/>
          <w:tblHeader/>
        </w:trPr>
        <w:tc>
          <w:tcPr>
            <w:tcW w:w="714"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w:t>
            </w:r>
          </w:p>
        </w:tc>
        <w:tc>
          <w:tcPr>
            <w:tcW w:w="2268"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3</w:t>
            </w:r>
          </w:p>
        </w:tc>
        <w:tc>
          <w:tcPr>
            <w:tcW w:w="851"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4</w:t>
            </w:r>
          </w:p>
        </w:tc>
        <w:tc>
          <w:tcPr>
            <w:tcW w:w="850"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5</w:t>
            </w:r>
          </w:p>
        </w:tc>
        <w:tc>
          <w:tcPr>
            <w:tcW w:w="851"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6</w:t>
            </w:r>
          </w:p>
        </w:tc>
        <w:tc>
          <w:tcPr>
            <w:tcW w:w="850"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7</w:t>
            </w:r>
          </w:p>
        </w:tc>
        <w:tc>
          <w:tcPr>
            <w:tcW w:w="851"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8</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9</w:t>
            </w:r>
          </w:p>
        </w:tc>
        <w:tc>
          <w:tcPr>
            <w:tcW w:w="708"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10</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11</w:t>
            </w:r>
          </w:p>
        </w:tc>
        <w:tc>
          <w:tcPr>
            <w:tcW w:w="674"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12</w:t>
            </w:r>
          </w:p>
        </w:tc>
        <w:tc>
          <w:tcPr>
            <w:tcW w:w="743"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13</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14</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15</w:t>
            </w:r>
          </w:p>
        </w:tc>
        <w:tc>
          <w:tcPr>
            <w:tcW w:w="709"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16</w:t>
            </w:r>
          </w:p>
        </w:tc>
        <w:tc>
          <w:tcPr>
            <w:tcW w:w="992" w:type="dxa"/>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17</w:t>
            </w:r>
          </w:p>
        </w:tc>
      </w:tr>
      <w:tr w:rsidR="008F398C">
        <w:trPr>
          <w:trHeight w:val="720"/>
        </w:trPr>
        <w:tc>
          <w:tcPr>
            <w:tcW w:w="714" w:type="dxa"/>
            <w:shd w:val="clear" w:color="auto" w:fill="auto"/>
            <w:noWrap/>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 </w:t>
            </w:r>
          </w:p>
        </w:tc>
        <w:tc>
          <w:tcPr>
            <w:tcW w:w="2268"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ВОДОСНАБЖЕНИЕ</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2336,02</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2813,78</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3450,87</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2558,53</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2202,89</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708"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674"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743"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c>
          <w:tcPr>
            <w:tcW w:w="992"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13362,10</w:t>
            </w:r>
          </w:p>
        </w:tc>
      </w:tr>
      <w:tr w:rsidR="008F398C">
        <w:trPr>
          <w:trHeight w:val="895"/>
        </w:trPr>
        <w:tc>
          <w:tcPr>
            <w:tcW w:w="714" w:type="dxa"/>
            <w:shd w:val="clear" w:color="auto" w:fill="auto"/>
            <w:noWrap/>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w:t>
            </w:r>
          </w:p>
        </w:tc>
        <w:tc>
          <w:tcPr>
            <w:tcW w:w="226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Бесперебойность предоставления услуг водоснабжения</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2106,56</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2813,78</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3450,87</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2377,18</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1215,34</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674"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43"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992"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11963,73</w:t>
            </w:r>
          </w:p>
        </w:tc>
      </w:tr>
      <w:tr w:rsidR="008F398C">
        <w:trPr>
          <w:trHeight w:val="412"/>
        </w:trPr>
        <w:tc>
          <w:tcPr>
            <w:tcW w:w="714" w:type="dxa"/>
            <w:shd w:val="clear" w:color="auto" w:fill="auto"/>
            <w:noWrap/>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1,1</w:t>
            </w:r>
          </w:p>
        </w:tc>
        <w:tc>
          <w:tcPr>
            <w:tcW w:w="226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Сети и водоводы</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2106,56</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2813,78</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3450,87</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2377,18</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1215,34</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674"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43"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992"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11963,73</w:t>
            </w:r>
          </w:p>
        </w:tc>
      </w:tr>
      <w:tr w:rsidR="008F398C">
        <w:trPr>
          <w:trHeight w:val="275"/>
        </w:trPr>
        <w:tc>
          <w:tcPr>
            <w:tcW w:w="714" w:type="dxa"/>
            <w:shd w:val="clear" w:color="auto" w:fill="auto"/>
            <w:noWrap/>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1,2</w:t>
            </w:r>
          </w:p>
        </w:tc>
        <w:tc>
          <w:tcPr>
            <w:tcW w:w="226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Сооружения</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674"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43"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992"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r>
      <w:tr w:rsidR="008F398C">
        <w:trPr>
          <w:trHeight w:val="549"/>
        </w:trPr>
        <w:tc>
          <w:tcPr>
            <w:tcW w:w="714" w:type="dxa"/>
            <w:shd w:val="clear" w:color="auto" w:fill="auto"/>
            <w:noWrap/>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w:t>
            </w:r>
          </w:p>
        </w:tc>
        <w:tc>
          <w:tcPr>
            <w:tcW w:w="226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Энергосбережение, водосбережение</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674"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43"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992"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0,00</w:t>
            </w:r>
          </w:p>
        </w:tc>
      </w:tr>
      <w:tr w:rsidR="008F398C">
        <w:trPr>
          <w:trHeight w:val="1138"/>
        </w:trPr>
        <w:tc>
          <w:tcPr>
            <w:tcW w:w="714" w:type="dxa"/>
            <w:shd w:val="clear" w:color="auto" w:fill="auto"/>
            <w:noWrap/>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3</w:t>
            </w:r>
          </w:p>
        </w:tc>
        <w:tc>
          <w:tcPr>
            <w:tcW w:w="226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Развитие производственных баз, систем безопасности и связи, закупка оборудования</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229,47</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850"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181,35</w:t>
            </w:r>
          </w:p>
        </w:tc>
        <w:tc>
          <w:tcPr>
            <w:tcW w:w="851"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987,55</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8"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674"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43"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709" w:type="dxa"/>
            <w:shd w:val="clear" w:color="auto" w:fill="auto"/>
            <w:vAlign w:val="center"/>
          </w:tcPr>
          <w:p w:rsidR="008F398C" w:rsidRDefault="00BD549F">
            <w:pPr>
              <w:spacing w:after="0" w:line="240" w:lineRule="auto"/>
              <w:jc w:val="right"/>
              <w:rPr>
                <w:rFonts w:ascii="Times New Roman" w:eastAsia="Times New Roman" w:hAnsi="Times New Roman" w:cs="Times New Roman"/>
                <w:color w:val="000000"/>
                <w:sz w:val="18"/>
                <w:szCs w:val="18"/>
                <w:lang w:eastAsia="ru-RU"/>
              </w:rPr>
            </w:pPr>
            <w:r>
              <w:rPr>
                <w:rFonts w:ascii="Times New Roman" w:eastAsia="Times New Roman" w:hAnsi="Times New Roman" w:cs="Times New Roman"/>
                <w:color w:val="000000"/>
                <w:sz w:val="18"/>
                <w:szCs w:val="18"/>
                <w:lang w:eastAsia="ru-RU"/>
              </w:rPr>
              <w:t>0,00</w:t>
            </w:r>
          </w:p>
        </w:tc>
        <w:tc>
          <w:tcPr>
            <w:tcW w:w="992" w:type="dxa"/>
            <w:shd w:val="clear" w:color="auto" w:fill="auto"/>
            <w:vAlign w:val="center"/>
          </w:tcPr>
          <w:p w:rsidR="008F398C" w:rsidRDefault="00BD549F">
            <w:pPr>
              <w:spacing w:after="0" w:line="240" w:lineRule="auto"/>
              <w:jc w:val="right"/>
              <w:rPr>
                <w:rFonts w:ascii="Times New Roman" w:eastAsia="Times New Roman" w:hAnsi="Times New Roman" w:cs="Times New Roman"/>
                <w:b/>
                <w:bCs/>
                <w:color w:val="000000"/>
                <w:sz w:val="18"/>
                <w:szCs w:val="18"/>
                <w:lang w:eastAsia="ru-RU"/>
              </w:rPr>
            </w:pPr>
            <w:r>
              <w:rPr>
                <w:rFonts w:ascii="Times New Roman" w:eastAsia="Times New Roman" w:hAnsi="Times New Roman" w:cs="Times New Roman"/>
                <w:b/>
                <w:bCs/>
                <w:color w:val="000000"/>
                <w:sz w:val="18"/>
                <w:szCs w:val="18"/>
                <w:lang w:eastAsia="ru-RU"/>
              </w:rPr>
              <w:t>1398,37</w:t>
            </w:r>
          </w:p>
        </w:tc>
      </w:tr>
    </w:tbl>
    <w:p w:rsidR="008F398C" w:rsidRDefault="008F398C">
      <w:pPr>
        <w:spacing w:after="0" w:line="240" w:lineRule="auto"/>
        <w:jc w:val="center"/>
        <w:rPr>
          <w:rFonts w:ascii="PT Astra Serif" w:eastAsia="Times New Roman" w:hAnsi="PT Astra Serif" w:cs="Times New Roman"/>
          <w:sz w:val="24"/>
          <w:szCs w:val="24"/>
          <w:lang w:eastAsia="ru-RU"/>
        </w:rPr>
      </w:pPr>
    </w:p>
    <w:p w:rsidR="008F398C" w:rsidRDefault="008F398C">
      <w:pPr>
        <w:spacing w:after="0" w:line="240" w:lineRule="auto"/>
        <w:ind w:firstLine="709"/>
        <w:rPr>
          <w:rFonts w:ascii="PT Astra Serif" w:hAnsi="PT Astra Serif" w:cs="Times New Roman"/>
        </w:rPr>
        <w:sectPr w:rsidR="008F398C">
          <w:pgSz w:w="16838" w:h="11906" w:orient="landscape"/>
          <w:pgMar w:top="1134" w:right="850" w:bottom="1134" w:left="1701" w:header="709" w:footer="709" w:gutter="0"/>
          <w:cols w:space="708"/>
          <w:docGrid w:linePitch="360"/>
        </w:sectPr>
      </w:pPr>
    </w:p>
    <w:p w:rsidR="008F398C" w:rsidRDefault="00BD549F">
      <w:pPr>
        <w:keepNext/>
        <w:keepLines/>
        <w:spacing w:after="0" w:line="240" w:lineRule="auto"/>
        <w:jc w:val="center"/>
        <w:outlineLvl w:val="1"/>
        <w:rPr>
          <w:rFonts w:ascii="PT Astra Serif" w:eastAsia="Times New Roman" w:hAnsi="PT Astra Serif" w:cs="Times New Roman"/>
          <w:b/>
          <w:bCs/>
          <w:sz w:val="28"/>
          <w:szCs w:val="26"/>
        </w:rPr>
      </w:pPr>
      <w:bookmarkStart w:id="1970" w:name="_Toc521660056"/>
      <w:bookmarkStart w:id="1971" w:name="_Toc532561446"/>
      <w:r>
        <w:rPr>
          <w:rFonts w:ascii="PT Astra Serif" w:eastAsia="Times New Roman" w:hAnsi="PT Astra Serif" w:cs="Times New Roman"/>
          <w:b/>
          <w:bCs/>
          <w:sz w:val="28"/>
          <w:szCs w:val="26"/>
        </w:rPr>
        <w:t>6.2. Оценка финансовых потребностей для осуществления строительства, реконструкции и технического перевооружения водопроводно-канализационного хозяйства</w:t>
      </w:r>
      <w:bookmarkEnd w:id="1970"/>
      <w:bookmarkEnd w:id="1971"/>
      <w:r>
        <w:rPr>
          <w:rFonts w:ascii="PT Astra Serif" w:eastAsia="Times New Roman" w:hAnsi="PT Astra Serif" w:cs="Times New Roman"/>
          <w:b/>
          <w:bCs/>
          <w:sz w:val="28"/>
          <w:szCs w:val="26"/>
        </w:rPr>
        <w:t>.</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 xml:space="preserve">Объем финансовых потребностей на реализацию схемы водоснабжения определен путем применения дефлятора – ИПЦ Строительство к стоимости мероприятий. </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Данные мероприятия были сгруппированы в 3 группы:</w:t>
      </w:r>
    </w:p>
    <w:p w:rsidR="008F398C" w:rsidRDefault="00BD549F">
      <w:pPr>
        <w:spacing w:after="0" w:line="240" w:lineRule="auto"/>
        <w:ind w:left="709"/>
        <w:contextualSpacing/>
        <w:jc w:val="both"/>
        <w:rPr>
          <w:rFonts w:ascii="PT Astra Serif" w:eastAsia="Times New Roman" w:hAnsi="PT Astra Serif" w:cs="Times New Roman"/>
          <w:sz w:val="28"/>
          <w:szCs w:val="28"/>
        </w:rPr>
      </w:pPr>
      <w:r>
        <w:rPr>
          <w:rFonts w:ascii="PT Astra Serif" w:eastAsia="Times New Roman" w:hAnsi="PT Astra Serif" w:cs="Times New Roman"/>
          <w:sz w:val="28"/>
          <w:szCs w:val="28"/>
        </w:rPr>
        <w:t>ремонт;</w:t>
      </w:r>
    </w:p>
    <w:p w:rsidR="008F398C" w:rsidRDefault="00BD549F">
      <w:pPr>
        <w:spacing w:after="0" w:line="240" w:lineRule="auto"/>
        <w:ind w:left="709"/>
        <w:contextualSpacing/>
        <w:jc w:val="both"/>
        <w:rPr>
          <w:rFonts w:ascii="PT Astra Serif" w:eastAsia="Times New Roman" w:hAnsi="PT Astra Serif" w:cs="Times New Roman"/>
          <w:sz w:val="28"/>
          <w:szCs w:val="28"/>
        </w:rPr>
      </w:pPr>
      <w:r>
        <w:rPr>
          <w:rFonts w:ascii="PT Astra Serif" w:eastAsia="Times New Roman" w:hAnsi="PT Astra Serif" w:cs="Times New Roman"/>
          <w:sz w:val="28"/>
          <w:szCs w:val="28"/>
        </w:rPr>
        <w:t>реконструкция;</w:t>
      </w:r>
    </w:p>
    <w:p w:rsidR="008F398C" w:rsidRDefault="00BD549F">
      <w:pPr>
        <w:spacing w:after="0" w:line="240" w:lineRule="auto"/>
        <w:ind w:left="709"/>
        <w:contextualSpacing/>
        <w:jc w:val="both"/>
        <w:rPr>
          <w:rFonts w:ascii="PT Astra Serif" w:eastAsia="Times New Roman" w:hAnsi="PT Astra Serif" w:cs="Times New Roman"/>
          <w:sz w:val="28"/>
          <w:szCs w:val="28"/>
        </w:rPr>
      </w:pPr>
      <w:r>
        <w:rPr>
          <w:rFonts w:ascii="PT Astra Serif" w:eastAsia="Times New Roman" w:hAnsi="PT Astra Serif" w:cs="Times New Roman"/>
          <w:sz w:val="28"/>
          <w:szCs w:val="28"/>
        </w:rPr>
        <w:t>строительство;</w:t>
      </w:r>
    </w:p>
    <w:p w:rsidR="008F398C" w:rsidRDefault="00BD549F">
      <w:pPr>
        <w:spacing w:after="0" w:line="240" w:lineRule="auto"/>
        <w:ind w:left="709"/>
        <w:contextualSpacing/>
        <w:jc w:val="both"/>
        <w:rPr>
          <w:rFonts w:ascii="PT Astra Serif" w:eastAsia="Times New Roman" w:hAnsi="PT Astra Serif" w:cs="Times New Roman"/>
          <w:sz w:val="28"/>
          <w:szCs w:val="28"/>
        </w:rPr>
      </w:pPr>
      <w:r>
        <w:rPr>
          <w:rFonts w:ascii="PT Astra Serif" w:eastAsia="Times New Roman" w:hAnsi="PT Astra Serif" w:cs="Times New Roman"/>
          <w:sz w:val="28"/>
          <w:szCs w:val="28"/>
        </w:rPr>
        <w:t>аварийно-восстановительные работы.</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Затраты на перечисленные выше группы мероприятий представлены в таблице 6.39.</w:t>
      </w:r>
    </w:p>
    <w:p w:rsidR="008F398C" w:rsidRDefault="008F398C">
      <w:pPr>
        <w:spacing w:after="0" w:line="240" w:lineRule="auto"/>
        <w:jc w:val="center"/>
        <w:rPr>
          <w:rFonts w:ascii="PT Astra Serif" w:hAnsi="PT Astra Serif" w:cs="Times New Roman"/>
          <w:b/>
          <w:bCs/>
          <w:color w:val="000000"/>
          <w:sz w:val="24"/>
          <w:szCs w:val="24"/>
          <w:lang w:eastAsia="ru-RU"/>
        </w:rPr>
      </w:pPr>
      <w:bookmarkStart w:id="1972" w:name="_Toc32917783"/>
    </w:p>
    <w:p w:rsidR="008F398C" w:rsidRDefault="00BD549F">
      <w:pPr>
        <w:spacing w:line="240" w:lineRule="auto"/>
        <w:jc w:val="both"/>
        <w:rPr>
          <w:rFonts w:ascii="Times New Roman" w:hAnsi="Times New Roman" w:cs="Times New Roman"/>
          <w:sz w:val="28"/>
          <w:szCs w:val="28"/>
        </w:rPr>
      </w:pPr>
      <w:r>
        <w:rPr>
          <w:rFonts w:ascii="PT Astra Serif" w:hAnsi="PT Astra Serif" w:cs="Times New Roman"/>
          <w:bCs/>
          <w:color w:val="000000"/>
          <w:sz w:val="24"/>
          <w:szCs w:val="24"/>
          <w:lang w:eastAsia="ru-RU"/>
        </w:rPr>
        <w:t>Таблица 6.</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41</w:t>
      </w:r>
      <w:r>
        <w:rPr>
          <w:rFonts w:ascii="PT Astra Serif" w:hAnsi="PT Astra Serif" w:cs="Times New Roman"/>
          <w:color w:val="000000"/>
          <w:sz w:val="24"/>
          <w:szCs w:val="24"/>
          <w:lang w:eastAsia="ru-RU"/>
        </w:rPr>
        <w:fldChar w:fldCharType="end"/>
      </w:r>
      <w:r>
        <w:rPr>
          <w:rFonts w:ascii="PT Astra Serif" w:hAnsi="PT Astra Serif" w:cs="Times New Roman"/>
          <w:color w:val="000000"/>
          <w:sz w:val="24"/>
          <w:szCs w:val="24"/>
          <w:lang w:eastAsia="ru-RU"/>
        </w:rPr>
        <w:t>а</w:t>
      </w:r>
      <w:r>
        <w:rPr>
          <w:rFonts w:ascii="PT Astra Serif" w:hAnsi="PT Astra Serif" w:cs="Times New Roman"/>
          <w:bCs/>
          <w:color w:val="000000"/>
          <w:sz w:val="24"/>
          <w:szCs w:val="24"/>
          <w:lang w:eastAsia="ru-RU"/>
        </w:rPr>
        <w:t xml:space="preserve"> </w:t>
      </w:r>
      <w:r>
        <w:rPr>
          <w:rFonts w:ascii="PT Astra Serif" w:hAnsi="PT Astra Serif" w:cs="Times New Roman"/>
          <w:b/>
          <w:bCs/>
          <w:color w:val="000000"/>
          <w:sz w:val="24"/>
          <w:szCs w:val="24"/>
          <w:lang w:eastAsia="ru-RU"/>
        </w:rPr>
        <w:t xml:space="preserve">– </w:t>
      </w:r>
      <w:bookmarkEnd w:id="1972"/>
      <w:r>
        <w:rPr>
          <w:rFonts w:ascii="Times New Roman" w:hAnsi="Times New Roman" w:cs="Times New Roman"/>
          <w:sz w:val="28"/>
          <w:szCs w:val="28"/>
        </w:rPr>
        <w:t xml:space="preserve">Объём финансовых потребностей для </w:t>
      </w:r>
      <w:r>
        <w:rPr>
          <w:rFonts w:ascii="Times New Roman" w:eastAsia="MS Mincho" w:hAnsi="Times New Roman"/>
          <w:sz w:val="28"/>
          <w:szCs w:val="28"/>
        </w:rPr>
        <w:t>МО Яснополянское</w:t>
      </w:r>
      <w:r>
        <w:rPr>
          <w:rFonts w:ascii="Times New Roman" w:hAnsi="Times New Roman" w:cs="Times New Roman"/>
          <w:sz w:val="28"/>
          <w:szCs w:val="28"/>
        </w:rPr>
        <w:t>, без НДС в ценах 2020 года (тыс. руб.)</w:t>
      </w:r>
    </w:p>
    <w:tbl>
      <w:tblPr>
        <w:tblW w:w="5000" w:type="pct"/>
        <w:tblLook w:val="04A0" w:firstRow="1" w:lastRow="0" w:firstColumn="1" w:lastColumn="0" w:noHBand="0" w:noVBand="1"/>
      </w:tblPr>
      <w:tblGrid>
        <w:gridCol w:w="1712"/>
        <w:gridCol w:w="490"/>
        <w:gridCol w:w="583"/>
        <w:gridCol w:w="479"/>
        <w:gridCol w:w="477"/>
        <w:gridCol w:w="471"/>
        <w:gridCol w:w="474"/>
        <w:gridCol w:w="472"/>
        <w:gridCol w:w="474"/>
        <w:gridCol w:w="567"/>
        <w:gridCol w:w="487"/>
        <w:gridCol w:w="476"/>
        <w:gridCol w:w="476"/>
        <w:gridCol w:w="555"/>
        <w:gridCol w:w="493"/>
        <w:gridCol w:w="725"/>
      </w:tblGrid>
      <w:tr w:rsidR="008F398C">
        <w:trPr>
          <w:trHeight w:val="315"/>
        </w:trPr>
        <w:tc>
          <w:tcPr>
            <w:tcW w:w="909"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Группа затрат</w:t>
            </w:r>
          </w:p>
        </w:tc>
        <w:tc>
          <w:tcPr>
            <w:tcW w:w="260"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2021</w:t>
            </w:r>
          </w:p>
        </w:tc>
        <w:tc>
          <w:tcPr>
            <w:tcW w:w="309"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2022</w:t>
            </w:r>
          </w:p>
        </w:tc>
        <w:tc>
          <w:tcPr>
            <w:tcW w:w="254"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2023</w:t>
            </w:r>
          </w:p>
        </w:tc>
        <w:tc>
          <w:tcPr>
            <w:tcW w:w="253"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2024</w:t>
            </w:r>
          </w:p>
        </w:tc>
        <w:tc>
          <w:tcPr>
            <w:tcW w:w="250"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2025</w:t>
            </w:r>
          </w:p>
        </w:tc>
        <w:tc>
          <w:tcPr>
            <w:tcW w:w="252"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2026</w:t>
            </w:r>
          </w:p>
        </w:tc>
        <w:tc>
          <w:tcPr>
            <w:tcW w:w="251"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2027</w:t>
            </w:r>
          </w:p>
        </w:tc>
        <w:tc>
          <w:tcPr>
            <w:tcW w:w="252"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2028</w:t>
            </w:r>
          </w:p>
        </w:tc>
        <w:tc>
          <w:tcPr>
            <w:tcW w:w="301"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2029</w:t>
            </w:r>
          </w:p>
        </w:tc>
        <w:tc>
          <w:tcPr>
            <w:tcW w:w="259"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2030</w:t>
            </w:r>
          </w:p>
        </w:tc>
        <w:tc>
          <w:tcPr>
            <w:tcW w:w="253"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2031</w:t>
            </w:r>
          </w:p>
        </w:tc>
        <w:tc>
          <w:tcPr>
            <w:tcW w:w="253"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2032</w:t>
            </w:r>
          </w:p>
        </w:tc>
        <w:tc>
          <w:tcPr>
            <w:tcW w:w="295"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2033</w:t>
            </w:r>
          </w:p>
        </w:tc>
        <w:tc>
          <w:tcPr>
            <w:tcW w:w="262" w:type="pct"/>
            <w:tcBorders>
              <w:top w:val="single" w:sz="4" w:space="0" w:color="auto"/>
              <w:left w:val="none" w:sz="4" w:space="0" w:color="000000"/>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2034</w:t>
            </w:r>
          </w:p>
        </w:tc>
        <w:tc>
          <w:tcPr>
            <w:tcW w:w="385" w:type="pct"/>
            <w:tcBorders>
              <w:top w:val="single" w:sz="4" w:space="0" w:color="auto"/>
              <w:left w:val="none" w:sz="4" w:space="0" w:color="000000"/>
              <w:bottom w:val="single" w:sz="4" w:space="0" w:color="auto"/>
              <w:right w:val="single" w:sz="4" w:space="0" w:color="auto"/>
            </w:tcBorders>
            <w:shd w:val="clear" w:color="auto" w:fill="auto"/>
            <w:noWrap/>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Итого</w:t>
            </w:r>
          </w:p>
        </w:tc>
      </w:tr>
      <w:tr w:rsidR="008F398C">
        <w:trPr>
          <w:trHeight w:val="510"/>
        </w:trPr>
        <w:tc>
          <w:tcPr>
            <w:tcW w:w="909"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Аварийно-восстановительные работы</w:t>
            </w:r>
          </w:p>
        </w:tc>
        <w:tc>
          <w:tcPr>
            <w:tcW w:w="260"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309"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4"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0"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3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9"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9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6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38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w:t>
            </w:r>
          </w:p>
        </w:tc>
      </w:tr>
      <w:tr w:rsidR="008F398C">
        <w:trPr>
          <w:trHeight w:val="825"/>
        </w:trPr>
        <w:tc>
          <w:tcPr>
            <w:tcW w:w="909"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Реконструкция</w:t>
            </w:r>
          </w:p>
        </w:tc>
        <w:tc>
          <w:tcPr>
            <w:tcW w:w="260"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309"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2 120.9</w:t>
            </w:r>
          </w:p>
        </w:tc>
        <w:tc>
          <w:tcPr>
            <w:tcW w:w="254"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2 439.9</w:t>
            </w:r>
          </w:p>
        </w:tc>
        <w:tc>
          <w:tcPr>
            <w:tcW w:w="25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2 858.1</w:t>
            </w:r>
          </w:p>
        </w:tc>
        <w:tc>
          <w:tcPr>
            <w:tcW w:w="250"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2 023.9</w:t>
            </w:r>
          </w:p>
        </w:tc>
        <w:tc>
          <w:tcPr>
            <w:tcW w:w="25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918.2</w:t>
            </w:r>
          </w:p>
        </w:tc>
        <w:tc>
          <w:tcPr>
            <w:tcW w:w="25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3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9"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9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6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38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10 361.0</w:t>
            </w:r>
          </w:p>
        </w:tc>
      </w:tr>
      <w:tr w:rsidR="008F398C">
        <w:trPr>
          <w:trHeight w:val="570"/>
        </w:trPr>
        <w:tc>
          <w:tcPr>
            <w:tcW w:w="909"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Строительство</w:t>
            </w:r>
          </w:p>
        </w:tc>
        <w:tc>
          <w:tcPr>
            <w:tcW w:w="260"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309"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4"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0"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746.1</w:t>
            </w:r>
          </w:p>
        </w:tc>
        <w:tc>
          <w:tcPr>
            <w:tcW w:w="25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3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9"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5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9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26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w:t>
            </w:r>
          </w:p>
        </w:tc>
        <w:tc>
          <w:tcPr>
            <w:tcW w:w="38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746.1</w:t>
            </w:r>
          </w:p>
        </w:tc>
      </w:tr>
      <w:tr w:rsidR="008F398C">
        <w:trPr>
          <w:trHeight w:val="825"/>
        </w:trPr>
        <w:tc>
          <w:tcPr>
            <w:tcW w:w="909" w:type="pct"/>
            <w:tcBorders>
              <w:top w:val="none" w:sz="4" w:space="0" w:color="000000"/>
              <w:left w:val="single" w:sz="4" w:space="0" w:color="auto"/>
              <w:bottom w:val="single" w:sz="4" w:space="0" w:color="auto"/>
              <w:right w:val="single" w:sz="4" w:space="0" w:color="auto"/>
            </w:tcBorders>
            <w:shd w:val="clear" w:color="auto" w:fill="auto"/>
            <w:tcMar>
              <w:left w:w="28" w:type="dxa"/>
              <w:right w:w="28" w:type="dxa"/>
            </w:tcMar>
            <w:vAlign w:val="center"/>
          </w:tcPr>
          <w:p w:rsidR="008F398C" w:rsidRDefault="00BD549F">
            <w:pPr>
              <w:spacing w:after="0" w:line="240" w:lineRule="auto"/>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Итого</w:t>
            </w:r>
          </w:p>
        </w:tc>
        <w:tc>
          <w:tcPr>
            <w:tcW w:w="260"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w:t>
            </w:r>
          </w:p>
        </w:tc>
        <w:tc>
          <w:tcPr>
            <w:tcW w:w="309"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2 120.9</w:t>
            </w:r>
          </w:p>
        </w:tc>
        <w:tc>
          <w:tcPr>
            <w:tcW w:w="254"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2 439.9</w:t>
            </w:r>
          </w:p>
        </w:tc>
        <w:tc>
          <w:tcPr>
            <w:tcW w:w="25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2 858.1</w:t>
            </w:r>
          </w:p>
        </w:tc>
        <w:tc>
          <w:tcPr>
            <w:tcW w:w="250"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2 023.9</w:t>
            </w:r>
          </w:p>
        </w:tc>
        <w:tc>
          <w:tcPr>
            <w:tcW w:w="25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1 664.3</w:t>
            </w:r>
          </w:p>
        </w:tc>
        <w:tc>
          <w:tcPr>
            <w:tcW w:w="25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w:t>
            </w:r>
          </w:p>
        </w:tc>
        <w:tc>
          <w:tcPr>
            <w:tcW w:w="25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w:t>
            </w:r>
          </w:p>
        </w:tc>
        <w:tc>
          <w:tcPr>
            <w:tcW w:w="301"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w:t>
            </w:r>
          </w:p>
        </w:tc>
        <w:tc>
          <w:tcPr>
            <w:tcW w:w="259"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w:t>
            </w:r>
          </w:p>
        </w:tc>
        <w:tc>
          <w:tcPr>
            <w:tcW w:w="25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w:t>
            </w:r>
          </w:p>
        </w:tc>
        <w:tc>
          <w:tcPr>
            <w:tcW w:w="253"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w:t>
            </w:r>
          </w:p>
        </w:tc>
        <w:tc>
          <w:tcPr>
            <w:tcW w:w="29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w:t>
            </w:r>
          </w:p>
        </w:tc>
        <w:tc>
          <w:tcPr>
            <w:tcW w:w="262"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w:t>
            </w:r>
          </w:p>
        </w:tc>
        <w:tc>
          <w:tcPr>
            <w:tcW w:w="385" w:type="pct"/>
            <w:tcBorders>
              <w:top w:val="none" w:sz="4" w:space="0" w:color="000000"/>
              <w:left w:val="none" w:sz="4" w:space="0" w:color="000000"/>
              <w:bottom w:val="single" w:sz="4" w:space="0" w:color="auto"/>
              <w:right w:val="single" w:sz="4" w:space="0" w:color="auto"/>
            </w:tcBorders>
            <w:shd w:val="clear" w:color="auto" w:fill="auto"/>
            <w:tcMar>
              <w:left w:w="28" w:type="dxa"/>
              <w:right w:w="28" w:type="dxa"/>
            </w:tcMar>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11 107.1</w:t>
            </w:r>
          </w:p>
        </w:tc>
      </w:tr>
    </w:tbl>
    <w:p w:rsidR="008F398C" w:rsidRDefault="008F398C">
      <w:pPr>
        <w:spacing w:after="0" w:line="240" w:lineRule="auto"/>
        <w:jc w:val="both"/>
        <w:rPr>
          <w:rFonts w:ascii="PT Astra Serif" w:hAnsi="PT Astra Serif" w:cs="Times New Roman"/>
          <w:sz w:val="28"/>
          <w:szCs w:val="28"/>
        </w:rPr>
      </w:pPr>
    </w:p>
    <w:p w:rsidR="008F398C" w:rsidRDefault="00BD549F">
      <w:pPr>
        <w:spacing w:line="240" w:lineRule="auto"/>
        <w:jc w:val="both"/>
        <w:rPr>
          <w:rFonts w:ascii="Times New Roman" w:hAnsi="Times New Roman" w:cs="Times New Roman"/>
          <w:sz w:val="28"/>
          <w:szCs w:val="28"/>
        </w:rPr>
      </w:pPr>
      <w:r>
        <w:rPr>
          <w:rFonts w:ascii="PT Astra Serif" w:hAnsi="PT Astra Serif" w:cs="Times New Roman"/>
          <w:bCs/>
          <w:color w:val="000000"/>
          <w:sz w:val="24"/>
          <w:szCs w:val="24"/>
          <w:lang w:eastAsia="ru-RU"/>
        </w:rPr>
        <w:t>Таблица 6.</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42</w:t>
      </w:r>
      <w:r>
        <w:rPr>
          <w:rFonts w:ascii="PT Astra Serif" w:hAnsi="PT Astra Serif" w:cs="Times New Roman"/>
          <w:color w:val="000000"/>
          <w:sz w:val="24"/>
          <w:szCs w:val="24"/>
          <w:lang w:eastAsia="ru-RU"/>
        </w:rPr>
        <w:fldChar w:fldCharType="end"/>
      </w:r>
      <w:r>
        <w:rPr>
          <w:rFonts w:ascii="PT Astra Serif" w:hAnsi="PT Astra Serif" w:cs="Times New Roman"/>
          <w:color w:val="000000"/>
          <w:sz w:val="24"/>
          <w:szCs w:val="24"/>
          <w:lang w:eastAsia="ru-RU"/>
        </w:rPr>
        <w:t>б</w:t>
      </w:r>
      <w:r>
        <w:rPr>
          <w:rFonts w:ascii="PT Astra Serif" w:hAnsi="PT Astra Serif" w:cs="Times New Roman"/>
          <w:bCs/>
          <w:color w:val="000000"/>
          <w:sz w:val="24"/>
          <w:szCs w:val="24"/>
          <w:lang w:eastAsia="ru-RU"/>
        </w:rPr>
        <w:t xml:space="preserve"> </w:t>
      </w:r>
      <w:r>
        <w:rPr>
          <w:rStyle w:val="affffe"/>
          <w:rFonts w:eastAsia="Calibri"/>
          <w:sz w:val="28"/>
          <w:szCs w:val="28"/>
        </w:rPr>
        <w:t xml:space="preserve">– </w:t>
      </w:r>
      <w:r>
        <w:rPr>
          <w:rFonts w:ascii="Times New Roman" w:hAnsi="Times New Roman" w:cs="Times New Roman"/>
          <w:sz w:val="28"/>
          <w:szCs w:val="28"/>
        </w:rPr>
        <w:t xml:space="preserve">Объём финансовых потребностей для </w:t>
      </w:r>
      <w:r>
        <w:rPr>
          <w:rFonts w:ascii="Times New Roman" w:eastAsia="MS Mincho" w:hAnsi="Times New Roman"/>
          <w:sz w:val="28"/>
          <w:szCs w:val="28"/>
        </w:rPr>
        <w:t>МО Яснополянское</w:t>
      </w:r>
      <w:r>
        <w:rPr>
          <w:rFonts w:ascii="Times New Roman" w:hAnsi="Times New Roman" w:cs="Times New Roman"/>
          <w:sz w:val="28"/>
          <w:szCs w:val="28"/>
        </w:rPr>
        <w:t>, без НДС в ценах года реализации (тыс. руб.)</w:t>
      </w:r>
    </w:p>
    <w:p w:rsidR="008F398C" w:rsidRDefault="00BD549F">
      <w:pPr>
        <w:tabs>
          <w:tab w:val="left" w:pos="1785"/>
        </w:tabs>
        <w:spacing w:before="120" w:after="0" w:line="240" w:lineRule="auto"/>
        <w:ind w:firstLine="720"/>
        <w:jc w:val="both"/>
        <w:rPr>
          <w:rFonts w:ascii="Times New Roman" w:hAnsi="Times New Roman" w:cs="Times New Roman"/>
          <w:sz w:val="28"/>
          <w:szCs w:val="28"/>
        </w:rPr>
      </w:pPr>
      <w:r>
        <w:rPr>
          <w:rFonts w:ascii="Times New Roman" w:hAnsi="Times New Roman" w:cs="Times New Roman"/>
          <w:sz w:val="28"/>
          <w:szCs w:val="28"/>
        </w:rPr>
        <w:tab/>
      </w:r>
    </w:p>
    <w:tbl>
      <w:tblPr>
        <w:tblW w:w="9870" w:type="dxa"/>
        <w:tblInd w:w="5" w:type="dxa"/>
        <w:tblCellMar>
          <w:left w:w="0" w:type="dxa"/>
          <w:right w:w="0" w:type="dxa"/>
        </w:tblCellMar>
        <w:tblLook w:val="04A0" w:firstRow="1" w:lastRow="0" w:firstColumn="1" w:lastColumn="0" w:noHBand="0" w:noVBand="1"/>
      </w:tblPr>
      <w:tblGrid>
        <w:gridCol w:w="1665"/>
        <w:gridCol w:w="500"/>
        <w:gridCol w:w="559"/>
        <w:gridCol w:w="560"/>
        <w:gridCol w:w="560"/>
        <w:gridCol w:w="551"/>
        <w:gridCol w:w="560"/>
        <w:gridCol w:w="560"/>
        <w:gridCol w:w="438"/>
        <w:gridCol w:w="560"/>
        <w:gridCol w:w="560"/>
        <w:gridCol w:w="560"/>
        <w:gridCol w:w="560"/>
        <w:gridCol w:w="453"/>
        <w:gridCol w:w="560"/>
        <w:gridCol w:w="664"/>
      </w:tblGrid>
      <w:tr w:rsidR="008F398C">
        <w:trPr>
          <w:trHeight w:val="510"/>
        </w:trPr>
        <w:tc>
          <w:tcPr>
            <w:tcW w:w="1665" w:type="dxa"/>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Группа затрат</w:t>
            </w:r>
          </w:p>
        </w:tc>
        <w:tc>
          <w:tcPr>
            <w:tcW w:w="500"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2021</w:t>
            </w:r>
          </w:p>
        </w:tc>
        <w:tc>
          <w:tcPr>
            <w:tcW w:w="559"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2022</w:t>
            </w:r>
          </w:p>
        </w:tc>
        <w:tc>
          <w:tcPr>
            <w:tcW w:w="560"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2023</w:t>
            </w:r>
          </w:p>
        </w:tc>
        <w:tc>
          <w:tcPr>
            <w:tcW w:w="560"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2024</w:t>
            </w:r>
          </w:p>
        </w:tc>
        <w:tc>
          <w:tcPr>
            <w:tcW w:w="551"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2025</w:t>
            </w:r>
          </w:p>
        </w:tc>
        <w:tc>
          <w:tcPr>
            <w:tcW w:w="560"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2026</w:t>
            </w:r>
          </w:p>
        </w:tc>
        <w:tc>
          <w:tcPr>
            <w:tcW w:w="560"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2027</w:t>
            </w:r>
          </w:p>
        </w:tc>
        <w:tc>
          <w:tcPr>
            <w:tcW w:w="438"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2028</w:t>
            </w:r>
          </w:p>
        </w:tc>
        <w:tc>
          <w:tcPr>
            <w:tcW w:w="560"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2029</w:t>
            </w:r>
          </w:p>
        </w:tc>
        <w:tc>
          <w:tcPr>
            <w:tcW w:w="560"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2030</w:t>
            </w:r>
          </w:p>
        </w:tc>
        <w:tc>
          <w:tcPr>
            <w:tcW w:w="560"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2031</w:t>
            </w:r>
          </w:p>
        </w:tc>
        <w:tc>
          <w:tcPr>
            <w:tcW w:w="560"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2032</w:t>
            </w:r>
          </w:p>
        </w:tc>
        <w:tc>
          <w:tcPr>
            <w:tcW w:w="453"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2033</w:t>
            </w:r>
          </w:p>
        </w:tc>
        <w:tc>
          <w:tcPr>
            <w:tcW w:w="560" w:type="dxa"/>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2034</w:t>
            </w:r>
          </w:p>
        </w:tc>
        <w:tc>
          <w:tcPr>
            <w:tcW w:w="664" w:type="dxa"/>
            <w:tcBorders>
              <w:top w:val="single" w:sz="4" w:space="0" w:color="auto"/>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jc w:val="center"/>
              <w:rPr>
                <w:rFonts w:ascii="Times New Roman" w:eastAsia="Times New Roman" w:hAnsi="Times New Roman" w:cs="Times New Roman"/>
                <w:b/>
                <w:bCs/>
                <w:color w:val="000000"/>
                <w:sz w:val="24"/>
                <w:szCs w:val="24"/>
                <w:lang w:eastAsia="ru-RU"/>
              </w:rPr>
            </w:pPr>
            <w:r>
              <w:rPr>
                <w:rFonts w:ascii="Times New Roman" w:eastAsia="Times New Roman" w:hAnsi="Times New Roman" w:cs="Times New Roman"/>
                <w:b/>
                <w:bCs/>
                <w:color w:val="000000"/>
                <w:sz w:val="24"/>
                <w:szCs w:val="24"/>
                <w:lang w:eastAsia="ru-RU"/>
              </w:rPr>
              <w:t>Итого</w:t>
            </w:r>
          </w:p>
        </w:tc>
      </w:tr>
      <w:tr w:rsidR="008F398C">
        <w:trPr>
          <w:trHeight w:val="902"/>
        </w:trPr>
        <w:tc>
          <w:tcPr>
            <w:tcW w:w="1665"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Аварийно-восстановительные работы</w:t>
            </w:r>
          </w:p>
        </w:tc>
        <w:tc>
          <w:tcPr>
            <w:tcW w:w="50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59"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51"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43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453"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664"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0,00</w:t>
            </w:r>
          </w:p>
        </w:tc>
      </w:tr>
      <w:tr w:rsidR="008F398C">
        <w:trPr>
          <w:trHeight w:val="875"/>
        </w:trPr>
        <w:tc>
          <w:tcPr>
            <w:tcW w:w="1665"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Реконструкция</w:t>
            </w:r>
          </w:p>
        </w:tc>
        <w:tc>
          <w:tcPr>
            <w:tcW w:w="50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59"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2 336,02</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2 813,78</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3 450,87</w:t>
            </w:r>
          </w:p>
        </w:tc>
        <w:tc>
          <w:tcPr>
            <w:tcW w:w="551"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2 558,53</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1 215,34</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43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453"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664"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12 374,55</w:t>
            </w:r>
          </w:p>
        </w:tc>
      </w:tr>
      <w:tr w:rsidR="008F398C">
        <w:trPr>
          <w:trHeight w:val="765"/>
        </w:trPr>
        <w:tc>
          <w:tcPr>
            <w:tcW w:w="1665"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Строительство</w:t>
            </w:r>
          </w:p>
        </w:tc>
        <w:tc>
          <w:tcPr>
            <w:tcW w:w="50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59"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51"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987,55</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43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453"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color w:val="000000"/>
                <w:sz w:val="20"/>
                <w:szCs w:val="20"/>
                <w:lang w:eastAsia="ru-RU"/>
              </w:rPr>
            </w:pPr>
            <w:r>
              <w:rPr>
                <w:rFonts w:ascii="Times New Roman" w:eastAsia="Times New Roman" w:hAnsi="Times New Roman" w:cs="Times New Roman"/>
                <w:color w:val="000000"/>
                <w:sz w:val="20"/>
                <w:szCs w:val="20"/>
                <w:lang w:eastAsia="ru-RU"/>
              </w:rPr>
              <w:t>0,00</w:t>
            </w:r>
          </w:p>
        </w:tc>
        <w:tc>
          <w:tcPr>
            <w:tcW w:w="664"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987,55</w:t>
            </w:r>
          </w:p>
        </w:tc>
      </w:tr>
      <w:tr w:rsidR="008F398C">
        <w:trPr>
          <w:trHeight w:val="1054"/>
        </w:trPr>
        <w:tc>
          <w:tcPr>
            <w:tcW w:w="1665" w:type="dxa"/>
            <w:tcBorders>
              <w:top w:val="none" w:sz="4" w:space="0" w:color="000000"/>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Итого</w:t>
            </w:r>
          </w:p>
        </w:tc>
        <w:tc>
          <w:tcPr>
            <w:tcW w:w="50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0,00</w:t>
            </w:r>
          </w:p>
        </w:tc>
        <w:tc>
          <w:tcPr>
            <w:tcW w:w="559"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2 336,02</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2 813,78</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3 450,87</w:t>
            </w:r>
          </w:p>
        </w:tc>
        <w:tc>
          <w:tcPr>
            <w:tcW w:w="551"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2 558,53</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2 202,89</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0,00</w:t>
            </w:r>
          </w:p>
        </w:tc>
        <w:tc>
          <w:tcPr>
            <w:tcW w:w="438"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0,00</w:t>
            </w:r>
          </w:p>
        </w:tc>
        <w:tc>
          <w:tcPr>
            <w:tcW w:w="453"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0,00</w:t>
            </w:r>
          </w:p>
        </w:tc>
        <w:tc>
          <w:tcPr>
            <w:tcW w:w="560"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0,00</w:t>
            </w:r>
          </w:p>
        </w:tc>
        <w:tc>
          <w:tcPr>
            <w:tcW w:w="664" w:type="dxa"/>
            <w:tcBorders>
              <w:top w:val="none" w:sz="4" w:space="0" w:color="000000"/>
              <w:left w:val="none" w:sz="4" w:space="0" w:color="000000"/>
              <w:bottom w:val="single" w:sz="4" w:space="0" w:color="auto"/>
              <w:right w:val="single" w:sz="4" w:space="0" w:color="auto"/>
            </w:tcBorders>
            <w:shd w:val="clear" w:color="auto" w:fill="auto"/>
            <w:textDirection w:val="btLr"/>
            <w:vAlign w:val="center"/>
          </w:tcPr>
          <w:p w:rsidR="008F398C" w:rsidRDefault="00BD549F">
            <w:pPr>
              <w:spacing w:after="0" w:line="240" w:lineRule="auto"/>
              <w:jc w:val="center"/>
              <w:rPr>
                <w:rFonts w:ascii="Times New Roman" w:eastAsia="Times New Roman" w:hAnsi="Times New Roman" w:cs="Times New Roman"/>
                <w:b/>
                <w:bCs/>
                <w:color w:val="000000"/>
                <w:sz w:val="20"/>
                <w:szCs w:val="20"/>
                <w:lang w:eastAsia="ru-RU"/>
              </w:rPr>
            </w:pPr>
            <w:r>
              <w:rPr>
                <w:rFonts w:ascii="Times New Roman" w:eastAsia="Times New Roman" w:hAnsi="Times New Roman" w:cs="Times New Roman"/>
                <w:b/>
                <w:bCs/>
                <w:color w:val="000000"/>
                <w:sz w:val="20"/>
                <w:szCs w:val="20"/>
                <w:lang w:eastAsia="ru-RU"/>
              </w:rPr>
              <w:t>13 362,10</w:t>
            </w:r>
          </w:p>
        </w:tc>
      </w:tr>
    </w:tbl>
    <w:p w:rsidR="008F398C" w:rsidRDefault="008F398C">
      <w:pPr>
        <w:keepNext/>
        <w:keepLines/>
        <w:spacing w:after="0" w:line="240" w:lineRule="auto"/>
        <w:jc w:val="center"/>
        <w:outlineLvl w:val="0"/>
        <w:rPr>
          <w:rFonts w:ascii="PT Astra Serif" w:eastAsia="Times New Roman" w:hAnsi="PT Astra Serif" w:cs="Times New Roman"/>
          <w:b/>
          <w:bCs/>
          <w:color w:val="000000"/>
          <w:sz w:val="28"/>
          <w:szCs w:val="28"/>
        </w:rPr>
        <w:sectPr w:rsidR="008F398C">
          <w:type w:val="continuous"/>
          <w:pgSz w:w="11906" w:h="16838"/>
          <w:pgMar w:top="1134" w:right="850" w:bottom="1134" w:left="1701" w:header="708" w:footer="708" w:gutter="0"/>
          <w:cols w:space="708"/>
          <w:docGrid w:linePitch="360"/>
        </w:sectPr>
      </w:pPr>
    </w:p>
    <w:p w:rsidR="008F398C" w:rsidRDefault="00BD549F">
      <w:pPr>
        <w:keepNext/>
        <w:keepLines/>
        <w:spacing w:after="0" w:line="240" w:lineRule="auto"/>
        <w:jc w:val="center"/>
        <w:outlineLvl w:val="0"/>
        <w:rPr>
          <w:rFonts w:ascii="PT Astra Serif" w:eastAsia="Times New Roman" w:hAnsi="PT Astra Serif" w:cs="Times New Roman"/>
          <w:b/>
          <w:bCs/>
          <w:color w:val="000000"/>
          <w:sz w:val="28"/>
          <w:szCs w:val="28"/>
        </w:rPr>
      </w:pPr>
      <w:bookmarkStart w:id="1973" w:name="_Toc532561447"/>
      <w:r>
        <w:rPr>
          <w:rFonts w:ascii="PT Astra Serif" w:eastAsia="Times New Roman" w:hAnsi="PT Astra Serif" w:cs="Times New Roman"/>
          <w:b/>
          <w:bCs/>
          <w:color w:val="000000"/>
          <w:sz w:val="28"/>
          <w:szCs w:val="28"/>
        </w:rPr>
        <w:t>7. Плановые значения показателей развития централизованных систем водоснабжения</w:t>
      </w:r>
      <w:bookmarkEnd w:id="1973"/>
    </w:p>
    <w:p w:rsidR="008F398C" w:rsidRDefault="00BD549F">
      <w:pPr>
        <w:spacing w:after="0" w:line="240" w:lineRule="auto"/>
        <w:ind w:firstLine="709"/>
        <w:jc w:val="both"/>
        <w:rPr>
          <w:rFonts w:ascii="PT Astra Serif" w:eastAsia="Times New Roman" w:hAnsi="PT Astra Serif" w:cs="Times New Roman"/>
          <w:b/>
          <w:bCs/>
          <w:color w:val="FF0000"/>
          <w:sz w:val="28"/>
          <w:szCs w:val="28"/>
          <w:highlight w:val="yellow"/>
          <w:lang w:eastAsia="ru-RU"/>
        </w:rPr>
      </w:pPr>
      <w:r>
        <w:rPr>
          <w:rFonts w:ascii="PT Astra Serif" w:eastAsia="Times New Roman" w:hAnsi="PT Astra Serif" w:cs="Times New Roman"/>
          <w:color w:val="000000"/>
          <w:sz w:val="28"/>
          <w:szCs w:val="28"/>
          <w:lang w:eastAsia="ru-RU"/>
        </w:rPr>
        <w:t xml:space="preserve">Целевые показатели развития централизованной системы водоснабжения </w:t>
      </w:r>
      <w:r>
        <w:rPr>
          <w:rFonts w:ascii="PT Astra Serif" w:hAnsi="PT Astra Serif" w:cs="Times New Roman"/>
          <w:sz w:val="28"/>
          <w:szCs w:val="28"/>
        </w:rPr>
        <w:t xml:space="preserve">муниципального образования </w:t>
      </w:r>
      <w:r>
        <w:rPr>
          <w:rFonts w:ascii="PT Astra Serif" w:eastAsia="MS Mincho" w:hAnsi="PT Astra Serif" w:cs="Times New Roman"/>
          <w:sz w:val="28"/>
          <w:szCs w:val="28"/>
        </w:rPr>
        <w:t>Яснополянское</w:t>
      </w:r>
      <w:r>
        <w:rPr>
          <w:rFonts w:ascii="PT Astra Serif" w:hAnsi="PT Astra Serif" w:cs="Times New Roman"/>
          <w:sz w:val="28"/>
          <w:szCs w:val="28"/>
        </w:rPr>
        <w:t xml:space="preserve"> представлены в таблице 7.40</w:t>
      </w:r>
      <w:r>
        <w:rPr>
          <w:rFonts w:ascii="PT Astra Serif" w:eastAsia="Times New Roman" w:hAnsi="PT Astra Serif" w:cs="Times New Roman"/>
          <w:color w:val="000000"/>
          <w:sz w:val="28"/>
          <w:szCs w:val="28"/>
          <w:lang w:eastAsia="ru-RU"/>
        </w:rPr>
        <w:t>, график изменения доли уличной водопроводной сети, нуждающейся в замене (реновации) представлен на рисунке 7.19, график изменения процента потерь при транспортировке в системе водоснабжения от источников водоснабжения представлен на рисунке 7.20.</w:t>
      </w:r>
      <w:r>
        <w:rPr>
          <w:rFonts w:ascii="PT Astra Serif" w:eastAsia="Times New Roman" w:hAnsi="PT Astra Serif" w:cs="Times New Roman"/>
          <w:b/>
          <w:bCs/>
          <w:color w:val="FF0000"/>
          <w:sz w:val="28"/>
          <w:szCs w:val="28"/>
          <w:lang w:eastAsia="ru-RU"/>
        </w:rPr>
        <w:t xml:space="preserve"> </w:t>
      </w:r>
    </w:p>
    <w:p w:rsidR="008F398C" w:rsidRDefault="008F398C">
      <w:pPr>
        <w:spacing w:after="0" w:line="240" w:lineRule="auto"/>
        <w:rPr>
          <w:rFonts w:ascii="PT Astra Serif" w:hAnsi="PT Astra Serif" w:cs="Times New Roman"/>
          <w:b/>
          <w:bCs/>
          <w:color w:val="000000"/>
          <w:sz w:val="28"/>
          <w:szCs w:val="28"/>
          <w:lang w:eastAsia="ru-RU"/>
        </w:rPr>
      </w:pPr>
      <w:bookmarkStart w:id="1974" w:name="_Toc32917784"/>
    </w:p>
    <w:p w:rsidR="008F398C" w:rsidRDefault="00BD549F">
      <w:pPr>
        <w:spacing w:after="0" w:line="240" w:lineRule="auto"/>
        <w:jc w:val="center"/>
        <w:rPr>
          <w:rFonts w:ascii="PT Astra Serif" w:eastAsia="Times New Roman" w:hAnsi="PT Astra Serif" w:cs="Times New Roman"/>
          <w:sz w:val="24"/>
          <w:szCs w:val="24"/>
          <w:lang w:eastAsia="ru-RU"/>
        </w:rPr>
      </w:pPr>
      <w:r>
        <w:rPr>
          <w:rFonts w:ascii="PT Astra Serif" w:hAnsi="PT Astra Serif" w:cs="Times New Roman"/>
          <w:bCs/>
          <w:color w:val="000000"/>
          <w:sz w:val="24"/>
          <w:szCs w:val="24"/>
          <w:lang w:eastAsia="ru-RU"/>
        </w:rPr>
        <w:t>Таблица 7.</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43</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w:t>
      </w:r>
      <w:r>
        <w:rPr>
          <w:rFonts w:ascii="PT Astra Serif" w:eastAsia="Times New Roman" w:hAnsi="PT Astra Serif" w:cs="Times New Roman"/>
          <w:sz w:val="24"/>
          <w:szCs w:val="24"/>
          <w:lang w:eastAsia="ru-RU"/>
        </w:rPr>
        <w:t>Целевые показатели развития централизованной системы водоснабжения муниципального образования Яснополянское в течение расчетного срока  –  2019-2034 годы.</w:t>
      </w:r>
      <w:bookmarkEnd w:id="1974"/>
    </w:p>
    <w:tbl>
      <w:tblPr>
        <w:tblW w:w="5187" w:type="pct"/>
        <w:tblLayout w:type="fixed"/>
        <w:tblLook w:val="04A0" w:firstRow="1" w:lastRow="0" w:firstColumn="1" w:lastColumn="0" w:noHBand="0" w:noVBand="1"/>
      </w:tblPr>
      <w:tblGrid>
        <w:gridCol w:w="388"/>
        <w:gridCol w:w="5482"/>
        <w:gridCol w:w="551"/>
        <w:gridCol w:w="446"/>
        <w:gridCol w:w="556"/>
        <w:gridCol w:w="423"/>
        <w:gridCol w:w="417"/>
        <w:gridCol w:w="530"/>
        <w:gridCol w:w="545"/>
        <w:gridCol w:w="556"/>
        <w:gridCol w:w="556"/>
        <w:gridCol w:w="556"/>
        <w:gridCol w:w="556"/>
        <w:gridCol w:w="556"/>
        <w:gridCol w:w="556"/>
        <w:gridCol w:w="562"/>
        <w:gridCol w:w="556"/>
        <w:gridCol w:w="548"/>
        <w:gridCol w:w="539"/>
      </w:tblGrid>
      <w:tr w:rsidR="008F398C">
        <w:trPr>
          <w:trHeight w:val="20"/>
        </w:trPr>
        <w:tc>
          <w:tcPr>
            <w:tcW w:w="130" w:type="pct"/>
            <w:tcBorders>
              <w:top w:val="single" w:sz="4" w:space="0" w:color="auto"/>
              <w:left w:val="single" w:sz="4" w:space="0" w:color="auto"/>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 пп</w:t>
            </w:r>
          </w:p>
        </w:tc>
        <w:tc>
          <w:tcPr>
            <w:tcW w:w="1842" w:type="pct"/>
            <w:tcBorders>
              <w:top w:val="single" w:sz="4" w:space="0" w:color="auto"/>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Наименование показателя</w:t>
            </w:r>
          </w:p>
        </w:tc>
        <w:tc>
          <w:tcPr>
            <w:tcW w:w="185" w:type="pct"/>
            <w:tcBorders>
              <w:top w:val="single" w:sz="4" w:space="0" w:color="auto"/>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Ед. измер.</w:t>
            </w:r>
          </w:p>
        </w:tc>
        <w:tc>
          <w:tcPr>
            <w:tcW w:w="150" w:type="pct"/>
            <w:tcBorders>
              <w:top w:val="single" w:sz="4" w:space="0" w:color="auto"/>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2019</w:t>
            </w:r>
          </w:p>
        </w:tc>
        <w:tc>
          <w:tcPr>
            <w:tcW w:w="187" w:type="pct"/>
            <w:tcBorders>
              <w:top w:val="single" w:sz="4" w:space="0" w:color="auto"/>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2020</w:t>
            </w:r>
          </w:p>
        </w:tc>
        <w:tc>
          <w:tcPr>
            <w:tcW w:w="142" w:type="pct"/>
            <w:tcBorders>
              <w:top w:val="single" w:sz="4" w:space="0" w:color="auto"/>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2021</w:t>
            </w:r>
          </w:p>
        </w:tc>
        <w:tc>
          <w:tcPr>
            <w:tcW w:w="140" w:type="pct"/>
            <w:tcBorders>
              <w:top w:val="single" w:sz="4" w:space="0" w:color="auto"/>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2022</w:t>
            </w:r>
          </w:p>
        </w:tc>
        <w:tc>
          <w:tcPr>
            <w:tcW w:w="178" w:type="pct"/>
            <w:tcBorders>
              <w:top w:val="single" w:sz="4" w:space="0" w:color="auto"/>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2023</w:t>
            </w:r>
          </w:p>
        </w:tc>
        <w:tc>
          <w:tcPr>
            <w:tcW w:w="183" w:type="pct"/>
            <w:tcBorders>
              <w:top w:val="single" w:sz="4" w:space="0" w:color="auto"/>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2024</w:t>
            </w:r>
          </w:p>
        </w:tc>
        <w:tc>
          <w:tcPr>
            <w:tcW w:w="187" w:type="pct"/>
            <w:tcBorders>
              <w:top w:val="single" w:sz="4" w:space="0" w:color="auto"/>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2025</w:t>
            </w:r>
          </w:p>
        </w:tc>
        <w:tc>
          <w:tcPr>
            <w:tcW w:w="187" w:type="pct"/>
            <w:tcBorders>
              <w:top w:val="single" w:sz="4" w:space="0" w:color="auto"/>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2026</w:t>
            </w:r>
          </w:p>
        </w:tc>
        <w:tc>
          <w:tcPr>
            <w:tcW w:w="187" w:type="pct"/>
            <w:tcBorders>
              <w:top w:val="single" w:sz="4" w:space="0" w:color="auto"/>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2027</w:t>
            </w:r>
          </w:p>
        </w:tc>
        <w:tc>
          <w:tcPr>
            <w:tcW w:w="187" w:type="pct"/>
            <w:tcBorders>
              <w:top w:val="single" w:sz="4" w:space="0" w:color="auto"/>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2028</w:t>
            </w:r>
          </w:p>
        </w:tc>
        <w:tc>
          <w:tcPr>
            <w:tcW w:w="187" w:type="pct"/>
            <w:tcBorders>
              <w:top w:val="single" w:sz="4" w:space="0" w:color="auto"/>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2029</w:t>
            </w:r>
          </w:p>
        </w:tc>
        <w:tc>
          <w:tcPr>
            <w:tcW w:w="187" w:type="pct"/>
            <w:tcBorders>
              <w:top w:val="single" w:sz="4" w:space="0" w:color="auto"/>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2030</w:t>
            </w:r>
          </w:p>
        </w:tc>
        <w:tc>
          <w:tcPr>
            <w:tcW w:w="189" w:type="pct"/>
            <w:tcBorders>
              <w:top w:val="single" w:sz="4" w:space="0" w:color="auto"/>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2031</w:t>
            </w:r>
          </w:p>
        </w:tc>
        <w:tc>
          <w:tcPr>
            <w:tcW w:w="187" w:type="pct"/>
            <w:tcBorders>
              <w:top w:val="single" w:sz="4" w:space="0" w:color="auto"/>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2032</w:t>
            </w:r>
          </w:p>
        </w:tc>
        <w:tc>
          <w:tcPr>
            <w:tcW w:w="184" w:type="pct"/>
            <w:tcBorders>
              <w:top w:val="single" w:sz="4" w:space="0" w:color="auto"/>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2033</w:t>
            </w:r>
          </w:p>
        </w:tc>
        <w:tc>
          <w:tcPr>
            <w:tcW w:w="187" w:type="pct"/>
            <w:tcBorders>
              <w:top w:val="single" w:sz="4" w:space="0" w:color="auto"/>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2034</w:t>
            </w:r>
          </w:p>
        </w:tc>
      </w:tr>
      <w:tr w:rsidR="008F398C">
        <w:trPr>
          <w:trHeight w:val="20"/>
        </w:trPr>
        <w:tc>
          <w:tcPr>
            <w:tcW w:w="130" w:type="pct"/>
            <w:tcBorders>
              <w:top w:val="none" w:sz="4" w:space="0" w:color="000000"/>
              <w:left w:val="single" w:sz="4" w:space="0" w:color="auto"/>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1</w:t>
            </w:r>
          </w:p>
        </w:tc>
        <w:tc>
          <w:tcPr>
            <w:tcW w:w="18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2</w:t>
            </w:r>
          </w:p>
        </w:tc>
        <w:tc>
          <w:tcPr>
            <w:tcW w:w="185"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3</w:t>
            </w:r>
          </w:p>
        </w:tc>
        <w:tc>
          <w:tcPr>
            <w:tcW w:w="15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4</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5</w:t>
            </w:r>
          </w:p>
        </w:tc>
        <w:tc>
          <w:tcPr>
            <w:tcW w:w="1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6</w:t>
            </w:r>
          </w:p>
        </w:tc>
        <w:tc>
          <w:tcPr>
            <w:tcW w:w="14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7</w:t>
            </w:r>
          </w:p>
        </w:tc>
        <w:tc>
          <w:tcPr>
            <w:tcW w:w="178"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8</w:t>
            </w:r>
          </w:p>
        </w:tc>
        <w:tc>
          <w:tcPr>
            <w:tcW w:w="183"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9</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10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11</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12</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13</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14</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15</w:t>
            </w:r>
          </w:p>
        </w:tc>
        <w:tc>
          <w:tcPr>
            <w:tcW w:w="189"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16</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17</w:t>
            </w:r>
          </w:p>
        </w:tc>
        <w:tc>
          <w:tcPr>
            <w:tcW w:w="184"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18</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b/>
                <w:bCs/>
                <w:sz w:val="16"/>
                <w:szCs w:val="16"/>
                <w:lang w:eastAsia="ru-RU"/>
              </w:rPr>
            </w:pPr>
            <w:r>
              <w:rPr>
                <w:rFonts w:ascii="Times New Roman" w:eastAsia="Times New Roman" w:hAnsi="Times New Roman" w:cs="Times New Roman"/>
                <w:b/>
                <w:bCs/>
                <w:sz w:val="16"/>
                <w:szCs w:val="16"/>
                <w:lang w:eastAsia="ru-RU"/>
              </w:rPr>
              <w:t>19</w:t>
            </w:r>
          </w:p>
        </w:tc>
      </w:tr>
      <w:tr w:rsidR="008F398C">
        <w:trPr>
          <w:trHeight w:val="20"/>
        </w:trPr>
        <w:tc>
          <w:tcPr>
            <w:tcW w:w="5000" w:type="pct"/>
            <w:gridSpan w:val="19"/>
            <w:tcBorders>
              <w:top w:val="single" w:sz="4" w:space="0" w:color="auto"/>
              <w:left w:val="single" w:sz="4" w:space="0" w:color="auto"/>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 Показатели качества воды</w:t>
            </w:r>
          </w:p>
        </w:tc>
      </w:tr>
      <w:tr w:rsidR="008F398C">
        <w:trPr>
          <w:trHeight w:val="20"/>
        </w:trPr>
        <w:tc>
          <w:tcPr>
            <w:tcW w:w="130" w:type="pct"/>
            <w:tcBorders>
              <w:top w:val="none" w:sz="4" w:space="0" w:color="000000"/>
              <w:left w:val="single" w:sz="4" w:space="0" w:color="auto"/>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w:t>
            </w:r>
          </w:p>
        </w:tc>
        <w:tc>
          <w:tcPr>
            <w:tcW w:w="18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Доля проб питьевой воды, подаваемой с источников водоснабжения, водопроводных станций или иных объектов централизованной системы водоснабжения в распределительную водопроводную сеть,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85"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w:t>
            </w:r>
          </w:p>
        </w:tc>
        <w:tc>
          <w:tcPr>
            <w:tcW w:w="15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4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78"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3"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9"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4"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r>
      <w:tr w:rsidR="008F398C">
        <w:trPr>
          <w:trHeight w:val="20"/>
        </w:trPr>
        <w:tc>
          <w:tcPr>
            <w:tcW w:w="130" w:type="pct"/>
            <w:tcBorders>
              <w:top w:val="none" w:sz="4" w:space="0" w:color="000000"/>
              <w:left w:val="single" w:sz="4" w:space="0" w:color="auto"/>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2</w:t>
            </w:r>
          </w:p>
        </w:tc>
        <w:tc>
          <w:tcPr>
            <w:tcW w:w="18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Доля проб питьевой воды в распределительной водопроводной сети, не соответствующих установленным требованиям, в общем объеме проб, отобранных по результатам производственного контроля качества питьевой воды</w:t>
            </w:r>
          </w:p>
        </w:tc>
        <w:tc>
          <w:tcPr>
            <w:tcW w:w="185"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w:t>
            </w:r>
          </w:p>
        </w:tc>
        <w:tc>
          <w:tcPr>
            <w:tcW w:w="15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4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78"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3"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9"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4"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w:t>
            </w:r>
          </w:p>
        </w:tc>
      </w:tr>
      <w:tr w:rsidR="008F398C">
        <w:trPr>
          <w:trHeight w:val="20"/>
        </w:trPr>
        <w:tc>
          <w:tcPr>
            <w:tcW w:w="5000" w:type="pct"/>
            <w:gridSpan w:val="19"/>
            <w:tcBorders>
              <w:top w:val="single" w:sz="4" w:space="0" w:color="auto"/>
              <w:left w:val="single" w:sz="4" w:space="0" w:color="auto"/>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2. Показатели надежности и бесперебойности водоснабжения</w:t>
            </w:r>
          </w:p>
        </w:tc>
      </w:tr>
      <w:tr w:rsidR="008F398C">
        <w:trPr>
          <w:trHeight w:val="20"/>
        </w:trPr>
        <w:tc>
          <w:tcPr>
            <w:tcW w:w="130" w:type="pct"/>
            <w:tcBorders>
              <w:top w:val="none" w:sz="4" w:space="0" w:color="000000"/>
              <w:left w:val="single" w:sz="4" w:space="0" w:color="auto"/>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3</w:t>
            </w:r>
          </w:p>
        </w:tc>
        <w:tc>
          <w:tcPr>
            <w:tcW w:w="18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Количество повреждений на водопроводной сети</w:t>
            </w:r>
          </w:p>
        </w:tc>
        <w:tc>
          <w:tcPr>
            <w:tcW w:w="185"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ед.</w:t>
            </w:r>
          </w:p>
        </w:tc>
        <w:tc>
          <w:tcPr>
            <w:tcW w:w="15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14</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14</w:t>
            </w:r>
          </w:p>
        </w:tc>
        <w:tc>
          <w:tcPr>
            <w:tcW w:w="1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14</w:t>
            </w:r>
          </w:p>
        </w:tc>
        <w:tc>
          <w:tcPr>
            <w:tcW w:w="14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14</w:t>
            </w:r>
          </w:p>
        </w:tc>
        <w:tc>
          <w:tcPr>
            <w:tcW w:w="178"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13</w:t>
            </w:r>
          </w:p>
        </w:tc>
        <w:tc>
          <w:tcPr>
            <w:tcW w:w="183"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13</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12</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12</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12</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12</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12</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12</w:t>
            </w:r>
          </w:p>
        </w:tc>
        <w:tc>
          <w:tcPr>
            <w:tcW w:w="189"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12</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12</w:t>
            </w:r>
          </w:p>
        </w:tc>
        <w:tc>
          <w:tcPr>
            <w:tcW w:w="184"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12</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12</w:t>
            </w:r>
          </w:p>
        </w:tc>
      </w:tr>
      <w:tr w:rsidR="008F398C">
        <w:trPr>
          <w:trHeight w:val="20"/>
        </w:trPr>
        <w:tc>
          <w:tcPr>
            <w:tcW w:w="130" w:type="pct"/>
            <w:tcBorders>
              <w:top w:val="none" w:sz="4" w:space="0" w:color="000000"/>
              <w:left w:val="single" w:sz="4" w:space="0" w:color="auto"/>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4</w:t>
            </w:r>
          </w:p>
        </w:tc>
        <w:tc>
          <w:tcPr>
            <w:tcW w:w="18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Доля уличной водопроводной сети, нуждающейся в замене (реновации)</w:t>
            </w:r>
          </w:p>
        </w:tc>
        <w:tc>
          <w:tcPr>
            <w:tcW w:w="185"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w:t>
            </w:r>
          </w:p>
        </w:tc>
        <w:tc>
          <w:tcPr>
            <w:tcW w:w="15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90.6</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90.6</w:t>
            </w:r>
          </w:p>
        </w:tc>
        <w:tc>
          <w:tcPr>
            <w:tcW w:w="1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90.6</w:t>
            </w:r>
          </w:p>
        </w:tc>
        <w:tc>
          <w:tcPr>
            <w:tcW w:w="14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90.6</w:t>
            </w:r>
          </w:p>
        </w:tc>
        <w:tc>
          <w:tcPr>
            <w:tcW w:w="178"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87.5</w:t>
            </w:r>
          </w:p>
        </w:tc>
        <w:tc>
          <w:tcPr>
            <w:tcW w:w="183"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83.8</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80.9</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78.2</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77.9</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77.9</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77.9</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77.9</w:t>
            </w:r>
          </w:p>
        </w:tc>
        <w:tc>
          <w:tcPr>
            <w:tcW w:w="189"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77.9</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77.9</w:t>
            </w:r>
          </w:p>
        </w:tc>
        <w:tc>
          <w:tcPr>
            <w:tcW w:w="184"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77.9</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77.9</w:t>
            </w:r>
          </w:p>
        </w:tc>
      </w:tr>
      <w:tr w:rsidR="008F398C">
        <w:trPr>
          <w:trHeight w:val="20"/>
        </w:trPr>
        <w:tc>
          <w:tcPr>
            <w:tcW w:w="130" w:type="pct"/>
            <w:tcBorders>
              <w:top w:val="none" w:sz="4" w:space="0" w:color="000000"/>
              <w:left w:val="single" w:sz="4" w:space="0" w:color="auto"/>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5</w:t>
            </w:r>
          </w:p>
        </w:tc>
        <w:tc>
          <w:tcPr>
            <w:tcW w:w="18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Количество перерывов в подаче воды, зафиксированных в местах исполнения обязательств организацией, осуществляющей холодное водоснабжение, по подаче холодной воды, возникших в результате аварий, повреждений и иных технологических нарушений на объектах централизованной системы холодного водоснабжения, принадлежащих организации, осуществляющей холодное водоснабжение, в расчете на протяженность водопроводной сети в год</w:t>
            </w:r>
          </w:p>
        </w:tc>
        <w:tc>
          <w:tcPr>
            <w:tcW w:w="185"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ед./км</w:t>
            </w:r>
          </w:p>
        </w:tc>
        <w:tc>
          <w:tcPr>
            <w:tcW w:w="15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0.529</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0.529</w:t>
            </w:r>
          </w:p>
        </w:tc>
        <w:tc>
          <w:tcPr>
            <w:tcW w:w="1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0.529</w:t>
            </w:r>
          </w:p>
        </w:tc>
        <w:tc>
          <w:tcPr>
            <w:tcW w:w="14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0.529</w:t>
            </w:r>
          </w:p>
        </w:tc>
        <w:tc>
          <w:tcPr>
            <w:tcW w:w="178"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0.513</w:t>
            </w:r>
          </w:p>
        </w:tc>
        <w:tc>
          <w:tcPr>
            <w:tcW w:w="183"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0.493</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0.478</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0.463</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0.457</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0.457</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0.457</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0.457</w:t>
            </w:r>
          </w:p>
        </w:tc>
        <w:tc>
          <w:tcPr>
            <w:tcW w:w="189"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0.457</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0.457</w:t>
            </w:r>
          </w:p>
        </w:tc>
        <w:tc>
          <w:tcPr>
            <w:tcW w:w="184"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0.457</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0.457</w:t>
            </w:r>
          </w:p>
        </w:tc>
      </w:tr>
      <w:tr w:rsidR="008F398C">
        <w:trPr>
          <w:trHeight w:val="20"/>
        </w:trPr>
        <w:tc>
          <w:tcPr>
            <w:tcW w:w="5000" w:type="pct"/>
            <w:gridSpan w:val="19"/>
            <w:tcBorders>
              <w:top w:val="single" w:sz="4" w:space="0" w:color="auto"/>
              <w:left w:val="single" w:sz="4" w:space="0" w:color="auto"/>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3. Показатели эффективности использования ресурсов</w:t>
            </w:r>
          </w:p>
        </w:tc>
      </w:tr>
      <w:tr w:rsidR="008F398C">
        <w:trPr>
          <w:trHeight w:val="20"/>
        </w:trPr>
        <w:tc>
          <w:tcPr>
            <w:tcW w:w="130" w:type="pct"/>
            <w:tcBorders>
              <w:top w:val="none" w:sz="4" w:space="0" w:color="000000"/>
              <w:left w:val="single" w:sz="4" w:space="0" w:color="auto"/>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6</w:t>
            </w:r>
          </w:p>
        </w:tc>
        <w:tc>
          <w:tcPr>
            <w:tcW w:w="18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Удельный расход электрической энергии, потребляемой в технологическом процессе подготовки питьевой воды, на единицу объема воды, отпускаемой в сеть</w:t>
            </w:r>
          </w:p>
        </w:tc>
        <w:tc>
          <w:tcPr>
            <w:tcW w:w="185"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кВт/куб. м</w:t>
            </w:r>
          </w:p>
        </w:tc>
        <w:tc>
          <w:tcPr>
            <w:tcW w:w="15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0.689</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0.689</w:t>
            </w:r>
          </w:p>
        </w:tc>
        <w:tc>
          <w:tcPr>
            <w:tcW w:w="1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0.689</w:t>
            </w:r>
          </w:p>
        </w:tc>
        <w:tc>
          <w:tcPr>
            <w:tcW w:w="14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0.689</w:t>
            </w:r>
          </w:p>
        </w:tc>
        <w:tc>
          <w:tcPr>
            <w:tcW w:w="178"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0.6939</w:t>
            </w:r>
          </w:p>
        </w:tc>
        <w:tc>
          <w:tcPr>
            <w:tcW w:w="183"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0.6971</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0.6978</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0.6973</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0.697</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0.697</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0.697</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0.697</w:t>
            </w:r>
          </w:p>
        </w:tc>
        <w:tc>
          <w:tcPr>
            <w:tcW w:w="189"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0.697</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0.697</w:t>
            </w:r>
          </w:p>
        </w:tc>
        <w:tc>
          <w:tcPr>
            <w:tcW w:w="184"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0.697</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0.697</w:t>
            </w:r>
          </w:p>
        </w:tc>
      </w:tr>
      <w:tr w:rsidR="008F398C">
        <w:trPr>
          <w:trHeight w:val="20"/>
        </w:trPr>
        <w:tc>
          <w:tcPr>
            <w:tcW w:w="130" w:type="pct"/>
            <w:tcBorders>
              <w:top w:val="none" w:sz="4" w:space="0" w:color="000000"/>
              <w:left w:val="single" w:sz="4" w:space="0" w:color="auto"/>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7</w:t>
            </w:r>
          </w:p>
        </w:tc>
        <w:tc>
          <w:tcPr>
            <w:tcW w:w="18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Обеспеченность системы водоснабжения коммерческими и технологическими расходомерами, оснащенными системой дистанционной передачи данных в единую информационную систему</w:t>
            </w:r>
          </w:p>
        </w:tc>
        <w:tc>
          <w:tcPr>
            <w:tcW w:w="185"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w:t>
            </w:r>
          </w:p>
        </w:tc>
        <w:tc>
          <w:tcPr>
            <w:tcW w:w="15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0.0</w:t>
            </w:r>
          </w:p>
        </w:tc>
        <w:tc>
          <w:tcPr>
            <w:tcW w:w="1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0.0</w:t>
            </w:r>
          </w:p>
        </w:tc>
        <w:tc>
          <w:tcPr>
            <w:tcW w:w="14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35.7</w:t>
            </w:r>
          </w:p>
        </w:tc>
        <w:tc>
          <w:tcPr>
            <w:tcW w:w="178"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71.4</w:t>
            </w:r>
          </w:p>
        </w:tc>
        <w:tc>
          <w:tcPr>
            <w:tcW w:w="183"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100.0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100.0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100.0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100.0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100.0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100.0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100.0</w:t>
            </w:r>
          </w:p>
        </w:tc>
        <w:tc>
          <w:tcPr>
            <w:tcW w:w="189"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100.0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100.0</w:t>
            </w:r>
          </w:p>
        </w:tc>
        <w:tc>
          <w:tcPr>
            <w:tcW w:w="184"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100.0</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100.0</w:t>
            </w:r>
          </w:p>
        </w:tc>
      </w:tr>
      <w:tr w:rsidR="008F398C">
        <w:trPr>
          <w:trHeight w:val="20"/>
        </w:trPr>
        <w:tc>
          <w:tcPr>
            <w:tcW w:w="130" w:type="pct"/>
            <w:tcBorders>
              <w:top w:val="none" w:sz="4" w:space="0" w:color="000000"/>
              <w:left w:val="single" w:sz="4" w:space="0" w:color="auto"/>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8</w:t>
            </w:r>
          </w:p>
        </w:tc>
        <w:tc>
          <w:tcPr>
            <w:tcW w:w="18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Доля потерь воды в централизованных системах водоснабжения при транспортировке в общем объеме воды, поданной в водопроводную сеть</w:t>
            </w:r>
          </w:p>
        </w:tc>
        <w:tc>
          <w:tcPr>
            <w:tcW w:w="185"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w:t>
            </w:r>
          </w:p>
        </w:tc>
        <w:tc>
          <w:tcPr>
            <w:tcW w:w="15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20.83</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20.76</w:t>
            </w:r>
          </w:p>
        </w:tc>
        <w:tc>
          <w:tcPr>
            <w:tcW w:w="1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19.50</w:t>
            </w:r>
          </w:p>
        </w:tc>
        <w:tc>
          <w:tcPr>
            <w:tcW w:w="14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19.50</w:t>
            </w:r>
          </w:p>
        </w:tc>
        <w:tc>
          <w:tcPr>
            <w:tcW w:w="178"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16.19</w:t>
            </w:r>
          </w:p>
        </w:tc>
        <w:tc>
          <w:tcPr>
            <w:tcW w:w="183"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12.28</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9.15</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6.84</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6.17</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6.17</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6.17</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6.17</w:t>
            </w:r>
          </w:p>
        </w:tc>
        <w:tc>
          <w:tcPr>
            <w:tcW w:w="189"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6.17</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6.17</w:t>
            </w:r>
          </w:p>
        </w:tc>
        <w:tc>
          <w:tcPr>
            <w:tcW w:w="184"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6.17</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6.17</w:t>
            </w:r>
          </w:p>
        </w:tc>
      </w:tr>
      <w:tr w:rsidR="008F398C">
        <w:trPr>
          <w:trHeight w:val="20"/>
        </w:trPr>
        <w:tc>
          <w:tcPr>
            <w:tcW w:w="5000" w:type="pct"/>
            <w:gridSpan w:val="19"/>
            <w:tcBorders>
              <w:top w:val="single" w:sz="4" w:space="0" w:color="auto"/>
              <w:left w:val="single" w:sz="4" w:space="0" w:color="auto"/>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4. Показатели качества обслуживания абонентов</w:t>
            </w:r>
          </w:p>
        </w:tc>
      </w:tr>
      <w:tr w:rsidR="008F398C">
        <w:trPr>
          <w:trHeight w:val="20"/>
        </w:trPr>
        <w:tc>
          <w:tcPr>
            <w:tcW w:w="130" w:type="pct"/>
            <w:tcBorders>
              <w:top w:val="none" w:sz="4" w:space="0" w:color="000000"/>
              <w:left w:val="single" w:sz="4" w:space="0" w:color="auto"/>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9</w:t>
            </w:r>
          </w:p>
        </w:tc>
        <w:tc>
          <w:tcPr>
            <w:tcW w:w="18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Доля населения, проживающего в индивидуальных жилых домах, подключенных к системе водоснабжения</w:t>
            </w:r>
          </w:p>
        </w:tc>
        <w:tc>
          <w:tcPr>
            <w:tcW w:w="185"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w:t>
            </w:r>
          </w:p>
        </w:tc>
        <w:tc>
          <w:tcPr>
            <w:tcW w:w="15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54.56</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54.56</w:t>
            </w:r>
          </w:p>
        </w:tc>
        <w:tc>
          <w:tcPr>
            <w:tcW w:w="142"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54.56</w:t>
            </w:r>
          </w:p>
        </w:tc>
        <w:tc>
          <w:tcPr>
            <w:tcW w:w="140"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54.56</w:t>
            </w:r>
          </w:p>
        </w:tc>
        <w:tc>
          <w:tcPr>
            <w:tcW w:w="178"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54.56</w:t>
            </w:r>
          </w:p>
        </w:tc>
        <w:tc>
          <w:tcPr>
            <w:tcW w:w="183"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54.56</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54.56</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54.56</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54.56</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54.56</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54.56</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54.56</w:t>
            </w:r>
          </w:p>
        </w:tc>
        <w:tc>
          <w:tcPr>
            <w:tcW w:w="189"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54.56</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54.56</w:t>
            </w:r>
          </w:p>
        </w:tc>
        <w:tc>
          <w:tcPr>
            <w:tcW w:w="184"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54.56</w:t>
            </w:r>
          </w:p>
        </w:tc>
        <w:tc>
          <w:tcPr>
            <w:tcW w:w="187" w:type="pct"/>
            <w:tcBorders>
              <w:top w:val="none" w:sz="4" w:space="0" w:color="000000"/>
              <w:left w:val="none" w:sz="4" w:space="0" w:color="000000"/>
              <w:bottom w:val="single" w:sz="4" w:space="0" w:color="auto"/>
              <w:right w:val="single" w:sz="4" w:space="0" w:color="auto"/>
            </w:tcBorders>
            <w:shd w:val="clear" w:color="FFFFFF" w:fill="FFFFFF"/>
            <w:tcMar>
              <w:left w:w="28" w:type="dxa"/>
              <w:right w:w="28" w:type="dxa"/>
            </w:tcMar>
            <w:vAlign w:val="center"/>
          </w:tcPr>
          <w:p w:rsidR="008F398C" w:rsidRDefault="00BD549F">
            <w:pPr>
              <w:spacing w:after="0" w:line="240" w:lineRule="auto"/>
              <w:jc w:val="center"/>
              <w:rPr>
                <w:rFonts w:ascii="Times New Roman" w:eastAsia="Times New Roman" w:hAnsi="Times New Roman" w:cs="Times New Roman"/>
                <w:sz w:val="16"/>
                <w:szCs w:val="16"/>
                <w:lang w:eastAsia="ru-RU"/>
              </w:rPr>
            </w:pPr>
            <w:r>
              <w:rPr>
                <w:rFonts w:ascii="Times New Roman" w:eastAsia="Times New Roman" w:hAnsi="Times New Roman" w:cs="Times New Roman"/>
                <w:sz w:val="16"/>
                <w:szCs w:val="16"/>
                <w:lang w:eastAsia="ru-RU"/>
              </w:rPr>
              <w:t>54.56</w:t>
            </w:r>
          </w:p>
        </w:tc>
      </w:tr>
    </w:tbl>
    <w:p w:rsidR="008F398C" w:rsidRDefault="008F398C">
      <w:pPr>
        <w:spacing w:after="0" w:line="240" w:lineRule="auto"/>
        <w:jc w:val="both"/>
        <w:rPr>
          <w:rFonts w:ascii="PT Astra Serif" w:hAnsi="PT Astra Serif" w:cs="Times New Roman"/>
        </w:rPr>
      </w:pPr>
    </w:p>
    <w:p w:rsidR="008F398C" w:rsidRDefault="008F398C">
      <w:pPr>
        <w:spacing w:after="0" w:line="240" w:lineRule="auto"/>
        <w:jc w:val="both"/>
        <w:rPr>
          <w:rFonts w:ascii="PT Astra Serif" w:hAnsi="PT Astra Serif" w:cs="Times New Roman"/>
        </w:rPr>
        <w:sectPr w:rsidR="008F398C">
          <w:footerReference w:type="default" r:id="rId84"/>
          <w:type w:val="continuous"/>
          <w:pgSz w:w="16838" w:h="11906" w:orient="landscape"/>
          <w:pgMar w:top="1134" w:right="850" w:bottom="1134" w:left="1701" w:header="709" w:footer="709" w:gutter="0"/>
          <w:cols w:space="708"/>
          <w:docGrid w:linePitch="360"/>
        </w:sectPr>
      </w:pPr>
    </w:p>
    <w:p w:rsidR="008F398C" w:rsidRDefault="00BD549F">
      <w:pPr>
        <w:spacing w:after="0" w:line="240" w:lineRule="auto"/>
        <w:jc w:val="center"/>
        <w:rPr>
          <w:rFonts w:ascii="PT Astra Serif" w:hAnsi="PT Astra Serif" w:cs="Times New Roman"/>
        </w:rPr>
      </w:pPr>
      <w:r>
        <w:rPr>
          <w:rFonts w:ascii="Times New Roman" w:hAnsi="Times New Roman" w:cs="Times New Roman"/>
          <w:noProof/>
          <w:lang w:eastAsia="ru-RU"/>
        </w:rPr>
        <mc:AlternateContent>
          <mc:Choice Requires="wpg">
            <w:drawing>
              <wp:inline distT="0" distB="0" distL="0" distR="0">
                <wp:extent cx="5940425" cy="2750395"/>
                <wp:effectExtent l="0" t="0" r="3175" b="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4"/>
                        <pic:cNvPicPr>
                          <a:picLocks noChangeAspect="1"/>
                        </pic:cNvPicPr>
                      </pic:nvPicPr>
                      <pic:blipFill>
                        <a:blip r:embed="rId85"/>
                        <a:stretch/>
                      </pic:blipFill>
                      <pic:spPr bwMode="auto">
                        <a:xfrm>
                          <a:off x="0" y="0"/>
                          <a:ext cx="5940425" cy="2750395"/>
                        </a:xfrm>
                        <a:prstGeom prst="rect">
                          <a:avLst/>
                        </a:prstGeom>
                        <a:noFill/>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mso-wrap-distance-left:0.0pt;mso-wrap-distance-top:0.0pt;mso-wrap-distance-right:0.0pt;mso-wrap-distance-bottom:0.0pt;width:467.8pt;height:216.6pt;" stroked="false">
                <v:path textboxrect="0,0,0,0"/>
                <v:imagedata r:id="rId86" o:title=""/>
              </v:shape>
            </w:pict>
          </mc:Fallback>
        </mc:AlternateContent>
      </w:r>
    </w:p>
    <w:p w:rsidR="008F398C" w:rsidRDefault="00BD549F">
      <w:pPr>
        <w:spacing w:after="0" w:line="240" w:lineRule="auto"/>
        <w:jc w:val="center"/>
        <w:rPr>
          <w:rFonts w:ascii="PT Astra Serif" w:hAnsi="PT Astra Serif" w:cs="Times New Roman"/>
          <w:sz w:val="24"/>
          <w:szCs w:val="24"/>
        </w:rPr>
      </w:pPr>
      <w:bookmarkStart w:id="1975" w:name="_Toc32917854"/>
      <w:r>
        <w:rPr>
          <w:rFonts w:ascii="PT Astra Serif" w:hAnsi="PT Astra Serif" w:cs="Times New Roman"/>
          <w:sz w:val="24"/>
          <w:szCs w:val="24"/>
        </w:rPr>
        <w:t>Рисунок 7.</w:t>
      </w:r>
      <w:r>
        <w:rPr>
          <w:rFonts w:ascii="PT Astra Serif" w:hAnsi="PT Astra Serif" w:cs="Times New Roman"/>
          <w:sz w:val="24"/>
          <w:szCs w:val="24"/>
        </w:rPr>
        <w:fldChar w:fldCharType="begin"/>
      </w:r>
      <w:r>
        <w:rPr>
          <w:rFonts w:ascii="PT Astra Serif" w:hAnsi="PT Astra Serif" w:cs="Times New Roman"/>
          <w:sz w:val="24"/>
          <w:szCs w:val="24"/>
        </w:rPr>
        <w:instrText xml:space="preserve"> SEQ Рисунок \* ARABIC \s 1 </w:instrText>
      </w:r>
      <w:r>
        <w:rPr>
          <w:rFonts w:ascii="PT Astra Serif" w:hAnsi="PT Astra Serif" w:cs="Times New Roman"/>
          <w:sz w:val="24"/>
          <w:szCs w:val="24"/>
        </w:rPr>
        <w:fldChar w:fldCharType="separate"/>
      </w:r>
      <w:r>
        <w:rPr>
          <w:rFonts w:ascii="PT Astra Serif" w:hAnsi="PT Astra Serif" w:cs="Times New Roman"/>
          <w:sz w:val="24"/>
          <w:szCs w:val="24"/>
        </w:rPr>
        <w:t>18</w:t>
      </w:r>
      <w:r>
        <w:rPr>
          <w:rFonts w:ascii="PT Astra Serif" w:hAnsi="PT Astra Serif" w:cs="Times New Roman"/>
          <w:sz w:val="24"/>
          <w:szCs w:val="24"/>
        </w:rPr>
        <w:fldChar w:fldCharType="end"/>
      </w:r>
      <w:r>
        <w:rPr>
          <w:rFonts w:ascii="PT Astra Serif" w:hAnsi="PT Astra Serif" w:cs="Times New Roman"/>
          <w:b/>
          <w:sz w:val="24"/>
          <w:szCs w:val="24"/>
        </w:rPr>
        <w:t xml:space="preserve"> –</w:t>
      </w:r>
      <w:r>
        <w:rPr>
          <w:rFonts w:ascii="PT Astra Serif" w:hAnsi="PT Astra Serif" w:cs="Times New Roman"/>
          <w:sz w:val="24"/>
          <w:szCs w:val="24"/>
        </w:rPr>
        <w:t xml:space="preserve">Доля уличной водопроводной сети, нуждающейся в замене (реновации) </w:t>
      </w:r>
      <w:r>
        <w:rPr>
          <w:rFonts w:ascii="PT Astra Serif" w:eastAsia="MS Mincho" w:hAnsi="PT Astra Serif" w:cs="Times New Roman"/>
          <w:sz w:val="24"/>
          <w:szCs w:val="24"/>
        </w:rPr>
        <w:t>муниципального образования Яснополянское</w:t>
      </w:r>
      <w:r>
        <w:rPr>
          <w:rFonts w:ascii="PT Astra Serif" w:hAnsi="PT Astra Serif" w:cs="Times New Roman"/>
          <w:sz w:val="24"/>
          <w:szCs w:val="24"/>
        </w:rPr>
        <w:t>, %</w:t>
      </w:r>
      <w:bookmarkEnd w:id="1975"/>
    </w:p>
    <w:p w:rsidR="008F398C" w:rsidRDefault="008F398C">
      <w:pPr>
        <w:spacing w:after="0" w:line="240" w:lineRule="auto"/>
        <w:jc w:val="center"/>
        <w:rPr>
          <w:rFonts w:ascii="PT Astra Serif" w:hAnsi="PT Astra Serif" w:cs="Times New Roman"/>
          <w:sz w:val="28"/>
          <w:szCs w:val="28"/>
        </w:rPr>
      </w:pPr>
    </w:p>
    <w:p w:rsidR="008F398C" w:rsidRDefault="00BD549F">
      <w:pPr>
        <w:spacing w:after="0" w:line="240" w:lineRule="auto"/>
        <w:jc w:val="center"/>
        <w:rPr>
          <w:rFonts w:ascii="PT Astra Serif" w:hAnsi="PT Astra Serif" w:cs="Times New Roman"/>
          <w:sz w:val="28"/>
          <w:szCs w:val="28"/>
        </w:rPr>
      </w:pPr>
      <w:r>
        <w:rPr>
          <w:rFonts w:ascii="Times New Roman" w:hAnsi="Times New Roman" w:cs="Times New Roman"/>
          <w:noProof/>
          <w:lang w:eastAsia="ru-RU"/>
        </w:rPr>
        <mc:AlternateContent>
          <mc:Choice Requires="wpg">
            <w:drawing>
              <wp:inline distT="0" distB="0" distL="0" distR="0">
                <wp:extent cx="5940425" cy="2750162"/>
                <wp:effectExtent l="0" t="0" r="3175" b="0"/>
                <wp:docPr id="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5"/>
                        <pic:cNvPicPr>
                          <a:picLocks noChangeAspect="1"/>
                        </pic:cNvPicPr>
                      </pic:nvPicPr>
                      <pic:blipFill>
                        <a:blip r:embed="rId87"/>
                        <a:stretch/>
                      </pic:blipFill>
                      <pic:spPr bwMode="auto">
                        <a:xfrm>
                          <a:off x="0" y="0"/>
                          <a:ext cx="5940425" cy="2750162"/>
                        </a:xfrm>
                        <a:prstGeom prst="rect">
                          <a:avLst/>
                        </a:prstGeom>
                        <a:noFill/>
                      </pic:spPr>
                    </pic:pic>
                  </a:graphicData>
                </a:graphic>
              </wp:inline>
            </w:drawing>
          </mc:Choice>
          <mc:Fallback xmlns:w15="http://schemas.microsoft.com/office/word/2012/wordml"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mso-wrap-distance-left:0.0pt;mso-wrap-distance-top:0.0pt;mso-wrap-distance-right:0.0pt;mso-wrap-distance-bottom:0.0pt;width:467.8pt;height:216.5pt;" stroked="false">
                <v:path textboxrect="0,0,0,0"/>
                <v:imagedata r:id="rId88" o:title=""/>
              </v:shape>
            </w:pict>
          </mc:Fallback>
        </mc:AlternateContent>
      </w:r>
    </w:p>
    <w:p w:rsidR="008F398C" w:rsidRDefault="00BD549F">
      <w:pPr>
        <w:spacing w:after="0" w:line="240" w:lineRule="auto"/>
        <w:jc w:val="center"/>
        <w:rPr>
          <w:rFonts w:ascii="PT Astra Serif" w:hAnsi="PT Astra Serif" w:cs="Times New Roman"/>
          <w:sz w:val="24"/>
          <w:szCs w:val="24"/>
        </w:rPr>
      </w:pPr>
      <w:bookmarkStart w:id="1976" w:name="_Toc32917855"/>
      <w:r>
        <w:rPr>
          <w:rFonts w:ascii="PT Astra Serif" w:hAnsi="PT Astra Serif" w:cs="Times New Roman"/>
          <w:sz w:val="24"/>
          <w:szCs w:val="24"/>
        </w:rPr>
        <w:t>Рисунок 7.</w:t>
      </w:r>
      <w:r>
        <w:rPr>
          <w:rFonts w:ascii="PT Astra Serif" w:hAnsi="PT Astra Serif" w:cs="Times New Roman"/>
          <w:sz w:val="24"/>
          <w:szCs w:val="24"/>
        </w:rPr>
        <w:fldChar w:fldCharType="begin"/>
      </w:r>
      <w:r>
        <w:rPr>
          <w:rFonts w:ascii="PT Astra Serif" w:hAnsi="PT Astra Serif" w:cs="Times New Roman"/>
          <w:sz w:val="24"/>
          <w:szCs w:val="24"/>
        </w:rPr>
        <w:instrText xml:space="preserve"> SEQ Рисунок \* ARABIC \s 1 </w:instrText>
      </w:r>
      <w:r>
        <w:rPr>
          <w:rFonts w:ascii="PT Astra Serif" w:hAnsi="PT Astra Serif" w:cs="Times New Roman"/>
          <w:sz w:val="24"/>
          <w:szCs w:val="24"/>
        </w:rPr>
        <w:fldChar w:fldCharType="separate"/>
      </w:r>
      <w:r>
        <w:rPr>
          <w:rFonts w:ascii="PT Astra Serif" w:hAnsi="PT Astra Serif" w:cs="Times New Roman"/>
          <w:sz w:val="24"/>
          <w:szCs w:val="24"/>
        </w:rPr>
        <w:t>19</w:t>
      </w:r>
      <w:r>
        <w:rPr>
          <w:rFonts w:ascii="PT Astra Serif" w:hAnsi="PT Astra Serif" w:cs="Times New Roman"/>
          <w:sz w:val="24"/>
          <w:szCs w:val="24"/>
        </w:rPr>
        <w:fldChar w:fldCharType="end"/>
      </w:r>
      <w:r>
        <w:rPr>
          <w:rFonts w:ascii="PT Astra Serif" w:hAnsi="PT Astra Serif" w:cs="Times New Roman"/>
          <w:b/>
          <w:sz w:val="24"/>
          <w:szCs w:val="24"/>
        </w:rPr>
        <w:t xml:space="preserve"> – </w:t>
      </w:r>
      <w:r>
        <w:rPr>
          <w:rFonts w:ascii="PT Astra Serif" w:hAnsi="PT Astra Serif" w:cs="Times New Roman"/>
          <w:sz w:val="24"/>
          <w:szCs w:val="24"/>
        </w:rPr>
        <w:t xml:space="preserve">График изменения процента потерь при транспортировке в системе водоснабжения от источников водоснабжения </w:t>
      </w:r>
      <w:r>
        <w:rPr>
          <w:rFonts w:ascii="PT Astra Serif" w:eastAsia="MS Mincho" w:hAnsi="PT Astra Serif" w:cs="Times New Roman"/>
          <w:sz w:val="24"/>
          <w:szCs w:val="24"/>
        </w:rPr>
        <w:t>муниципального образования Яснополянское</w:t>
      </w:r>
      <w:r>
        <w:rPr>
          <w:rFonts w:ascii="PT Astra Serif" w:hAnsi="PT Astra Serif" w:cs="Times New Roman"/>
          <w:sz w:val="24"/>
          <w:szCs w:val="24"/>
        </w:rPr>
        <w:t>, %</w:t>
      </w:r>
      <w:bookmarkEnd w:id="1976"/>
    </w:p>
    <w:p w:rsidR="008F398C" w:rsidRDefault="008F398C">
      <w:pPr>
        <w:spacing w:after="0" w:line="240" w:lineRule="auto"/>
        <w:jc w:val="center"/>
        <w:rPr>
          <w:rFonts w:ascii="PT Astra Serif" w:hAnsi="PT Astra Serif" w:cs="Times New Roman"/>
          <w:sz w:val="24"/>
          <w:szCs w:val="24"/>
        </w:rPr>
        <w:sectPr w:rsidR="008F398C">
          <w:headerReference w:type="default" r:id="rId89"/>
          <w:footerReference w:type="first" r:id="rId90"/>
          <w:type w:val="continuous"/>
          <w:pgSz w:w="11906" w:h="16838"/>
          <w:pgMar w:top="1134" w:right="850" w:bottom="1134" w:left="1701" w:header="708" w:footer="708" w:gutter="0"/>
          <w:cols w:space="708"/>
          <w:docGrid w:linePitch="360"/>
        </w:sectPr>
      </w:pPr>
    </w:p>
    <w:p w:rsidR="008F398C" w:rsidRDefault="008F398C">
      <w:pPr>
        <w:spacing w:after="0" w:line="240" w:lineRule="auto"/>
        <w:jc w:val="center"/>
        <w:rPr>
          <w:rFonts w:ascii="PT Astra Serif" w:hAnsi="PT Astra Serif" w:cs="Times New Roman"/>
          <w:sz w:val="24"/>
          <w:szCs w:val="24"/>
        </w:rPr>
      </w:pP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 xml:space="preserve">Цели схемы водоснабжения: </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обеспечение развития систем централизованного водоснабжения в соответствии с планируемым строительством жилищного фонда, а также объектов социально-культурного и рекреационного назначения в период до 2034 года;</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 xml:space="preserve">увеличение объемов производства коммунальной продукции (оказание услуг) по водоснабжению при повышении качества и сохранении приемлемости действующей ценовой политики; </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 xml:space="preserve">улучшение работы систем водоснабжения; </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 xml:space="preserve">повышение качества питьевой воды, поступающей к потребителям; </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обеспечение надежного централизованного и экологически безопасного отведения стоков и их очистку, соответствующую экологическим нормативам;</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снижение вредного воздействия на окружающую среду.</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 xml:space="preserve">Способ достижения цели: </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реконструкция существующих водозаборных узлов;</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строительство новых водозаборных узлов с установками водоподготовки;</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строительство централизованной сети магистральных водоводов, обеспечивающих возможность качественного снабжения водой населения и юридических лиц;</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строительство централизованной сети водоотведения с насосными станциями подкачки и планируемыми канализационными очистными сооружениями;</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модернизация объектов инженерной инфраструктуры путем внедрения энергосберегающих технологий;</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 xml:space="preserve">установка приборов учета; </w:t>
      </w:r>
    </w:p>
    <w:p w:rsidR="008F398C" w:rsidRDefault="00BD549F">
      <w:pPr>
        <w:spacing w:after="0" w:line="240" w:lineRule="auto"/>
        <w:ind w:firstLine="709"/>
        <w:jc w:val="both"/>
        <w:rPr>
          <w:rFonts w:ascii="PT Astra Serif" w:hAnsi="PT Astra Serif" w:cs="Times New Roman"/>
          <w:sz w:val="28"/>
          <w:szCs w:val="28"/>
        </w:rPr>
      </w:pPr>
      <w:r>
        <w:rPr>
          <w:rFonts w:ascii="PT Astra Serif" w:hAnsi="PT Astra Serif" w:cs="Times New Roman"/>
          <w:sz w:val="28"/>
          <w:szCs w:val="28"/>
        </w:rPr>
        <w:t>обеспечение подключения вновь строящихся (реконструируемых) объектов недвижимости к системам водоснабжения и водоотведения с гарантированным объемом заявленных мощностей в конкретной точке на существующем трубопроводе необходимого диаметра.</w:t>
      </w:r>
    </w:p>
    <w:p w:rsidR="008F398C" w:rsidRDefault="008F398C">
      <w:pPr>
        <w:spacing w:after="0" w:line="240" w:lineRule="auto"/>
        <w:ind w:firstLine="709"/>
        <w:jc w:val="both"/>
        <w:rPr>
          <w:rFonts w:ascii="PT Astra Serif" w:hAnsi="PT Astra Serif" w:cs="Times New Roman"/>
          <w:sz w:val="28"/>
          <w:szCs w:val="28"/>
        </w:rPr>
      </w:pPr>
    </w:p>
    <w:p w:rsidR="008F398C" w:rsidRDefault="00BD549F">
      <w:pPr>
        <w:keepNext/>
        <w:keepLines/>
        <w:spacing w:after="0" w:line="240" w:lineRule="auto"/>
        <w:jc w:val="center"/>
        <w:outlineLvl w:val="0"/>
        <w:rPr>
          <w:rFonts w:ascii="PT Astra Serif" w:eastAsia="Times New Roman" w:hAnsi="PT Astra Serif" w:cs="Times New Roman"/>
          <w:b/>
          <w:bCs/>
          <w:color w:val="000000"/>
          <w:sz w:val="28"/>
          <w:szCs w:val="28"/>
        </w:rPr>
      </w:pPr>
      <w:bookmarkStart w:id="1977" w:name="_Toc532561448"/>
      <w:r>
        <w:rPr>
          <w:rFonts w:ascii="PT Astra Serif" w:eastAsia="Times New Roman" w:hAnsi="PT Astra Serif" w:cs="Times New Roman"/>
          <w:b/>
          <w:bCs/>
          <w:color w:val="000000"/>
          <w:sz w:val="28"/>
          <w:szCs w:val="28"/>
        </w:rPr>
        <w:t>8. Перечень выявленных бесхозяйных объектов централизованных систем водоснабжения и перечень организаций, уполномоченных на их эксплуатацию</w:t>
      </w:r>
      <w:bookmarkEnd w:id="1977"/>
      <w:r>
        <w:rPr>
          <w:rFonts w:ascii="PT Astra Serif" w:eastAsia="Times New Roman" w:hAnsi="PT Astra Serif" w:cs="Times New Roman"/>
          <w:b/>
          <w:bCs/>
          <w:color w:val="000000"/>
          <w:sz w:val="28"/>
          <w:szCs w:val="28"/>
        </w:rPr>
        <w:t>.</w:t>
      </w:r>
    </w:p>
    <w:p w:rsidR="008F398C" w:rsidRDefault="00BD549F">
      <w:pPr>
        <w:spacing w:after="0" w:line="240" w:lineRule="auto"/>
        <w:ind w:firstLine="709"/>
        <w:contextualSpacing/>
        <w:jc w:val="both"/>
        <w:rPr>
          <w:rFonts w:ascii="PT Astra Serif" w:hAnsi="PT Astra Serif" w:cs="Times New Roman"/>
          <w:sz w:val="28"/>
          <w:szCs w:val="28"/>
        </w:rPr>
      </w:pPr>
      <w:r>
        <w:rPr>
          <w:rFonts w:ascii="PT Astra Serif" w:hAnsi="PT Astra Serif" w:cs="Times New Roman"/>
          <w:sz w:val="28"/>
          <w:szCs w:val="28"/>
        </w:rPr>
        <w:t xml:space="preserve">Бесхозяйные сети водоснабжения на территории муниципального образования </w:t>
      </w:r>
      <w:r>
        <w:rPr>
          <w:rFonts w:ascii="PT Astra Serif" w:eastAsia="MS Mincho" w:hAnsi="PT Astra Serif" w:cs="Times New Roman"/>
          <w:sz w:val="28"/>
          <w:szCs w:val="28"/>
        </w:rPr>
        <w:t>Яснополянское</w:t>
      </w:r>
      <w:r>
        <w:rPr>
          <w:rFonts w:ascii="PT Astra Serif" w:hAnsi="PT Astra Serif" w:cs="Times New Roman"/>
          <w:sz w:val="28"/>
          <w:szCs w:val="28"/>
        </w:rPr>
        <w:t xml:space="preserve"> Щекинского района выявлены в объемах, приведенных в таблице 8.41.</w:t>
      </w:r>
    </w:p>
    <w:p w:rsidR="008F398C" w:rsidRDefault="008F398C">
      <w:pPr>
        <w:spacing w:after="0" w:line="240" w:lineRule="auto"/>
        <w:ind w:firstLine="709"/>
        <w:contextualSpacing/>
        <w:jc w:val="both"/>
        <w:rPr>
          <w:rFonts w:ascii="PT Astra Serif" w:hAnsi="PT Astra Serif" w:cs="Times New Roman"/>
          <w:sz w:val="28"/>
          <w:szCs w:val="28"/>
        </w:rPr>
      </w:pPr>
    </w:p>
    <w:p w:rsidR="008F398C" w:rsidRDefault="00BD549F">
      <w:pPr>
        <w:spacing w:after="0" w:line="240" w:lineRule="auto"/>
        <w:contextualSpacing/>
        <w:jc w:val="center"/>
        <w:rPr>
          <w:rFonts w:ascii="PT Astra Serif" w:hAnsi="PT Astra Serif" w:cs="Times New Roman"/>
          <w:sz w:val="24"/>
          <w:szCs w:val="24"/>
        </w:rPr>
      </w:pPr>
      <w:bookmarkStart w:id="1978" w:name="_Toc32917785"/>
      <w:r>
        <w:rPr>
          <w:rFonts w:ascii="PT Astra Serif" w:hAnsi="PT Astra Serif" w:cs="Times New Roman"/>
          <w:bCs/>
          <w:color w:val="000000"/>
          <w:sz w:val="24"/>
          <w:szCs w:val="24"/>
          <w:lang w:eastAsia="ru-RU"/>
        </w:rPr>
        <w:t>Таблица 8.</w:t>
      </w:r>
      <w:r>
        <w:rPr>
          <w:rFonts w:ascii="PT Astra Serif" w:hAnsi="PT Astra Serif" w:cs="Times New Roman"/>
          <w:color w:val="000000"/>
          <w:sz w:val="24"/>
          <w:szCs w:val="24"/>
          <w:lang w:eastAsia="ru-RU"/>
        </w:rPr>
        <w:fldChar w:fldCharType="begin"/>
      </w:r>
      <w:r>
        <w:rPr>
          <w:rFonts w:ascii="PT Astra Serif" w:hAnsi="PT Astra Serif" w:cs="Times New Roman"/>
          <w:bCs/>
          <w:color w:val="000000"/>
          <w:sz w:val="24"/>
          <w:szCs w:val="24"/>
          <w:lang w:eastAsia="ru-RU"/>
        </w:rPr>
        <w:instrText xml:space="preserve"> SEQ Таблица \* ARABIC \s 1 </w:instrText>
      </w:r>
      <w:r>
        <w:rPr>
          <w:rFonts w:ascii="PT Astra Serif" w:hAnsi="PT Astra Serif" w:cs="Times New Roman"/>
          <w:color w:val="000000"/>
          <w:sz w:val="24"/>
          <w:szCs w:val="24"/>
          <w:lang w:eastAsia="ru-RU"/>
        </w:rPr>
        <w:fldChar w:fldCharType="separate"/>
      </w:r>
      <w:r>
        <w:rPr>
          <w:rFonts w:ascii="PT Astra Serif" w:hAnsi="PT Astra Serif" w:cs="Times New Roman"/>
          <w:bCs/>
          <w:color w:val="000000"/>
          <w:sz w:val="24"/>
          <w:szCs w:val="24"/>
          <w:lang w:eastAsia="ru-RU"/>
        </w:rPr>
        <w:t>44</w:t>
      </w:r>
      <w:r>
        <w:rPr>
          <w:rFonts w:ascii="PT Astra Serif" w:hAnsi="PT Astra Serif" w:cs="Times New Roman"/>
          <w:color w:val="000000"/>
          <w:sz w:val="24"/>
          <w:szCs w:val="24"/>
          <w:lang w:eastAsia="ru-RU"/>
        </w:rPr>
        <w:fldChar w:fldCharType="end"/>
      </w:r>
      <w:r>
        <w:rPr>
          <w:rFonts w:ascii="PT Astra Serif" w:hAnsi="PT Astra Serif" w:cs="Times New Roman"/>
          <w:b/>
          <w:bCs/>
          <w:color w:val="000000"/>
          <w:sz w:val="24"/>
          <w:szCs w:val="24"/>
          <w:lang w:eastAsia="ru-RU"/>
        </w:rPr>
        <w:t xml:space="preserve"> – </w:t>
      </w:r>
      <w:r>
        <w:rPr>
          <w:rFonts w:ascii="PT Astra Serif" w:hAnsi="PT Astra Serif" w:cs="Times New Roman"/>
          <w:bCs/>
          <w:color w:val="000000"/>
          <w:sz w:val="24"/>
          <w:szCs w:val="24"/>
          <w:lang w:eastAsia="ru-RU"/>
        </w:rPr>
        <w:t>Бесхозяйные сети водоснабжения муниципального образования Яснополянское</w:t>
      </w:r>
      <w:bookmarkEnd w:id="1978"/>
    </w:p>
    <w:tbl>
      <w:tblPr>
        <w:tblW w:w="5000" w:type="pct"/>
        <w:tblLayout w:type="fixed"/>
        <w:tblCellMar>
          <w:left w:w="28" w:type="dxa"/>
          <w:right w:w="28" w:type="dxa"/>
        </w:tblCellMar>
        <w:tblLook w:val="04A0" w:firstRow="1" w:lastRow="0" w:firstColumn="1" w:lastColumn="0" w:noHBand="0" w:noVBand="1"/>
      </w:tblPr>
      <w:tblGrid>
        <w:gridCol w:w="463"/>
        <w:gridCol w:w="2232"/>
        <w:gridCol w:w="2985"/>
        <w:gridCol w:w="1037"/>
        <w:gridCol w:w="1041"/>
        <w:gridCol w:w="1652"/>
      </w:tblGrid>
      <w:tr w:rsidR="008F398C">
        <w:trPr>
          <w:trHeight w:val="20"/>
          <w:tblHeader/>
        </w:trPr>
        <w:tc>
          <w:tcPr>
            <w:tcW w:w="246" w:type="pct"/>
            <w:tcBorders>
              <w:top w:val="single" w:sz="4" w:space="0" w:color="auto"/>
              <w:left w:val="single" w:sz="4" w:space="0" w:color="auto"/>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 п/п</w:t>
            </w:r>
          </w:p>
        </w:tc>
        <w:tc>
          <w:tcPr>
            <w:tcW w:w="1186" w:type="pct"/>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Наименование имущества</w:t>
            </w:r>
          </w:p>
        </w:tc>
        <w:tc>
          <w:tcPr>
            <w:tcW w:w="1586" w:type="pct"/>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Адрес (месторасположение) объекта</w:t>
            </w:r>
          </w:p>
        </w:tc>
        <w:tc>
          <w:tcPr>
            <w:tcW w:w="551" w:type="pct"/>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 xml:space="preserve">Длина по свидетельствам, м </w:t>
            </w:r>
          </w:p>
        </w:tc>
        <w:tc>
          <w:tcPr>
            <w:tcW w:w="553" w:type="pct"/>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 xml:space="preserve">Длина по обследованию, м </w:t>
            </w:r>
          </w:p>
        </w:tc>
        <w:tc>
          <w:tcPr>
            <w:tcW w:w="878" w:type="pct"/>
            <w:tcBorders>
              <w:top w:val="single" w:sz="4" w:space="0" w:color="auto"/>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b/>
                <w:bCs/>
                <w:sz w:val="20"/>
                <w:szCs w:val="20"/>
                <w:lang w:eastAsia="ru-RU"/>
              </w:rPr>
            </w:pPr>
            <w:r>
              <w:rPr>
                <w:rFonts w:ascii="PT Astra Serif" w:eastAsia="Times New Roman" w:hAnsi="PT Astra Serif" w:cs="Times New Roman"/>
                <w:b/>
                <w:bCs/>
                <w:sz w:val="20"/>
                <w:szCs w:val="20"/>
                <w:lang w:eastAsia="ru-RU"/>
              </w:rPr>
              <w:t>Длина сетей, собственник которых не определен</w:t>
            </w:r>
          </w:p>
        </w:tc>
      </w:tr>
      <w:tr w:rsidR="008F398C">
        <w:trPr>
          <w:trHeight w:val="20"/>
        </w:trPr>
        <w:tc>
          <w:tcPr>
            <w:tcW w:w="246"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118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п. Ясная Поляна</w:t>
            </w:r>
          </w:p>
        </w:tc>
        <w:tc>
          <w:tcPr>
            <w:tcW w:w="158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55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553"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878"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r>
      <w:tr w:rsidR="008F398C">
        <w:trPr>
          <w:trHeight w:val="20"/>
        </w:trPr>
        <w:tc>
          <w:tcPr>
            <w:tcW w:w="246"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w:t>
            </w:r>
          </w:p>
        </w:tc>
        <w:tc>
          <w:tcPr>
            <w:tcW w:w="118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Водопровод, назначение: иное сооружение (водопровод)</w:t>
            </w:r>
          </w:p>
        </w:tc>
        <w:tc>
          <w:tcPr>
            <w:tcW w:w="158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Тульская область, Щекинский район, МО Яснополянское, д. Ясная Поляна</w:t>
            </w:r>
          </w:p>
        </w:tc>
        <w:tc>
          <w:tcPr>
            <w:tcW w:w="551"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3348</w:t>
            </w:r>
          </w:p>
        </w:tc>
        <w:tc>
          <w:tcPr>
            <w:tcW w:w="553"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5074</w:t>
            </w:r>
          </w:p>
        </w:tc>
        <w:tc>
          <w:tcPr>
            <w:tcW w:w="878"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не определено на 1726 м</w:t>
            </w:r>
          </w:p>
        </w:tc>
      </w:tr>
      <w:tr w:rsidR="008F398C">
        <w:trPr>
          <w:trHeight w:val="20"/>
        </w:trPr>
        <w:tc>
          <w:tcPr>
            <w:tcW w:w="246"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118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п. Юбилейный</w:t>
            </w:r>
          </w:p>
        </w:tc>
        <w:tc>
          <w:tcPr>
            <w:tcW w:w="158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55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553"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878"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r>
      <w:tr w:rsidR="008F398C">
        <w:trPr>
          <w:trHeight w:val="20"/>
        </w:trPr>
        <w:tc>
          <w:tcPr>
            <w:tcW w:w="246"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2</w:t>
            </w:r>
          </w:p>
        </w:tc>
        <w:tc>
          <w:tcPr>
            <w:tcW w:w="118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Водопровод, назначение: иное сооружение (водопровод)</w:t>
            </w:r>
          </w:p>
        </w:tc>
        <w:tc>
          <w:tcPr>
            <w:tcW w:w="158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Тульская область, Щекинский район, МО Яснополянское, пос. Юбилейный</w:t>
            </w:r>
          </w:p>
        </w:tc>
        <w:tc>
          <w:tcPr>
            <w:tcW w:w="55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1656</w:t>
            </w:r>
          </w:p>
        </w:tc>
        <w:tc>
          <w:tcPr>
            <w:tcW w:w="553"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3582</w:t>
            </w:r>
          </w:p>
        </w:tc>
        <w:tc>
          <w:tcPr>
            <w:tcW w:w="878"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не определено на 1926 м</w:t>
            </w:r>
          </w:p>
        </w:tc>
      </w:tr>
      <w:tr w:rsidR="008F398C">
        <w:trPr>
          <w:trHeight w:val="20"/>
        </w:trPr>
        <w:tc>
          <w:tcPr>
            <w:tcW w:w="246"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118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п. Селиваново</w:t>
            </w:r>
          </w:p>
        </w:tc>
        <w:tc>
          <w:tcPr>
            <w:tcW w:w="158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55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553"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878"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r>
      <w:tr w:rsidR="008F398C">
        <w:trPr>
          <w:trHeight w:val="20"/>
        </w:trPr>
        <w:tc>
          <w:tcPr>
            <w:tcW w:w="246"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w:t>
            </w:r>
          </w:p>
        </w:tc>
        <w:tc>
          <w:tcPr>
            <w:tcW w:w="118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Водопровод, назначение: иное сооружение (водопровод)</w:t>
            </w:r>
          </w:p>
        </w:tc>
        <w:tc>
          <w:tcPr>
            <w:tcW w:w="158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Тульская область, Щекинский район, МО Яснополянское, с. Селиваново</w:t>
            </w:r>
          </w:p>
        </w:tc>
        <w:tc>
          <w:tcPr>
            <w:tcW w:w="55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1238</w:t>
            </w:r>
          </w:p>
        </w:tc>
        <w:tc>
          <w:tcPr>
            <w:tcW w:w="553"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14200</w:t>
            </w:r>
          </w:p>
        </w:tc>
        <w:tc>
          <w:tcPr>
            <w:tcW w:w="878"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не определено на 12962 м</w:t>
            </w:r>
          </w:p>
        </w:tc>
      </w:tr>
      <w:tr w:rsidR="008F398C">
        <w:trPr>
          <w:trHeight w:val="20"/>
        </w:trPr>
        <w:tc>
          <w:tcPr>
            <w:tcW w:w="246"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118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b/>
                <w:bCs/>
                <w:color w:val="000000"/>
                <w:sz w:val="20"/>
                <w:szCs w:val="20"/>
                <w:lang w:eastAsia="ru-RU"/>
              </w:rPr>
            </w:pPr>
            <w:r>
              <w:rPr>
                <w:rFonts w:ascii="PT Astra Serif" w:eastAsia="Times New Roman" w:hAnsi="PT Astra Serif" w:cs="Times New Roman"/>
                <w:b/>
                <w:bCs/>
                <w:color w:val="000000"/>
                <w:sz w:val="20"/>
                <w:szCs w:val="20"/>
                <w:lang w:eastAsia="ru-RU"/>
              </w:rPr>
              <w:t>п. Головеньковский</w:t>
            </w:r>
          </w:p>
        </w:tc>
        <w:tc>
          <w:tcPr>
            <w:tcW w:w="1586"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55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553"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c>
          <w:tcPr>
            <w:tcW w:w="878"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8F398C">
            <w:pPr>
              <w:spacing w:after="0" w:line="240" w:lineRule="auto"/>
              <w:contextualSpacing/>
              <w:jc w:val="center"/>
              <w:rPr>
                <w:rFonts w:ascii="PT Astra Serif" w:eastAsia="Times New Roman" w:hAnsi="PT Astra Serif" w:cs="Times New Roman"/>
                <w:color w:val="000000"/>
                <w:sz w:val="20"/>
                <w:szCs w:val="20"/>
                <w:lang w:eastAsia="ru-RU"/>
              </w:rPr>
            </w:pPr>
          </w:p>
        </w:tc>
      </w:tr>
      <w:tr w:rsidR="008F398C">
        <w:trPr>
          <w:trHeight w:val="20"/>
        </w:trPr>
        <w:tc>
          <w:tcPr>
            <w:tcW w:w="246" w:type="pct"/>
            <w:tcBorders>
              <w:top w:val="none" w:sz="4" w:space="0" w:color="000000"/>
              <w:left w:val="single" w:sz="4" w:space="0" w:color="auto"/>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4</w:t>
            </w:r>
          </w:p>
        </w:tc>
        <w:tc>
          <w:tcPr>
            <w:tcW w:w="118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Водопровод, назначение: иное сооружение (водопровод)</w:t>
            </w:r>
          </w:p>
        </w:tc>
        <w:tc>
          <w:tcPr>
            <w:tcW w:w="1586"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Тульская область, Щекинский район, МО Яснополянское, п. Головенеьковский</w:t>
            </w:r>
          </w:p>
        </w:tc>
        <w:tc>
          <w:tcPr>
            <w:tcW w:w="551"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3600</w:t>
            </w:r>
          </w:p>
        </w:tc>
        <w:tc>
          <w:tcPr>
            <w:tcW w:w="553" w:type="pct"/>
            <w:tcBorders>
              <w:top w:val="none" w:sz="4" w:space="0" w:color="000000"/>
              <w:left w:val="none" w:sz="4" w:space="0" w:color="000000"/>
              <w:bottom w:val="single" w:sz="4" w:space="0" w:color="auto"/>
              <w:right w:val="single" w:sz="4" w:space="0" w:color="auto"/>
            </w:tcBorders>
            <w:shd w:val="clear" w:color="auto" w:fill="auto"/>
            <w:noWrap/>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3600</w:t>
            </w:r>
          </w:p>
        </w:tc>
        <w:tc>
          <w:tcPr>
            <w:tcW w:w="878" w:type="pct"/>
            <w:tcBorders>
              <w:top w:val="none" w:sz="4" w:space="0" w:color="000000"/>
              <w:left w:val="none" w:sz="4" w:space="0" w:color="000000"/>
              <w:bottom w:val="single" w:sz="4" w:space="0" w:color="auto"/>
              <w:right w:val="single" w:sz="4" w:space="0" w:color="auto"/>
            </w:tcBorders>
            <w:shd w:val="clear" w:color="auto" w:fill="auto"/>
            <w:vAlign w:val="center"/>
          </w:tcPr>
          <w:p w:rsidR="008F398C" w:rsidRDefault="00BD549F">
            <w:pPr>
              <w:spacing w:after="0" w:line="240" w:lineRule="auto"/>
              <w:contextualSpacing/>
              <w:jc w:val="center"/>
              <w:rPr>
                <w:rFonts w:ascii="PT Astra Serif" w:eastAsia="Times New Roman" w:hAnsi="PT Astra Serif" w:cs="Times New Roman"/>
                <w:color w:val="000000"/>
                <w:sz w:val="20"/>
                <w:szCs w:val="20"/>
                <w:lang w:eastAsia="ru-RU"/>
              </w:rPr>
            </w:pPr>
            <w:r>
              <w:rPr>
                <w:rFonts w:ascii="PT Astra Serif" w:eastAsia="Times New Roman" w:hAnsi="PT Astra Serif" w:cs="Times New Roman"/>
                <w:color w:val="000000"/>
                <w:sz w:val="20"/>
                <w:szCs w:val="20"/>
                <w:lang w:eastAsia="ru-RU"/>
              </w:rPr>
              <w:t>-</w:t>
            </w:r>
          </w:p>
        </w:tc>
      </w:tr>
    </w:tbl>
    <w:p w:rsidR="008F398C" w:rsidRDefault="008F398C">
      <w:pPr>
        <w:spacing w:after="0" w:line="240" w:lineRule="auto"/>
        <w:ind w:firstLine="709"/>
        <w:jc w:val="both"/>
        <w:rPr>
          <w:rFonts w:ascii="PT Astra Serif" w:eastAsia="Times New Roman" w:hAnsi="PT Astra Serif" w:cs="Times New Roman"/>
          <w:sz w:val="24"/>
          <w:szCs w:val="24"/>
          <w:lang w:eastAsia="ru-RU"/>
        </w:rPr>
      </w:pPr>
      <w:bookmarkStart w:id="1979" w:name="_Toc374616188"/>
    </w:p>
    <w:p w:rsidR="008F398C" w:rsidRDefault="008F398C">
      <w:pPr>
        <w:spacing w:after="0" w:line="240" w:lineRule="auto"/>
        <w:ind w:firstLine="709"/>
        <w:jc w:val="both"/>
        <w:rPr>
          <w:rFonts w:ascii="PT Astra Serif" w:eastAsia="Times New Roman" w:hAnsi="PT Astra Serif" w:cs="Times New Roman"/>
          <w:sz w:val="24"/>
          <w:szCs w:val="24"/>
          <w:lang w:eastAsia="ru-RU"/>
        </w:rPr>
      </w:pPr>
    </w:p>
    <w:tbl>
      <w:tblPr>
        <w:tblW w:w="0" w:type="auto"/>
        <w:tblInd w:w="-318" w:type="dxa"/>
        <w:tblLook w:val="04A0" w:firstRow="1" w:lastRow="0" w:firstColumn="1" w:lastColumn="0" w:noHBand="0" w:noVBand="1"/>
      </w:tblPr>
      <w:tblGrid>
        <w:gridCol w:w="6238"/>
        <w:gridCol w:w="3649"/>
      </w:tblGrid>
      <w:tr w:rsidR="008F398C">
        <w:trPr>
          <w:trHeight w:val="1064"/>
        </w:trPr>
        <w:tc>
          <w:tcPr>
            <w:tcW w:w="6238" w:type="dxa"/>
            <w:shd w:val="clear" w:color="auto" w:fill="auto"/>
          </w:tcPr>
          <w:p w:rsidR="008F398C" w:rsidRDefault="00BD549F">
            <w:pPr>
              <w:spacing w:after="0" w:line="240" w:lineRule="auto"/>
              <w:jc w:val="center"/>
              <w:rPr>
                <w:rFonts w:ascii="PT Astra Serif" w:eastAsia="Times New Roman" w:hAnsi="PT Astra Serif" w:cs="Times New Roman"/>
                <w:b/>
                <w:bCs/>
                <w:sz w:val="28"/>
                <w:szCs w:val="28"/>
                <w:lang w:eastAsia="ru-RU"/>
              </w:rPr>
            </w:pPr>
            <w:r>
              <w:rPr>
                <w:rFonts w:ascii="PT Astra Serif" w:eastAsia="Times New Roman" w:hAnsi="PT Astra Serif" w:cs="Times New Roman"/>
                <w:b/>
                <w:sz w:val="28"/>
                <w:szCs w:val="28"/>
                <w:lang w:eastAsia="ru-RU"/>
              </w:rPr>
              <w:t>Начальник управления по вопросам жизнеобеспечения, строительства, благоустройства и дорожно-транспортному хозяйству администрации муниципального образования Щекинский район</w:t>
            </w:r>
          </w:p>
        </w:tc>
        <w:tc>
          <w:tcPr>
            <w:tcW w:w="3649" w:type="dxa"/>
            <w:shd w:val="clear" w:color="auto" w:fill="auto"/>
          </w:tcPr>
          <w:p w:rsidR="008F398C" w:rsidRDefault="008F398C">
            <w:pPr>
              <w:spacing w:after="0" w:line="240" w:lineRule="auto"/>
              <w:jc w:val="right"/>
              <w:rPr>
                <w:rFonts w:ascii="PT Astra Serif" w:eastAsia="Times New Roman" w:hAnsi="PT Astra Serif" w:cs="Times New Roman"/>
                <w:b/>
                <w:bCs/>
                <w:caps/>
                <w:sz w:val="28"/>
                <w:szCs w:val="28"/>
                <w:lang w:eastAsia="ru-RU"/>
              </w:rPr>
            </w:pPr>
          </w:p>
          <w:p w:rsidR="008F398C" w:rsidRDefault="008F398C">
            <w:pPr>
              <w:spacing w:after="0" w:line="240" w:lineRule="auto"/>
              <w:jc w:val="right"/>
              <w:rPr>
                <w:rFonts w:ascii="PT Astra Serif" w:eastAsia="Times New Roman" w:hAnsi="PT Astra Serif" w:cs="Times New Roman"/>
                <w:b/>
                <w:bCs/>
                <w:caps/>
                <w:sz w:val="28"/>
                <w:szCs w:val="28"/>
                <w:lang w:eastAsia="ru-RU"/>
              </w:rPr>
            </w:pPr>
          </w:p>
          <w:p w:rsidR="008F398C" w:rsidRDefault="008F398C">
            <w:pPr>
              <w:spacing w:after="0" w:line="240" w:lineRule="auto"/>
              <w:jc w:val="right"/>
              <w:rPr>
                <w:rFonts w:ascii="PT Astra Serif" w:eastAsia="Times New Roman" w:hAnsi="PT Astra Serif" w:cs="Times New Roman"/>
                <w:b/>
                <w:bCs/>
                <w:sz w:val="28"/>
                <w:szCs w:val="28"/>
                <w:lang w:eastAsia="ru-RU"/>
              </w:rPr>
            </w:pPr>
          </w:p>
          <w:p w:rsidR="008F398C" w:rsidRDefault="008F398C">
            <w:pPr>
              <w:spacing w:after="0" w:line="240" w:lineRule="auto"/>
              <w:jc w:val="right"/>
              <w:rPr>
                <w:rFonts w:ascii="PT Astra Serif" w:eastAsia="Times New Roman" w:hAnsi="PT Astra Serif" w:cs="Times New Roman"/>
                <w:b/>
                <w:bCs/>
                <w:sz w:val="28"/>
                <w:szCs w:val="28"/>
                <w:lang w:eastAsia="ru-RU"/>
              </w:rPr>
            </w:pPr>
          </w:p>
          <w:p w:rsidR="008F398C" w:rsidRDefault="00BD549F">
            <w:pPr>
              <w:spacing w:after="0" w:line="240" w:lineRule="auto"/>
              <w:jc w:val="right"/>
              <w:rPr>
                <w:rFonts w:ascii="PT Astra Serif" w:eastAsia="Times New Roman" w:hAnsi="PT Astra Serif" w:cs="Times New Roman"/>
                <w:b/>
                <w:bCs/>
                <w:sz w:val="28"/>
                <w:szCs w:val="28"/>
                <w:lang w:eastAsia="ru-RU"/>
              </w:rPr>
            </w:pPr>
            <w:r>
              <w:rPr>
                <w:rFonts w:ascii="PT Astra Serif" w:eastAsia="Times New Roman" w:hAnsi="PT Astra Serif" w:cs="Times New Roman"/>
                <w:b/>
                <w:bCs/>
                <w:sz w:val="28"/>
                <w:szCs w:val="28"/>
                <w:lang w:eastAsia="ru-RU"/>
              </w:rPr>
              <w:t>Д.А. Субботин</w:t>
            </w:r>
            <w:bookmarkEnd w:id="1979"/>
          </w:p>
        </w:tc>
      </w:tr>
    </w:tbl>
    <w:p w:rsidR="008F398C" w:rsidRDefault="008F398C">
      <w:pPr>
        <w:spacing w:after="0" w:line="240" w:lineRule="auto"/>
        <w:ind w:firstLine="540"/>
        <w:jc w:val="both"/>
        <w:rPr>
          <w:rFonts w:ascii="PT Astra Serif" w:eastAsia="Times New Roman" w:hAnsi="PT Astra Serif" w:cs="Times New Roman"/>
          <w:bCs/>
          <w:sz w:val="28"/>
          <w:szCs w:val="28"/>
        </w:rPr>
      </w:pPr>
    </w:p>
    <w:sectPr w:rsidR="008F398C">
      <w:pgSz w:w="11906" w:h="16838"/>
      <w:pgMar w:top="1135" w:right="851" w:bottom="1134" w:left="1701" w:header="709" w:footer="709"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6F92" w:rsidRDefault="00046F92">
      <w:pPr>
        <w:spacing w:after="0" w:line="240" w:lineRule="auto"/>
      </w:pPr>
      <w:r>
        <w:separator/>
      </w:r>
    </w:p>
  </w:endnote>
  <w:endnote w:type="continuationSeparator" w:id="0">
    <w:p w:rsidR="00046F92" w:rsidRDefault="00046F9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altName w:val="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ISOCPEUR">
    <w:altName w:val="Arial"/>
    <w:charset w:val="CC"/>
    <w:family w:val="swiss"/>
    <w:pitch w:val="variable"/>
    <w:sig w:usb0="00000001"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Garamond">
    <w:panose1 w:val="02020404030301010803"/>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 w:name="ヒラギノ角ゴ Pro W3">
    <w:charset w:val="00"/>
    <w:family w:val="auto"/>
    <w:pitch w:val="default"/>
  </w:font>
  <w:font w:name="Corbel">
    <w:panose1 w:val="020B0503020204020204"/>
    <w:charset w:val="CC"/>
    <w:family w:val="swiss"/>
    <w:pitch w:val="variable"/>
    <w:sig w:usb0="A00002EF" w:usb1="4000A44B" w:usb2="00000000" w:usb3="00000000" w:csb0="0000019F" w:csb1="00000000"/>
  </w:font>
  <w:font w:name="FrankRuehl">
    <w:panose1 w:val="020E0503060101010101"/>
    <w:charset w:val="B1"/>
    <w:family w:val="swiss"/>
    <w:pitch w:val="variable"/>
    <w:sig w:usb0="00000801" w:usb1="00000000" w:usb2="00000000" w:usb3="00000000" w:csb0="00000020" w:csb1="00000000"/>
  </w:font>
  <w:font w:name="Batang">
    <w:altName w:val="바탕"/>
    <w:panose1 w:val="02030600000101010101"/>
    <w:charset w:val="81"/>
    <w:family w:val="auto"/>
    <w:notTrueType/>
    <w:pitch w:val="fixed"/>
    <w:sig w:usb0="00000001" w:usb1="09060000" w:usb2="00000010" w:usb3="00000000" w:csb0="00080000" w:csb1="00000000"/>
  </w:font>
  <w:font w:name="Peterburg">
    <w:altName w:val="Times New Roman"/>
    <w:charset w:val="00"/>
    <w:family w:val="auto"/>
    <w:pitch w:val="variable"/>
    <w:sig w:usb0="00000203" w:usb1="00000000" w:usb2="00000000" w:usb3="00000000" w:csb0="00000005" w:csb1="00000000"/>
  </w:font>
  <w:font w:name="TimesDL">
    <w:altName w:val="Times New Roman"/>
    <w:charset w:val="00"/>
    <w:family w:val="auto"/>
    <w:pitch w:val="variable"/>
    <w:sig w:usb0="00000003" w:usb1="00000000" w:usb2="00000000" w:usb3="00000000" w:csb0="00000001" w:csb1="00000000"/>
  </w:font>
  <w:font w:name="Trebuchet MS">
    <w:panose1 w:val="020B0603020202020204"/>
    <w:charset w:val="CC"/>
    <w:family w:val="swiss"/>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OpenSymbol">
    <w:charset w:val="00"/>
    <w:family w:val="auto"/>
    <w:pitch w:val="variable"/>
    <w:sig w:usb0="800000AF" w:usb1="1001ECEA" w:usb2="00000000" w:usb3="00000000" w:csb0="00000001" w:csb1="00000000"/>
  </w:font>
  <w:font w:name="Vineta BT">
    <w:charset w:val="00"/>
    <w:family w:val="decorative"/>
    <w:pitch w:val="variable"/>
    <w:sig w:usb0="00000087" w:usb1="00000000" w:usb2="00000000" w:usb3="00000000" w:csb0="0000001B" w:csb1="00000000"/>
  </w:font>
  <w:font w:name="Arial CYR">
    <w:panose1 w:val="020B0604020202020204"/>
    <w:charset w:val="CC"/>
    <w:family w:val="swiss"/>
    <w:pitch w:val="variable"/>
    <w:sig w:usb0="E0002AFF" w:usb1="C0007843" w:usb2="00000009" w:usb3="00000000" w:csb0="000001FF" w:csb1="00000000"/>
  </w:font>
  <w:font w:name="Candara">
    <w:panose1 w:val="020E0502030303020204"/>
    <w:charset w:val="CC"/>
    <w:family w:val="swiss"/>
    <w:pitch w:val="variable"/>
    <w:sig w:usb0="A00002EF" w:usb1="4000A44B"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Sylfaen">
    <w:panose1 w:val="010A0502050306030303"/>
    <w:charset w:val="00"/>
    <w:family w:val="roman"/>
    <w:notTrueType/>
    <w:pitch w:val="variable"/>
    <w:sig w:usb0="00C00283" w:usb1="00000000" w:usb2="00000000" w:usb3="00000000" w:csb0="0000000D" w:csb1="00000000"/>
  </w:font>
  <w:font w:name="Franklin Gothic Demi Cond">
    <w:panose1 w:val="020B0706030402020204"/>
    <w:charset w:val="CC"/>
    <w:family w:val="swiss"/>
    <w:pitch w:val="variable"/>
    <w:sig w:usb0="00000287" w:usb1="00000000"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Arial Narrow">
    <w:panose1 w:val="020B0606020202030204"/>
    <w:charset w:val="CC"/>
    <w:family w:val="swiss"/>
    <w:pitch w:val="variable"/>
    <w:sig w:usb0="00000287" w:usb1="00000800" w:usb2="00000000" w:usb3="00000000" w:csb0="0000009F" w:csb1="00000000"/>
  </w:font>
  <w:font w:name="Century Gothic">
    <w:panose1 w:val="020B0502020202020204"/>
    <w:charset w:val="CC"/>
    <w:family w:val="swiss"/>
    <w:pitch w:val="variable"/>
    <w:sig w:usb0="00000287" w:usb1="00000000" w:usb2="00000000" w:usb3="00000000" w:csb0="0000009F" w:csb1="00000000"/>
  </w:font>
  <w:font w:name="Microsoft Sans Serif">
    <w:panose1 w:val="020B0604020202020204"/>
    <w:charset w:val="CC"/>
    <w:family w:val="swiss"/>
    <w:pitch w:val="variable"/>
    <w:sig w:usb0="E1002AFF" w:usb1="C0000002" w:usb2="00000008" w:usb3="00000000" w:csb0="000101FF" w:csb1="00000000"/>
  </w:font>
  <w:font w:name="Franklin Gothic Medium Cond">
    <w:panose1 w:val="020B0606030402020204"/>
    <w:charset w:val="CC"/>
    <w:family w:val="swiss"/>
    <w:pitch w:val="variable"/>
    <w:sig w:usb0="00000287" w:usb1="00000000" w:usb2="00000000" w:usb3="00000000" w:csb0="0000009F" w:csb1="00000000"/>
  </w:font>
  <w:font w:name="MingLiU-ExtB">
    <w:panose1 w:val="02020500000000000000"/>
    <w:charset w:val="88"/>
    <w:family w:val="roman"/>
    <w:pitch w:val="variable"/>
    <w:sig w:usb0="8000002F" w:usb1="0A080008" w:usb2="00000010" w:usb3="00000000" w:csb0="00100001" w:csb1="00000000"/>
  </w:font>
  <w:font w:name="PT Astra Serif">
    <w:panose1 w:val="020A0603040505020204"/>
    <w:charset w:val="CC"/>
    <w:family w:val="roman"/>
    <w:pitch w:val="variable"/>
    <w:sig w:usb0="A00002EF" w:usb1="5000204B" w:usb2="00000020" w:usb3="00000000" w:csb0="00000097"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98C" w:rsidRDefault="008F398C">
    <w:pPr>
      <w:pStyle w:val="ae"/>
      <w:tabs>
        <w:tab w:val="clear" w:pos="4677"/>
        <w:tab w:val="center" w:pos="0"/>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F398C" w:rsidRDefault="008F398C">
    <w:pPr>
      <w:pStyle w:val="a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6F92" w:rsidRDefault="00046F92">
      <w:pPr>
        <w:spacing w:after="0" w:line="240" w:lineRule="auto"/>
      </w:pPr>
      <w:r>
        <w:separator/>
      </w:r>
    </w:p>
  </w:footnote>
  <w:footnote w:type="continuationSeparator" w:id="0">
    <w:p w:rsidR="00046F92" w:rsidRDefault="00046F9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6065748"/>
      <w:docPartObj>
        <w:docPartGallery w:val="Page Numbers (Top of Page)"/>
        <w:docPartUnique/>
      </w:docPartObj>
    </w:sdtPr>
    <w:sdtEndPr/>
    <w:sdtContent>
      <w:p w:rsidR="008F398C" w:rsidRDefault="00BD549F">
        <w:pPr>
          <w:pStyle w:val="aa"/>
          <w:jc w:val="center"/>
          <w:rPr>
            <w:rFonts w:ascii="PT Astra Serif" w:hAnsi="PT Astra Serif"/>
            <w:sz w:val="20"/>
            <w:szCs w:val="20"/>
          </w:rPr>
        </w:pPr>
        <w:r>
          <w:rPr>
            <w:rFonts w:ascii="PT Astra Serif" w:hAnsi="PT Astra Serif"/>
            <w:sz w:val="20"/>
            <w:szCs w:val="20"/>
          </w:rPr>
          <w:fldChar w:fldCharType="begin"/>
        </w:r>
        <w:r>
          <w:rPr>
            <w:rFonts w:ascii="PT Astra Serif" w:hAnsi="PT Astra Serif"/>
            <w:sz w:val="20"/>
            <w:szCs w:val="20"/>
          </w:rPr>
          <w:instrText>PAGE   \* MERGEFORMAT</w:instrText>
        </w:r>
        <w:r>
          <w:rPr>
            <w:rFonts w:ascii="PT Astra Serif" w:hAnsi="PT Astra Serif"/>
            <w:sz w:val="20"/>
            <w:szCs w:val="20"/>
          </w:rPr>
          <w:fldChar w:fldCharType="separate"/>
        </w:r>
        <w:r w:rsidR="00356343">
          <w:rPr>
            <w:rFonts w:ascii="PT Astra Serif" w:hAnsi="PT Astra Serif"/>
            <w:noProof/>
            <w:sz w:val="20"/>
            <w:szCs w:val="20"/>
          </w:rPr>
          <w:t>85</w:t>
        </w:r>
        <w:r>
          <w:rPr>
            <w:rFonts w:ascii="PT Astra Serif" w:hAnsi="PT Astra Serif"/>
            <w:sz w:val="20"/>
            <w:szCs w:val="20"/>
          </w:rPr>
          <w:fldChar w:fldCharType="end"/>
        </w:r>
      </w:p>
    </w:sdtContent>
  </w:sdt>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9647152"/>
      <w:docPartObj>
        <w:docPartGallery w:val="Page Numbers (Top of Page)"/>
        <w:docPartUnique/>
      </w:docPartObj>
    </w:sdtPr>
    <w:sdtEndPr/>
    <w:sdtContent>
      <w:p w:rsidR="008F398C" w:rsidRDefault="00BD549F">
        <w:pPr>
          <w:pStyle w:val="aa"/>
          <w:jc w:val="center"/>
          <w:rPr>
            <w:rFonts w:ascii="PT Astra Serif" w:hAnsi="PT Astra Serif"/>
            <w:sz w:val="20"/>
            <w:szCs w:val="20"/>
          </w:rPr>
        </w:pPr>
        <w:r>
          <w:rPr>
            <w:rFonts w:ascii="PT Astra Serif" w:hAnsi="PT Astra Serif"/>
            <w:sz w:val="20"/>
            <w:szCs w:val="20"/>
          </w:rPr>
          <w:fldChar w:fldCharType="begin"/>
        </w:r>
        <w:r>
          <w:rPr>
            <w:rFonts w:ascii="PT Astra Serif" w:hAnsi="PT Astra Serif"/>
            <w:sz w:val="20"/>
            <w:szCs w:val="20"/>
          </w:rPr>
          <w:instrText>PAGE   \* MERGEFORMAT</w:instrText>
        </w:r>
        <w:r>
          <w:rPr>
            <w:rFonts w:ascii="PT Astra Serif" w:hAnsi="PT Astra Serif"/>
            <w:sz w:val="20"/>
            <w:szCs w:val="20"/>
          </w:rPr>
          <w:fldChar w:fldCharType="separate"/>
        </w:r>
        <w:r w:rsidR="00705B24">
          <w:rPr>
            <w:rFonts w:ascii="PT Astra Serif" w:hAnsi="PT Astra Serif"/>
            <w:noProof/>
            <w:sz w:val="20"/>
            <w:szCs w:val="20"/>
          </w:rPr>
          <w:t>95</w:t>
        </w:r>
        <w:r>
          <w:rPr>
            <w:rFonts w:ascii="PT Astra Serif" w:hAnsi="PT Astra Serif"/>
            <w:sz w:val="20"/>
            <w:szCs w:val="20"/>
          </w:rPr>
          <w:fldChar w:fldCharType="end"/>
        </w:r>
      </w:p>
    </w:sdtContent>
  </w:sdt>
  <w:p w:rsidR="008F398C" w:rsidRDefault="008F398C">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C4FA6"/>
    <w:multiLevelType w:val="hybridMultilevel"/>
    <w:tmpl w:val="9D1A5A8A"/>
    <w:styleLink w:val="1"/>
    <w:lvl w:ilvl="0" w:tplc="E9703496">
      <w:start w:val="1"/>
      <w:numFmt w:val="decimal"/>
      <w:pStyle w:val="1"/>
      <w:lvlText w:val="%1."/>
      <w:lvlJc w:val="left"/>
      <w:pPr>
        <w:tabs>
          <w:tab w:val="num" w:pos="2138"/>
        </w:tabs>
        <w:ind w:left="2138" w:hanging="360"/>
      </w:pPr>
    </w:lvl>
    <w:lvl w:ilvl="1" w:tplc="C4F4551E">
      <w:start w:val="1"/>
      <w:numFmt w:val="lowerLetter"/>
      <w:lvlText w:val="%2."/>
      <w:lvlJc w:val="left"/>
      <w:pPr>
        <w:tabs>
          <w:tab w:val="num" w:pos="2858"/>
        </w:tabs>
        <w:ind w:left="2858" w:hanging="360"/>
      </w:pPr>
    </w:lvl>
    <w:lvl w:ilvl="2" w:tplc="B62068B4">
      <w:start w:val="1"/>
      <w:numFmt w:val="lowerRoman"/>
      <w:lvlText w:val="%3."/>
      <w:lvlJc w:val="right"/>
      <w:pPr>
        <w:tabs>
          <w:tab w:val="num" w:pos="3578"/>
        </w:tabs>
        <w:ind w:left="3578" w:hanging="180"/>
      </w:pPr>
    </w:lvl>
    <w:lvl w:ilvl="3" w:tplc="51E4289C">
      <w:start w:val="1"/>
      <w:numFmt w:val="decimal"/>
      <w:lvlText w:val="%4."/>
      <w:lvlJc w:val="left"/>
      <w:pPr>
        <w:tabs>
          <w:tab w:val="num" w:pos="4298"/>
        </w:tabs>
        <w:ind w:left="4298" w:hanging="360"/>
      </w:pPr>
    </w:lvl>
    <w:lvl w:ilvl="4" w:tplc="382E88F4">
      <w:start w:val="1"/>
      <w:numFmt w:val="lowerLetter"/>
      <w:lvlText w:val="%5."/>
      <w:lvlJc w:val="left"/>
      <w:pPr>
        <w:tabs>
          <w:tab w:val="num" w:pos="5018"/>
        </w:tabs>
        <w:ind w:left="5018" w:hanging="360"/>
      </w:pPr>
    </w:lvl>
    <w:lvl w:ilvl="5" w:tplc="891C659A">
      <w:start w:val="1"/>
      <w:numFmt w:val="lowerRoman"/>
      <w:lvlText w:val="%6."/>
      <w:lvlJc w:val="right"/>
      <w:pPr>
        <w:tabs>
          <w:tab w:val="num" w:pos="5738"/>
        </w:tabs>
        <w:ind w:left="5738" w:hanging="180"/>
      </w:pPr>
    </w:lvl>
    <w:lvl w:ilvl="6" w:tplc="22021164">
      <w:start w:val="1"/>
      <w:numFmt w:val="decimal"/>
      <w:lvlText w:val="%7."/>
      <w:lvlJc w:val="left"/>
      <w:pPr>
        <w:tabs>
          <w:tab w:val="num" w:pos="6458"/>
        </w:tabs>
        <w:ind w:left="6458" w:hanging="360"/>
      </w:pPr>
    </w:lvl>
    <w:lvl w:ilvl="7" w:tplc="7D7C5F82">
      <w:start w:val="1"/>
      <w:numFmt w:val="lowerLetter"/>
      <w:lvlText w:val="%8."/>
      <w:lvlJc w:val="left"/>
      <w:pPr>
        <w:tabs>
          <w:tab w:val="num" w:pos="7178"/>
        </w:tabs>
        <w:ind w:left="7178" w:hanging="360"/>
      </w:pPr>
    </w:lvl>
    <w:lvl w:ilvl="8" w:tplc="7FC62CAA">
      <w:start w:val="1"/>
      <w:numFmt w:val="lowerRoman"/>
      <w:lvlText w:val="%9."/>
      <w:lvlJc w:val="right"/>
      <w:pPr>
        <w:tabs>
          <w:tab w:val="num" w:pos="7898"/>
        </w:tabs>
        <w:ind w:left="7898" w:hanging="180"/>
      </w:pPr>
    </w:lvl>
  </w:abstractNum>
  <w:abstractNum w:abstractNumId="1">
    <w:nsid w:val="02912AB1"/>
    <w:multiLevelType w:val="multilevel"/>
    <w:tmpl w:val="6038D052"/>
    <w:lvl w:ilvl="0">
      <w:start w:val="1"/>
      <w:numFmt w:val="decimal"/>
      <w:lvlText w:val="%1"/>
      <w:lvlJc w:val="left"/>
      <w:pPr>
        <w:tabs>
          <w:tab w:val="num" w:pos="432"/>
        </w:tabs>
        <w:ind w:left="432" w:hanging="432"/>
      </w:pPr>
      <w:rPr>
        <w:rFonts w:hint="default"/>
      </w:rPr>
    </w:lvl>
    <w:lvl w:ilvl="1">
      <w:start w:val="1"/>
      <w:numFmt w:val="decimal"/>
      <w:lvlText w:val="3.%2"/>
      <w:lvlJc w:val="righ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2">
    <w:nsid w:val="082D5AF1"/>
    <w:multiLevelType w:val="hybridMultilevel"/>
    <w:tmpl w:val="2B64E5CE"/>
    <w:lvl w:ilvl="0" w:tplc="90AA58EC">
      <w:start w:val="1"/>
      <w:numFmt w:val="decimal"/>
      <w:pStyle w:val="a"/>
      <w:lvlText w:val="%1)"/>
      <w:lvlJc w:val="left"/>
      <w:pPr>
        <w:tabs>
          <w:tab w:val="num" w:pos="1068"/>
        </w:tabs>
        <w:ind w:left="1068" w:hanging="360"/>
      </w:pPr>
      <w:rPr>
        <w:rFonts w:hint="default"/>
      </w:rPr>
    </w:lvl>
    <w:lvl w:ilvl="1" w:tplc="E8FEFB5A">
      <w:start w:val="1"/>
      <w:numFmt w:val="lowerLetter"/>
      <w:lvlText w:val="%2."/>
      <w:lvlJc w:val="left"/>
      <w:pPr>
        <w:tabs>
          <w:tab w:val="num" w:pos="1788"/>
        </w:tabs>
        <w:ind w:left="1788" w:hanging="360"/>
      </w:pPr>
    </w:lvl>
    <w:lvl w:ilvl="2" w:tplc="431600AC">
      <w:start w:val="1"/>
      <w:numFmt w:val="lowerRoman"/>
      <w:lvlText w:val="%3."/>
      <w:lvlJc w:val="right"/>
      <w:pPr>
        <w:tabs>
          <w:tab w:val="num" w:pos="2508"/>
        </w:tabs>
        <w:ind w:left="2508" w:hanging="180"/>
      </w:pPr>
    </w:lvl>
    <w:lvl w:ilvl="3" w:tplc="1B82CEF4">
      <w:start w:val="1"/>
      <w:numFmt w:val="decimal"/>
      <w:lvlText w:val="%4."/>
      <w:lvlJc w:val="left"/>
      <w:pPr>
        <w:tabs>
          <w:tab w:val="num" w:pos="3228"/>
        </w:tabs>
        <w:ind w:left="3228" w:hanging="360"/>
      </w:pPr>
    </w:lvl>
    <w:lvl w:ilvl="4" w:tplc="E7E4B08A">
      <w:start w:val="1"/>
      <w:numFmt w:val="lowerLetter"/>
      <w:lvlText w:val="%5."/>
      <w:lvlJc w:val="left"/>
      <w:pPr>
        <w:tabs>
          <w:tab w:val="num" w:pos="3948"/>
        </w:tabs>
        <w:ind w:left="3948" w:hanging="360"/>
      </w:pPr>
    </w:lvl>
    <w:lvl w:ilvl="5" w:tplc="5358C76E">
      <w:start w:val="1"/>
      <w:numFmt w:val="lowerRoman"/>
      <w:lvlText w:val="%6."/>
      <w:lvlJc w:val="right"/>
      <w:pPr>
        <w:tabs>
          <w:tab w:val="num" w:pos="4668"/>
        </w:tabs>
        <w:ind w:left="4668" w:hanging="180"/>
      </w:pPr>
    </w:lvl>
    <w:lvl w:ilvl="6" w:tplc="3EBE879E">
      <w:start w:val="1"/>
      <w:numFmt w:val="decimal"/>
      <w:lvlText w:val="%7."/>
      <w:lvlJc w:val="left"/>
      <w:pPr>
        <w:tabs>
          <w:tab w:val="num" w:pos="5388"/>
        </w:tabs>
        <w:ind w:left="5388" w:hanging="360"/>
      </w:pPr>
    </w:lvl>
    <w:lvl w:ilvl="7" w:tplc="19CE61DE">
      <w:start w:val="1"/>
      <w:numFmt w:val="lowerLetter"/>
      <w:lvlText w:val="%8."/>
      <w:lvlJc w:val="left"/>
      <w:pPr>
        <w:tabs>
          <w:tab w:val="num" w:pos="6108"/>
        </w:tabs>
        <w:ind w:left="6108" w:hanging="360"/>
      </w:pPr>
    </w:lvl>
    <w:lvl w:ilvl="8" w:tplc="10F03D0A">
      <w:start w:val="1"/>
      <w:numFmt w:val="lowerRoman"/>
      <w:lvlText w:val="%9."/>
      <w:lvlJc w:val="right"/>
      <w:pPr>
        <w:tabs>
          <w:tab w:val="num" w:pos="6828"/>
        </w:tabs>
        <w:ind w:left="6828" w:hanging="180"/>
      </w:pPr>
    </w:lvl>
  </w:abstractNum>
  <w:abstractNum w:abstractNumId="3">
    <w:nsid w:val="0B643630"/>
    <w:multiLevelType w:val="hybridMultilevel"/>
    <w:tmpl w:val="298C36FC"/>
    <w:styleLink w:val="List6"/>
    <w:lvl w:ilvl="0" w:tplc="EBB29D0C">
      <w:start w:val="1"/>
      <w:numFmt w:val="decimal"/>
      <w:pStyle w:val="List6"/>
      <w:lvlText w:val="%1."/>
      <w:lvlJc w:val="left"/>
      <w:pPr>
        <w:tabs>
          <w:tab w:val="num" w:pos="720"/>
        </w:tabs>
        <w:ind w:left="720" w:hanging="360"/>
      </w:pPr>
      <w:rPr>
        <w:position w:val="0"/>
        <w:sz w:val="24"/>
        <w:szCs w:val="24"/>
      </w:rPr>
    </w:lvl>
    <w:lvl w:ilvl="1" w:tplc="65BC6430">
      <w:start w:val="1"/>
      <w:numFmt w:val="lowerLetter"/>
      <w:lvlText w:val="%2."/>
      <w:lvlJc w:val="left"/>
      <w:pPr>
        <w:tabs>
          <w:tab w:val="num" w:pos="1440"/>
        </w:tabs>
        <w:ind w:left="1440" w:hanging="360"/>
      </w:pPr>
      <w:rPr>
        <w:position w:val="0"/>
        <w:sz w:val="24"/>
        <w:szCs w:val="24"/>
      </w:rPr>
    </w:lvl>
    <w:lvl w:ilvl="2" w:tplc="DBB8CABC">
      <w:start w:val="1"/>
      <w:numFmt w:val="lowerRoman"/>
      <w:lvlText w:val="%3."/>
      <w:lvlJc w:val="left"/>
      <w:pPr>
        <w:tabs>
          <w:tab w:val="num" w:pos="2160"/>
        </w:tabs>
        <w:ind w:left="2160" w:hanging="296"/>
      </w:pPr>
      <w:rPr>
        <w:position w:val="0"/>
        <w:sz w:val="24"/>
        <w:szCs w:val="24"/>
      </w:rPr>
    </w:lvl>
    <w:lvl w:ilvl="3" w:tplc="09E4E914">
      <w:start w:val="1"/>
      <w:numFmt w:val="decimal"/>
      <w:lvlText w:val="%4."/>
      <w:lvlJc w:val="left"/>
      <w:pPr>
        <w:tabs>
          <w:tab w:val="num" w:pos="2880"/>
        </w:tabs>
        <w:ind w:left="2880" w:hanging="360"/>
      </w:pPr>
      <w:rPr>
        <w:position w:val="0"/>
        <w:sz w:val="24"/>
        <w:szCs w:val="24"/>
      </w:rPr>
    </w:lvl>
    <w:lvl w:ilvl="4" w:tplc="43C43432">
      <w:start w:val="1"/>
      <w:numFmt w:val="lowerLetter"/>
      <w:lvlText w:val="%5."/>
      <w:lvlJc w:val="left"/>
      <w:pPr>
        <w:tabs>
          <w:tab w:val="num" w:pos="3600"/>
        </w:tabs>
        <w:ind w:left="3600" w:hanging="360"/>
      </w:pPr>
      <w:rPr>
        <w:position w:val="0"/>
        <w:sz w:val="24"/>
        <w:szCs w:val="24"/>
      </w:rPr>
    </w:lvl>
    <w:lvl w:ilvl="5" w:tplc="B2948D5C">
      <w:start w:val="1"/>
      <w:numFmt w:val="lowerRoman"/>
      <w:lvlText w:val="%6."/>
      <w:lvlJc w:val="left"/>
      <w:pPr>
        <w:tabs>
          <w:tab w:val="num" w:pos="4320"/>
        </w:tabs>
        <w:ind w:left="4320" w:hanging="296"/>
      </w:pPr>
      <w:rPr>
        <w:position w:val="0"/>
        <w:sz w:val="24"/>
        <w:szCs w:val="24"/>
      </w:rPr>
    </w:lvl>
    <w:lvl w:ilvl="6" w:tplc="A91AF86C">
      <w:start w:val="1"/>
      <w:numFmt w:val="decimal"/>
      <w:lvlText w:val="%7."/>
      <w:lvlJc w:val="left"/>
      <w:pPr>
        <w:tabs>
          <w:tab w:val="num" w:pos="5040"/>
        </w:tabs>
        <w:ind w:left="5040" w:hanging="360"/>
      </w:pPr>
      <w:rPr>
        <w:position w:val="0"/>
        <w:sz w:val="24"/>
        <w:szCs w:val="24"/>
      </w:rPr>
    </w:lvl>
    <w:lvl w:ilvl="7" w:tplc="12D49E42">
      <w:start w:val="1"/>
      <w:numFmt w:val="lowerLetter"/>
      <w:lvlText w:val="%8."/>
      <w:lvlJc w:val="left"/>
      <w:pPr>
        <w:tabs>
          <w:tab w:val="num" w:pos="5760"/>
        </w:tabs>
        <w:ind w:left="5760" w:hanging="360"/>
      </w:pPr>
      <w:rPr>
        <w:position w:val="0"/>
        <w:sz w:val="24"/>
        <w:szCs w:val="24"/>
      </w:rPr>
    </w:lvl>
    <w:lvl w:ilvl="8" w:tplc="F34AF544">
      <w:start w:val="1"/>
      <w:numFmt w:val="lowerRoman"/>
      <w:lvlText w:val="%9."/>
      <w:lvlJc w:val="left"/>
      <w:pPr>
        <w:tabs>
          <w:tab w:val="num" w:pos="6480"/>
        </w:tabs>
        <w:ind w:left="6480" w:hanging="296"/>
      </w:pPr>
      <w:rPr>
        <w:position w:val="0"/>
        <w:sz w:val="24"/>
        <w:szCs w:val="24"/>
      </w:rPr>
    </w:lvl>
  </w:abstractNum>
  <w:abstractNum w:abstractNumId="4">
    <w:nsid w:val="146E62A0"/>
    <w:multiLevelType w:val="hybridMultilevel"/>
    <w:tmpl w:val="D3783006"/>
    <w:styleLink w:val="List7"/>
    <w:lvl w:ilvl="0" w:tplc="B2D413F8">
      <w:start w:val="1"/>
      <w:numFmt w:val="bullet"/>
      <w:pStyle w:val="List7"/>
      <w:lvlText w:val="•"/>
      <w:lvlJc w:val="left"/>
      <w:pPr>
        <w:tabs>
          <w:tab w:val="num" w:pos="720"/>
        </w:tabs>
        <w:ind w:left="720" w:hanging="360"/>
      </w:pPr>
      <w:rPr>
        <w:position w:val="0"/>
        <w:sz w:val="28"/>
        <w:szCs w:val="28"/>
      </w:rPr>
    </w:lvl>
    <w:lvl w:ilvl="1" w:tplc="986031F4">
      <w:start w:val="1"/>
      <w:numFmt w:val="bullet"/>
      <w:lvlText w:val="o"/>
      <w:lvlJc w:val="left"/>
      <w:pPr>
        <w:tabs>
          <w:tab w:val="num" w:pos="1440"/>
        </w:tabs>
        <w:ind w:left="1440" w:hanging="360"/>
      </w:pPr>
      <w:rPr>
        <w:position w:val="0"/>
        <w:sz w:val="24"/>
        <w:szCs w:val="24"/>
      </w:rPr>
    </w:lvl>
    <w:lvl w:ilvl="2" w:tplc="AFA86F56">
      <w:start w:val="1"/>
      <w:numFmt w:val="bullet"/>
      <w:lvlText w:val="▪"/>
      <w:lvlJc w:val="left"/>
      <w:pPr>
        <w:tabs>
          <w:tab w:val="num" w:pos="2160"/>
        </w:tabs>
        <w:ind w:left="2160" w:hanging="360"/>
      </w:pPr>
      <w:rPr>
        <w:position w:val="0"/>
        <w:sz w:val="24"/>
        <w:szCs w:val="24"/>
      </w:rPr>
    </w:lvl>
    <w:lvl w:ilvl="3" w:tplc="D820D776">
      <w:start w:val="1"/>
      <w:numFmt w:val="bullet"/>
      <w:lvlText w:val="•"/>
      <w:lvlJc w:val="left"/>
      <w:pPr>
        <w:tabs>
          <w:tab w:val="num" w:pos="2880"/>
        </w:tabs>
        <w:ind w:left="2880" w:hanging="360"/>
      </w:pPr>
      <w:rPr>
        <w:position w:val="0"/>
        <w:sz w:val="24"/>
        <w:szCs w:val="24"/>
      </w:rPr>
    </w:lvl>
    <w:lvl w:ilvl="4" w:tplc="46C42240">
      <w:start w:val="1"/>
      <w:numFmt w:val="bullet"/>
      <w:lvlText w:val="o"/>
      <w:lvlJc w:val="left"/>
      <w:pPr>
        <w:tabs>
          <w:tab w:val="num" w:pos="3600"/>
        </w:tabs>
        <w:ind w:left="3600" w:hanging="360"/>
      </w:pPr>
      <w:rPr>
        <w:position w:val="0"/>
        <w:sz w:val="24"/>
        <w:szCs w:val="24"/>
      </w:rPr>
    </w:lvl>
    <w:lvl w:ilvl="5" w:tplc="7008572E">
      <w:start w:val="1"/>
      <w:numFmt w:val="bullet"/>
      <w:lvlText w:val="▪"/>
      <w:lvlJc w:val="left"/>
      <w:pPr>
        <w:tabs>
          <w:tab w:val="num" w:pos="4320"/>
        </w:tabs>
        <w:ind w:left="4320" w:hanging="360"/>
      </w:pPr>
      <w:rPr>
        <w:position w:val="0"/>
        <w:sz w:val="24"/>
        <w:szCs w:val="24"/>
      </w:rPr>
    </w:lvl>
    <w:lvl w:ilvl="6" w:tplc="D4DCB3F2">
      <w:start w:val="1"/>
      <w:numFmt w:val="bullet"/>
      <w:lvlText w:val="•"/>
      <w:lvlJc w:val="left"/>
      <w:pPr>
        <w:tabs>
          <w:tab w:val="num" w:pos="5040"/>
        </w:tabs>
        <w:ind w:left="5040" w:hanging="360"/>
      </w:pPr>
      <w:rPr>
        <w:position w:val="0"/>
        <w:sz w:val="24"/>
        <w:szCs w:val="24"/>
      </w:rPr>
    </w:lvl>
    <w:lvl w:ilvl="7" w:tplc="F0FEFFD2">
      <w:start w:val="1"/>
      <w:numFmt w:val="bullet"/>
      <w:lvlText w:val="o"/>
      <w:lvlJc w:val="left"/>
      <w:pPr>
        <w:tabs>
          <w:tab w:val="num" w:pos="5760"/>
        </w:tabs>
        <w:ind w:left="5760" w:hanging="360"/>
      </w:pPr>
      <w:rPr>
        <w:position w:val="0"/>
        <w:sz w:val="24"/>
        <w:szCs w:val="24"/>
      </w:rPr>
    </w:lvl>
    <w:lvl w:ilvl="8" w:tplc="C1020C82">
      <w:start w:val="1"/>
      <w:numFmt w:val="bullet"/>
      <w:lvlText w:val="▪"/>
      <w:lvlJc w:val="left"/>
      <w:pPr>
        <w:tabs>
          <w:tab w:val="num" w:pos="6480"/>
        </w:tabs>
        <w:ind w:left="6480" w:hanging="360"/>
      </w:pPr>
      <w:rPr>
        <w:position w:val="0"/>
        <w:sz w:val="24"/>
        <w:szCs w:val="24"/>
      </w:rPr>
    </w:lvl>
  </w:abstractNum>
  <w:abstractNum w:abstractNumId="5">
    <w:nsid w:val="2399616F"/>
    <w:multiLevelType w:val="hybridMultilevel"/>
    <w:tmpl w:val="6254BBCA"/>
    <w:lvl w:ilvl="0" w:tplc="DE70EDEE">
      <w:start w:val="12"/>
      <w:numFmt w:val="bullet"/>
      <w:pStyle w:val="a0"/>
      <w:lvlText w:val="-"/>
      <w:lvlJc w:val="left"/>
      <w:pPr>
        <w:tabs>
          <w:tab w:val="num" w:pos="1080"/>
        </w:tabs>
        <w:ind w:left="0" w:firstLine="720"/>
      </w:pPr>
      <w:rPr>
        <w:rFonts w:ascii="Times New Roman" w:eastAsia="Times New Roman" w:hAnsi="Times New Roman" w:cs="Times New Roman" w:hint="default"/>
      </w:rPr>
    </w:lvl>
    <w:lvl w:ilvl="1" w:tplc="4F7C9DC2">
      <w:start w:val="1"/>
      <w:numFmt w:val="bullet"/>
      <w:lvlText w:val="o"/>
      <w:lvlJc w:val="left"/>
      <w:pPr>
        <w:tabs>
          <w:tab w:val="num" w:pos="760"/>
        </w:tabs>
        <w:ind w:left="760" w:hanging="360"/>
      </w:pPr>
      <w:rPr>
        <w:rFonts w:ascii="Courier New" w:hAnsi="Courier New" w:hint="default"/>
      </w:rPr>
    </w:lvl>
    <w:lvl w:ilvl="2" w:tplc="BD668CAC">
      <w:start w:val="1"/>
      <w:numFmt w:val="bullet"/>
      <w:lvlText w:val=""/>
      <w:lvlJc w:val="left"/>
      <w:pPr>
        <w:tabs>
          <w:tab w:val="num" w:pos="1480"/>
        </w:tabs>
        <w:ind w:left="1480" w:hanging="360"/>
      </w:pPr>
      <w:rPr>
        <w:rFonts w:ascii="Wingdings" w:hAnsi="Wingdings" w:hint="default"/>
      </w:rPr>
    </w:lvl>
    <w:lvl w:ilvl="3" w:tplc="267A6F52">
      <w:start w:val="1"/>
      <w:numFmt w:val="bullet"/>
      <w:lvlText w:val=""/>
      <w:lvlJc w:val="left"/>
      <w:pPr>
        <w:tabs>
          <w:tab w:val="num" w:pos="2200"/>
        </w:tabs>
        <w:ind w:left="2200" w:hanging="360"/>
      </w:pPr>
      <w:rPr>
        <w:rFonts w:ascii="Symbol" w:hAnsi="Symbol" w:hint="default"/>
      </w:rPr>
    </w:lvl>
    <w:lvl w:ilvl="4" w:tplc="FB801458">
      <w:start w:val="1"/>
      <w:numFmt w:val="bullet"/>
      <w:lvlText w:val="o"/>
      <w:lvlJc w:val="left"/>
      <w:pPr>
        <w:tabs>
          <w:tab w:val="num" w:pos="2920"/>
        </w:tabs>
        <w:ind w:left="2920" w:hanging="360"/>
      </w:pPr>
      <w:rPr>
        <w:rFonts w:ascii="Courier New" w:hAnsi="Courier New" w:hint="default"/>
      </w:rPr>
    </w:lvl>
    <w:lvl w:ilvl="5" w:tplc="D97ACFAE">
      <w:start w:val="1"/>
      <w:numFmt w:val="bullet"/>
      <w:lvlText w:val=""/>
      <w:lvlJc w:val="left"/>
      <w:pPr>
        <w:tabs>
          <w:tab w:val="num" w:pos="3640"/>
        </w:tabs>
        <w:ind w:left="3640" w:hanging="360"/>
      </w:pPr>
      <w:rPr>
        <w:rFonts w:ascii="Wingdings" w:hAnsi="Wingdings" w:hint="default"/>
      </w:rPr>
    </w:lvl>
    <w:lvl w:ilvl="6" w:tplc="00E0F1B0">
      <w:start w:val="1"/>
      <w:numFmt w:val="bullet"/>
      <w:lvlText w:val=""/>
      <w:lvlJc w:val="left"/>
      <w:pPr>
        <w:tabs>
          <w:tab w:val="num" w:pos="4360"/>
        </w:tabs>
        <w:ind w:left="4360" w:hanging="360"/>
      </w:pPr>
      <w:rPr>
        <w:rFonts w:ascii="Symbol" w:hAnsi="Symbol" w:hint="default"/>
      </w:rPr>
    </w:lvl>
    <w:lvl w:ilvl="7" w:tplc="6DD0479C">
      <w:start w:val="1"/>
      <w:numFmt w:val="bullet"/>
      <w:lvlText w:val="o"/>
      <w:lvlJc w:val="left"/>
      <w:pPr>
        <w:tabs>
          <w:tab w:val="num" w:pos="5080"/>
        </w:tabs>
        <w:ind w:left="5080" w:hanging="360"/>
      </w:pPr>
      <w:rPr>
        <w:rFonts w:ascii="Courier New" w:hAnsi="Courier New" w:hint="default"/>
      </w:rPr>
    </w:lvl>
    <w:lvl w:ilvl="8" w:tplc="BBF2DC94">
      <w:start w:val="1"/>
      <w:numFmt w:val="bullet"/>
      <w:lvlText w:val=""/>
      <w:lvlJc w:val="left"/>
      <w:pPr>
        <w:tabs>
          <w:tab w:val="num" w:pos="5800"/>
        </w:tabs>
        <w:ind w:left="5800" w:hanging="360"/>
      </w:pPr>
      <w:rPr>
        <w:rFonts w:ascii="Wingdings" w:hAnsi="Wingdings" w:hint="default"/>
      </w:rPr>
    </w:lvl>
  </w:abstractNum>
  <w:abstractNum w:abstractNumId="6">
    <w:nsid w:val="3C9565D4"/>
    <w:multiLevelType w:val="hybridMultilevel"/>
    <w:tmpl w:val="8EAA7626"/>
    <w:lvl w:ilvl="0" w:tplc="129891BA">
      <w:start w:val="1"/>
      <w:numFmt w:val="decimal"/>
      <w:pStyle w:val="S"/>
      <w:lvlText w:val="Таблица %1"/>
      <w:lvlJc w:val="right"/>
      <w:pPr>
        <w:tabs>
          <w:tab w:val="num" w:pos="3260"/>
        </w:tabs>
        <w:ind w:left="3373" w:hanging="113"/>
      </w:pPr>
      <w:rPr>
        <w:rFonts w:ascii="Times New Roman" w:hAnsi="Times New Roman" w:cs="Times New Roman"/>
        <w:b w:val="0"/>
        <w:bCs w:val="0"/>
        <w:i w:val="0"/>
        <w:iCs w:val="0"/>
        <w:caps w:val="0"/>
        <w:smallCaps w:val="0"/>
        <w:strike w:val="0"/>
        <w:vanish w:val="0"/>
        <w:color w:val="000000"/>
        <w:spacing w:val="0"/>
        <w:position w:val="0"/>
        <w:sz w:val="2"/>
        <w:szCs w:val="2"/>
        <w:u w:val="none"/>
        <w:shd w:val="clear" w:color="000000" w:fill="000000"/>
        <w:vertAlign w:val="baseline"/>
      </w:rPr>
    </w:lvl>
    <w:lvl w:ilvl="1" w:tplc="FCDE858C">
      <w:start w:val="1"/>
      <w:numFmt w:val="lowerLetter"/>
      <w:lvlText w:val="%2."/>
      <w:lvlJc w:val="left"/>
      <w:pPr>
        <w:tabs>
          <w:tab w:val="num" w:pos="1440"/>
        </w:tabs>
        <w:ind w:left="1440" w:hanging="360"/>
      </w:pPr>
    </w:lvl>
    <w:lvl w:ilvl="2" w:tplc="E752E214">
      <w:start w:val="1"/>
      <w:numFmt w:val="lowerRoman"/>
      <w:lvlText w:val="%3."/>
      <w:lvlJc w:val="right"/>
      <w:pPr>
        <w:tabs>
          <w:tab w:val="num" w:pos="2160"/>
        </w:tabs>
        <w:ind w:left="2160" w:hanging="180"/>
      </w:pPr>
    </w:lvl>
    <w:lvl w:ilvl="3" w:tplc="A52AADAC">
      <w:start w:val="1"/>
      <w:numFmt w:val="decimal"/>
      <w:lvlText w:val="%4."/>
      <w:lvlJc w:val="left"/>
      <w:pPr>
        <w:tabs>
          <w:tab w:val="num" w:pos="2880"/>
        </w:tabs>
        <w:ind w:left="2880" w:hanging="360"/>
      </w:pPr>
    </w:lvl>
    <w:lvl w:ilvl="4" w:tplc="40DA69AA">
      <w:start w:val="1"/>
      <w:numFmt w:val="lowerLetter"/>
      <w:lvlText w:val="%5."/>
      <w:lvlJc w:val="left"/>
      <w:pPr>
        <w:tabs>
          <w:tab w:val="num" w:pos="3600"/>
        </w:tabs>
        <w:ind w:left="3600" w:hanging="360"/>
      </w:pPr>
    </w:lvl>
    <w:lvl w:ilvl="5" w:tplc="3078E74C">
      <w:start w:val="1"/>
      <w:numFmt w:val="lowerRoman"/>
      <w:lvlText w:val="%6."/>
      <w:lvlJc w:val="right"/>
      <w:pPr>
        <w:tabs>
          <w:tab w:val="num" w:pos="4320"/>
        </w:tabs>
        <w:ind w:left="4320" w:hanging="180"/>
      </w:pPr>
    </w:lvl>
    <w:lvl w:ilvl="6" w:tplc="168C50B6">
      <w:start w:val="1"/>
      <w:numFmt w:val="decimal"/>
      <w:lvlText w:val="%7."/>
      <w:lvlJc w:val="left"/>
      <w:pPr>
        <w:tabs>
          <w:tab w:val="num" w:pos="5040"/>
        </w:tabs>
        <w:ind w:left="5040" w:hanging="360"/>
      </w:pPr>
    </w:lvl>
    <w:lvl w:ilvl="7" w:tplc="A5124D04">
      <w:start w:val="1"/>
      <w:numFmt w:val="lowerLetter"/>
      <w:lvlText w:val="%8."/>
      <w:lvlJc w:val="left"/>
      <w:pPr>
        <w:tabs>
          <w:tab w:val="num" w:pos="5760"/>
        </w:tabs>
        <w:ind w:left="5760" w:hanging="360"/>
      </w:pPr>
    </w:lvl>
    <w:lvl w:ilvl="8" w:tplc="155E313A">
      <w:start w:val="1"/>
      <w:numFmt w:val="lowerRoman"/>
      <w:lvlText w:val="%9."/>
      <w:lvlJc w:val="right"/>
      <w:pPr>
        <w:tabs>
          <w:tab w:val="num" w:pos="6480"/>
        </w:tabs>
        <w:ind w:left="6480" w:hanging="180"/>
      </w:pPr>
    </w:lvl>
  </w:abstractNum>
  <w:abstractNum w:abstractNumId="7">
    <w:nsid w:val="3DCD3525"/>
    <w:multiLevelType w:val="hybridMultilevel"/>
    <w:tmpl w:val="23E8C680"/>
    <w:lvl w:ilvl="0" w:tplc="CAF0E8B0">
      <w:start w:val="1"/>
      <w:numFmt w:val="decimal"/>
      <w:pStyle w:val="10"/>
      <w:lvlText w:val="%1."/>
      <w:lvlJc w:val="left"/>
      <w:pPr>
        <w:ind w:left="1429" w:hanging="360"/>
      </w:pPr>
      <w:rPr>
        <w:rFonts w:hint="default"/>
      </w:rPr>
    </w:lvl>
    <w:lvl w:ilvl="1" w:tplc="6BA407A8">
      <w:start w:val="1"/>
      <w:numFmt w:val="bullet"/>
      <w:lvlText w:val="o"/>
      <w:lvlJc w:val="left"/>
      <w:pPr>
        <w:ind w:left="2149" w:hanging="360"/>
      </w:pPr>
      <w:rPr>
        <w:rFonts w:ascii="Courier New" w:hAnsi="Courier New" w:cs="Courier New" w:hint="default"/>
      </w:rPr>
    </w:lvl>
    <w:lvl w:ilvl="2" w:tplc="0608A286">
      <w:start w:val="1"/>
      <w:numFmt w:val="bullet"/>
      <w:lvlText w:val=""/>
      <w:lvlJc w:val="left"/>
      <w:pPr>
        <w:ind w:left="2869" w:hanging="360"/>
      </w:pPr>
      <w:rPr>
        <w:rFonts w:ascii="Wingdings" w:hAnsi="Wingdings" w:hint="default"/>
      </w:rPr>
    </w:lvl>
    <w:lvl w:ilvl="3" w:tplc="7DB2AB50">
      <w:start w:val="1"/>
      <w:numFmt w:val="bullet"/>
      <w:lvlText w:val=""/>
      <w:lvlJc w:val="left"/>
      <w:pPr>
        <w:ind w:left="3589" w:hanging="360"/>
      </w:pPr>
      <w:rPr>
        <w:rFonts w:ascii="Symbol" w:hAnsi="Symbol" w:hint="default"/>
      </w:rPr>
    </w:lvl>
    <w:lvl w:ilvl="4" w:tplc="BBB0F39A">
      <w:start w:val="1"/>
      <w:numFmt w:val="bullet"/>
      <w:lvlText w:val="o"/>
      <w:lvlJc w:val="left"/>
      <w:pPr>
        <w:ind w:left="4309" w:hanging="360"/>
      </w:pPr>
      <w:rPr>
        <w:rFonts w:ascii="Courier New" w:hAnsi="Courier New" w:cs="Courier New" w:hint="default"/>
      </w:rPr>
    </w:lvl>
    <w:lvl w:ilvl="5" w:tplc="F9225230">
      <w:start w:val="1"/>
      <w:numFmt w:val="bullet"/>
      <w:lvlText w:val=""/>
      <w:lvlJc w:val="left"/>
      <w:pPr>
        <w:ind w:left="5029" w:hanging="360"/>
      </w:pPr>
      <w:rPr>
        <w:rFonts w:ascii="Wingdings" w:hAnsi="Wingdings" w:hint="default"/>
      </w:rPr>
    </w:lvl>
    <w:lvl w:ilvl="6" w:tplc="7BB2B8EC">
      <w:start w:val="1"/>
      <w:numFmt w:val="bullet"/>
      <w:lvlText w:val=""/>
      <w:lvlJc w:val="left"/>
      <w:pPr>
        <w:ind w:left="5749" w:hanging="360"/>
      </w:pPr>
      <w:rPr>
        <w:rFonts w:ascii="Symbol" w:hAnsi="Symbol" w:hint="default"/>
      </w:rPr>
    </w:lvl>
    <w:lvl w:ilvl="7" w:tplc="E560553A">
      <w:start w:val="1"/>
      <w:numFmt w:val="bullet"/>
      <w:lvlText w:val="o"/>
      <w:lvlJc w:val="left"/>
      <w:pPr>
        <w:ind w:left="6469" w:hanging="360"/>
      </w:pPr>
      <w:rPr>
        <w:rFonts w:ascii="Courier New" w:hAnsi="Courier New" w:cs="Courier New" w:hint="default"/>
      </w:rPr>
    </w:lvl>
    <w:lvl w:ilvl="8" w:tplc="0ED8BE52">
      <w:start w:val="1"/>
      <w:numFmt w:val="bullet"/>
      <w:lvlText w:val=""/>
      <w:lvlJc w:val="left"/>
      <w:pPr>
        <w:ind w:left="7189" w:hanging="360"/>
      </w:pPr>
      <w:rPr>
        <w:rFonts w:ascii="Wingdings" w:hAnsi="Wingdings" w:hint="default"/>
      </w:rPr>
    </w:lvl>
  </w:abstractNum>
  <w:abstractNum w:abstractNumId="8">
    <w:nsid w:val="4B1F2488"/>
    <w:multiLevelType w:val="hybridMultilevel"/>
    <w:tmpl w:val="72DE139E"/>
    <w:styleLink w:val="110"/>
    <w:lvl w:ilvl="0" w:tplc="D386417C">
      <w:start w:val="1"/>
      <w:numFmt w:val="bullet"/>
      <w:pStyle w:val="2"/>
      <w:lvlText w:val="-"/>
      <w:lvlJc w:val="left"/>
      <w:pPr>
        <w:tabs>
          <w:tab w:val="num" w:pos="1068"/>
        </w:tabs>
        <w:ind w:left="1068" w:hanging="360"/>
      </w:pPr>
      <w:rPr>
        <w:rFonts w:ascii="Times New Roman" w:eastAsia="Times New Roman" w:hAnsi="Times New Roman" w:cs="Times New Roman" w:hint="default"/>
      </w:rPr>
    </w:lvl>
    <w:lvl w:ilvl="1" w:tplc="7ECCE470">
      <w:start w:val="1"/>
      <w:numFmt w:val="bullet"/>
      <w:lvlText w:val="o"/>
      <w:lvlJc w:val="left"/>
      <w:pPr>
        <w:tabs>
          <w:tab w:val="num" w:pos="1788"/>
        </w:tabs>
        <w:ind w:left="1788" w:hanging="360"/>
      </w:pPr>
      <w:rPr>
        <w:rFonts w:ascii="Courier New" w:hAnsi="Courier New" w:hint="default"/>
      </w:rPr>
    </w:lvl>
    <w:lvl w:ilvl="2" w:tplc="5A028BF4">
      <w:start w:val="1"/>
      <w:numFmt w:val="bullet"/>
      <w:lvlText w:val=""/>
      <w:lvlJc w:val="left"/>
      <w:pPr>
        <w:tabs>
          <w:tab w:val="num" w:pos="2508"/>
        </w:tabs>
        <w:ind w:left="2508" w:hanging="360"/>
      </w:pPr>
      <w:rPr>
        <w:rFonts w:ascii="Wingdings" w:hAnsi="Wingdings" w:hint="default"/>
      </w:rPr>
    </w:lvl>
    <w:lvl w:ilvl="3" w:tplc="75C80E4C">
      <w:start w:val="1"/>
      <w:numFmt w:val="bullet"/>
      <w:lvlText w:val=""/>
      <w:lvlJc w:val="left"/>
      <w:pPr>
        <w:tabs>
          <w:tab w:val="num" w:pos="3228"/>
        </w:tabs>
        <w:ind w:left="3228" w:hanging="360"/>
      </w:pPr>
      <w:rPr>
        <w:rFonts w:ascii="Symbol" w:hAnsi="Symbol" w:hint="default"/>
      </w:rPr>
    </w:lvl>
    <w:lvl w:ilvl="4" w:tplc="F9CEF762">
      <w:start w:val="1"/>
      <w:numFmt w:val="bullet"/>
      <w:lvlText w:val="o"/>
      <w:lvlJc w:val="left"/>
      <w:pPr>
        <w:tabs>
          <w:tab w:val="num" w:pos="3948"/>
        </w:tabs>
        <w:ind w:left="3948" w:hanging="360"/>
      </w:pPr>
      <w:rPr>
        <w:rFonts w:ascii="Courier New" w:hAnsi="Courier New" w:hint="default"/>
      </w:rPr>
    </w:lvl>
    <w:lvl w:ilvl="5" w:tplc="FBB28C56">
      <w:start w:val="1"/>
      <w:numFmt w:val="bullet"/>
      <w:lvlText w:val=""/>
      <w:lvlJc w:val="left"/>
      <w:pPr>
        <w:tabs>
          <w:tab w:val="num" w:pos="4668"/>
        </w:tabs>
        <w:ind w:left="4668" w:hanging="360"/>
      </w:pPr>
      <w:rPr>
        <w:rFonts w:ascii="Wingdings" w:hAnsi="Wingdings" w:hint="default"/>
      </w:rPr>
    </w:lvl>
    <w:lvl w:ilvl="6" w:tplc="5082080C">
      <w:start w:val="1"/>
      <w:numFmt w:val="bullet"/>
      <w:lvlText w:val=""/>
      <w:lvlJc w:val="left"/>
      <w:pPr>
        <w:tabs>
          <w:tab w:val="num" w:pos="5388"/>
        </w:tabs>
        <w:ind w:left="5388" w:hanging="360"/>
      </w:pPr>
      <w:rPr>
        <w:rFonts w:ascii="Symbol" w:hAnsi="Symbol" w:hint="default"/>
      </w:rPr>
    </w:lvl>
    <w:lvl w:ilvl="7" w:tplc="07D02F40">
      <w:start w:val="1"/>
      <w:numFmt w:val="bullet"/>
      <w:lvlText w:val="o"/>
      <w:lvlJc w:val="left"/>
      <w:pPr>
        <w:tabs>
          <w:tab w:val="num" w:pos="6108"/>
        </w:tabs>
        <w:ind w:left="6108" w:hanging="360"/>
      </w:pPr>
      <w:rPr>
        <w:rFonts w:ascii="Courier New" w:hAnsi="Courier New" w:hint="default"/>
      </w:rPr>
    </w:lvl>
    <w:lvl w:ilvl="8" w:tplc="F766C51A">
      <w:start w:val="1"/>
      <w:numFmt w:val="bullet"/>
      <w:lvlText w:val=""/>
      <w:lvlJc w:val="left"/>
      <w:pPr>
        <w:tabs>
          <w:tab w:val="num" w:pos="6828"/>
        </w:tabs>
        <w:ind w:left="6828" w:hanging="360"/>
      </w:pPr>
      <w:rPr>
        <w:rFonts w:ascii="Wingdings" w:hAnsi="Wingdings" w:hint="default"/>
      </w:rPr>
    </w:lvl>
  </w:abstractNum>
  <w:abstractNum w:abstractNumId="9">
    <w:nsid w:val="4B6E6E2F"/>
    <w:multiLevelType w:val="hybridMultilevel"/>
    <w:tmpl w:val="9170DD74"/>
    <w:lvl w:ilvl="0" w:tplc="60701FF0">
      <w:start w:val="1"/>
      <w:numFmt w:val="decimal"/>
      <w:pStyle w:val="a1"/>
      <w:lvlText w:val="%1."/>
      <w:lvlJc w:val="left"/>
      <w:pPr>
        <w:ind w:left="1364" w:hanging="360"/>
      </w:pPr>
    </w:lvl>
    <w:lvl w:ilvl="1" w:tplc="C418819A">
      <w:start w:val="1"/>
      <w:numFmt w:val="bullet"/>
      <w:lvlText w:val="o"/>
      <w:lvlJc w:val="left"/>
      <w:pPr>
        <w:ind w:left="2084" w:hanging="360"/>
      </w:pPr>
      <w:rPr>
        <w:rFonts w:ascii="Courier New" w:hAnsi="Courier New" w:cs="Courier New" w:hint="default"/>
      </w:rPr>
    </w:lvl>
    <w:lvl w:ilvl="2" w:tplc="57B06FB0">
      <w:start w:val="1"/>
      <w:numFmt w:val="bullet"/>
      <w:lvlText w:val=""/>
      <w:lvlJc w:val="left"/>
      <w:pPr>
        <w:ind w:left="2804" w:hanging="360"/>
      </w:pPr>
      <w:rPr>
        <w:rFonts w:ascii="Wingdings" w:hAnsi="Wingdings" w:hint="default"/>
      </w:rPr>
    </w:lvl>
    <w:lvl w:ilvl="3" w:tplc="11D449C8">
      <w:start w:val="1"/>
      <w:numFmt w:val="bullet"/>
      <w:lvlText w:val=""/>
      <w:lvlJc w:val="left"/>
      <w:pPr>
        <w:ind w:left="3524" w:hanging="360"/>
      </w:pPr>
      <w:rPr>
        <w:rFonts w:ascii="Symbol" w:hAnsi="Symbol" w:hint="default"/>
      </w:rPr>
    </w:lvl>
    <w:lvl w:ilvl="4" w:tplc="DEA29C80">
      <w:start w:val="1"/>
      <w:numFmt w:val="bullet"/>
      <w:lvlText w:val="o"/>
      <w:lvlJc w:val="left"/>
      <w:pPr>
        <w:ind w:left="4244" w:hanging="360"/>
      </w:pPr>
      <w:rPr>
        <w:rFonts w:ascii="Courier New" w:hAnsi="Courier New" w:cs="Courier New" w:hint="default"/>
      </w:rPr>
    </w:lvl>
    <w:lvl w:ilvl="5" w:tplc="83001A2A">
      <w:start w:val="1"/>
      <w:numFmt w:val="bullet"/>
      <w:lvlText w:val=""/>
      <w:lvlJc w:val="left"/>
      <w:pPr>
        <w:ind w:left="4964" w:hanging="360"/>
      </w:pPr>
      <w:rPr>
        <w:rFonts w:ascii="Wingdings" w:hAnsi="Wingdings" w:hint="default"/>
      </w:rPr>
    </w:lvl>
    <w:lvl w:ilvl="6" w:tplc="23AE2188">
      <w:start w:val="1"/>
      <w:numFmt w:val="bullet"/>
      <w:lvlText w:val=""/>
      <w:lvlJc w:val="left"/>
      <w:pPr>
        <w:ind w:left="5684" w:hanging="360"/>
      </w:pPr>
      <w:rPr>
        <w:rFonts w:ascii="Symbol" w:hAnsi="Symbol" w:hint="default"/>
      </w:rPr>
    </w:lvl>
    <w:lvl w:ilvl="7" w:tplc="D486A45E">
      <w:start w:val="1"/>
      <w:numFmt w:val="bullet"/>
      <w:lvlText w:val="o"/>
      <w:lvlJc w:val="left"/>
      <w:pPr>
        <w:ind w:left="6404" w:hanging="360"/>
      </w:pPr>
      <w:rPr>
        <w:rFonts w:ascii="Courier New" w:hAnsi="Courier New" w:cs="Courier New" w:hint="default"/>
      </w:rPr>
    </w:lvl>
    <w:lvl w:ilvl="8" w:tplc="23E8D2EA">
      <w:start w:val="1"/>
      <w:numFmt w:val="bullet"/>
      <w:lvlText w:val=""/>
      <w:lvlJc w:val="left"/>
      <w:pPr>
        <w:ind w:left="7124" w:hanging="360"/>
      </w:pPr>
      <w:rPr>
        <w:rFonts w:ascii="Wingdings" w:hAnsi="Wingdings" w:hint="default"/>
      </w:rPr>
    </w:lvl>
  </w:abstractNum>
  <w:abstractNum w:abstractNumId="10">
    <w:nsid w:val="4C005FF5"/>
    <w:multiLevelType w:val="hybridMultilevel"/>
    <w:tmpl w:val="E8BACD62"/>
    <w:lvl w:ilvl="0" w:tplc="BE648B24">
      <w:start w:val="1"/>
      <w:numFmt w:val="decimal"/>
      <w:pStyle w:val="a2"/>
      <w:lvlText w:val="%1) "/>
      <w:lvlJc w:val="left"/>
      <w:pPr>
        <w:tabs>
          <w:tab w:val="num" w:pos="1080"/>
        </w:tabs>
        <w:ind w:left="0" w:firstLine="720"/>
      </w:pPr>
      <w:rPr>
        <w:rFonts w:hint="default"/>
      </w:rPr>
    </w:lvl>
    <w:lvl w:ilvl="1" w:tplc="8E2245A6">
      <w:start w:val="1"/>
      <w:numFmt w:val="lowerLetter"/>
      <w:lvlText w:val="%2."/>
      <w:lvlJc w:val="left"/>
      <w:pPr>
        <w:tabs>
          <w:tab w:val="num" w:pos="1440"/>
        </w:tabs>
        <w:ind w:left="1440" w:hanging="360"/>
      </w:pPr>
    </w:lvl>
    <w:lvl w:ilvl="2" w:tplc="5D68B4BE">
      <w:start w:val="1"/>
      <w:numFmt w:val="lowerRoman"/>
      <w:lvlText w:val="%3."/>
      <w:lvlJc w:val="right"/>
      <w:pPr>
        <w:tabs>
          <w:tab w:val="num" w:pos="2160"/>
        </w:tabs>
        <w:ind w:left="2160" w:hanging="180"/>
      </w:pPr>
    </w:lvl>
    <w:lvl w:ilvl="3" w:tplc="64F0D0F4">
      <w:start w:val="1"/>
      <w:numFmt w:val="decimal"/>
      <w:lvlText w:val="%4."/>
      <w:lvlJc w:val="left"/>
      <w:pPr>
        <w:tabs>
          <w:tab w:val="num" w:pos="2880"/>
        </w:tabs>
        <w:ind w:left="2880" w:hanging="360"/>
      </w:pPr>
    </w:lvl>
    <w:lvl w:ilvl="4" w:tplc="B2A03606">
      <w:start w:val="1"/>
      <w:numFmt w:val="lowerLetter"/>
      <w:lvlText w:val="%5."/>
      <w:lvlJc w:val="left"/>
      <w:pPr>
        <w:tabs>
          <w:tab w:val="num" w:pos="3600"/>
        </w:tabs>
        <w:ind w:left="3600" w:hanging="360"/>
      </w:pPr>
    </w:lvl>
    <w:lvl w:ilvl="5" w:tplc="FCC80B12">
      <w:start w:val="1"/>
      <w:numFmt w:val="lowerRoman"/>
      <w:lvlText w:val="%6."/>
      <w:lvlJc w:val="right"/>
      <w:pPr>
        <w:tabs>
          <w:tab w:val="num" w:pos="4320"/>
        </w:tabs>
        <w:ind w:left="4320" w:hanging="180"/>
      </w:pPr>
    </w:lvl>
    <w:lvl w:ilvl="6" w:tplc="1848D7D8">
      <w:start w:val="1"/>
      <w:numFmt w:val="decimal"/>
      <w:lvlText w:val="%7."/>
      <w:lvlJc w:val="left"/>
      <w:pPr>
        <w:tabs>
          <w:tab w:val="num" w:pos="5040"/>
        </w:tabs>
        <w:ind w:left="5040" w:hanging="360"/>
      </w:pPr>
    </w:lvl>
    <w:lvl w:ilvl="7" w:tplc="04602A36">
      <w:start w:val="1"/>
      <w:numFmt w:val="lowerLetter"/>
      <w:lvlText w:val="%8."/>
      <w:lvlJc w:val="left"/>
      <w:pPr>
        <w:tabs>
          <w:tab w:val="num" w:pos="5760"/>
        </w:tabs>
        <w:ind w:left="5760" w:hanging="360"/>
      </w:pPr>
    </w:lvl>
    <w:lvl w:ilvl="8" w:tplc="A4EA24E0">
      <w:start w:val="1"/>
      <w:numFmt w:val="lowerRoman"/>
      <w:lvlText w:val="%9."/>
      <w:lvlJc w:val="right"/>
      <w:pPr>
        <w:tabs>
          <w:tab w:val="num" w:pos="6480"/>
        </w:tabs>
        <w:ind w:left="6480" w:hanging="180"/>
      </w:pPr>
    </w:lvl>
  </w:abstractNum>
  <w:abstractNum w:abstractNumId="11">
    <w:nsid w:val="4C5B721D"/>
    <w:multiLevelType w:val="hybridMultilevel"/>
    <w:tmpl w:val="2EE0C20A"/>
    <w:lvl w:ilvl="0" w:tplc="95C63B3A">
      <w:start w:val="1"/>
      <w:numFmt w:val="bullet"/>
      <w:pStyle w:val="List2"/>
      <w:lvlText w:val=""/>
      <w:lvlJc w:val="left"/>
      <w:pPr>
        <w:tabs>
          <w:tab w:val="num" w:pos="1267"/>
        </w:tabs>
        <w:ind w:left="1191" w:hanging="284"/>
      </w:pPr>
      <w:rPr>
        <w:rFonts w:ascii="Symbol" w:hAnsi="Symbol" w:hint="default"/>
      </w:rPr>
    </w:lvl>
    <w:lvl w:ilvl="1" w:tplc="7C70645E">
      <w:start w:val="1"/>
      <w:numFmt w:val="bullet"/>
      <w:lvlText w:val="o"/>
      <w:lvlJc w:val="left"/>
      <w:pPr>
        <w:ind w:left="1440" w:hanging="360"/>
      </w:pPr>
      <w:rPr>
        <w:rFonts w:ascii="Courier New" w:eastAsia="Courier New" w:hAnsi="Courier New" w:cs="Courier New" w:hint="default"/>
      </w:rPr>
    </w:lvl>
    <w:lvl w:ilvl="2" w:tplc="DD70A5B0">
      <w:start w:val="1"/>
      <w:numFmt w:val="bullet"/>
      <w:lvlText w:val="§"/>
      <w:lvlJc w:val="left"/>
      <w:pPr>
        <w:ind w:left="2160" w:hanging="360"/>
      </w:pPr>
      <w:rPr>
        <w:rFonts w:ascii="Wingdings" w:eastAsia="Wingdings" w:hAnsi="Wingdings" w:cs="Wingdings" w:hint="default"/>
      </w:rPr>
    </w:lvl>
    <w:lvl w:ilvl="3" w:tplc="F0EAE9B0">
      <w:start w:val="1"/>
      <w:numFmt w:val="bullet"/>
      <w:lvlText w:val="·"/>
      <w:lvlJc w:val="left"/>
      <w:pPr>
        <w:ind w:left="2880" w:hanging="360"/>
      </w:pPr>
      <w:rPr>
        <w:rFonts w:ascii="Symbol" w:eastAsia="Symbol" w:hAnsi="Symbol" w:cs="Symbol" w:hint="default"/>
      </w:rPr>
    </w:lvl>
    <w:lvl w:ilvl="4" w:tplc="C8B678E0">
      <w:start w:val="1"/>
      <w:numFmt w:val="bullet"/>
      <w:lvlText w:val="o"/>
      <w:lvlJc w:val="left"/>
      <w:pPr>
        <w:ind w:left="3600" w:hanging="360"/>
      </w:pPr>
      <w:rPr>
        <w:rFonts w:ascii="Courier New" w:eastAsia="Courier New" w:hAnsi="Courier New" w:cs="Courier New" w:hint="default"/>
      </w:rPr>
    </w:lvl>
    <w:lvl w:ilvl="5" w:tplc="99C0EA58">
      <w:start w:val="1"/>
      <w:numFmt w:val="bullet"/>
      <w:lvlText w:val="§"/>
      <w:lvlJc w:val="left"/>
      <w:pPr>
        <w:ind w:left="4320" w:hanging="360"/>
      </w:pPr>
      <w:rPr>
        <w:rFonts w:ascii="Wingdings" w:eastAsia="Wingdings" w:hAnsi="Wingdings" w:cs="Wingdings" w:hint="default"/>
      </w:rPr>
    </w:lvl>
    <w:lvl w:ilvl="6" w:tplc="F0466B82">
      <w:start w:val="1"/>
      <w:numFmt w:val="bullet"/>
      <w:lvlText w:val="·"/>
      <w:lvlJc w:val="left"/>
      <w:pPr>
        <w:ind w:left="5040" w:hanging="360"/>
      </w:pPr>
      <w:rPr>
        <w:rFonts w:ascii="Symbol" w:eastAsia="Symbol" w:hAnsi="Symbol" w:cs="Symbol" w:hint="default"/>
      </w:rPr>
    </w:lvl>
    <w:lvl w:ilvl="7" w:tplc="C43AA132">
      <w:start w:val="1"/>
      <w:numFmt w:val="bullet"/>
      <w:lvlText w:val="o"/>
      <w:lvlJc w:val="left"/>
      <w:pPr>
        <w:ind w:left="5760" w:hanging="360"/>
      </w:pPr>
      <w:rPr>
        <w:rFonts w:ascii="Courier New" w:eastAsia="Courier New" w:hAnsi="Courier New" w:cs="Courier New" w:hint="default"/>
      </w:rPr>
    </w:lvl>
    <w:lvl w:ilvl="8" w:tplc="A9047554">
      <w:start w:val="1"/>
      <w:numFmt w:val="bullet"/>
      <w:lvlText w:val="§"/>
      <w:lvlJc w:val="left"/>
      <w:pPr>
        <w:ind w:left="6480" w:hanging="360"/>
      </w:pPr>
      <w:rPr>
        <w:rFonts w:ascii="Wingdings" w:eastAsia="Wingdings" w:hAnsi="Wingdings" w:cs="Wingdings" w:hint="default"/>
      </w:rPr>
    </w:lvl>
  </w:abstractNum>
  <w:abstractNum w:abstractNumId="12">
    <w:nsid w:val="53BD3E8B"/>
    <w:multiLevelType w:val="hybridMultilevel"/>
    <w:tmpl w:val="50D45904"/>
    <w:lvl w:ilvl="0" w:tplc="4708858C">
      <w:start w:val="1"/>
      <w:numFmt w:val="decimal"/>
      <w:pStyle w:val="a3"/>
      <w:lvlText w:val="%1."/>
      <w:lvlJc w:val="left"/>
      <w:pPr>
        <w:tabs>
          <w:tab w:val="num" w:pos="2478"/>
        </w:tabs>
        <w:ind w:left="2478" w:hanging="1065"/>
      </w:pPr>
      <w:rPr>
        <w:rFonts w:hint="default"/>
        <w:b w:val="0"/>
      </w:rPr>
    </w:lvl>
    <w:lvl w:ilvl="1" w:tplc="DEE0C858">
      <w:start w:val="1"/>
      <w:numFmt w:val="lowerLetter"/>
      <w:lvlText w:val="%2."/>
      <w:lvlJc w:val="left"/>
      <w:pPr>
        <w:tabs>
          <w:tab w:val="num" w:pos="2493"/>
        </w:tabs>
        <w:ind w:left="2493" w:hanging="360"/>
      </w:pPr>
    </w:lvl>
    <w:lvl w:ilvl="2" w:tplc="724AFE76">
      <w:start w:val="1"/>
      <w:numFmt w:val="lowerRoman"/>
      <w:lvlText w:val="%3."/>
      <w:lvlJc w:val="right"/>
      <w:pPr>
        <w:tabs>
          <w:tab w:val="num" w:pos="3213"/>
        </w:tabs>
        <w:ind w:left="3213" w:hanging="180"/>
      </w:pPr>
    </w:lvl>
    <w:lvl w:ilvl="3" w:tplc="AC62AA3A">
      <w:start w:val="1"/>
      <w:numFmt w:val="decimal"/>
      <w:lvlText w:val="%4."/>
      <w:lvlJc w:val="left"/>
      <w:pPr>
        <w:tabs>
          <w:tab w:val="num" w:pos="3933"/>
        </w:tabs>
        <w:ind w:left="3933" w:hanging="360"/>
      </w:pPr>
    </w:lvl>
    <w:lvl w:ilvl="4" w:tplc="123617CE">
      <w:start w:val="1"/>
      <w:numFmt w:val="lowerLetter"/>
      <w:lvlText w:val="%5."/>
      <w:lvlJc w:val="left"/>
      <w:pPr>
        <w:tabs>
          <w:tab w:val="num" w:pos="4653"/>
        </w:tabs>
        <w:ind w:left="4653" w:hanging="360"/>
      </w:pPr>
    </w:lvl>
    <w:lvl w:ilvl="5" w:tplc="AC782D28">
      <w:start w:val="1"/>
      <w:numFmt w:val="lowerRoman"/>
      <w:lvlText w:val="%6."/>
      <w:lvlJc w:val="right"/>
      <w:pPr>
        <w:tabs>
          <w:tab w:val="num" w:pos="5373"/>
        </w:tabs>
        <w:ind w:left="5373" w:hanging="180"/>
      </w:pPr>
    </w:lvl>
    <w:lvl w:ilvl="6" w:tplc="E2B029B2">
      <w:start w:val="1"/>
      <w:numFmt w:val="decimal"/>
      <w:lvlText w:val="%7."/>
      <w:lvlJc w:val="left"/>
      <w:pPr>
        <w:tabs>
          <w:tab w:val="num" w:pos="6093"/>
        </w:tabs>
        <w:ind w:left="6093" w:hanging="360"/>
      </w:pPr>
    </w:lvl>
    <w:lvl w:ilvl="7" w:tplc="1B643D7C">
      <w:start w:val="1"/>
      <w:numFmt w:val="lowerLetter"/>
      <w:lvlText w:val="%8."/>
      <w:lvlJc w:val="left"/>
      <w:pPr>
        <w:tabs>
          <w:tab w:val="num" w:pos="6813"/>
        </w:tabs>
        <w:ind w:left="6813" w:hanging="360"/>
      </w:pPr>
    </w:lvl>
    <w:lvl w:ilvl="8" w:tplc="3DA4215E">
      <w:start w:val="1"/>
      <w:numFmt w:val="lowerRoman"/>
      <w:lvlText w:val="%9."/>
      <w:lvlJc w:val="right"/>
      <w:pPr>
        <w:tabs>
          <w:tab w:val="num" w:pos="7533"/>
        </w:tabs>
        <w:ind w:left="7533" w:hanging="180"/>
      </w:pPr>
    </w:lvl>
  </w:abstractNum>
  <w:abstractNum w:abstractNumId="13">
    <w:nsid w:val="62A06C4A"/>
    <w:multiLevelType w:val="hybridMultilevel"/>
    <w:tmpl w:val="5F3E26F8"/>
    <w:styleLink w:val="51"/>
    <w:lvl w:ilvl="0" w:tplc="83001DD4">
      <w:start w:val="1"/>
      <w:numFmt w:val="decimal"/>
      <w:pStyle w:val="51"/>
      <w:lvlText w:val="%1."/>
      <w:lvlJc w:val="left"/>
      <w:pPr>
        <w:tabs>
          <w:tab w:val="num" w:pos="720"/>
        </w:tabs>
        <w:ind w:left="720" w:hanging="360"/>
      </w:pPr>
      <w:rPr>
        <w:position w:val="0"/>
        <w:sz w:val="24"/>
        <w:szCs w:val="24"/>
      </w:rPr>
    </w:lvl>
    <w:lvl w:ilvl="1" w:tplc="A9E8D686">
      <w:start w:val="1"/>
      <w:numFmt w:val="lowerLetter"/>
      <w:lvlText w:val="%2."/>
      <w:lvlJc w:val="left"/>
      <w:pPr>
        <w:tabs>
          <w:tab w:val="num" w:pos="1440"/>
        </w:tabs>
        <w:ind w:left="1440" w:hanging="360"/>
      </w:pPr>
      <w:rPr>
        <w:position w:val="0"/>
        <w:sz w:val="24"/>
        <w:szCs w:val="24"/>
      </w:rPr>
    </w:lvl>
    <w:lvl w:ilvl="2" w:tplc="75967D48">
      <w:start w:val="1"/>
      <w:numFmt w:val="lowerRoman"/>
      <w:lvlText w:val="%3."/>
      <w:lvlJc w:val="left"/>
      <w:pPr>
        <w:tabs>
          <w:tab w:val="num" w:pos="2160"/>
        </w:tabs>
        <w:ind w:left="2160" w:hanging="296"/>
      </w:pPr>
      <w:rPr>
        <w:position w:val="0"/>
        <w:sz w:val="24"/>
        <w:szCs w:val="24"/>
      </w:rPr>
    </w:lvl>
    <w:lvl w:ilvl="3" w:tplc="AA585E3C">
      <w:start w:val="1"/>
      <w:numFmt w:val="decimal"/>
      <w:lvlText w:val="%4."/>
      <w:lvlJc w:val="left"/>
      <w:pPr>
        <w:tabs>
          <w:tab w:val="num" w:pos="2880"/>
        </w:tabs>
        <w:ind w:left="2880" w:hanging="360"/>
      </w:pPr>
      <w:rPr>
        <w:position w:val="0"/>
        <w:sz w:val="24"/>
        <w:szCs w:val="24"/>
      </w:rPr>
    </w:lvl>
    <w:lvl w:ilvl="4" w:tplc="939E832E">
      <w:start w:val="1"/>
      <w:numFmt w:val="lowerLetter"/>
      <w:lvlText w:val="%5."/>
      <w:lvlJc w:val="left"/>
      <w:pPr>
        <w:tabs>
          <w:tab w:val="num" w:pos="3600"/>
        </w:tabs>
        <w:ind w:left="3600" w:hanging="360"/>
      </w:pPr>
      <w:rPr>
        <w:position w:val="0"/>
        <w:sz w:val="24"/>
        <w:szCs w:val="24"/>
      </w:rPr>
    </w:lvl>
    <w:lvl w:ilvl="5" w:tplc="0316A78E">
      <w:start w:val="1"/>
      <w:numFmt w:val="lowerRoman"/>
      <w:lvlText w:val="%6."/>
      <w:lvlJc w:val="left"/>
      <w:pPr>
        <w:tabs>
          <w:tab w:val="num" w:pos="4320"/>
        </w:tabs>
        <w:ind w:left="4320" w:hanging="296"/>
      </w:pPr>
      <w:rPr>
        <w:position w:val="0"/>
        <w:sz w:val="24"/>
        <w:szCs w:val="24"/>
      </w:rPr>
    </w:lvl>
    <w:lvl w:ilvl="6" w:tplc="6C72AF80">
      <w:start w:val="1"/>
      <w:numFmt w:val="decimal"/>
      <w:lvlText w:val="%7."/>
      <w:lvlJc w:val="left"/>
      <w:pPr>
        <w:tabs>
          <w:tab w:val="num" w:pos="5040"/>
        </w:tabs>
        <w:ind w:left="5040" w:hanging="360"/>
      </w:pPr>
      <w:rPr>
        <w:position w:val="0"/>
        <w:sz w:val="24"/>
        <w:szCs w:val="24"/>
      </w:rPr>
    </w:lvl>
    <w:lvl w:ilvl="7" w:tplc="4A202F7A">
      <w:start w:val="1"/>
      <w:numFmt w:val="lowerLetter"/>
      <w:lvlText w:val="%8."/>
      <w:lvlJc w:val="left"/>
      <w:pPr>
        <w:tabs>
          <w:tab w:val="num" w:pos="5760"/>
        </w:tabs>
        <w:ind w:left="5760" w:hanging="360"/>
      </w:pPr>
      <w:rPr>
        <w:position w:val="0"/>
        <w:sz w:val="24"/>
        <w:szCs w:val="24"/>
      </w:rPr>
    </w:lvl>
    <w:lvl w:ilvl="8" w:tplc="A2508876">
      <w:start w:val="1"/>
      <w:numFmt w:val="lowerRoman"/>
      <w:lvlText w:val="%9."/>
      <w:lvlJc w:val="left"/>
      <w:pPr>
        <w:tabs>
          <w:tab w:val="num" w:pos="6480"/>
        </w:tabs>
        <w:ind w:left="6480" w:hanging="296"/>
      </w:pPr>
      <w:rPr>
        <w:position w:val="0"/>
        <w:sz w:val="24"/>
        <w:szCs w:val="24"/>
      </w:rPr>
    </w:lvl>
  </w:abstractNum>
  <w:abstractNum w:abstractNumId="14">
    <w:nsid w:val="64E90606"/>
    <w:multiLevelType w:val="hybridMultilevel"/>
    <w:tmpl w:val="649A07E6"/>
    <w:lvl w:ilvl="0" w:tplc="70389F02">
      <w:start w:val="1"/>
      <w:numFmt w:val="bullet"/>
      <w:pStyle w:val="List1"/>
      <w:lvlText w:val=""/>
      <w:lvlJc w:val="left"/>
      <w:pPr>
        <w:tabs>
          <w:tab w:val="num" w:pos="786"/>
        </w:tabs>
        <w:ind w:left="737" w:hanging="311"/>
      </w:pPr>
      <w:rPr>
        <w:rFonts w:ascii="Symbol" w:hAnsi="Symbol" w:hint="default"/>
      </w:rPr>
    </w:lvl>
    <w:lvl w:ilvl="1" w:tplc="AA145238">
      <w:start w:val="1"/>
      <w:numFmt w:val="bullet"/>
      <w:lvlText w:val="o"/>
      <w:lvlJc w:val="left"/>
      <w:pPr>
        <w:ind w:left="1440" w:hanging="360"/>
      </w:pPr>
      <w:rPr>
        <w:rFonts w:ascii="Courier New" w:eastAsia="Courier New" w:hAnsi="Courier New" w:cs="Courier New" w:hint="default"/>
      </w:rPr>
    </w:lvl>
    <w:lvl w:ilvl="2" w:tplc="C232AD2C">
      <w:start w:val="1"/>
      <w:numFmt w:val="bullet"/>
      <w:lvlText w:val="§"/>
      <w:lvlJc w:val="left"/>
      <w:pPr>
        <w:ind w:left="2160" w:hanging="360"/>
      </w:pPr>
      <w:rPr>
        <w:rFonts w:ascii="Wingdings" w:eastAsia="Wingdings" w:hAnsi="Wingdings" w:cs="Wingdings" w:hint="default"/>
      </w:rPr>
    </w:lvl>
    <w:lvl w:ilvl="3" w:tplc="02503952">
      <w:start w:val="1"/>
      <w:numFmt w:val="bullet"/>
      <w:lvlText w:val="·"/>
      <w:lvlJc w:val="left"/>
      <w:pPr>
        <w:ind w:left="2880" w:hanging="360"/>
      </w:pPr>
      <w:rPr>
        <w:rFonts w:ascii="Symbol" w:eastAsia="Symbol" w:hAnsi="Symbol" w:cs="Symbol" w:hint="default"/>
      </w:rPr>
    </w:lvl>
    <w:lvl w:ilvl="4" w:tplc="612E9A1A">
      <w:start w:val="1"/>
      <w:numFmt w:val="bullet"/>
      <w:lvlText w:val="o"/>
      <w:lvlJc w:val="left"/>
      <w:pPr>
        <w:ind w:left="3600" w:hanging="360"/>
      </w:pPr>
      <w:rPr>
        <w:rFonts w:ascii="Courier New" w:eastAsia="Courier New" w:hAnsi="Courier New" w:cs="Courier New" w:hint="default"/>
      </w:rPr>
    </w:lvl>
    <w:lvl w:ilvl="5" w:tplc="76F61694">
      <w:start w:val="1"/>
      <w:numFmt w:val="bullet"/>
      <w:lvlText w:val="§"/>
      <w:lvlJc w:val="left"/>
      <w:pPr>
        <w:ind w:left="4320" w:hanging="360"/>
      </w:pPr>
      <w:rPr>
        <w:rFonts w:ascii="Wingdings" w:eastAsia="Wingdings" w:hAnsi="Wingdings" w:cs="Wingdings" w:hint="default"/>
      </w:rPr>
    </w:lvl>
    <w:lvl w:ilvl="6" w:tplc="90BAB898">
      <w:start w:val="1"/>
      <w:numFmt w:val="bullet"/>
      <w:lvlText w:val="·"/>
      <w:lvlJc w:val="left"/>
      <w:pPr>
        <w:ind w:left="5040" w:hanging="360"/>
      </w:pPr>
      <w:rPr>
        <w:rFonts w:ascii="Symbol" w:eastAsia="Symbol" w:hAnsi="Symbol" w:cs="Symbol" w:hint="default"/>
      </w:rPr>
    </w:lvl>
    <w:lvl w:ilvl="7" w:tplc="16BA2144">
      <w:start w:val="1"/>
      <w:numFmt w:val="bullet"/>
      <w:lvlText w:val="o"/>
      <w:lvlJc w:val="left"/>
      <w:pPr>
        <w:ind w:left="5760" w:hanging="360"/>
      </w:pPr>
      <w:rPr>
        <w:rFonts w:ascii="Courier New" w:eastAsia="Courier New" w:hAnsi="Courier New" w:cs="Courier New" w:hint="default"/>
      </w:rPr>
    </w:lvl>
    <w:lvl w:ilvl="8" w:tplc="959CF21E">
      <w:start w:val="1"/>
      <w:numFmt w:val="bullet"/>
      <w:lvlText w:val="§"/>
      <w:lvlJc w:val="left"/>
      <w:pPr>
        <w:ind w:left="6480" w:hanging="360"/>
      </w:pPr>
      <w:rPr>
        <w:rFonts w:ascii="Wingdings" w:eastAsia="Wingdings" w:hAnsi="Wingdings" w:cs="Wingdings" w:hint="default"/>
      </w:rPr>
    </w:lvl>
  </w:abstractNum>
  <w:abstractNum w:abstractNumId="15">
    <w:nsid w:val="65A1274F"/>
    <w:multiLevelType w:val="hybridMultilevel"/>
    <w:tmpl w:val="76C4B732"/>
    <w:lvl w:ilvl="0" w:tplc="B2166736">
      <w:start w:val="1"/>
      <w:numFmt w:val="bullet"/>
      <w:pStyle w:val="a4"/>
      <w:lvlText w:val="-"/>
      <w:lvlJc w:val="left"/>
      <w:pPr>
        <w:tabs>
          <w:tab w:val="num" w:pos="1334"/>
        </w:tabs>
        <w:ind w:left="1334" w:hanging="795"/>
      </w:pPr>
      <w:rPr>
        <w:rFonts w:ascii="Times New Roman" w:eastAsia="Times New Roman" w:hAnsi="Times New Roman" w:cs="Times New Roman" w:hint="default"/>
      </w:rPr>
    </w:lvl>
    <w:lvl w:ilvl="1" w:tplc="0E5C552C">
      <w:start w:val="1"/>
      <w:numFmt w:val="bullet"/>
      <w:lvlText w:val="o"/>
      <w:lvlJc w:val="left"/>
      <w:pPr>
        <w:tabs>
          <w:tab w:val="num" w:pos="1619"/>
        </w:tabs>
        <w:ind w:left="1619" w:hanging="360"/>
      </w:pPr>
      <w:rPr>
        <w:rFonts w:ascii="Courier New" w:hAnsi="Courier New" w:hint="default"/>
      </w:rPr>
    </w:lvl>
    <w:lvl w:ilvl="2" w:tplc="0ACA3992">
      <w:start w:val="1"/>
      <w:numFmt w:val="bullet"/>
      <w:lvlText w:val=""/>
      <w:lvlJc w:val="left"/>
      <w:pPr>
        <w:tabs>
          <w:tab w:val="num" w:pos="2339"/>
        </w:tabs>
        <w:ind w:left="2339" w:hanging="360"/>
      </w:pPr>
      <w:rPr>
        <w:rFonts w:ascii="Wingdings" w:hAnsi="Wingdings" w:hint="default"/>
      </w:rPr>
    </w:lvl>
    <w:lvl w:ilvl="3" w:tplc="E8C0A4FA">
      <w:start w:val="1"/>
      <w:numFmt w:val="bullet"/>
      <w:lvlText w:val=""/>
      <w:lvlJc w:val="left"/>
      <w:pPr>
        <w:tabs>
          <w:tab w:val="num" w:pos="3059"/>
        </w:tabs>
        <w:ind w:left="3059" w:hanging="360"/>
      </w:pPr>
      <w:rPr>
        <w:rFonts w:ascii="Symbol" w:hAnsi="Symbol" w:hint="default"/>
      </w:rPr>
    </w:lvl>
    <w:lvl w:ilvl="4" w:tplc="773EFA52">
      <w:start w:val="1"/>
      <w:numFmt w:val="bullet"/>
      <w:lvlText w:val="o"/>
      <w:lvlJc w:val="left"/>
      <w:pPr>
        <w:tabs>
          <w:tab w:val="num" w:pos="3779"/>
        </w:tabs>
        <w:ind w:left="3779" w:hanging="360"/>
      </w:pPr>
      <w:rPr>
        <w:rFonts w:ascii="Courier New" w:hAnsi="Courier New" w:hint="default"/>
      </w:rPr>
    </w:lvl>
    <w:lvl w:ilvl="5" w:tplc="E0583312">
      <w:start w:val="1"/>
      <w:numFmt w:val="bullet"/>
      <w:lvlText w:val=""/>
      <w:lvlJc w:val="left"/>
      <w:pPr>
        <w:tabs>
          <w:tab w:val="num" w:pos="4499"/>
        </w:tabs>
        <w:ind w:left="4499" w:hanging="360"/>
      </w:pPr>
      <w:rPr>
        <w:rFonts w:ascii="Wingdings" w:hAnsi="Wingdings" w:hint="default"/>
      </w:rPr>
    </w:lvl>
    <w:lvl w:ilvl="6" w:tplc="9EA0F3C6">
      <w:start w:val="1"/>
      <w:numFmt w:val="bullet"/>
      <w:lvlText w:val=""/>
      <w:lvlJc w:val="left"/>
      <w:pPr>
        <w:tabs>
          <w:tab w:val="num" w:pos="5219"/>
        </w:tabs>
        <w:ind w:left="5219" w:hanging="360"/>
      </w:pPr>
      <w:rPr>
        <w:rFonts w:ascii="Symbol" w:hAnsi="Symbol" w:hint="default"/>
      </w:rPr>
    </w:lvl>
    <w:lvl w:ilvl="7" w:tplc="A580D1DE">
      <w:start w:val="1"/>
      <w:numFmt w:val="bullet"/>
      <w:lvlText w:val="o"/>
      <w:lvlJc w:val="left"/>
      <w:pPr>
        <w:tabs>
          <w:tab w:val="num" w:pos="5939"/>
        </w:tabs>
        <w:ind w:left="5939" w:hanging="360"/>
      </w:pPr>
      <w:rPr>
        <w:rFonts w:ascii="Courier New" w:hAnsi="Courier New" w:hint="default"/>
      </w:rPr>
    </w:lvl>
    <w:lvl w:ilvl="8" w:tplc="C86EBA72">
      <w:start w:val="1"/>
      <w:numFmt w:val="bullet"/>
      <w:lvlText w:val=""/>
      <w:lvlJc w:val="left"/>
      <w:pPr>
        <w:tabs>
          <w:tab w:val="num" w:pos="6659"/>
        </w:tabs>
        <w:ind w:left="6659" w:hanging="360"/>
      </w:pPr>
      <w:rPr>
        <w:rFonts w:ascii="Wingdings" w:hAnsi="Wingdings" w:hint="default"/>
      </w:rPr>
    </w:lvl>
  </w:abstractNum>
  <w:abstractNum w:abstractNumId="16">
    <w:nsid w:val="740521C4"/>
    <w:multiLevelType w:val="hybridMultilevel"/>
    <w:tmpl w:val="111808AE"/>
    <w:lvl w:ilvl="0" w:tplc="71EC0444">
      <w:start w:val="1"/>
      <w:numFmt w:val="russianLower"/>
      <w:pStyle w:val="a5"/>
      <w:lvlText w:val="%1)"/>
      <w:lvlJc w:val="center"/>
      <w:pPr>
        <w:ind w:left="720" w:hanging="360"/>
      </w:pPr>
    </w:lvl>
    <w:lvl w:ilvl="1" w:tplc="0C464010">
      <w:start w:val="1"/>
      <w:numFmt w:val="lowerLetter"/>
      <w:lvlText w:val="%2."/>
      <w:lvlJc w:val="left"/>
      <w:pPr>
        <w:ind w:left="1440" w:hanging="360"/>
      </w:pPr>
    </w:lvl>
    <w:lvl w:ilvl="2" w:tplc="03B6BD5E">
      <w:start w:val="1"/>
      <w:numFmt w:val="lowerRoman"/>
      <w:lvlText w:val="%3."/>
      <w:lvlJc w:val="right"/>
      <w:pPr>
        <w:ind w:left="2160" w:hanging="180"/>
      </w:pPr>
    </w:lvl>
    <w:lvl w:ilvl="3" w:tplc="730ADF92">
      <w:start w:val="1"/>
      <w:numFmt w:val="decimal"/>
      <w:lvlText w:val="%4."/>
      <w:lvlJc w:val="left"/>
      <w:pPr>
        <w:ind w:left="2880" w:hanging="360"/>
      </w:pPr>
    </w:lvl>
    <w:lvl w:ilvl="4" w:tplc="6ED09274">
      <w:start w:val="1"/>
      <w:numFmt w:val="lowerLetter"/>
      <w:lvlText w:val="%5."/>
      <w:lvlJc w:val="left"/>
      <w:pPr>
        <w:ind w:left="3600" w:hanging="360"/>
      </w:pPr>
    </w:lvl>
    <w:lvl w:ilvl="5" w:tplc="D832A1F8">
      <w:start w:val="1"/>
      <w:numFmt w:val="lowerRoman"/>
      <w:lvlText w:val="%6."/>
      <w:lvlJc w:val="right"/>
      <w:pPr>
        <w:ind w:left="4320" w:hanging="180"/>
      </w:pPr>
    </w:lvl>
    <w:lvl w:ilvl="6" w:tplc="32D6B25E">
      <w:start w:val="1"/>
      <w:numFmt w:val="decimal"/>
      <w:lvlText w:val="%7."/>
      <w:lvlJc w:val="left"/>
      <w:pPr>
        <w:ind w:left="5040" w:hanging="360"/>
      </w:pPr>
    </w:lvl>
    <w:lvl w:ilvl="7" w:tplc="5A084134">
      <w:start w:val="1"/>
      <w:numFmt w:val="lowerLetter"/>
      <w:lvlText w:val="%8."/>
      <w:lvlJc w:val="left"/>
      <w:pPr>
        <w:ind w:left="5760" w:hanging="360"/>
      </w:pPr>
    </w:lvl>
    <w:lvl w:ilvl="8" w:tplc="CB5C1114">
      <w:start w:val="1"/>
      <w:numFmt w:val="lowerRoman"/>
      <w:lvlText w:val="%9."/>
      <w:lvlJc w:val="right"/>
      <w:pPr>
        <w:ind w:left="6480" w:hanging="180"/>
      </w:pPr>
    </w:lvl>
  </w:abstractNum>
  <w:abstractNum w:abstractNumId="17">
    <w:nsid w:val="7561517F"/>
    <w:multiLevelType w:val="hybridMultilevel"/>
    <w:tmpl w:val="97284764"/>
    <w:styleLink w:val="41"/>
    <w:lvl w:ilvl="0" w:tplc="166C764A">
      <w:start w:val="1"/>
      <w:numFmt w:val="decimal"/>
      <w:pStyle w:val="41"/>
      <w:lvlText w:val="%1."/>
      <w:lvlJc w:val="left"/>
      <w:pPr>
        <w:tabs>
          <w:tab w:val="num" w:pos="720"/>
        </w:tabs>
        <w:ind w:left="720" w:hanging="360"/>
      </w:pPr>
      <w:rPr>
        <w:position w:val="0"/>
        <w:sz w:val="24"/>
        <w:szCs w:val="24"/>
      </w:rPr>
    </w:lvl>
    <w:lvl w:ilvl="1" w:tplc="4F9C8EC2">
      <w:start w:val="1"/>
      <w:numFmt w:val="lowerLetter"/>
      <w:lvlText w:val="%2."/>
      <w:lvlJc w:val="left"/>
      <w:pPr>
        <w:tabs>
          <w:tab w:val="num" w:pos="1440"/>
        </w:tabs>
        <w:ind w:left="1440" w:hanging="360"/>
      </w:pPr>
      <w:rPr>
        <w:position w:val="0"/>
        <w:sz w:val="24"/>
        <w:szCs w:val="24"/>
      </w:rPr>
    </w:lvl>
    <w:lvl w:ilvl="2" w:tplc="3294A59C">
      <w:start w:val="1"/>
      <w:numFmt w:val="lowerRoman"/>
      <w:lvlText w:val="%3."/>
      <w:lvlJc w:val="left"/>
      <w:pPr>
        <w:tabs>
          <w:tab w:val="num" w:pos="2160"/>
        </w:tabs>
        <w:ind w:left="2160" w:hanging="296"/>
      </w:pPr>
      <w:rPr>
        <w:position w:val="0"/>
        <w:sz w:val="24"/>
        <w:szCs w:val="24"/>
      </w:rPr>
    </w:lvl>
    <w:lvl w:ilvl="3" w:tplc="F53E05FE">
      <w:start w:val="1"/>
      <w:numFmt w:val="decimal"/>
      <w:lvlText w:val="%4."/>
      <w:lvlJc w:val="left"/>
      <w:pPr>
        <w:tabs>
          <w:tab w:val="num" w:pos="2880"/>
        </w:tabs>
        <w:ind w:left="2880" w:hanging="360"/>
      </w:pPr>
      <w:rPr>
        <w:position w:val="0"/>
        <w:sz w:val="24"/>
        <w:szCs w:val="24"/>
      </w:rPr>
    </w:lvl>
    <w:lvl w:ilvl="4" w:tplc="633A2A56">
      <w:start w:val="1"/>
      <w:numFmt w:val="lowerLetter"/>
      <w:lvlText w:val="%5."/>
      <w:lvlJc w:val="left"/>
      <w:pPr>
        <w:tabs>
          <w:tab w:val="num" w:pos="3600"/>
        </w:tabs>
        <w:ind w:left="3600" w:hanging="360"/>
      </w:pPr>
      <w:rPr>
        <w:position w:val="0"/>
        <w:sz w:val="24"/>
        <w:szCs w:val="24"/>
      </w:rPr>
    </w:lvl>
    <w:lvl w:ilvl="5" w:tplc="A510C1EC">
      <w:start w:val="1"/>
      <w:numFmt w:val="lowerRoman"/>
      <w:lvlText w:val="%6."/>
      <w:lvlJc w:val="left"/>
      <w:pPr>
        <w:tabs>
          <w:tab w:val="num" w:pos="4320"/>
        </w:tabs>
        <w:ind w:left="4320" w:hanging="296"/>
      </w:pPr>
      <w:rPr>
        <w:position w:val="0"/>
        <w:sz w:val="24"/>
        <w:szCs w:val="24"/>
      </w:rPr>
    </w:lvl>
    <w:lvl w:ilvl="6" w:tplc="01AA199E">
      <w:start w:val="1"/>
      <w:numFmt w:val="decimal"/>
      <w:lvlText w:val="%7."/>
      <w:lvlJc w:val="left"/>
      <w:pPr>
        <w:tabs>
          <w:tab w:val="num" w:pos="5040"/>
        </w:tabs>
        <w:ind w:left="5040" w:hanging="360"/>
      </w:pPr>
      <w:rPr>
        <w:position w:val="0"/>
        <w:sz w:val="24"/>
        <w:szCs w:val="24"/>
      </w:rPr>
    </w:lvl>
    <w:lvl w:ilvl="7" w:tplc="494C7E36">
      <w:start w:val="1"/>
      <w:numFmt w:val="lowerLetter"/>
      <w:lvlText w:val="%8."/>
      <w:lvlJc w:val="left"/>
      <w:pPr>
        <w:tabs>
          <w:tab w:val="num" w:pos="5760"/>
        </w:tabs>
        <w:ind w:left="5760" w:hanging="360"/>
      </w:pPr>
      <w:rPr>
        <w:position w:val="0"/>
        <w:sz w:val="24"/>
        <w:szCs w:val="24"/>
      </w:rPr>
    </w:lvl>
    <w:lvl w:ilvl="8" w:tplc="5810BFBA">
      <w:start w:val="1"/>
      <w:numFmt w:val="lowerRoman"/>
      <w:lvlText w:val="%9."/>
      <w:lvlJc w:val="left"/>
      <w:pPr>
        <w:tabs>
          <w:tab w:val="num" w:pos="6480"/>
        </w:tabs>
        <w:ind w:left="6480" w:hanging="296"/>
      </w:pPr>
      <w:rPr>
        <w:position w:val="0"/>
        <w:sz w:val="24"/>
        <w:szCs w:val="24"/>
      </w:rPr>
    </w:lvl>
  </w:abstractNum>
  <w:abstractNum w:abstractNumId="18">
    <w:nsid w:val="7DBA0BE6"/>
    <w:multiLevelType w:val="hybridMultilevel"/>
    <w:tmpl w:val="362C8E84"/>
    <w:lvl w:ilvl="0" w:tplc="FB6E76BA">
      <w:start w:val="1"/>
      <w:numFmt w:val="decimal"/>
      <w:pStyle w:val="S0"/>
      <w:lvlText w:val="Рисунок %1"/>
      <w:lvlJc w:val="left"/>
      <w:pPr>
        <w:tabs>
          <w:tab w:val="num" w:pos="1080"/>
        </w:tabs>
        <w:ind w:left="1080" w:hanging="360"/>
      </w:pPr>
      <w:rPr>
        <w:b/>
      </w:rPr>
    </w:lvl>
    <w:lvl w:ilvl="1" w:tplc="4A0E633A">
      <w:start w:val="1"/>
      <w:numFmt w:val="lowerLetter"/>
      <w:lvlText w:val="%2."/>
      <w:lvlJc w:val="left"/>
      <w:pPr>
        <w:tabs>
          <w:tab w:val="num" w:pos="2149"/>
        </w:tabs>
        <w:ind w:left="2149" w:hanging="360"/>
      </w:pPr>
    </w:lvl>
    <w:lvl w:ilvl="2" w:tplc="36EE9110">
      <w:start w:val="1"/>
      <w:numFmt w:val="lowerRoman"/>
      <w:lvlText w:val="%3."/>
      <w:lvlJc w:val="right"/>
      <w:pPr>
        <w:tabs>
          <w:tab w:val="num" w:pos="2869"/>
        </w:tabs>
        <w:ind w:left="2869" w:hanging="180"/>
      </w:pPr>
    </w:lvl>
    <w:lvl w:ilvl="3" w:tplc="8F0422C0">
      <w:start w:val="1"/>
      <w:numFmt w:val="decimal"/>
      <w:lvlText w:val="%4."/>
      <w:lvlJc w:val="left"/>
      <w:pPr>
        <w:tabs>
          <w:tab w:val="num" w:pos="3589"/>
        </w:tabs>
        <w:ind w:left="3589" w:hanging="360"/>
      </w:pPr>
    </w:lvl>
    <w:lvl w:ilvl="4" w:tplc="8356D954">
      <w:start w:val="1"/>
      <w:numFmt w:val="lowerLetter"/>
      <w:lvlText w:val="%5."/>
      <w:lvlJc w:val="left"/>
      <w:pPr>
        <w:tabs>
          <w:tab w:val="num" w:pos="4309"/>
        </w:tabs>
        <w:ind w:left="4309" w:hanging="360"/>
      </w:pPr>
    </w:lvl>
    <w:lvl w:ilvl="5" w:tplc="FD5EC35A">
      <w:start w:val="1"/>
      <w:numFmt w:val="lowerRoman"/>
      <w:lvlText w:val="%6."/>
      <w:lvlJc w:val="right"/>
      <w:pPr>
        <w:tabs>
          <w:tab w:val="num" w:pos="5029"/>
        </w:tabs>
        <w:ind w:left="5029" w:hanging="180"/>
      </w:pPr>
    </w:lvl>
    <w:lvl w:ilvl="6" w:tplc="EFA08526">
      <w:start w:val="1"/>
      <w:numFmt w:val="decimal"/>
      <w:lvlText w:val="%7."/>
      <w:lvlJc w:val="left"/>
      <w:pPr>
        <w:tabs>
          <w:tab w:val="num" w:pos="5749"/>
        </w:tabs>
        <w:ind w:left="5749" w:hanging="360"/>
      </w:pPr>
    </w:lvl>
    <w:lvl w:ilvl="7" w:tplc="8AC657F6">
      <w:start w:val="1"/>
      <w:numFmt w:val="lowerLetter"/>
      <w:lvlText w:val="%8."/>
      <w:lvlJc w:val="left"/>
      <w:pPr>
        <w:tabs>
          <w:tab w:val="num" w:pos="6469"/>
        </w:tabs>
        <w:ind w:left="6469" w:hanging="360"/>
      </w:pPr>
    </w:lvl>
    <w:lvl w:ilvl="8" w:tplc="E98652DE">
      <w:start w:val="1"/>
      <w:numFmt w:val="lowerRoman"/>
      <w:lvlText w:val="%9."/>
      <w:lvlJc w:val="right"/>
      <w:pPr>
        <w:tabs>
          <w:tab w:val="num" w:pos="7189"/>
        </w:tabs>
        <w:ind w:left="7189" w:hanging="180"/>
      </w:pPr>
    </w:lvl>
  </w:abstractNum>
  <w:num w:numId="1">
    <w:abstractNumId w:val="1"/>
  </w:num>
  <w:num w:numId="2">
    <w:abstractNumId w:val="8"/>
  </w:num>
  <w:num w:numId="3">
    <w:abstractNumId w:val="15"/>
  </w:num>
  <w:num w:numId="4">
    <w:abstractNumId w:val="2"/>
  </w:num>
  <w:num w:numId="5">
    <w:abstractNumId w:val="12"/>
  </w:num>
  <w:num w:numId="6">
    <w:abstractNumId w:val="5"/>
  </w:num>
  <w:num w:numId="7">
    <w:abstractNumId w:val="10"/>
  </w:num>
  <w:num w:numId="8">
    <w:abstractNumId w:val="3"/>
  </w:num>
  <w:num w:numId="9">
    <w:abstractNumId w:val="17"/>
  </w:num>
  <w:num w:numId="10">
    <w:abstractNumId w:val="13"/>
  </w:num>
  <w:num w:numId="11">
    <w:abstractNumId w:val="4"/>
  </w:num>
  <w:num w:numId="12">
    <w:abstractNumId w:val="0"/>
  </w:num>
  <w:num w:numId="1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num>
  <w:num w:numId="16">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1"/>
  </w:num>
  <w:num w:numId="18">
    <w:abstractNumId w:val="14"/>
  </w:num>
  <w:num w:numId="1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398C"/>
    <w:rsid w:val="00046F92"/>
    <w:rsid w:val="00356343"/>
    <w:rsid w:val="00705B24"/>
    <w:rsid w:val="008F398C"/>
    <w:rsid w:val="00BD549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style>
  <w:style w:type="paragraph" w:styleId="11">
    <w:name w:val="heading 1"/>
    <w:basedOn w:val="a6"/>
    <w:next w:val="a6"/>
    <w:link w:val="12"/>
    <w:uiPriority w:val="9"/>
    <w:qFormat/>
    <w:pPr>
      <w:keepNext/>
      <w:widowControl w:val="0"/>
      <w:tabs>
        <w:tab w:val="left" w:pos="0"/>
      </w:tabs>
      <w:spacing w:after="0"/>
      <w:jc w:val="center"/>
      <w:outlineLvl w:val="0"/>
    </w:pPr>
    <w:rPr>
      <w:rFonts w:ascii="Times New Roman" w:eastAsia="Lucida Sans Unicode" w:hAnsi="Times New Roman" w:cs="Times New Roman"/>
      <w:b/>
      <w:color w:val="000000"/>
      <w:sz w:val="28"/>
      <w:szCs w:val="28"/>
      <w:lang w:bidi="en-US"/>
    </w:rPr>
  </w:style>
  <w:style w:type="paragraph" w:styleId="20">
    <w:name w:val="heading 2"/>
    <w:basedOn w:val="a6"/>
    <w:next w:val="a6"/>
    <w:link w:val="21"/>
    <w:uiPriority w:val="9"/>
    <w:qFormat/>
    <w:pPr>
      <w:tabs>
        <w:tab w:val="left" w:pos="180"/>
      </w:tabs>
      <w:spacing w:after="0" w:line="240" w:lineRule="auto"/>
      <w:ind w:firstLine="709"/>
      <w:jc w:val="both"/>
      <w:outlineLvl w:val="1"/>
    </w:pPr>
    <w:rPr>
      <w:rFonts w:ascii="Times New Roman" w:eastAsia="Lucida Sans Unicode" w:hAnsi="Times New Roman" w:cs="Times New Roman"/>
      <w:bCs/>
      <w:sz w:val="28"/>
      <w:szCs w:val="28"/>
      <w:lang w:bidi="en-US"/>
    </w:rPr>
  </w:style>
  <w:style w:type="paragraph" w:styleId="3">
    <w:name w:val="heading 3"/>
    <w:basedOn w:val="a6"/>
    <w:next w:val="a6"/>
    <w:link w:val="30"/>
    <w:uiPriority w:val="9"/>
    <w:qFormat/>
    <w:pPr>
      <w:keepNext/>
      <w:tabs>
        <w:tab w:val="left" w:pos="540"/>
      </w:tabs>
      <w:spacing w:after="0" w:line="240" w:lineRule="auto"/>
      <w:ind w:firstLine="709"/>
      <w:jc w:val="both"/>
      <w:outlineLvl w:val="2"/>
    </w:pPr>
    <w:rPr>
      <w:rFonts w:ascii="Times New Roman" w:eastAsia="Times New Roman" w:hAnsi="Times New Roman" w:cs="Times New Roman"/>
      <w:sz w:val="28"/>
      <w:szCs w:val="28"/>
      <w:lang w:bidi="en-US"/>
    </w:rPr>
  </w:style>
  <w:style w:type="paragraph" w:styleId="4">
    <w:name w:val="heading 4"/>
    <w:basedOn w:val="a6"/>
    <w:next w:val="a6"/>
    <w:link w:val="40"/>
    <w:qFormat/>
    <w:pPr>
      <w:keepNext/>
      <w:tabs>
        <w:tab w:val="left" w:pos="0"/>
      </w:tabs>
      <w:spacing w:after="0" w:line="360" w:lineRule="auto"/>
      <w:ind w:firstLine="709"/>
      <w:jc w:val="center"/>
      <w:outlineLvl w:val="3"/>
    </w:pPr>
    <w:rPr>
      <w:rFonts w:ascii="Times New Roman" w:eastAsia="Times New Roman" w:hAnsi="Times New Roman" w:cs="Times New Roman"/>
      <w:b/>
      <w:bCs/>
      <w:i/>
      <w:sz w:val="24"/>
      <w:szCs w:val="20"/>
      <w:lang w:bidi="en-US"/>
    </w:rPr>
  </w:style>
  <w:style w:type="paragraph" w:styleId="5">
    <w:name w:val="heading 5"/>
    <w:basedOn w:val="a6"/>
    <w:next w:val="a6"/>
    <w:link w:val="50"/>
    <w:qFormat/>
    <w:pPr>
      <w:keepNext/>
      <w:tabs>
        <w:tab w:val="left" w:pos="0"/>
      </w:tabs>
      <w:spacing w:after="0" w:line="240" w:lineRule="auto"/>
      <w:jc w:val="center"/>
      <w:outlineLvl w:val="4"/>
    </w:pPr>
    <w:rPr>
      <w:rFonts w:ascii="Times New Roman" w:eastAsia="Times New Roman" w:hAnsi="Times New Roman" w:cs="Times New Roman"/>
      <w:b/>
      <w:bCs/>
      <w:sz w:val="28"/>
      <w:szCs w:val="24"/>
      <w:lang w:eastAsia="ru-RU"/>
    </w:rPr>
  </w:style>
  <w:style w:type="paragraph" w:styleId="6">
    <w:name w:val="heading 6"/>
    <w:basedOn w:val="a6"/>
    <w:next w:val="a6"/>
    <w:link w:val="60"/>
    <w:qFormat/>
    <w:pPr>
      <w:keepNext/>
      <w:numPr>
        <w:ilvl w:val="5"/>
        <w:numId w:val="1"/>
      </w:numPr>
      <w:tabs>
        <w:tab w:val="left" w:pos="0"/>
      </w:tabs>
      <w:spacing w:before="120" w:after="120" w:line="240" w:lineRule="auto"/>
      <w:jc w:val="both"/>
      <w:outlineLvl w:val="5"/>
    </w:pPr>
    <w:rPr>
      <w:rFonts w:ascii="Times New Roman" w:eastAsia="Times New Roman" w:hAnsi="Times New Roman" w:cs="Times New Roman"/>
      <w:b/>
      <w:color w:val="000000"/>
      <w:sz w:val="24"/>
      <w:szCs w:val="20"/>
      <w:lang w:eastAsia="ru-RU"/>
    </w:rPr>
  </w:style>
  <w:style w:type="paragraph" w:styleId="7">
    <w:name w:val="heading 7"/>
    <w:basedOn w:val="a6"/>
    <w:next w:val="a6"/>
    <w:link w:val="70"/>
    <w:qFormat/>
    <w:pPr>
      <w:keepNext/>
      <w:numPr>
        <w:ilvl w:val="6"/>
        <w:numId w:val="1"/>
      </w:numPr>
      <w:tabs>
        <w:tab w:val="left" w:pos="0"/>
      </w:tabs>
      <w:spacing w:before="60" w:after="60" w:line="240" w:lineRule="auto"/>
      <w:jc w:val="center"/>
      <w:outlineLvl w:val="6"/>
    </w:pPr>
    <w:rPr>
      <w:rFonts w:ascii="Times New Roman" w:eastAsia="Times New Roman" w:hAnsi="Times New Roman" w:cs="Times New Roman"/>
      <w:b/>
      <w:color w:val="000000"/>
      <w:sz w:val="20"/>
      <w:szCs w:val="20"/>
      <w:lang w:eastAsia="ru-RU"/>
    </w:rPr>
  </w:style>
  <w:style w:type="paragraph" w:styleId="8">
    <w:name w:val="heading 8"/>
    <w:basedOn w:val="a6"/>
    <w:next w:val="a6"/>
    <w:link w:val="80"/>
    <w:uiPriority w:val="9"/>
    <w:qFormat/>
    <w:pPr>
      <w:keepNext/>
      <w:numPr>
        <w:ilvl w:val="7"/>
        <w:numId w:val="1"/>
      </w:numPr>
      <w:tabs>
        <w:tab w:val="left" w:pos="0"/>
      </w:tabs>
      <w:spacing w:before="60" w:after="60" w:line="240" w:lineRule="auto"/>
      <w:jc w:val="both"/>
      <w:outlineLvl w:val="7"/>
    </w:pPr>
    <w:rPr>
      <w:rFonts w:ascii="Times New Roman" w:eastAsia="Times New Roman" w:hAnsi="Times New Roman" w:cs="Times New Roman"/>
      <w:b/>
      <w:color w:val="000000"/>
      <w:sz w:val="20"/>
      <w:szCs w:val="20"/>
      <w:lang w:eastAsia="ru-RU"/>
    </w:rPr>
  </w:style>
  <w:style w:type="paragraph" w:styleId="9">
    <w:name w:val="heading 9"/>
    <w:basedOn w:val="a6"/>
    <w:next w:val="a6"/>
    <w:link w:val="90"/>
    <w:uiPriority w:val="9"/>
    <w:qFormat/>
    <w:pPr>
      <w:keepNext/>
      <w:numPr>
        <w:ilvl w:val="8"/>
        <w:numId w:val="1"/>
      </w:numPr>
      <w:tabs>
        <w:tab w:val="left" w:pos="0"/>
      </w:tabs>
      <w:spacing w:before="60" w:after="60" w:line="240" w:lineRule="auto"/>
      <w:jc w:val="both"/>
      <w:outlineLvl w:val="8"/>
    </w:pPr>
    <w:rPr>
      <w:rFonts w:ascii="Times New Roman" w:eastAsia="Times New Roman" w:hAnsi="Times New Roman" w:cs="Times New Roman"/>
      <w:b/>
      <w:i/>
      <w:color w:val="000000"/>
      <w:sz w:val="20"/>
      <w:szCs w:val="20"/>
      <w:lang w:eastAsia="ru-RU"/>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Heading4Char">
    <w:name w:val="Heading 4 Char"/>
    <w:basedOn w:val="a7"/>
    <w:uiPriority w:val="9"/>
    <w:rPr>
      <w:rFonts w:ascii="Arial" w:eastAsia="Arial" w:hAnsi="Arial" w:cs="Arial"/>
      <w:b/>
      <w:bCs/>
      <w:sz w:val="26"/>
      <w:szCs w:val="26"/>
    </w:rPr>
  </w:style>
  <w:style w:type="character" w:customStyle="1" w:styleId="Heading5Char">
    <w:name w:val="Heading 5 Char"/>
    <w:basedOn w:val="a7"/>
    <w:uiPriority w:val="9"/>
    <w:rPr>
      <w:rFonts w:ascii="Arial" w:eastAsia="Arial" w:hAnsi="Arial" w:cs="Arial"/>
      <w:b/>
      <w:bCs/>
      <w:sz w:val="24"/>
      <w:szCs w:val="24"/>
    </w:rPr>
  </w:style>
  <w:style w:type="character" w:customStyle="1" w:styleId="Heading6Char">
    <w:name w:val="Heading 6 Char"/>
    <w:basedOn w:val="a7"/>
    <w:uiPriority w:val="9"/>
    <w:rPr>
      <w:rFonts w:ascii="Arial" w:eastAsia="Arial" w:hAnsi="Arial" w:cs="Arial"/>
      <w:b/>
      <w:bCs/>
      <w:sz w:val="22"/>
      <w:szCs w:val="22"/>
    </w:rPr>
  </w:style>
  <w:style w:type="character" w:customStyle="1" w:styleId="Heading7Char">
    <w:name w:val="Heading 7 Char"/>
    <w:basedOn w:val="a7"/>
    <w:uiPriority w:val="9"/>
    <w:rPr>
      <w:rFonts w:ascii="Arial" w:eastAsia="Arial" w:hAnsi="Arial" w:cs="Arial"/>
      <w:b/>
      <w:bCs/>
      <w:i/>
      <w:iCs/>
      <w:sz w:val="22"/>
      <w:szCs w:val="22"/>
    </w:rPr>
  </w:style>
  <w:style w:type="character" w:customStyle="1" w:styleId="Heading8Char">
    <w:name w:val="Heading 8 Char"/>
    <w:basedOn w:val="a7"/>
    <w:uiPriority w:val="9"/>
    <w:rPr>
      <w:rFonts w:ascii="Arial" w:eastAsia="Arial" w:hAnsi="Arial" w:cs="Arial"/>
      <w:i/>
      <w:iCs/>
      <w:sz w:val="22"/>
      <w:szCs w:val="22"/>
    </w:rPr>
  </w:style>
  <w:style w:type="character" w:customStyle="1" w:styleId="Heading9Char">
    <w:name w:val="Heading 9 Char"/>
    <w:basedOn w:val="a7"/>
    <w:uiPriority w:val="9"/>
    <w:rPr>
      <w:rFonts w:ascii="Arial" w:eastAsia="Arial" w:hAnsi="Arial" w:cs="Arial"/>
      <w:i/>
      <w:iCs/>
      <w:sz w:val="21"/>
      <w:szCs w:val="21"/>
    </w:rPr>
  </w:style>
  <w:style w:type="character" w:customStyle="1" w:styleId="TitleChar">
    <w:name w:val="Title Char"/>
    <w:basedOn w:val="a7"/>
    <w:uiPriority w:val="10"/>
    <w:rPr>
      <w:sz w:val="48"/>
      <w:szCs w:val="48"/>
    </w:rPr>
  </w:style>
  <w:style w:type="character" w:customStyle="1" w:styleId="SubtitleChar">
    <w:name w:val="Subtitle Char"/>
    <w:basedOn w:val="a7"/>
    <w:uiPriority w:val="11"/>
    <w:rPr>
      <w:sz w:val="24"/>
      <w:szCs w:val="24"/>
    </w:rPr>
  </w:style>
  <w:style w:type="character" w:customStyle="1" w:styleId="CaptionChar">
    <w:name w:val="Caption Char"/>
    <w:uiPriority w:val="99"/>
  </w:style>
  <w:style w:type="table" w:customStyle="1" w:styleId="TableGridLight">
    <w:name w:val="Table Grid Light"/>
    <w:basedOn w:val="a8"/>
    <w:uiPriority w:val="59"/>
    <w:pPr>
      <w:spacing w:after="0" w:line="240" w:lineRule="auto"/>
    </w:p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a8"/>
    <w:uiPriority w:val="59"/>
    <w:pPr>
      <w:spacing w:after="0" w:line="240" w:lineRule="auto"/>
    </w:p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FFFFF" w:fill="F2F2F2" w:themeFill="text1" w:themeFillTint="0D"/>
      </w:tcPr>
    </w:tblStylePr>
    <w:tblStylePr w:type="band1Horz">
      <w:tblPr/>
      <w:tcPr>
        <w:shd w:val="clear" w:color="FFFFFF" w:fill="F2F2F2" w:themeFill="text1" w:themeFillTint="0D"/>
      </w:tcPr>
    </w:tblStylePr>
  </w:style>
  <w:style w:type="table" w:customStyle="1" w:styleId="PlainTable2">
    <w:name w:val="Plain Table 2"/>
    <w:basedOn w:val="a8"/>
    <w:uiPriority w:val="59"/>
    <w:pPr>
      <w:spacing w:after="0" w:line="240" w:lineRule="auto"/>
    </w:pPr>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Pr/>
      <w:tcPr>
        <w:shd w:val="clear" w:color="FFFFFF" w:fill="F2F2F2" w:themeFill="text1" w:themeFillTint="0D"/>
      </w:tcPr>
    </w:tblStylePr>
  </w:style>
  <w:style w:type="table" w:customStyle="1" w:styleId="PlainTable4">
    <w:name w:val="Plain Table 4"/>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Pr/>
      <w:tcPr>
        <w:shd w:val="clear" w:color="FFFFFF" w:fill="F2F2F2" w:themeFill="text1" w:themeFillTint="0D"/>
      </w:tcPr>
    </w:tblStylePr>
  </w:style>
  <w:style w:type="table" w:customStyle="1" w:styleId="PlainTable5">
    <w:name w:val="Plain Table 5"/>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FFFFFF"/>
      </w:tcPr>
    </w:tblStylePr>
    <w:tblStylePr w:type="lastRow">
      <w:rPr>
        <w:i/>
        <w:color w:val="404040"/>
      </w:rPr>
      <w:tblPr/>
      <w:tcPr>
        <w:tcBorders>
          <w:top w:val="single" w:sz="4" w:space="0" w:color="404040"/>
          <w:left w:val="none" w:sz="4" w:space="0" w:color="000000"/>
          <w:right w:val="none" w:sz="4" w:space="0" w:color="000000"/>
        </w:tcBorders>
        <w:shd w:val="clear" w:color="FFFFFF" w:fill="FFFFFF"/>
      </w:tcPr>
    </w:tblStylePr>
    <w:tblStylePr w:type="firstCol">
      <w:pPr>
        <w:jc w:val="right"/>
      </w:pPr>
      <w:rPr>
        <w:i/>
        <w:color w:val="404040"/>
      </w:rPr>
      <w:tblPr/>
      <w:tcPr>
        <w:tcBorders>
          <w:right w:val="single" w:sz="4" w:space="0" w:color="404040"/>
        </w:tcBorders>
        <w:shd w:val="clear" w:color="FFFFFF" w:fill="FFFFFF"/>
      </w:tcPr>
    </w:tblStylePr>
    <w:tblStylePr w:type="lastCol">
      <w:rPr>
        <w:i/>
        <w:color w:val="404040"/>
      </w:rPr>
      <w:tblPr/>
      <w:tcPr>
        <w:tcBorders>
          <w:left w:val="single" w:sz="4" w:space="0" w:color="404040"/>
        </w:tcBorders>
        <w:shd w:val="clear" w:color="FFFFFF" w:fill="FFFFFF"/>
      </w:tcPr>
    </w:tblStylePr>
    <w:tblStylePr w:type="band1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Pr/>
      <w:tcPr>
        <w:shd w:val="clear" w:color="FFFFFF" w:fill="F2F2F2" w:themeFill="text1" w:themeFillTint="0D"/>
      </w:tcPr>
    </w:tblStylePr>
  </w:style>
  <w:style w:type="table" w:customStyle="1" w:styleId="GridTable1Light">
    <w:name w:val="Grid Table 1 Light"/>
    <w:basedOn w:val="a8"/>
    <w:uiPriority w:val="99"/>
    <w:pPr>
      <w:spacing w:after="0" w:line="240" w:lineRule="auto"/>
    </w:pPr>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8"/>
    <w:uiPriority w:val="99"/>
    <w:pPr>
      <w:spacing w:after="0" w:line="240" w:lineRule="auto"/>
    </w:pPr>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8"/>
    <w:uiPriority w:val="99"/>
    <w:pPr>
      <w:spacing w:after="0" w:line="240" w:lineRule="auto"/>
    </w:pPr>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8"/>
    <w:uiPriority w:val="99"/>
    <w:pPr>
      <w:spacing w:after="0" w:line="240" w:lineRule="auto"/>
    </w:pPr>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8"/>
    <w:uiPriority w:val="99"/>
    <w:pPr>
      <w:spacing w:after="0" w:line="240" w:lineRule="auto"/>
    </w:pPr>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8"/>
    <w:uiPriority w:val="99"/>
    <w:pPr>
      <w:spacing w:after="0" w:line="240" w:lineRule="auto"/>
    </w:pPr>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8"/>
    <w:uiPriority w:val="99"/>
    <w:pPr>
      <w:spacing w:after="0" w:line="240" w:lineRule="auto"/>
    </w:pPr>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a8"/>
    <w:uiPriority w:val="99"/>
    <w:pPr>
      <w:spacing w:after="0" w:line="240" w:lineRule="auto"/>
    </w:p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BCBCB" w:themeFill="text1" w:themeFillTint="34"/>
      </w:tcPr>
    </w:tblStylePr>
    <w:tblStylePr w:type="band1Horz">
      <w:rPr>
        <w:rFonts w:ascii="Arial" w:hAnsi="Arial"/>
        <w:color w:val="404040"/>
        <w:sz w:val="22"/>
      </w:rPr>
      <w:tblPr/>
      <w:tcPr>
        <w:shd w:val="clear" w:color="FFFFFF" w:fill="CBCBCB" w:themeFill="text1" w:themeFillTint="34"/>
      </w:tcPr>
    </w:tblStylePr>
  </w:style>
  <w:style w:type="table" w:customStyle="1" w:styleId="GridTable2-Accent1">
    <w:name w:val="Grid Table 2 - Accent 1"/>
    <w:basedOn w:val="a8"/>
    <w:uiPriority w:val="99"/>
    <w:pPr>
      <w:spacing w:after="0" w:line="240" w:lineRule="auto"/>
    </w:pPr>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FFFFFF"/>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AE5F1" w:themeFill="accent1" w:themeFillTint="34"/>
      </w:tcPr>
    </w:tblStylePr>
    <w:tblStylePr w:type="band1Horz">
      <w:rPr>
        <w:rFonts w:ascii="Arial" w:hAnsi="Arial"/>
        <w:color w:val="404040"/>
        <w:sz w:val="22"/>
      </w:rPr>
      <w:tblPr/>
      <w:tcPr>
        <w:shd w:val="clear" w:color="FFFFFF" w:fill="DAE5F1" w:themeFill="accent1" w:themeFillTint="34"/>
      </w:tcPr>
    </w:tblStylePr>
  </w:style>
  <w:style w:type="table" w:customStyle="1" w:styleId="GridTable2-Accent2">
    <w:name w:val="Grid Table 2 - Accent 2"/>
    <w:basedOn w:val="a8"/>
    <w:uiPriority w:val="99"/>
    <w:pPr>
      <w:spacing w:after="0" w:line="240" w:lineRule="auto"/>
    </w:pPr>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FFFFFF"/>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2DCDC" w:themeFill="accent2" w:themeFillTint="32"/>
      </w:tcPr>
    </w:tblStylePr>
    <w:tblStylePr w:type="band1Horz">
      <w:rPr>
        <w:rFonts w:ascii="Arial" w:hAnsi="Arial"/>
        <w:color w:val="404040"/>
        <w:sz w:val="22"/>
      </w:rPr>
      <w:tblPr/>
      <w:tcPr>
        <w:shd w:val="clear" w:color="FFFFFF" w:fill="F2DCDC" w:themeFill="accent2" w:themeFillTint="32"/>
      </w:tcPr>
    </w:tblStylePr>
  </w:style>
  <w:style w:type="table" w:customStyle="1" w:styleId="GridTable2-Accent3">
    <w:name w:val="Grid Table 2 - Accent 3"/>
    <w:basedOn w:val="a8"/>
    <w:uiPriority w:val="99"/>
    <w:pPr>
      <w:spacing w:after="0" w:line="240" w:lineRule="auto"/>
    </w:pPr>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FFFFFF"/>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AF1DC" w:themeFill="accent3" w:themeFillTint="34"/>
      </w:tcPr>
    </w:tblStylePr>
    <w:tblStylePr w:type="band1Horz">
      <w:rPr>
        <w:rFonts w:ascii="Arial" w:hAnsi="Arial"/>
        <w:color w:val="404040"/>
        <w:sz w:val="22"/>
      </w:rPr>
      <w:tblPr/>
      <w:tcPr>
        <w:shd w:val="clear" w:color="FFFFFF" w:fill="EAF1DC" w:themeFill="accent3" w:themeFillTint="34"/>
      </w:tcPr>
    </w:tblStylePr>
  </w:style>
  <w:style w:type="table" w:customStyle="1" w:styleId="GridTable2-Accent4">
    <w:name w:val="Grid Table 2 - Accent 4"/>
    <w:basedOn w:val="a8"/>
    <w:uiPriority w:val="99"/>
    <w:pPr>
      <w:spacing w:after="0" w:line="240" w:lineRule="auto"/>
    </w:pPr>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FFFFFF"/>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5DFEC" w:themeFill="accent4" w:themeFillTint="34"/>
      </w:tcPr>
    </w:tblStylePr>
    <w:tblStylePr w:type="band1Horz">
      <w:rPr>
        <w:rFonts w:ascii="Arial" w:hAnsi="Arial"/>
        <w:color w:val="404040"/>
        <w:sz w:val="22"/>
      </w:rPr>
      <w:tblPr/>
      <w:tcPr>
        <w:shd w:val="clear" w:color="FFFFFF" w:fill="E5DFEC" w:themeFill="accent4" w:themeFillTint="34"/>
      </w:tcPr>
    </w:tblStylePr>
  </w:style>
  <w:style w:type="table" w:customStyle="1" w:styleId="GridTable2-Accent5">
    <w:name w:val="Grid Table 2 - Accent 5"/>
    <w:basedOn w:val="a8"/>
    <w:uiPriority w:val="99"/>
    <w:pPr>
      <w:spacing w:after="0" w:line="240" w:lineRule="auto"/>
    </w:pPr>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FFFFFF"/>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AEEF3" w:themeFill="accent5" w:themeFillTint="34"/>
      </w:tcPr>
    </w:tblStylePr>
    <w:tblStylePr w:type="band1Horz">
      <w:rPr>
        <w:rFonts w:ascii="Arial" w:hAnsi="Arial"/>
        <w:color w:val="404040"/>
        <w:sz w:val="22"/>
      </w:rPr>
      <w:tblPr/>
      <w:tcPr>
        <w:shd w:val="clear" w:color="FFFFFF" w:fill="DAEEF3" w:themeFill="accent5" w:themeFillTint="34"/>
      </w:tcPr>
    </w:tblStylePr>
  </w:style>
  <w:style w:type="table" w:customStyle="1" w:styleId="GridTable2-Accent6">
    <w:name w:val="Grid Table 2 - Accent 6"/>
    <w:basedOn w:val="a8"/>
    <w:uiPriority w:val="99"/>
    <w:pPr>
      <w:spacing w:after="0" w:line="240" w:lineRule="auto"/>
    </w:pPr>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FFFFFF"/>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DE9D8" w:themeFill="accent6" w:themeFillTint="34"/>
      </w:tcPr>
    </w:tblStylePr>
    <w:tblStylePr w:type="band1Horz">
      <w:rPr>
        <w:rFonts w:ascii="Arial" w:hAnsi="Arial"/>
        <w:color w:val="404040"/>
        <w:sz w:val="22"/>
      </w:rPr>
      <w:tblPr/>
      <w:tcPr>
        <w:shd w:val="clear" w:color="FFFFFF" w:fill="FDE9D8" w:themeFill="accent6" w:themeFillTint="34"/>
      </w:tcPr>
    </w:tblStylePr>
  </w:style>
  <w:style w:type="table" w:customStyle="1" w:styleId="GridTable3">
    <w:name w:val="Grid Table 3"/>
    <w:basedOn w:val="a8"/>
    <w:uiPriority w:val="99"/>
    <w:pPr>
      <w:spacing w:after="0" w:line="240" w:lineRule="auto"/>
    </w:p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CBCBCB" w:themeFill="text1" w:themeFillTint="34"/>
      </w:tcPr>
    </w:tblStylePr>
    <w:tblStylePr w:type="band1Horz">
      <w:rPr>
        <w:rFonts w:ascii="Arial" w:hAnsi="Arial"/>
        <w:color w:val="404040"/>
        <w:sz w:val="22"/>
      </w:rPr>
      <w:tblPr/>
      <w:tcPr>
        <w:shd w:val="clear" w:color="FFFFFF" w:fill="CBCBCB" w:themeFill="text1" w:themeFillTint="34"/>
      </w:tcPr>
    </w:tblStylePr>
  </w:style>
  <w:style w:type="table" w:customStyle="1" w:styleId="GridTable3-Accent1">
    <w:name w:val="Grid Table 3 - Accent 1"/>
    <w:basedOn w:val="a8"/>
    <w:uiPriority w:val="99"/>
    <w:pPr>
      <w:spacing w:after="0" w:line="240" w:lineRule="auto"/>
    </w:pPr>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DAE5F1" w:themeFill="accent1" w:themeFillTint="34"/>
      </w:tcPr>
    </w:tblStylePr>
    <w:tblStylePr w:type="band1Horz">
      <w:rPr>
        <w:rFonts w:ascii="Arial" w:hAnsi="Arial"/>
        <w:color w:val="404040"/>
        <w:sz w:val="22"/>
      </w:rPr>
      <w:tblPr/>
      <w:tcPr>
        <w:shd w:val="clear" w:color="FFFFFF" w:fill="DAE5F1" w:themeFill="accent1" w:themeFillTint="34"/>
      </w:tcPr>
    </w:tblStylePr>
  </w:style>
  <w:style w:type="table" w:customStyle="1" w:styleId="GridTable3-Accent2">
    <w:name w:val="Grid Table 3 - Accent 2"/>
    <w:basedOn w:val="a8"/>
    <w:uiPriority w:val="99"/>
    <w:pPr>
      <w:spacing w:after="0" w:line="240" w:lineRule="auto"/>
    </w:pPr>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F2DCDC" w:themeFill="accent2" w:themeFillTint="32"/>
      </w:tcPr>
    </w:tblStylePr>
    <w:tblStylePr w:type="band1Horz">
      <w:rPr>
        <w:rFonts w:ascii="Arial" w:hAnsi="Arial"/>
        <w:color w:val="404040"/>
        <w:sz w:val="22"/>
      </w:rPr>
      <w:tblPr/>
      <w:tcPr>
        <w:shd w:val="clear" w:color="FFFFFF" w:fill="F2DCDC" w:themeFill="accent2" w:themeFillTint="32"/>
      </w:tcPr>
    </w:tblStylePr>
  </w:style>
  <w:style w:type="table" w:customStyle="1" w:styleId="GridTable3-Accent3">
    <w:name w:val="Grid Table 3 - Accent 3"/>
    <w:basedOn w:val="a8"/>
    <w:uiPriority w:val="99"/>
    <w:pPr>
      <w:spacing w:after="0" w:line="240" w:lineRule="auto"/>
    </w:pPr>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EAF1DC" w:themeFill="accent3" w:themeFillTint="34"/>
      </w:tcPr>
    </w:tblStylePr>
    <w:tblStylePr w:type="band1Horz">
      <w:rPr>
        <w:rFonts w:ascii="Arial" w:hAnsi="Arial"/>
        <w:color w:val="404040"/>
        <w:sz w:val="22"/>
      </w:rPr>
      <w:tblPr/>
      <w:tcPr>
        <w:shd w:val="clear" w:color="FFFFFF" w:fill="EAF1DC" w:themeFill="accent3" w:themeFillTint="34"/>
      </w:tcPr>
    </w:tblStylePr>
  </w:style>
  <w:style w:type="table" w:customStyle="1" w:styleId="GridTable3-Accent4">
    <w:name w:val="Grid Table 3 - Accent 4"/>
    <w:basedOn w:val="a8"/>
    <w:uiPriority w:val="99"/>
    <w:pPr>
      <w:spacing w:after="0" w:line="240" w:lineRule="auto"/>
    </w:pPr>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E5DFEC" w:themeFill="accent4" w:themeFillTint="34"/>
      </w:tcPr>
    </w:tblStylePr>
    <w:tblStylePr w:type="band1Horz">
      <w:rPr>
        <w:rFonts w:ascii="Arial" w:hAnsi="Arial"/>
        <w:color w:val="404040"/>
        <w:sz w:val="22"/>
      </w:rPr>
      <w:tblPr/>
      <w:tcPr>
        <w:shd w:val="clear" w:color="FFFFFF" w:fill="E5DFEC" w:themeFill="accent4" w:themeFillTint="34"/>
      </w:tcPr>
    </w:tblStylePr>
  </w:style>
  <w:style w:type="table" w:customStyle="1" w:styleId="GridTable3-Accent5">
    <w:name w:val="Grid Table 3 - Accent 5"/>
    <w:basedOn w:val="a8"/>
    <w:uiPriority w:val="99"/>
    <w:pPr>
      <w:spacing w:after="0" w:line="240" w:lineRule="auto"/>
    </w:pPr>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DAEEF3" w:themeFill="accent5" w:themeFillTint="34"/>
      </w:tcPr>
    </w:tblStylePr>
    <w:tblStylePr w:type="band1Horz">
      <w:rPr>
        <w:rFonts w:ascii="Arial" w:hAnsi="Arial"/>
        <w:color w:val="404040"/>
        <w:sz w:val="22"/>
      </w:rPr>
      <w:tblPr/>
      <w:tcPr>
        <w:shd w:val="clear" w:color="FFFFFF" w:fill="DAEEF3" w:themeFill="accent5" w:themeFillTint="34"/>
      </w:tcPr>
    </w:tblStylePr>
  </w:style>
  <w:style w:type="table" w:customStyle="1" w:styleId="GridTable3-Accent6">
    <w:name w:val="Grid Table 3 - Accent 6"/>
    <w:basedOn w:val="a8"/>
    <w:uiPriority w:val="99"/>
    <w:pPr>
      <w:spacing w:after="0" w:line="240" w:lineRule="auto"/>
    </w:pPr>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FDE9D8" w:themeFill="accent6" w:themeFillTint="34"/>
      </w:tcPr>
    </w:tblStylePr>
    <w:tblStylePr w:type="band1Horz">
      <w:rPr>
        <w:rFonts w:ascii="Arial" w:hAnsi="Arial"/>
        <w:color w:val="404040"/>
        <w:sz w:val="22"/>
      </w:rPr>
      <w:tblPr/>
      <w:tcPr>
        <w:shd w:val="clear" w:color="FFFFFF" w:fill="FDE9D8" w:themeFill="accent6" w:themeFillTint="34"/>
      </w:tcPr>
    </w:tblStylePr>
  </w:style>
  <w:style w:type="table" w:customStyle="1" w:styleId="GridTable4">
    <w:name w:val="Grid Table 4"/>
    <w:basedOn w:val="a8"/>
    <w:uiPriority w:val="59"/>
    <w:pPr>
      <w:spacing w:after="0" w:line="240" w:lineRule="auto"/>
    </w:pPr>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FFFFFF"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BCBCB" w:themeFill="text1" w:themeFillTint="34"/>
      </w:tcPr>
    </w:tblStylePr>
    <w:tblStylePr w:type="band1Horz">
      <w:rPr>
        <w:rFonts w:ascii="Arial" w:hAnsi="Arial"/>
        <w:color w:val="404040"/>
        <w:sz w:val="22"/>
      </w:rPr>
      <w:tblPr/>
      <w:tcPr>
        <w:shd w:val="clear" w:color="FFFFFF" w:fill="CBCBCB" w:themeFill="text1" w:themeFillTint="34"/>
      </w:tcPr>
    </w:tblStylePr>
  </w:style>
  <w:style w:type="table" w:customStyle="1" w:styleId="GridTable4-Accent1">
    <w:name w:val="Grid Table 4 - Accent 1"/>
    <w:basedOn w:val="a8"/>
    <w:uiPriority w:val="59"/>
    <w:pPr>
      <w:spacing w:after="0" w:line="240" w:lineRule="auto"/>
    </w:pPr>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FFFFFF"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CE6F2" w:themeFill="accent1" w:themeFillTint="32"/>
      </w:tcPr>
    </w:tblStylePr>
    <w:tblStylePr w:type="band1Horz">
      <w:rPr>
        <w:rFonts w:ascii="Arial" w:hAnsi="Arial"/>
        <w:color w:val="404040"/>
        <w:sz w:val="22"/>
      </w:rPr>
      <w:tblPr/>
      <w:tcPr>
        <w:shd w:val="clear" w:color="FFFFFF" w:fill="DCE6F2" w:themeFill="accent1" w:themeFillTint="32"/>
      </w:tcPr>
    </w:tblStylePr>
  </w:style>
  <w:style w:type="table" w:customStyle="1" w:styleId="GridTable4-Accent2">
    <w:name w:val="Grid Table 4 - Accent 2"/>
    <w:basedOn w:val="a8"/>
    <w:uiPriority w:val="59"/>
    <w:pPr>
      <w:spacing w:after="0" w:line="240" w:lineRule="auto"/>
    </w:pPr>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FFFFFF"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2DCDC" w:themeFill="accent2" w:themeFillTint="32"/>
      </w:tcPr>
    </w:tblStylePr>
    <w:tblStylePr w:type="band1Horz">
      <w:rPr>
        <w:rFonts w:ascii="Arial" w:hAnsi="Arial"/>
        <w:color w:val="404040"/>
        <w:sz w:val="22"/>
      </w:rPr>
      <w:tblPr/>
      <w:tcPr>
        <w:shd w:val="clear" w:color="FFFFFF" w:fill="F2DCDC" w:themeFill="accent2" w:themeFillTint="32"/>
      </w:tcPr>
    </w:tblStylePr>
  </w:style>
  <w:style w:type="table" w:customStyle="1" w:styleId="GridTable4-Accent3">
    <w:name w:val="Grid Table 4 - Accent 3"/>
    <w:basedOn w:val="a8"/>
    <w:uiPriority w:val="59"/>
    <w:pPr>
      <w:spacing w:after="0" w:line="240" w:lineRule="auto"/>
    </w:pPr>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FFFFFF"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AF1DC" w:themeFill="accent3" w:themeFillTint="34"/>
      </w:tcPr>
    </w:tblStylePr>
    <w:tblStylePr w:type="band1Horz">
      <w:rPr>
        <w:rFonts w:ascii="Arial" w:hAnsi="Arial"/>
        <w:color w:val="404040"/>
        <w:sz w:val="22"/>
      </w:rPr>
      <w:tblPr/>
      <w:tcPr>
        <w:shd w:val="clear" w:color="FFFFFF" w:fill="EAF1DC" w:themeFill="accent3" w:themeFillTint="34"/>
      </w:tcPr>
    </w:tblStylePr>
  </w:style>
  <w:style w:type="table" w:customStyle="1" w:styleId="GridTable4-Accent4">
    <w:name w:val="Grid Table 4 - Accent 4"/>
    <w:basedOn w:val="a8"/>
    <w:uiPriority w:val="59"/>
    <w:pPr>
      <w:spacing w:after="0" w:line="240" w:lineRule="auto"/>
    </w:pPr>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FFFFFF"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5DFEC" w:themeFill="accent4" w:themeFillTint="34"/>
      </w:tcPr>
    </w:tblStylePr>
    <w:tblStylePr w:type="band1Horz">
      <w:rPr>
        <w:rFonts w:ascii="Arial" w:hAnsi="Arial"/>
        <w:color w:val="404040"/>
        <w:sz w:val="22"/>
      </w:rPr>
      <w:tblPr/>
      <w:tcPr>
        <w:shd w:val="clear" w:color="FFFFFF" w:fill="E5DFEC" w:themeFill="accent4" w:themeFillTint="34"/>
      </w:tcPr>
    </w:tblStylePr>
  </w:style>
  <w:style w:type="table" w:customStyle="1" w:styleId="GridTable4-Accent5">
    <w:name w:val="Grid Table 4 - Accent 5"/>
    <w:basedOn w:val="a8"/>
    <w:uiPriority w:val="59"/>
    <w:pPr>
      <w:spacing w:after="0" w:line="240" w:lineRule="auto"/>
    </w:pPr>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FFFFFF"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AEEF3" w:themeFill="accent5" w:themeFillTint="34"/>
      </w:tcPr>
    </w:tblStylePr>
    <w:tblStylePr w:type="band1Horz">
      <w:rPr>
        <w:rFonts w:ascii="Arial" w:hAnsi="Arial"/>
        <w:color w:val="404040"/>
        <w:sz w:val="22"/>
      </w:rPr>
      <w:tblPr/>
      <w:tcPr>
        <w:shd w:val="clear" w:color="FFFFFF" w:fill="DAEEF3" w:themeFill="accent5" w:themeFillTint="34"/>
      </w:tcPr>
    </w:tblStylePr>
  </w:style>
  <w:style w:type="table" w:customStyle="1" w:styleId="GridTable4-Accent6">
    <w:name w:val="Grid Table 4 - Accent 6"/>
    <w:basedOn w:val="a8"/>
    <w:uiPriority w:val="59"/>
    <w:pPr>
      <w:spacing w:after="0" w:line="240" w:lineRule="auto"/>
    </w:pPr>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FFFFF"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DE9D8" w:themeFill="accent6" w:themeFillTint="34"/>
      </w:tcPr>
    </w:tblStylePr>
    <w:tblStylePr w:type="band1Horz">
      <w:rPr>
        <w:rFonts w:ascii="Arial" w:hAnsi="Arial"/>
        <w:color w:val="404040"/>
        <w:sz w:val="22"/>
      </w:rPr>
      <w:tblPr/>
      <w:tcPr>
        <w:shd w:val="clear" w:color="FFFFFF" w:fill="FDE9D8" w:themeFill="accent6" w:themeFillTint="34"/>
      </w:tcPr>
    </w:tblStylePr>
  </w:style>
  <w:style w:type="table" w:customStyle="1" w:styleId="GridTable5Dark">
    <w:name w:val="Grid Table 5 Dark"/>
    <w:basedOn w:val="a8"/>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FFFFFF" w:fill="000000" w:themeFill="text1"/>
      </w:tcPr>
    </w:tblStylePr>
    <w:tblStylePr w:type="lastRow">
      <w:rPr>
        <w:rFonts w:ascii="Arial" w:hAnsi="Arial"/>
        <w:b/>
        <w:color w:val="FFFFFF"/>
        <w:sz w:val="22"/>
      </w:rPr>
      <w:tblPr/>
      <w:tcPr>
        <w:tcBorders>
          <w:top w:val="single" w:sz="4" w:space="0" w:color="FFFFFF" w:themeColor="light1"/>
        </w:tcBorders>
        <w:shd w:val="clear" w:color="FFFFFF" w:fill="000000" w:themeFill="text1"/>
      </w:tcPr>
    </w:tblStylePr>
    <w:tblStylePr w:type="firstCol">
      <w:rPr>
        <w:rFonts w:ascii="Arial" w:hAnsi="Arial"/>
        <w:b/>
        <w:color w:val="FFFFFF"/>
        <w:sz w:val="22"/>
      </w:rPr>
      <w:tblPr/>
      <w:tcPr>
        <w:shd w:val="clear" w:color="FFFFFF" w:fill="000000" w:themeFill="text1"/>
      </w:tcPr>
    </w:tblStylePr>
    <w:tblStylePr w:type="lastCol">
      <w:rPr>
        <w:rFonts w:ascii="Arial" w:hAnsi="Arial"/>
        <w:b/>
        <w:color w:val="FFFFFF"/>
        <w:sz w:val="22"/>
      </w:rPr>
      <w:tblPr/>
      <w:tcPr>
        <w:shd w:val="clear" w:color="FFFFFF" w:fill="000000" w:themeFill="text1"/>
      </w:tcPr>
    </w:tblStylePr>
    <w:tblStylePr w:type="band1Vert">
      <w:tblPr/>
      <w:tcPr>
        <w:shd w:val="clear" w:color="FFFFFF" w:fill="8A8A8A" w:themeFill="text1" w:themeFillTint="75"/>
      </w:tcPr>
    </w:tblStylePr>
    <w:tblStylePr w:type="band1Horz">
      <w:tblPr/>
      <w:tcPr>
        <w:shd w:val="clear" w:color="FFFFFF" w:fill="8A8A8A" w:themeFill="text1" w:themeFillTint="75"/>
      </w:tcPr>
    </w:tblStylePr>
  </w:style>
  <w:style w:type="table" w:customStyle="1" w:styleId="GridTable5Dark-Accent1">
    <w:name w:val="Grid Table 5 Dark- Accent 1"/>
    <w:basedOn w:val="a8"/>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FFFFFF" w:fill="4F81BD" w:themeFill="accent1"/>
      </w:tcPr>
    </w:tblStylePr>
    <w:tblStylePr w:type="lastRow">
      <w:rPr>
        <w:rFonts w:ascii="Arial" w:hAnsi="Arial"/>
        <w:b/>
        <w:color w:val="FFFFFF"/>
        <w:sz w:val="22"/>
      </w:rPr>
      <w:tblPr/>
      <w:tcPr>
        <w:tcBorders>
          <w:top w:val="single" w:sz="4" w:space="0" w:color="FFFFFF" w:themeColor="light1"/>
        </w:tcBorders>
        <w:shd w:val="clear" w:color="FFFFFF" w:fill="4F81BD" w:themeFill="accent1"/>
      </w:tcPr>
    </w:tblStylePr>
    <w:tblStylePr w:type="firstCol">
      <w:rPr>
        <w:rFonts w:ascii="Arial" w:hAnsi="Arial"/>
        <w:b/>
        <w:color w:val="FFFFFF"/>
        <w:sz w:val="22"/>
      </w:rPr>
      <w:tblPr/>
      <w:tcPr>
        <w:shd w:val="clear" w:color="FFFFFF" w:fill="4F81BD" w:themeFill="accent1"/>
      </w:tcPr>
    </w:tblStylePr>
    <w:tblStylePr w:type="lastCol">
      <w:rPr>
        <w:rFonts w:ascii="Arial" w:hAnsi="Arial"/>
        <w:b/>
        <w:color w:val="FFFFFF"/>
        <w:sz w:val="22"/>
      </w:rPr>
      <w:tblPr/>
      <w:tcPr>
        <w:shd w:val="clear" w:color="FFFFFF" w:fill="4F81BD" w:themeFill="accent1"/>
      </w:tcPr>
    </w:tblStylePr>
    <w:tblStylePr w:type="band1Vert">
      <w:tblPr/>
      <w:tcPr>
        <w:shd w:val="clear" w:color="FFFFFF" w:fill="AEC4E0" w:themeFill="accent1" w:themeFillTint="75"/>
      </w:tcPr>
    </w:tblStylePr>
    <w:tblStylePr w:type="band1Horz">
      <w:tblPr/>
      <w:tcPr>
        <w:shd w:val="clear" w:color="FFFFFF" w:fill="AEC4E0" w:themeFill="accent1" w:themeFillTint="75"/>
      </w:tcPr>
    </w:tblStylePr>
  </w:style>
  <w:style w:type="table" w:customStyle="1" w:styleId="GridTable5Dark-Accent2">
    <w:name w:val="Grid Table 5 Dark - Accent 2"/>
    <w:basedOn w:val="a8"/>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FFFFFF" w:fill="C0504D" w:themeFill="accent2"/>
      </w:tcPr>
    </w:tblStylePr>
    <w:tblStylePr w:type="lastRow">
      <w:rPr>
        <w:rFonts w:ascii="Arial" w:hAnsi="Arial"/>
        <w:b/>
        <w:color w:val="FFFFFF"/>
        <w:sz w:val="22"/>
      </w:rPr>
      <w:tblPr/>
      <w:tcPr>
        <w:tcBorders>
          <w:top w:val="single" w:sz="4" w:space="0" w:color="FFFFFF" w:themeColor="light1"/>
        </w:tcBorders>
        <w:shd w:val="clear" w:color="FFFFFF" w:fill="C0504D" w:themeFill="accent2"/>
      </w:tcPr>
    </w:tblStylePr>
    <w:tblStylePr w:type="firstCol">
      <w:rPr>
        <w:rFonts w:ascii="Arial" w:hAnsi="Arial"/>
        <w:b/>
        <w:color w:val="FFFFFF"/>
        <w:sz w:val="22"/>
      </w:rPr>
      <w:tblPr/>
      <w:tcPr>
        <w:shd w:val="clear" w:color="FFFFFF" w:fill="C0504D" w:themeFill="accent2"/>
      </w:tcPr>
    </w:tblStylePr>
    <w:tblStylePr w:type="lastCol">
      <w:rPr>
        <w:rFonts w:ascii="Arial" w:hAnsi="Arial"/>
        <w:b/>
        <w:color w:val="FFFFFF"/>
        <w:sz w:val="22"/>
      </w:rPr>
      <w:tblPr/>
      <w:tcPr>
        <w:shd w:val="clear" w:color="FFFFFF" w:fill="C0504D" w:themeFill="accent2"/>
      </w:tcPr>
    </w:tblStylePr>
    <w:tblStylePr w:type="band1Vert">
      <w:tblPr/>
      <w:tcPr>
        <w:shd w:val="clear" w:color="FFFFFF" w:fill="E2AEAD" w:themeFill="accent2" w:themeFillTint="75"/>
      </w:tcPr>
    </w:tblStylePr>
    <w:tblStylePr w:type="band1Horz">
      <w:tblPr/>
      <w:tcPr>
        <w:shd w:val="clear" w:color="FFFFFF" w:fill="E2AEAD" w:themeFill="accent2" w:themeFillTint="75"/>
      </w:tcPr>
    </w:tblStylePr>
  </w:style>
  <w:style w:type="table" w:customStyle="1" w:styleId="GridTable5Dark-Accent3">
    <w:name w:val="Grid Table 5 Dark - Accent 3"/>
    <w:basedOn w:val="a8"/>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FFFFFF" w:fill="9BBB59" w:themeFill="accent3"/>
      </w:tcPr>
    </w:tblStylePr>
    <w:tblStylePr w:type="lastRow">
      <w:rPr>
        <w:rFonts w:ascii="Arial" w:hAnsi="Arial"/>
        <w:b/>
        <w:color w:val="FFFFFF"/>
        <w:sz w:val="22"/>
      </w:rPr>
      <w:tblPr/>
      <w:tcPr>
        <w:tcBorders>
          <w:top w:val="single" w:sz="4" w:space="0" w:color="FFFFFF" w:themeColor="light1"/>
        </w:tcBorders>
        <w:shd w:val="clear" w:color="FFFFFF" w:fill="9BBB59" w:themeFill="accent3"/>
      </w:tcPr>
    </w:tblStylePr>
    <w:tblStylePr w:type="firstCol">
      <w:rPr>
        <w:rFonts w:ascii="Arial" w:hAnsi="Arial"/>
        <w:b/>
        <w:color w:val="FFFFFF"/>
        <w:sz w:val="22"/>
      </w:rPr>
      <w:tblPr/>
      <w:tcPr>
        <w:shd w:val="clear" w:color="FFFFFF" w:fill="9BBB59" w:themeFill="accent3"/>
      </w:tcPr>
    </w:tblStylePr>
    <w:tblStylePr w:type="lastCol">
      <w:rPr>
        <w:rFonts w:ascii="Arial" w:hAnsi="Arial"/>
        <w:b/>
        <w:color w:val="FFFFFF"/>
        <w:sz w:val="22"/>
      </w:rPr>
      <w:tblPr/>
      <w:tcPr>
        <w:shd w:val="clear" w:color="FFFFFF" w:fill="9BBB59" w:themeFill="accent3"/>
      </w:tcPr>
    </w:tblStylePr>
    <w:tblStylePr w:type="band1Vert">
      <w:tblPr/>
      <w:tcPr>
        <w:shd w:val="clear" w:color="FFFFFF" w:fill="D0DFB2" w:themeFill="accent3" w:themeFillTint="75"/>
      </w:tcPr>
    </w:tblStylePr>
    <w:tblStylePr w:type="band1Horz">
      <w:tblPr/>
      <w:tcPr>
        <w:shd w:val="clear" w:color="FFFFFF" w:fill="D0DFB2" w:themeFill="accent3" w:themeFillTint="75"/>
      </w:tcPr>
    </w:tblStylePr>
  </w:style>
  <w:style w:type="table" w:customStyle="1" w:styleId="GridTable5Dark-Accent4">
    <w:name w:val="Grid Table 5 Dark- Accent 4"/>
    <w:basedOn w:val="a8"/>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FFFFFF" w:fill="8064A2" w:themeFill="accent4"/>
      </w:tcPr>
    </w:tblStylePr>
    <w:tblStylePr w:type="lastRow">
      <w:rPr>
        <w:rFonts w:ascii="Arial" w:hAnsi="Arial"/>
        <w:b/>
        <w:color w:val="FFFFFF"/>
        <w:sz w:val="22"/>
      </w:rPr>
      <w:tblPr/>
      <w:tcPr>
        <w:tcBorders>
          <w:top w:val="single" w:sz="4" w:space="0" w:color="FFFFFF" w:themeColor="light1"/>
        </w:tcBorders>
        <w:shd w:val="clear" w:color="FFFFFF" w:fill="8064A2" w:themeFill="accent4"/>
      </w:tcPr>
    </w:tblStylePr>
    <w:tblStylePr w:type="firstCol">
      <w:rPr>
        <w:rFonts w:ascii="Arial" w:hAnsi="Arial"/>
        <w:b/>
        <w:color w:val="FFFFFF"/>
        <w:sz w:val="22"/>
      </w:rPr>
      <w:tblPr/>
      <w:tcPr>
        <w:shd w:val="clear" w:color="FFFFFF" w:fill="8064A2" w:themeFill="accent4"/>
      </w:tcPr>
    </w:tblStylePr>
    <w:tblStylePr w:type="lastCol">
      <w:rPr>
        <w:rFonts w:ascii="Arial" w:hAnsi="Arial"/>
        <w:b/>
        <w:color w:val="FFFFFF"/>
        <w:sz w:val="22"/>
      </w:rPr>
      <w:tblPr/>
      <w:tcPr>
        <w:shd w:val="clear" w:color="FFFFFF" w:fill="8064A2" w:themeFill="accent4"/>
      </w:tcPr>
    </w:tblStylePr>
    <w:tblStylePr w:type="band1Vert">
      <w:tblPr/>
      <w:tcPr>
        <w:shd w:val="clear" w:color="FFFFFF" w:fill="C4B7D4" w:themeFill="accent4" w:themeFillTint="75"/>
      </w:tcPr>
    </w:tblStylePr>
    <w:tblStylePr w:type="band1Horz">
      <w:tblPr/>
      <w:tcPr>
        <w:shd w:val="clear" w:color="FFFFFF" w:fill="C4B7D4" w:themeFill="accent4" w:themeFillTint="75"/>
      </w:tcPr>
    </w:tblStylePr>
  </w:style>
  <w:style w:type="table" w:customStyle="1" w:styleId="GridTable5Dark-Accent5">
    <w:name w:val="Grid Table 5 Dark - Accent 5"/>
    <w:basedOn w:val="a8"/>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FFFFFF" w:fill="4BACC6" w:themeFill="accent5"/>
      </w:tcPr>
    </w:tblStylePr>
    <w:tblStylePr w:type="lastRow">
      <w:rPr>
        <w:rFonts w:ascii="Arial" w:hAnsi="Arial"/>
        <w:b/>
        <w:color w:val="FFFFFF"/>
        <w:sz w:val="22"/>
      </w:rPr>
      <w:tblPr/>
      <w:tcPr>
        <w:tcBorders>
          <w:top w:val="single" w:sz="4" w:space="0" w:color="FFFFFF" w:themeColor="light1"/>
        </w:tcBorders>
        <w:shd w:val="clear" w:color="FFFFFF" w:fill="4BACC6" w:themeFill="accent5"/>
      </w:tcPr>
    </w:tblStylePr>
    <w:tblStylePr w:type="firstCol">
      <w:rPr>
        <w:rFonts w:ascii="Arial" w:hAnsi="Arial"/>
        <w:b/>
        <w:color w:val="FFFFFF"/>
        <w:sz w:val="22"/>
      </w:rPr>
      <w:tblPr/>
      <w:tcPr>
        <w:shd w:val="clear" w:color="FFFFFF" w:fill="4BACC6" w:themeFill="accent5"/>
      </w:tcPr>
    </w:tblStylePr>
    <w:tblStylePr w:type="lastCol">
      <w:rPr>
        <w:rFonts w:ascii="Arial" w:hAnsi="Arial"/>
        <w:b/>
        <w:color w:val="FFFFFF"/>
        <w:sz w:val="22"/>
      </w:rPr>
      <w:tblPr/>
      <w:tcPr>
        <w:shd w:val="clear" w:color="FFFFFF" w:fill="4BACC6" w:themeFill="accent5"/>
      </w:tcPr>
    </w:tblStylePr>
    <w:tblStylePr w:type="band1Vert">
      <w:tblPr/>
      <w:tcPr>
        <w:shd w:val="clear" w:color="FFFFFF" w:fill="ACD8E4" w:themeFill="accent5" w:themeFillTint="75"/>
      </w:tcPr>
    </w:tblStylePr>
    <w:tblStylePr w:type="band1Horz">
      <w:tblPr/>
      <w:tcPr>
        <w:shd w:val="clear" w:color="FFFFFF" w:fill="ACD8E4" w:themeFill="accent5" w:themeFillTint="75"/>
      </w:tcPr>
    </w:tblStylePr>
  </w:style>
  <w:style w:type="table" w:customStyle="1" w:styleId="GridTable5Dark-Accent6">
    <w:name w:val="Grid Table 5 Dark - Accent 6"/>
    <w:basedOn w:val="a8"/>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FFFFF" w:fill="F79646" w:themeFill="accent6"/>
      </w:tcPr>
    </w:tblStylePr>
    <w:tblStylePr w:type="lastRow">
      <w:rPr>
        <w:rFonts w:ascii="Arial" w:hAnsi="Arial"/>
        <w:b/>
        <w:color w:val="FFFFFF"/>
        <w:sz w:val="22"/>
      </w:rPr>
      <w:tblPr/>
      <w:tcPr>
        <w:tcBorders>
          <w:top w:val="single" w:sz="4" w:space="0" w:color="FFFFFF" w:themeColor="light1"/>
        </w:tcBorders>
        <w:shd w:val="clear" w:color="FFFFFF" w:fill="F79646" w:themeFill="accent6"/>
      </w:tcPr>
    </w:tblStylePr>
    <w:tblStylePr w:type="firstCol">
      <w:rPr>
        <w:rFonts w:ascii="Arial" w:hAnsi="Arial"/>
        <w:b/>
        <w:color w:val="FFFFFF"/>
        <w:sz w:val="22"/>
      </w:rPr>
      <w:tblPr/>
      <w:tcPr>
        <w:shd w:val="clear" w:color="FFFFFF" w:fill="F79646" w:themeFill="accent6"/>
      </w:tcPr>
    </w:tblStylePr>
    <w:tblStylePr w:type="lastCol">
      <w:rPr>
        <w:rFonts w:ascii="Arial" w:hAnsi="Arial"/>
        <w:b/>
        <w:color w:val="FFFFFF"/>
        <w:sz w:val="22"/>
      </w:rPr>
      <w:tblPr/>
      <w:tcPr>
        <w:shd w:val="clear" w:color="FFFFFF" w:fill="F79646" w:themeFill="accent6"/>
      </w:tcPr>
    </w:tblStylePr>
    <w:tblStylePr w:type="band1Vert">
      <w:tblPr/>
      <w:tcPr>
        <w:shd w:val="clear" w:color="FFFFFF" w:fill="FBCEAA" w:themeFill="accent6" w:themeFillTint="75"/>
      </w:tcPr>
    </w:tblStylePr>
    <w:tblStylePr w:type="band1Horz">
      <w:tblPr/>
      <w:tcPr>
        <w:shd w:val="clear" w:color="FFFFFF" w:fill="FBCEAA" w:themeFill="accent6" w:themeFillTint="75"/>
      </w:tcPr>
    </w:tblStylePr>
  </w:style>
  <w:style w:type="table" w:customStyle="1" w:styleId="GridTable6Colorful">
    <w:name w:val="Grid Table 6 Colorful"/>
    <w:basedOn w:val="a8"/>
    <w:uiPriority w:val="99"/>
    <w:pPr>
      <w:spacing w:after="0" w:line="240" w:lineRule="auto"/>
    </w:pPr>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FFFFFF" w:fill="CBCBCB" w:themeFill="text1" w:themeFillTint="34"/>
      </w:tcPr>
    </w:tblStylePr>
    <w:tblStylePr w:type="band1Horz">
      <w:rPr>
        <w:rFonts w:ascii="Arial" w:hAnsi="Arial"/>
        <w:color w:val="7F7F7F" w:themeColor="text1" w:themeTint="80" w:themeShade="95"/>
        <w:sz w:val="22"/>
      </w:rPr>
      <w:tblPr/>
      <w:tcPr>
        <w:shd w:val="clear" w:color="FFFFFF"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8"/>
    <w:uiPriority w:val="99"/>
    <w:pPr>
      <w:spacing w:after="0" w:line="240" w:lineRule="auto"/>
    </w:pPr>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FFFFFF" w:fill="DAE5F1" w:themeFill="accent1" w:themeFillTint="34"/>
      </w:tcPr>
    </w:tblStylePr>
    <w:tblStylePr w:type="band1Horz">
      <w:rPr>
        <w:rFonts w:ascii="Arial" w:hAnsi="Arial"/>
        <w:color w:val="A6BFDD" w:themeColor="accent1" w:themeTint="80" w:themeShade="95"/>
        <w:sz w:val="22"/>
      </w:rPr>
      <w:tblPr/>
      <w:tcPr>
        <w:shd w:val="clear" w:color="FFFFFF"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8"/>
    <w:uiPriority w:val="99"/>
    <w:pPr>
      <w:spacing w:after="0" w:line="240" w:lineRule="auto"/>
    </w:pPr>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FFFFF" w:fill="F2DCDC" w:themeFill="accent2" w:themeFillTint="32"/>
      </w:tcPr>
    </w:tblStylePr>
    <w:tblStylePr w:type="band1Horz">
      <w:rPr>
        <w:rFonts w:ascii="Arial" w:hAnsi="Arial"/>
        <w:color w:val="D99695" w:themeColor="accent2" w:themeTint="97" w:themeShade="95"/>
        <w:sz w:val="22"/>
      </w:rPr>
      <w:tblPr/>
      <w:tcPr>
        <w:shd w:val="clear" w:color="FFFFFF"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8"/>
    <w:uiPriority w:val="99"/>
    <w:pPr>
      <w:spacing w:after="0" w:line="240" w:lineRule="auto"/>
    </w:pPr>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FFFFFF" w:fill="EAF1DC" w:themeFill="accent3" w:themeFillTint="34"/>
      </w:tcPr>
    </w:tblStylePr>
    <w:tblStylePr w:type="band1Horz">
      <w:rPr>
        <w:rFonts w:ascii="Arial" w:hAnsi="Arial"/>
        <w:color w:val="9ABB59" w:themeColor="accent3" w:themeTint="FE" w:themeShade="95"/>
        <w:sz w:val="22"/>
      </w:rPr>
      <w:tblPr/>
      <w:tcPr>
        <w:shd w:val="clear" w:color="FFFFFF"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8"/>
    <w:uiPriority w:val="99"/>
    <w:pPr>
      <w:spacing w:after="0" w:line="240" w:lineRule="auto"/>
    </w:pPr>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FFFFFF" w:fill="E5DFEC" w:themeFill="accent4" w:themeFillTint="34"/>
      </w:tcPr>
    </w:tblStylePr>
    <w:tblStylePr w:type="band1Horz">
      <w:rPr>
        <w:rFonts w:ascii="Arial" w:hAnsi="Arial"/>
        <w:color w:val="B2A1C6" w:themeColor="accent4" w:themeTint="9A" w:themeShade="95"/>
        <w:sz w:val="22"/>
      </w:rPr>
      <w:tblPr/>
      <w:tcPr>
        <w:shd w:val="clear" w:color="FFFFFF"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8"/>
    <w:uiPriority w:val="99"/>
    <w:pPr>
      <w:spacing w:after="0" w:line="240" w:lineRule="auto"/>
    </w:p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FFFFF" w:fill="DAEEF3" w:themeFill="accent5" w:themeFillTint="34"/>
      </w:tcPr>
    </w:tblStylePr>
    <w:tblStylePr w:type="band1Horz">
      <w:rPr>
        <w:rFonts w:ascii="Arial" w:hAnsi="Arial"/>
        <w:color w:val="266779" w:themeColor="accent5" w:themeShade="95"/>
        <w:sz w:val="22"/>
      </w:rPr>
      <w:tblPr/>
      <w:tcPr>
        <w:shd w:val="clear" w:color="FFFFFF"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8"/>
    <w:uiPriority w:val="99"/>
    <w:pPr>
      <w:spacing w:after="0" w:line="240" w:lineRule="auto"/>
    </w:pPr>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FFFFF" w:fill="FDE9D8" w:themeFill="accent6" w:themeFillTint="34"/>
      </w:tcPr>
    </w:tblStylePr>
    <w:tblStylePr w:type="band1Horz">
      <w:rPr>
        <w:rFonts w:ascii="Arial" w:hAnsi="Arial"/>
        <w:color w:val="266779" w:themeColor="accent5" w:themeShade="95"/>
        <w:sz w:val="22"/>
      </w:rPr>
      <w:tblPr/>
      <w:tcPr>
        <w:shd w:val="clear" w:color="FFFFFF"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a8"/>
    <w:uiPriority w:val="99"/>
    <w:pPr>
      <w:spacing w:after="0" w:line="240" w:lineRule="auto"/>
    </w:pPr>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FFFFFF"/>
      </w:tcPr>
    </w:tblStylePr>
    <w:tblStylePr w:type="band1Vert">
      <w:tblPr/>
      <w:tcPr>
        <w:shd w:val="clear" w:color="FFFFFF" w:fill="F2F2F2" w:themeFill="text1" w:themeFillTint="0D"/>
      </w:tcPr>
    </w:tblStylePr>
    <w:tblStylePr w:type="band1Horz">
      <w:rPr>
        <w:rFonts w:ascii="Arial" w:hAnsi="Arial"/>
        <w:color w:val="7F7F7F" w:themeColor="text1" w:themeTint="80" w:themeShade="95"/>
        <w:sz w:val="22"/>
      </w:rPr>
      <w:tblPr/>
      <w:tcPr>
        <w:shd w:val="clear" w:color="FFFFFF"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8"/>
    <w:uiPriority w:val="99"/>
    <w:pPr>
      <w:spacing w:after="0" w:line="240" w:lineRule="auto"/>
    </w:pPr>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FFFFFF"/>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FFFFFF"/>
      </w:tcPr>
    </w:tblStylePr>
    <w:tblStylePr w:type="band1Vert">
      <w:tblPr/>
      <w:tcPr>
        <w:shd w:val="clear" w:color="FFFFFF" w:fill="DAE5F1" w:themeFill="accent1" w:themeFillTint="34"/>
      </w:tcPr>
    </w:tblStylePr>
    <w:tblStylePr w:type="band1Horz">
      <w:rPr>
        <w:rFonts w:ascii="Arial" w:hAnsi="Arial"/>
        <w:color w:val="A6BFDD" w:themeColor="accent1" w:themeTint="80" w:themeShade="95"/>
        <w:sz w:val="22"/>
      </w:rPr>
      <w:tblPr/>
      <w:tcPr>
        <w:shd w:val="clear" w:color="FFFFFF"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8"/>
    <w:uiPriority w:val="99"/>
    <w:pPr>
      <w:spacing w:after="0" w:line="240" w:lineRule="auto"/>
    </w:pPr>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FFFFFF"/>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FFFFFF"/>
      </w:tcPr>
    </w:tblStylePr>
    <w:tblStylePr w:type="band1Vert">
      <w:tblPr/>
      <w:tcPr>
        <w:shd w:val="clear" w:color="FFFFFF" w:fill="F2DCDC" w:themeFill="accent2" w:themeFillTint="32"/>
      </w:tcPr>
    </w:tblStylePr>
    <w:tblStylePr w:type="band1Horz">
      <w:rPr>
        <w:rFonts w:ascii="Arial" w:hAnsi="Arial"/>
        <w:color w:val="D99695" w:themeColor="accent2" w:themeTint="97" w:themeShade="95"/>
        <w:sz w:val="22"/>
      </w:rPr>
      <w:tblPr/>
      <w:tcPr>
        <w:shd w:val="clear" w:color="FFFFFF"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8"/>
    <w:uiPriority w:val="99"/>
    <w:pPr>
      <w:spacing w:after="0" w:line="240" w:lineRule="auto"/>
    </w:pPr>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FFFFFF"/>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FFFFFF"/>
      </w:tcPr>
    </w:tblStylePr>
    <w:tblStylePr w:type="band1Vert">
      <w:tblPr/>
      <w:tcPr>
        <w:shd w:val="clear" w:color="FFFFFF" w:fill="EAF1DC" w:themeFill="accent3" w:themeFillTint="34"/>
      </w:tcPr>
    </w:tblStylePr>
    <w:tblStylePr w:type="band1Horz">
      <w:rPr>
        <w:rFonts w:ascii="Arial" w:hAnsi="Arial"/>
        <w:color w:val="9ABB59" w:themeColor="accent3" w:themeTint="FE" w:themeShade="95"/>
        <w:sz w:val="22"/>
      </w:rPr>
      <w:tblPr/>
      <w:tcPr>
        <w:shd w:val="clear" w:color="FFFFFF"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8"/>
    <w:uiPriority w:val="99"/>
    <w:pPr>
      <w:spacing w:after="0" w:line="240" w:lineRule="auto"/>
    </w:pPr>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FFFFFF"/>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FFFFFF"/>
      </w:tcPr>
    </w:tblStylePr>
    <w:tblStylePr w:type="band1Vert">
      <w:tblPr/>
      <w:tcPr>
        <w:shd w:val="clear" w:color="FFFFFF" w:fill="E5DFEC" w:themeFill="accent4" w:themeFillTint="34"/>
      </w:tcPr>
    </w:tblStylePr>
    <w:tblStylePr w:type="band1Horz">
      <w:rPr>
        <w:rFonts w:ascii="Arial" w:hAnsi="Arial"/>
        <w:color w:val="B2A1C6" w:themeColor="accent4" w:themeTint="9A" w:themeShade="95"/>
        <w:sz w:val="22"/>
      </w:rPr>
      <w:tblPr/>
      <w:tcPr>
        <w:shd w:val="clear" w:color="FFFFFF"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8"/>
    <w:uiPriority w:val="99"/>
    <w:pPr>
      <w:spacing w:after="0" w:line="240" w:lineRule="auto"/>
    </w:pPr>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FFFFFF"/>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FFFFFF"/>
      </w:tcPr>
    </w:tblStylePr>
    <w:tblStylePr w:type="band1Vert">
      <w:tblPr/>
      <w:tcPr>
        <w:shd w:val="clear" w:color="FFFFFF" w:fill="DAEEF3" w:themeFill="accent5" w:themeFillTint="34"/>
      </w:tcPr>
    </w:tblStylePr>
    <w:tblStylePr w:type="band1Horz">
      <w:rPr>
        <w:rFonts w:ascii="Arial" w:hAnsi="Arial"/>
        <w:color w:val="266779" w:themeColor="accent5" w:themeShade="95"/>
        <w:sz w:val="22"/>
      </w:rPr>
      <w:tblPr/>
      <w:tcPr>
        <w:shd w:val="clear" w:color="FFFFFF"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8"/>
    <w:uiPriority w:val="99"/>
    <w:pPr>
      <w:spacing w:after="0" w:line="240" w:lineRule="auto"/>
    </w:pPr>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FFFFFF"/>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FFFFFF"/>
      </w:tcPr>
    </w:tblStylePr>
    <w:tblStylePr w:type="band1Vert">
      <w:tblPr/>
      <w:tcPr>
        <w:shd w:val="clear" w:color="FFFFFF" w:fill="FDE9D8" w:themeFill="accent6" w:themeFillTint="34"/>
      </w:tcPr>
    </w:tblStylePr>
    <w:tblStylePr w:type="band1Horz">
      <w:rPr>
        <w:rFonts w:ascii="Arial" w:hAnsi="Arial"/>
        <w:color w:val="B15407" w:themeColor="accent6" w:themeShade="95"/>
        <w:sz w:val="22"/>
      </w:rPr>
      <w:tblPr/>
      <w:tcPr>
        <w:shd w:val="clear" w:color="FFFFFF"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BFBFBF" w:themeFill="text1" w:themeFillTint="40"/>
      </w:tcPr>
    </w:tblStylePr>
    <w:tblStylePr w:type="band1Horz">
      <w:tblPr/>
      <w:tcPr>
        <w:shd w:val="clear" w:color="FFFFFF" w:fill="BFBFBF" w:themeFill="text1" w:themeFillTint="40"/>
      </w:tcPr>
    </w:tblStylePr>
  </w:style>
  <w:style w:type="table" w:customStyle="1" w:styleId="ListTable1Light-Accent1">
    <w:name w:val="List Table 1 Light - Accent 1"/>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D2DFEE" w:themeFill="accent1" w:themeFillTint="40"/>
      </w:tcPr>
    </w:tblStylePr>
    <w:tblStylePr w:type="band1Horz">
      <w:tblPr/>
      <w:tcPr>
        <w:shd w:val="clear" w:color="FFFFFF" w:fill="D2DFEE" w:themeFill="accent1" w:themeFillTint="40"/>
      </w:tcPr>
    </w:tblStylePr>
  </w:style>
  <w:style w:type="table" w:customStyle="1" w:styleId="ListTable1Light-Accent2">
    <w:name w:val="List Table 1 Light - Accent 2"/>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EFD2D2" w:themeFill="accent2" w:themeFillTint="40"/>
      </w:tcPr>
    </w:tblStylePr>
    <w:tblStylePr w:type="band1Horz">
      <w:tblPr/>
      <w:tcPr>
        <w:shd w:val="clear" w:color="FFFFFF" w:fill="EFD2D2" w:themeFill="accent2" w:themeFillTint="40"/>
      </w:tcPr>
    </w:tblStylePr>
  </w:style>
  <w:style w:type="table" w:customStyle="1" w:styleId="ListTable1Light-Accent3">
    <w:name w:val="List Table 1 Light - Accent 3"/>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E5EED5" w:themeFill="accent3" w:themeFillTint="40"/>
      </w:tcPr>
    </w:tblStylePr>
    <w:tblStylePr w:type="band1Horz">
      <w:tblPr/>
      <w:tcPr>
        <w:shd w:val="clear" w:color="FFFFFF" w:fill="E5EED5" w:themeFill="accent3" w:themeFillTint="40"/>
      </w:tcPr>
    </w:tblStylePr>
  </w:style>
  <w:style w:type="table" w:customStyle="1" w:styleId="ListTable1Light-Accent4">
    <w:name w:val="List Table 1 Light - Accent 4"/>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DFD8E7" w:themeFill="accent4" w:themeFillTint="40"/>
      </w:tcPr>
    </w:tblStylePr>
    <w:tblStylePr w:type="band1Horz">
      <w:tblPr/>
      <w:tcPr>
        <w:shd w:val="clear" w:color="FFFFFF" w:fill="DFD8E7" w:themeFill="accent4" w:themeFillTint="40"/>
      </w:tcPr>
    </w:tblStylePr>
  </w:style>
  <w:style w:type="table" w:customStyle="1" w:styleId="ListTable1Light-Accent5">
    <w:name w:val="List Table 1 Light - Accent 5"/>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D1EAF0" w:themeFill="accent5" w:themeFillTint="40"/>
      </w:tcPr>
    </w:tblStylePr>
    <w:tblStylePr w:type="band1Horz">
      <w:tblPr/>
      <w:tcPr>
        <w:shd w:val="clear" w:color="FFFFFF" w:fill="D1EAF0" w:themeFill="accent5" w:themeFillTint="40"/>
      </w:tcPr>
    </w:tblStylePr>
  </w:style>
  <w:style w:type="table" w:customStyle="1" w:styleId="ListTable1Light-Accent6">
    <w:name w:val="List Table 1 Light - Accent 6"/>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FDE4D0" w:themeFill="accent6" w:themeFillTint="40"/>
      </w:tcPr>
    </w:tblStylePr>
    <w:tblStylePr w:type="band1Horz">
      <w:tblPr/>
      <w:tcPr>
        <w:shd w:val="clear" w:color="FFFFFF" w:fill="FDE4D0" w:themeFill="accent6" w:themeFillTint="40"/>
      </w:tcPr>
    </w:tblStylePr>
  </w:style>
  <w:style w:type="table" w:customStyle="1" w:styleId="ListTable2">
    <w:name w:val="List Table 2"/>
    <w:basedOn w:val="a8"/>
    <w:uiPriority w:val="99"/>
    <w:pPr>
      <w:spacing w:after="0" w:line="240" w:lineRule="auto"/>
    </w:pPr>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BFBFBF" w:themeFill="text1" w:themeFillTint="40"/>
      </w:tcPr>
    </w:tblStylePr>
    <w:tblStylePr w:type="band1Horz">
      <w:rPr>
        <w:rFonts w:ascii="Arial" w:hAnsi="Arial"/>
        <w:color w:val="404040"/>
        <w:sz w:val="22"/>
      </w:rPr>
      <w:tblPr/>
      <w:tcPr>
        <w:shd w:val="clear" w:color="FFFFFF" w:fill="BFBFBF" w:themeFill="text1" w:themeFillTint="40"/>
      </w:tcPr>
    </w:tblStylePr>
  </w:style>
  <w:style w:type="table" w:customStyle="1" w:styleId="ListTable2-Accent1">
    <w:name w:val="List Table 2 - Accent 1"/>
    <w:basedOn w:val="a8"/>
    <w:uiPriority w:val="99"/>
    <w:pPr>
      <w:spacing w:after="0" w:line="240" w:lineRule="auto"/>
    </w:pPr>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D2DFEE" w:themeFill="accent1" w:themeFillTint="40"/>
      </w:tcPr>
    </w:tblStylePr>
    <w:tblStylePr w:type="band1Horz">
      <w:rPr>
        <w:rFonts w:ascii="Arial" w:hAnsi="Arial"/>
        <w:color w:val="404040"/>
        <w:sz w:val="22"/>
      </w:rPr>
      <w:tblPr/>
      <w:tcPr>
        <w:shd w:val="clear" w:color="FFFFFF" w:fill="D2DFEE" w:themeFill="accent1" w:themeFillTint="40"/>
      </w:tcPr>
    </w:tblStylePr>
  </w:style>
  <w:style w:type="table" w:customStyle="1" w:styleId="ListTable2-Accent2">
    <w:name w:val="List Table 2 - Accent 2"/>
    <w:basedOn w:val="a8"/>
    <w:uiPriority w:val="99"/>
    <w:pPr>
      <w:spacing w:after="0" w:line="240" w:lineRule="auto"/>
    </w:pPr>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EFD2D2" w:themeFill="accent2" w:themeFillTint="40"/>
      </w:tcPr>
    </w:tblStylePr>
    <w:tblStylePr w:type="band1Horz">
      <w:rPr>
        <w:rFonts w:ascii="Arial" w:hAnsi="Arial"/>
        <w:color w:val="404040"/>
        <w:sz w:val="22"/>
      </w:rPr>
      <w:tblPr/>
      <w:tcPr>
        <w:shd w:val="clear" w:color="FFFFFF" w:fill="EFD2D2" w:themeFill="accent2" w:themeFillTint="40"/>
      </w:tcPr>
    </w:tblStylePr>
  </w:style>
  <w:style w:type="table" w:customStyle="1" w:styleId="ListTable2-Accent3">
    <w:name w:val="List Table 2 - Accent 3"/>
    <w:basedOn w:val="a8"/>
    <w:uiPriority w:val="99"/>
    <w:pPr>
      <w:spacing w:after="0" w:line="240" w:lineRule="auto"/>
    </w:pPr>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E5EED5" w:themeFill="accent3" w:themeFillTint="40"/>
      </w:tcPr>
    </w:tblStylePr>
    <w:tblStylePr w:type="band1Horz">
      <w:rPr>
        <w:rFonts w:ascii="Arial" w:hAnsi="Arial"/>
        <w:color w:val="404040"/>
        <w:sz w:val="22"/>
      </w:rPr>
      <w:tblPr/>
      <w:tcPr>
        <w:shd w:val="clear" w:color="FFFFFF" w:fill="E5EED5" w:themeFill="accent3" w:themeFillTint="40"/>
      </w:tcPr>
    </w:tblStylePr>
  </w:style>
  <w:style w:type="table" w:customStyle="1" w:styleId="ListTable2-Accent4">
    <w:name w:val="List Table 2 - Accent 4"/>
    <w:basedOn w:val="a8"/>
    <w:uiPriority w:val="99"/>
    <w:pPr>
      <w:spacing w:after="0" w:line="240" w:lineRule="auto"/>
    </w:pPr>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DFD8E7" w:themeFill="accent4" w:themeFillTint="40"/>
      </w:tcPr>
    </w:tblStylePr>
    <w:tblStylePr w:type="band1Horz">
      <w:rPr>
        <w:rFonts w:ascii="Arial" w:hAnsi="Arial"/>
        <w:color w:val="404040"/>
        <w:sz w:val="22"/>
      </w:rPr>
      <w:tblPr/>
      <w:tcPr>
        <w:shd w:val="clear" w:color="FFFFFF" w:fill="DFD8E7" w:themeFill="accent4" w:themeFillTint="40"/>
      </w:tcPr>
    </w:tblStylePr>
  </w:style>
  <w:style w:type="table" w:customStyle="1" w:styleId="ListTable2-Accent5">
    <w:name w:val="List Table 2 - Accent 5"/>
    <w:basedOn w:val="a8"/>
    <w:uiPriority w:val="99"/>
    <w:pPr>
      <w:spacing w:after="0" w:line="240" w:lineRule="auto"/>
    </w:pPr>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D1EAF0" w:themeFill="accent5" w:themeFillTint="40"/>
      </w:tcPr>
    </w:tblStylePr>
    <w:tblStylePr w:type="band1Horz">
      <w:rPr>
        <w:rFonts w:ascii="Arial" w:hAnsi="Arial"/>
        <w:color w:val="404040"/>
        <w:sz w:val="22"/>
      </w:rPr>
      <w:tblPr/>
      <w:tcPr>
        <w:shd w:val="clear" w:color="FFFFFF" w:fill="D1EAF0" w:themeFill="accent5" w:themeFillTint="40"/>
      </w:tcPr>
    </w:tblStylePr>
  </w:style>
  <w:style w:type="table" w:customStyle="1" w:styleId="ListTable2-Accent6">
    <w:name w:val="List Table 2 - Accent 6"/>
    <w:basedOn w:val="a8"/>
    <w:uiPriority w:val="99"/>
    <w:pPr>
      <w:spacing w:after="0" w:line="240" w:lineRule="auto"/>
    </w:pPr>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FDE4D0" w:themeFill="accent6" w:themeFillTint="40"/>
      </w:tcPr>
    </w:tblStylePr>
    <w:tblStylePr w:type="band1Horz">
      <w:rPr>
        <w:rFonts w:ascii="Arial" w:hAnsi="Arial"/>
        <w:color w:val="404040"/>
        <w:sz w:val="22"/>
      </w:rPr>
      <w:tblPr/>
      <w:tcPr>
        <w:shd w:val="clear" w:color="FFFFFF" w:fill="FDE4D0" w:themeFill="accent6" w:themeFillTint="40"/>
      </w:tcPr>
    </w:tblStylePr>
  </w:style>
  <w:style w:type="table" w:customStyle="1" w:styleId="ListTable3">
    <w:name w:val="List Table 3"/>
    <w:basedOn w:val="a8"/>
    <w:uiPriority w:val="99"/>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FFFFFF"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8"/>
    <w:uiPriority w:val="99"/>
    <w:pPr>
      <w:spacing w:after="0" w:line="240" w:lineRule="auto"/>
    </w:pPr>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FFFFFF"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8"/>
    <w:uiPriority w:val="99"/>
    <w:pPr>
      <w:spacing w:after="0" w:line="240" w:lineRule="auto"/>
    </w:pPr>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FFFFFF"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8"/>
    <w:uiPriority w:val="99"/>
    <w:pPr>
      <w:spacing w:after="0" w:line="240" w:lineRule="auto"/>
    </w:pPr>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FFFFFF"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8"/>
    <w:uiPriority w:val="99"/>
    <w:pPr>
      <w:spacing w:after="0" w:line="240" w:lineRule="auto"/>
    </w:pPr>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FFFFFF"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8"/>
    <w:uiPriority w:val="99"/>
    <w:pPr>
      <w:spacing w:after="0" w:line="240" w:lineRule="auto"/>
    </w:pPr>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FFFFFF"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8"/>
    <w:uiPriority w:val="99"/>
    <w:pPr>
      <w:spacing w:after="0" w:line="240" w:lineRule="auto"/>
    </w:pPr>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FFFFF"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a8"/>
    <w:uiPriority w:val="99"/>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FFFFFF"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BFBFBF" w:themeFill="text1" w:themeFillTint="40"/>
      </w:tcPr>
    </w:tblStylePr>
    <w:tblStylePr w:type="band1Horz">
      <w:rPr>
        <w:rFonts w:ascii="Arial" w:hAnsi="Arial"/>
        <w:color w:val="404040"/>
        <w:sz w:val="22"/>
      </w:rPr>
      <w:tblPr/>
      <w:tcPr>
        <w:shd w:val="clear" w:color="FFFFFF" w:fill="BFBFBF" w:themeFill="text1" w:themeFillTint="40"/>
      </w:tcPr>
    </w:tblStylePr>
  </w:style>
  <w:style w:type="table" w:customStyle="1" w:styleId="ListTable4-Accent1">
    <w:name w:val="List Table 4 - Accent 1"/>
    <w:basedOn w:val="a8"/>
    <w:uiPriority w:val="99"/>
    <w:pPr>
      <w:spacing w:after="0" w:line="240" w:lineRule="auto"/>
    </w:pPr>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FFFFFF"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2DFEE" w:themeFill="accent1" w:themeFillTint="40"/>
      </w:tcPr>
    </w:tblStylePr>
    <w:tblStylePr w:type="band1Horz">
      <w:rPr>
        <w:rFonts w:ascii="Arial" w:hAnsi="Arial"/>
        <w:color w:val="404040"/>
        <w:sz w:val="22"/>
      </w:rPr>
      <w:tblPr/>
      <w:tcPr>
        <w:shd w:val="clear" w:color="FFFFFF" w:fill="D2DFEE" w:themeFill="accent1" w:themeFillTint="40"/>
      </w:tcPr>
    </w:tblStylePr>
  </w:style>
  <w:style w:type="table" w:customStyle="1" w:styleId="ListTable4-Accent2">
    <w:name w:val="List Table 4 - Accent 2"/>
    <w:basedOn w:val="a8"/>
    <w:uiPriority w:val="99"/>
    <w:pPr>
      <w:spacing w:after="0" w:line="240" w:lineRule="auto"/>
    </w:pPr>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FFFFFF"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FD2D2" w:themeFill="accent2" w:themeFillTint="40"/>
      </w:tcPr>
    </w:tblStylePr>
    <w:tblStylePr w:type="band1Horz">
      <w:rPr>
        <w:rFonts w:ascii="Arial" w:hAnsi="Arial"/>
        <w:color w:val="404040"/>
        <w:sz w:val="22"/>
      </w:rPr>
      <w:tblPr/>
      <w:tcPr>
        <w:shd w:val="clear" w:color="FFFFFF" w:fill="EFD2D2" w:themeFill="accent2" w:themeFillTint="40"/>
      </w:tcPr>
    </w:tblStylePr>
  </w:style>
  <w:style w:type="table" w:customStyle="1" w:styleId="ListTable4-Accent3">
    <w:name w:val="List Table 4 - Accent 3"/>
    <w:basedOn w:val="a8"/>
    <w:uiPriority w:val="99"/>
    <w:pPr>
      <w:spacing w:after="0" w:line="240" w:lineRule="auto"/>
    </w:pPr>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FFFFFF"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5EED5" w:themeFill="accent3" w:themeFillTint="40"/>
      </w:tcPr>
    </w:tblStylePr>
    <w:tblStylePr w:type="band1Horz">
      <w:rPr>
        <w:rFonts w:ascii="Arial" w:hAnsi="Arial"/>
        <w:color w:val="404040"/>
        <w:sz w:val="22"/>
      </w:rPr>
      <w:tblPr/>
      <w:tcPr>
        <w:shd w:val="clear" w:color="FFFFFF" w:fill="E5EED5" w:themeFill="accent3" w:themeFillTint="40"/>
      </w:tcPr>
    </w:tblStylePr>
  </w:style>
  <w:style w:type="table" w:customStyle="1" w:styleId="ListTable4-Accent4">
    <w:name w:val="List Table 4 - Accent 4"/>
    <w:basedOn w:val="a8"/>
    <w:uiPriority w:val="99"/>
    <w:pPr>
      <w:spacing w:after="0" w:line="240" w:lineRule="auto"/>
    </w:pPr>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FFFFFF"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FD8E7" w:themeFill="accent4" w:themeFillTint="40"/>
      </w:tcPr>
    </w:tblStylePr>
    <w:tblStylePr w:type="band1Horz">
      <w:rPr>
        <w:rFonts w:ascii="Arial" w:hAnsi="Arial"/>
        <w:color w:val="404040"/>
        <w:sz w:val="22"/>
      </w:rPr>
      <w:tblPr/>
      <w:tcPr>
        <w:shd w:val="clear" w:color="FFFFFF" w:fill="DFD8E7" w:themeFill="accent4" w:themeFillTint="40"/>
      </w:tcPr>
    </w:tblStylePr>
  </w:style>
  <w:style w:type="table" w:customStyle="1" w:styleId="ListTable4-Accent5">
    <w:name w:val="List Table 4 - Accent 5"/>
    <w:basedOn w:val="a8"/>
    <w:uiPriority w:val="99"/>
    <w:pPr>
      <w:spacing w:after="0" w:line="240" w:lineRule="auto"/>
    </w:pPr>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FFFFFF"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1EAF0" w:themeFill="accent5" w:themeFillTint="40"/>
      </w:tcPr>
    </w:tblStylePr>
    <w:tblStylePr w:type="band1Horz">
      <w:rPr>
        <w:rFonts w:ascii="Arial" w:hAnsi="Arial"/>
        <w:color w:val="404040"/>
        <w:sz w:val="22"/>
      </w:rPr>
      <w:tblPr/>
      <w:tcPr>
        <w:shd w:val="clear" w:color="FFFFFF" w:fill="D1EAF0" w:themeFill="accent5" w:themeFillTint="40"/>
      </w:tcPr>
    </w:tblStylePr>
  </w:style>
  <w:style w:type="table" w:customStyle="1" w:styleId="ListTable4-Accent6">
    <w:name w:val="List Table 4 - Accent 6"/>
    <w:basedOn w:val="a8"/>
    <w:uiPriority w:val="99"/>
    <w:pPr>
      <w:spacing w:after="0" w:line="240" w:lineRule="auto"/>
    </w:pPr>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FFFFF"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DE4D0" w:themeFill="accent6" w:themeFillTint="40"/>
      </w:tcPr>
    </w:tblStylePr>
    <w:tblStylePr w:type="band1Horz">
      <w:rPr>
        <w:rFonts w:ascii="Arial" w:hAnsi="Arial"/>
        <w:color w:val="404040"/>
        <w:sz w:val="22"/>
      </w:rPr>
      <w:tblPr/>
      <w:tcPr>
        <w:shd w:val="clear" w:color="FFFFFF" w:fill="FDE4D0" w:themeFill="accent6" w:themeFillTint="40"/>
      </w:tcPr>
    </w:tblStylePr>
  </w:style>
  <w:style w:type="table" w:customStyle="1" w:styleId="ListTable5Dark">
    <w:name w:val="List Table 5 Dark"/>
    <w:basedOn w:val="a8"/>
    <w:uiPriority w:val="99"/>
    <w:pPr>
      <w:spacing w:after="0" w:line="240" w:lineRule="auto"/>
    </w:pPr>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FFFFFF"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FFFFFF"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FFFFFF"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7F7F7F" w:themeFill="text1" w:themeFillTint="80"/>
      </w:tcPr>
    </w:tblStylePr>
    <w:tblStylePr w:type="band2Horz">
      <w:tblPr/>
      <w:tcPr>
        <w:tcBorders>
          <w:top w:val="single" w:sz="4" w:space="0" w:color="FFFFFF" w:themeColor="light1"/>
          <w:bottom w:val="single" w:sz="4" w:space="0" w:color="FFFFFF" w:themeColor="light1"/>
        </w:tcBorders>
        <w:shd w:val="clear" w:color="FFFFFF" w:fill="7F7F7F" w:themeFill="text1" w:themeFillTint="80"/>
      </w:tcPr>
    </w:tblStylePr>
  </w:style>
  <w:style w:type="table" w:customStyle="1" w:styleId="ListTable5Dark-Accent1">
    <w:name w:val="List Table 5 Dark - Accent 1"/>
    <w:basedOn w:val="a8"/>
    <w:uiPriority w:val="99"/>
    <w:pPr>
      <w:spacing w:after="0" w:line="240" w:lineRule="auto"/>
    </w:pPr>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FFFFFF"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FFFFFF"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FFFFFF"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4F81BD" w:themeFill="accent1"/>
      </w:tcPr>
    </w:tblStylePr>
    <w:tblStylePr w:type="band2Horz">
      <w:tblPr/>
      <w:tcPr>
        <w:tcBorders>
          <w:top w:val="single" w:sz="4" w:space="0" w:color="FFFFFF" w:themeColor="light1"/>
          <w:bottom w:val="single" w:sz="4" w:space="0" w:color="FFFFFF" w:themeColor="light1"/>
        </w:tcBorders>
        <w:shd w:val="clear" w:color="FFFFFF" w:fill="4F81BD" w:themeFill="accent1"/>
      </w:tcPr>
    </w:tblStylePr>
  </w:style>
  <w:style w:type="table" w:customStyle="1" w:styleId="ListTable5Dark-Accent2">
    <w:name w:val="List Table 5 Dark - Accent 2"/>
    <w:basedOn w:val="a8"/>
    <w:uiPriority w:val="99"/>
    <w:pPr>
      <w:spacing w:after="0" w:line="240" w:lineRule="auto"/>
    </w:pPr>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FFFFFF"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FFFFFF"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FFFFFF"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D99695" w:themeFill="accent2" w:themeFillTint="97"/>
      </w:tcPr>
    </w:tblStylePr>
    <w:tblStylePr w:type="band2Horz">
      <w:tblPr/>
      <w:tcPr>
        <w:tcBorders>
          <w:top w:val="single" w:sz="4" w:space="0" w:color="FFFFFF" w:themeColor="light1"/>
          <w:bottom w:val="single" w:sz="4" w:space="0" w:color="FFFFFF" w:themeColor="light1"/>
        </w:tcBorders>
        <w:shd w:val="clear" w:color="FFFFFF" w:fill="D99695" w:themeFill="accent2" w:themeFillTint="97"/>
      </w:tcPr>
    </w:tblStylePr>
  </w:style>
  <w:style w:type="table" w:customStyle="1" w:styleId="ListTable5Dark-Accent3">
    <w:name w:val="List Table 5 Dark - Accent 3"/>
    <w:basedOn w:val="a8"/>
    <w:uiPriority w:val="99"/>
    <w:pPr>
      <w:spacing w:after="0" w:line="240" w:lineRule="auto"/>
    </w:pPr>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FFFFFF"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FFFFFF"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FFFFFF"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C3D69B" w:themeFill="accent3" w:themeFillTint="98"/>
      </w:tcPr>
    </w:tblStylePr>
    <w:tblStylePr w:type="band2Horz">
      <w:tblPr/>
      <w:tcPr>
        <w:tcBorders>
          <w:top w:val="single" w:sz="4" w:space="0" w:color="FFFFFF" w:themeColor="light1"/>
          <w:bottom w:val="single" w:sz="4" w:space="0" w:color="FFFFFF" w:themeColor="light1"/>
        </w:tcBorders>
        <w:shd w:val="clear" w:color="FFFFFF" w:fill="C3D69B" w:themeFill="accent3" w:themeFillTint="98"/>
      </w:tcPr>
    </w:tblStylePr>
  </w:style>
  <w:style w:type="table" w:customStyle="1" w:styleId="ListTable5Dark-Accent4">
    <w:name w:val="List Table 5 Dark - Accent 4"/>
    <w:basedOn w:val="a8"/>
    <w:uiPriority w:val="99"/>
    <w:pPr>
      <w:spacing w:after="0" w:line="240" w:lineRule="auto"/>
    </w:pPr>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FFFFFF"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FFFFFF"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FFFFFF"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B2A1C6" w:themeFill="accent4" w:themeFillTint="9A"/>
      </w:tcPr>
    </w:tblStylePr>
    <w:tblStylePr w:type="band2Horz">
      <w:tblPr/>
      <w:tcPr>
        <w:tcBorders>
          <w:top w:val="single" w:sz="4" w:space="0" w:color="FFFFFF" w:themeColor="light1"/>
          <w:bottom w:val="single" w:sz="4" w:space="0" w:color="FFFFFF" w:themeColor="light1"/>
        </w:tcBorders>
        <w:shd w:val="clear" w:color="FFFFFF" w:fill="B2A1C6" w:themeFill="accent4" w:themeFillTint="9A"/>
      </w:tcPr>
    </w:tblStylePr>
  </w:style>
  <w:style w:type="table" w:customStyle="1" w:styleId="ListTable5Dark-Accent5">
    <w:name w:val="List Table 5 Dark - Accent 5"/>
    <w:basedOn w:val="a8"/>
    <w:uiPriority w:val="99"/>
    <w:pPr>
      <w:spacing w:after="0" w:line="240" w:lineRule="auto"/>
    </w:pPr>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FFFFFF"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FFFFFF"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FFFFFF"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92CCDC" w:themeFill="accent5" w:themeFillTint="9A"/>
      </w:tcPr>
    </w:tblStylePr>
    <w:tblStylePr w:type="band2Horz">
      <w:tblPr/>
      <w:tcPr>
        <w:tcBorders>
          <w:top w:val="single" w:sz="4" w:space="0" w:color="FFFFFF" w:themeColor="light1"/>
          <w:bottom w:val="single" w:sz="4" w:space="0" w:color="FFFFFF" w:themeColor="light1"/>
        </w:tcBorders>
        <w:shd w:val="clear" w:color="FFFFFF" w:fill="92CCDC" w:themeFill="accent5" w:themeFillTint="9A"/>
      </w:tcPr>
    </w:tblStylePr>
  </w:style>
  <w:style w:type="table" w:customStyle="1" w:styleId="ListTable5Dark-Accent6">
    <w:name w:val="List Table 5 Dark - Accent 6"/>
    <w:basedOn w:val="a8"/>
    <w:uiPriority w:val="99"/>
    <w:pPr>
      <w:spacing w:after="0" w:line="240" w:lineRule="auto"/>
    </w:pPr>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FFFFF"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FFFFF"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FFFFF"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FAC090" w:themeFill="accent6" w:themeFillTint="98"/>
      </w:tcPr>
    </w:tblStylePr>
    <w:tblStylePr w:type="band2Horz">
      <w:tblPr/>
      <w:tcPr>
        <w:tcBorders>
          <w:top w:val="single" w:sz="4" w:space="0" w:color="FFFFFF" w:themeColor="light1"/>
          <w:bottom w:val="single" w:sz="4" w:space="0" w:color="FFFFFF" w:themeColor="light1"/>
        </w:tcBorders>
        <w:shd w:val="clear" w:color="FFFFFF" w:fill="FAC090" w:themeFill="accent6" w:themeFillTint="98"/>
      </w:tcPr>
    </w:tblStylePr>
  </w:style>
  <w:style w:type="table" w:customStyle="1" w:styleId="ListTable6Colorful">
    <w:name w:val="List Table 6 Colorful"/>
    <w:basedOn w:val="a8"/>
    <w:uiPriority w:val="99"/>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FFFFFF" w:fill="BFBFBF" w:themeFill="text1" w:themeFillTint="40"/>
      </w:tcPr>
    </w:tblStylePr>
    <w:tblStylePr w:type="band1Horz">
      <w:rPr>
        <w:rFonts w:ascii="Arial" w:hAnsi="Arial"/>
        <w:color w:val="000000" w:themeColor="text1"/>
        <w:sz w:val="22"/>
      </w:rPr>
      <w:tblPr/>
      <w:tcPr>
        <w:shd w:val="clear" w:color="FFFFFF"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8"/>
    <w:uiPriority w:val="99"/>
    <w:pPr>
      <w:spacing w:after="0" w:line="240" w:lineRule="auto"/>
    </w:pPr>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FFFFFF" w:fill="D2DFEE" w:themeFill="accent1" w:themeFillTint="40"/>
      </w:tcPr>
    </w:tblStylePr>
    <w:tblStylePr w:type="band1Horz">
      <w:rPr>
        <w:rFonts w:ascii="Arial" w:hAnsi="Arial"/>
        <w:color w:val="2A4A71" w:themeColor="accent1" w:themeShade="95"/>
        <w:sz w:val="22"/>
      </w:rPr>
      <w:tblPr/>
      <w:tcPr>
        <w:shd w:val="clear" w:color="FFFFFF"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8"/>
    <w:uiPriority w:val="99"/>
    <w:pPr>
      <w:spacing w:after="0" w:line="240" w:lineRule="auto"/>
    </w:pPr>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FFFFF" w:fill="EFD2D2" w:themeFill="accent2" w:themeFillTint="40"/>
      </w:tcPr>
    </w:tblStylePr>
    <w:tblStylePr w:type="band1Horz">
      <w:rPr>
        <w:rFonts w:ascii="Arial" w:hAnsi="Arial"/>
        <w:color w:val="D99695" w:themeColor="accent2" w:themeTint="97" w:themeShade="95"/>
        <w:sz w:val="22"/>
      </w:rPr>
      <w:tblPr/>
      <w:tcPr>
        <w:shd w:val="clear" w:color="FFFFFF"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8"/>
    <w:uiPriority w:val="99"/>
    <w:pPr>
      <w:spacing w:after="0" w:line="240" w:lineRule="auto"/>
    </w:pPr>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FFFFFF" w:fill="E5EED5" w:themeFill="accent3" w:themeFillTint="40"/>
      </w:tcPr>
    </w:tblStylePr>
    <w:tblStylePr w:type="band1Horz">
      <w:rPr>
        <w:rFonts w:ascii="Arial" w:hAnsi="Arial"/>
        <w:color w:val="C3D69B" w:themeColor="accent3" w:themeTint="98" w:themeShade="95"/>
        <w:sz w:val="22"/>
      </w:rPr>
      <w:tblPr/>
      <w:tcPr>
        <w:shd w:val="clear" w:color="FFFFFF"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8"/>
    <w:uiPriority w:val="99"/>
    <w:pPr>
      <w:spacing w:after="0" w:line="240" w:lineRule="auto"/>
    </w:pPr>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FFFFFF" w:fill="DFD8E7" w:themeFill="accent4" w:themeFillTint="40"/>
      </w:tcPr>
    </w:tblStylePr>
    <w:tblStylePr w:type="band1Horz">
      <w:rPr>
        <w:rFonts w:ascii="Arial" w:hAnsi="Arial"/>
        <w:color w:val="B2A1C6" w:themeColor="accent4" w:themeTint="9A" w:themeShade="95"/>
        <w:sz w:val="22"/>
      </w:rPr>
      <w:tblPr/>
      <w:tcPr>
        <w:shd w:val="clear" w:color="FFFFFF"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8"/>
    <w:uiPriority w:val="99"/>
    <w:pPr>
      <w:spacing w:after="0" w:line="240" w:lineRule="auto"/>
    </w:pPr>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FFFFFF" w:fill="D1EAF0" w:themeFill="accent5" w:themeFillTint="40"/>
      </w:tcPr>
    </w:tblStylePr>
    <w:tblStylePr w:type="band1Horz">
      <w:rPr>
        <w:rFonts w:ascii="Arial" w:hAnsi="Arial"/>
        <w:color w:val="92CCDC" w:themeColor="accent5" w:themeTint="9A" w:themeShade="95"/>
        <w:sz w:val="22"/>
      </w:rPr>
      <w:tblPr/>
      <w:tcPr>
        <w:shd w:val="clear" w:color="FFFFFF"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8"/>
    <w:uiPriority w:val="99"/>
    <w:pPr>
      <w:spacing w:after="0" w:line="240" w:lineRule="auto"/>
    </w:pPr>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FFFFF" w:fill="FDE4D0" w:themeFill="accent6" w:themeFillTint="40"/>
      </w:tcPr>
    </w:tblStylePr>
    <w:tblStylePr w:type="band1Horz">
      <w:rPr>
        <w:rFonts w:ascii="Arial" w:hAnsi="Arial"/>
        <w:color w:val="FAC090" w:themeColor="accent6" w:themeTint="98" w:themeShade="95"/>
        <w:sz w:val="22"/>
      </w:rPr>
      <w:tblPr/>
      <w:tcPr>
        <w:shd w:val="clear" w:color="FFFFFF"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a8"/>
    <w:uiPriority w:val="99"/>
    <w:pPr>
      <w:spacing w:after="0" w:line="240" w:lineRule="auto"/>
    </w:pPr>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FFFFFF"/>
      </w:tcPr>
    </w:tblStylePr>
    <w:tblStylePr w:type="band1Vert">
      <w:tblPr/>
      <w:tcPr>
        <w:shd w:val="clear" w:color="FFFFFF" w:fill="BFBFBF" w:themeFill="text1" w:themeFillTint="40"/>
      </w:tcPr>
    </w:tblStylePr>
    <w:tblStylePr w:type="band1Horz">
      <w:rPr>
        <w:rFonts w:ascii="Arial" w:hAnsi="Arial"/>
        <w:color w:val="7F7F7F" w:themeColor="text1" w:themeTint="80" w:themeShade="95"/>
        <w:sz w:val="22"/>
      </w:rPr>
      <w:tblPr/>
      <w:tcPr>
        <w:shd w:val="clear" w:color="FFFFFF"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8"/>
    <w:uiPriority w:val="99"/>
    <w:pPr>
      <w:spacing w:after="0" w:line="240" w:lineRule="auto"/>
    </w:pPr>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FFFFFF"/>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FFFFFF"/>
      </w:tcPr>
    </w:tblStylePr>
    <w:tblStylePr w:type="band1Vert">
      <w:tblPr/>
      <w:tcPr>
        <w:shd w:val="clear" w:color="FFFFFF" w:fill="D2DFEE" w:themeFill="accent1" w:themeFillTint="40"/>
      </w:tcPr>
    </w:tblStylePr>
    <w:tblStylePr w:type="band1Horz">
      <w:rPr>
        <w:rFonts w:ascii="Arial" w:hAnsi="Arial"/>
        <w:color w:val="2A4A71" w:themeColor="accent1" w:themeShade="95"/>
        <w:sz w:val="22"/>
      </w:rPr>
      <w:tblPr/>
      <w:tcPr>
        <w:shd w:val="clear" w:color="FFFFFF"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8"/>
    <w:uiPriority w:val="99"/>
    <w:pPr>
      <w:spacing w:after="0" w:line="240" w:lineRule="auto"/>
    </w:pPr>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FFFFFF"/>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FFFFFF"/>
      </w:tcPr>
    </w:tblStylePr>
    <w:tblStylePr w:type="band1Vert">
      <w:tblPr/>
      <w:tcPr>
        <w:shd w:val="clear" w:color="FFFFFF" w:fill="EFD2D2" w:themeFill="accent2" w:themeFillTint="40"/>
      </w:tcPr>
    </w:tblStylePr>
    <w:tblStylePr w:type="band1Horz">
      <w:rPr>
        <w:rFonts w:ascii="Arial" w:hAnsi="Arial"/>
        <w:color w:val="D99695" w:themeColor="accent2" w:themeTint="97" w:themeShade="95"/>
        <w:sz w:val="22"/>
      </w:rPr>
      <w:tblPr/>
      <w:tcPr>
        <w:shd w:val="clear" w:color="FFFFFF"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8"/>
    <w:uiPriority w:val="99"/>
    <w:pPr>
      <w:spacing w:after="0" w:line="240" w:lineRule="auto"/>
    </w:pPr>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FFFFFF"/>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FFFFFF"/>
      </w:tcPr>
    </w:tblStylePr>
    <w:tblStylePr w:type="band1Vert">
      <w:tblPr/>
      <w:tcPr>
        <w:shd w:val="clear" w:color="FFFFFF" w:fill="E5EED5" w:themeFill="accent3" w:themeFillTint="40"/>
      </w:tcPr>
    </w:tblStylePr>
    <w:tblStylePr w:type="band1Horz">
      <w:rPr>
        <w:rFonts w:ascii="Arial" w:hAnsi="Arial"/>
        <w:color w:val="C3D69B" w:themeColor="accent3" w:themeTint="98" w:themeShade="95"/>
        <w:sz w:val="22"/>
      </w:rPr>
      <w:tblPr/>
      <w:tcPr>
        <w:shd w:val="clear" w:color="FFFFFF"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8"/>
    <w:uiPriority w:val="99"/>
    <w:pPr>
      <w:spacing w:after="0" w:line="240" w:lineRule="auto"/>
    </w:pPr>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FFFFFF"/>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FFFFFF"/>
      </w:tcPr>
    </w:tblStylePr>
    <w:tblStylePr w:type="band1Vert">
      <w:tblPr/>
      <w:tcPr>
        <w:shd w:val="clear" w:color="FFFFFF" w:fill="DFD8E7" w:themeFill="accent4" w:themeFillTint="40"/>
      </w:tcPr>
    </w:tblStylePr>
    <w:tblStylePr w:type="band1Horz">
      <w:rPr>
        <w:rFonts w:ascii="Arial" w:hAnsi="Arial"/>
        <w:color w:val="B2A1C6" w:themeColor="accent4" w:themeTint="9A" w:themeShade="95"/>
        <w:sz w:val="22"/>
      </w:rPr>
      <w:tblPr/>
      <w:tcPr>
        <w:shd w:val="clear" w:color="FFFFFF"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8"/>
    <w:uiPriority w:val="99"/>
    <w:pPr>
      <w:spacing w:after="0" w:line="240" w:lineRule="auto"/>
    </w:pPr>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FFFFFF"/>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FFFFFF"/>
      </w:tcPr>
    </w:tblStylePr>
    <w:tblStylePr w:type="band1Vert">
      <w:tblPr/>
      <w:tcPr>
        <w:shd w:val="clear" w:color="FFFFFF" w:fill="D1EAF0" w:themeFill="accent5" w:themeFillTint="40"/>
      </w:tcPr>
    </w:tblStylePr>
    <w:tblStylePr w:type="band1Horz">
      <w:rPr>
        <w:rFonts w:ascii="Arial" w:hAnsi="Arial"/>
        <w:color w:val="92CCDC" w:themeColor="accent5" w:themeTint="9A" w:themeShade="95"/>
        <w:sz w:val="22"/>
      </w:rPr>
      <w:tblPr/>
      <w:tcPr>
        <w:shd w:val="clear" w:color="FFFFFF"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8"/>
    <w:uiPriority w:val="99"/>
    <w:pPr>
      <w:spacing w:after="0" w:line="240" w:lineRule="auto"/>
    </w:pPr>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FFFFFF"/>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FFFFFF"/>
      </w:tcPr>
    </w:tblStylePr>
    <w:tblStylePr w:type="band1Vert">
      <w:tblPr/>
      <w:tcPr>
        <w:shd w:val="clear" w:color="FFFFFF" w:fill="FDE4D0" w:themeFill="accent6" w:themeFillTint="40"/>
      </w:tcPr>
    </w:tblStylePr>
    <w:tblStylePr w:type="band1Horz">
      <w:rPr>
        <w:rFonts w:ascii="Arial" w:hAnsi="Arial"/>
        <w:color w:val="FAC090" w:themeColor="accent6" w:themeTint="98" w:themeShade="95"/>
        <w:sz w:val="22"/>
      </w:rPr>
      <w:tblPr/>
      <w:tcPr>
        <w:shd w:val="clear" w:color="FFFFFF"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8"/>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FFFFF" w:fill="7F7F7F" w:themeFill="text1" w:themeFillTint="80"/>
      </w:tcPr>
    </w:tblStylePr>
    <w:tblStylePr w:type="lastRow">
      <w:rPr>
        <w:rFonts w:ascii="Arial" w:hAnsi="Arial"/>
        <w:color w:val="F2F2F2"/>
        <w:sz w:val="22"/>
      </w:rPr>
      <w:tblPr/>
      <w:tcPr>
        <w:shd w:val="clear" w:color="FFFFFF" w:fill="7F7F7F" w:themeFill="text1" w:themeFillTint="80"/>
      </w:tcPr>
    </w:tblStylePr>
    <w:tblStylePr w:type="firstCol">
      <w:rPr>
        <w:rFonts w:ascii="Arial" w:hAnsi="Arial"/>
        <w:color w:val="F2F2F2"/>
        <w:sz w:val="22"/>
      </w:rPr>
      <w:tblPr/>
      <w:tcPr>
        <w:shd w:val="clear" w:color="FFFFFF" w:fill="7F7F7F" w:themeFill="text1" w:themeFillTint="80"/>
      </w:tcPr>
    </w:tblStylePr>
    <w:tblStylePr w:type="lastCol">
      <w:rPr>
        <w:rFonts w:ascii="Arial" w:hAnsi="Arial"/>
        <w:color w:val="F2F2F2"/>
        <w:sz w:val="22"/>
      </w:rPr>
      <w:tblPr/>
      <w:tcPr>
        <w:shd w:val="clear" w:color="FFFFFF"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FFFFF" w:fill="F2F2F2" w:themeFill="text1" w:themeFillTint="0D"/>
      </w:tcPr>
    </w:tblStylePr>
  </w:style>
  <w:style w:type="table" w:customStyle="1" w:styleId="Lined-Accent1">
    <w:name w:val="Lined - Accent 1"/>
    <w:basedOn w:val="a8"/>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FFFFF" w:fill="5D8AC2" w:themeFill="accent1" w:themeFillTint="EA"/>
      </w:tcPr>
    </w:tblStylePr>
    <w:tblStylePr w:type="lastRow">
      <w:rPr>
        <w:rFonts w:ascii="Arial" w:hAnsi="Arial"/>
        <w:color w:val="F2F2F2"/>
        <w:sz w:val="22"/>
      </w:rPr>
      <w:tblPr/>
      <w:tcPr>
        <w:shd w:val="clear" w:color="FFFFFF" w:fill="5D8AC2" w:themeFill="accent1" w:themeFillTint="EA"/>
      </w:tcPr>
    </w:tblStylePr>
    <w:tblStylePr w:type="firstCol">
      <w:rPr>
        <w:rFonts w:ascii="Arial" w:hAnsi="Arial"/>
        <w:color w:val="F2F2F2"/>
        <w:sz w:val="22"/>
      </w:rPr>
      <w:tblPr/>
      <w:tcPr>
        <w:shd w:val="clear" w:color="FFFFFF" w:fill="5D8AC2" w:themeFill="accent1" w:themeFillTint="EA"/>
      </w:tcPr>
    </w:tblStylePr>
    <w:tblStylePr w:type="lastCol">
      <w:rPr>
        <w:rFonts w:ascii="Arial" w:hAnsi="Arial"/>
        <w:color w:val="F2F2F2"/>
        <w:sz w:val="22"/>
      </w:rPr>
      <w:tblPr/>
      <w:tcPr>
        <w:shd w:val="clear" w:color="FFFFFF"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FFFFFF"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FFFFFF" w:fill="C7D7EA" w:themeFill="accent1" w:themeFillTint="50"/>
      </w:tcPr>
    </w:tblStylePr>
  </w:style>
  <w:style w:type="table" w:customStyle="1" w:styleId="Lined-Accent2">
    <w:name w:val="Lined - Accent 2"/>
    <w:basedOn w:val="a8"/>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FFFFF" w:fill="D99695" w:themeFill="accent2" w:themeFillTint="97"/>
      </w:tcPr>
    </w:tblStylePr>
    <w:tblStylePr w:type="lastRow">
      <w:rPr>
        <w:rFonts w:ascii="Arial" w:hAnsi="Arial"/>
        <w:color w:val="F2F2F2"/>
        <w:sz w:val="22"/>
      </w:rPr>
      <w:tblPr/>
      <w:tcPr>
        <w:shd w:val="clear" w:color="FFFFFF" w:fill="D99695" w:themeFill="accent2" w:themeFillTint="97"/>
      </w:tcPr>
    </w:tblStylePr>
    <w:tblStylePr w:type="firstCol">
      <w:rPr>
        <w:rFonts w:ascii="Arial" w:hAnsi="Arial"/>
        <w:color w:val="F2F2F2"/>
        <w:sz w:val="22"/>
      </w:rPr>
      <w:tblPr/>
      <w:tcPr>
        <w:shd w:val="clear" w:color="FFFFFF" w:fill="D99695" w:themeFill="accent2" w:themeFillTint="97"/>
      </w:tcPr>
    </w:tblStylePr>
    <w:tblStylePr w:type="lastCol">
      <w:rPr>
        <w:rFonts w:ascii="Arial" w:hAnsi="Arial"/>
        <w:color w:val="F2F2F2"/>
        <w:sz w:val="22"/>
      </w:rPr>
      <w:tblPr/>
      <w:tcPr>
        <w:shd w:val="clear" w:color="FFFFFF"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fill="F2DCDC" w:themeFill="accent2" w:themeFillTint="32"/>
      </w:tcPr>
    </w:tblStylePr>
  </w:style>
  <w:style w:type="table" w:customStyle="1" w:styleId="Lined-Accent3">
    <w:name w:val="Lined - Accent 3"/>
    <w:basedOn w:val="a8"/>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FFFFF" w:fill="9ABB59" w:themeFill="accent3" w:themeFillTint="FE"/>
      </w:tcPr>
    </w:tblStylePr>
    <w:tblStylePr w:type="lastRow">
      <w:rPr>
        <w:rFonts w:ascii="Arial" w:hAnsi="Arial"/>
        <w:color w:val="F2F2F2"/>
        <w:sz w:val="22"/>
      </w:rPr>
      <w:tblPr/>
      <w:tcPr>
        <w:shd w:val="clear" w:color="FFFFFF" w:fill="9ABB59" w:themeFill="accent3" w:themeFillTint="FE"/>
      </w:tcPr>
    </w:tblStylePr>
    <w:tblStylePr w:type="firstCol">
      <w:rPr>
        <w:rFonts w:ascii="Arial" w:hAnsi="Arial"/>
        <w:color w:val="F2F2F2"/>
        <w:sz w:val="22"/>
      </w:rPr>
      <w:tblPr/>
      <w:tcPr>
        <w:shd w:val="clear" w:color="FFFFFF" w:fill="9ABB59" w:themeFill="accent3" w:themeFillTint="FE"/>
      </w:tcPr>
    </w:tblStylePr>
    <w:tblStylePr w:type="lastCol">
      <w:rPr>
        <w:rFonts w:ascii="Arial" w:hAnsi="Arial"/>
        <w:color w:val="F2F2F2"/>
        <w:sz w:val="22"/>
      </w:rPr>
      <w:tblPr/>
      <w:tcPr>
        <w:shd w:val="clear" w:color="FFFFFF"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FFFFFF"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EAF1DC" w:themeFill="accent3" w:themeFillTint="34"/>
      </w:tcPr>
    </w:tblStylePr>
  </w:style>
  <w:style w:type="table" w:customStyle="1" w:styleId="Lined-Accent4">
    <w:name w:val="Lined - Accent 4"/>
    <w:basedOn w:val="a8"/>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FFFFF" w:fill="B2A1C6" w:themeFill="accent4" w:themeFillTint="9A"/>
      </w:tcPr>
    </w:tblStylePr>
    <w:tblStylePr w:type="lastRow">
      <w:rPr>
        <w:rFonts w:ascii="Arial" w:hAnsi="Arial"/>
        <w:color w:val="F2F2F2"/>
        <w:sz w:val="22"/>
      </w:rPr>
      <w:tblPr/>
      <w:tcPr>
        <w:shd w:val="clear" w:color="FFFFFF" w:fill="B2A1C6" w:themeFill="accent4" w:themeFillTint="9A"/>
      </w:tcPr>
    </w:tblStylePr>
    <w:tblStylePr w:type="firstCol">
      <w:rPr>
        <w:rFonts w:ascii="Arial" w:hAnsi="Arial"/>
        <w:color w:val="F2F2F2"/>
        <w:sz w:val="22"/>
      </w:rPr>
      <w:tblPr/>
      <w:tcPr>
        <w:shd w:val="clear" w:color="FFFFFF" w:fill="B2A1C6" w:themeFill="accent4" w:themeFillTint="9A"/>
      </w:tcPr>
    </w:tblStylePr>
    <w:tblStylePr w:type="lastCol">
      <w:rPr>
        <w:rFonts w:ascii="Arial" w:hAnsi="Arial"/>
        <w:color w:val="F2F2F2"/>
        <w:sz w:val="22"/>
      </w:rPr>
      <w:tblPr/>
      <w:tcPr>
        <w:shd w:val="clear" w:color="FFFFFF"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FFF"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E5DFEC" w:themeFill="accent4" w:themeFillTint="34"/>
      </w:tcPr>
    </w:tblStylePr>
  </w:style>
  <w:style w:type="table" w:customStyle="1" w:styleId="Lined-Accent5">
    <w:name w:val="Lined - Accent 5"/>
    <w:basedOn w:val="a8"/>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FFFFF" w:fill="4BACC6" w:themeFill="accent5"/>
      </w:tcPr>
    </w:tblStylePr>
    <w:tblStylePr w:type="lastRow">
      <w:rPr>
        <w:rFonts w:ascii="Arial" w:hAnsi="Arial"/>
        <w:color w:val="F2F2F2"/>
        <w:sz w:val="22"/>
      </w:rPr>
      <w:tblPr/>
      <w:tcPr>
        <w:shd w:val="clear" w:color="FFFFFF" w:fill="4BACC6" w:themeFill="accent5"/>
      </w:tcPr>
    </w:tblStylePr>
    <w:tblStylePr w:type="firstCol">
      <w:rPr>
        <w:rFonts w:ascii="Arial" w:hAnsi="Arial"/>
        <w:color w:val="F2F2F2"/>
        <w:sz w:val="22"/>
      </w:rPr>
      <w:tblPr/>
      <w:tcPr>
        <w:shd w:val="clear" w:color="FFFFFF" w:fill="4BACC6" w:themeFill="accent5"/>
      </w:tcPr>
    </w:tblStylePr>
    <w:tblStylePr w:type="lastCol">
      <w:rPr>
        <w:rFonts w:ascii="Arial" w:hAnsi="Arial"/>
        <w:color w:val="F2F2F2"/>
        <w:sz w:val="22"/>
      </w:rPr>
      <w:tblPr/>
      <w:tcPr>
        <w:shd w:val="clear" w:color="FFFFFF"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FFFFF"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DAEEF3" w:themeFill="accent5" w:themeFillTint="34"/>
      </w:tcPr>
    </w:tblStylePr>
  </w:style>
  <w:style w:type="table" w:customStyle="1" w:styleId="Lined-Accent6">
    <w:name w:val="Lined - Accent 6"/>
    <w:basedOn w:val="a8"/>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FFFFF" w:fill="F79646" w:themeFill="accent6"/>
      </w:tcPr>
    </w:tblStylePr>
    <w:tblStylePr w:type="lastRow">
      <w:rPr>
        <w:rFonts w:ascii="Arial" w:hAnsi="Arial"/>
        <w:color w:val="F2F2F2"/>
        <w:sz w:val="22"/>
      </w:rPr>
      <w:tblPr/>
      <w:tcPr>
        <w:shd w:val="clear" w:color="FFFFFF" w:fill="F79646" w:themeFill="accent6"/>
      </w:tcPr>
    </w:tblStylePr>
    <w:tblStylePr w:type="firstCol">
      <w:rPr>
        <w:rFonts w:ascii="Arial" w:hAnsi="Arial"/>
        <w:color w:val="F2F2F2"/>
        <w:sz w:val="22"/>
      </w:rPr>
      <w:tblPr/>
      <w:tcPr>
        <w:shd w:val="clear" w:color="FFFFFF" w:fill="F79646" w:themeFill="accent6"/>
      </w:tcPr>
    </w:tblStylePr>
    <w:tblStylePr w:type="lastCol">
      <w:rPr>
        <w:rFonts w:ascii="Arial" w:hAnsi="Arial"/>
        <w:color w:val="F2F2F2"/>
        <w:sz w:val="22"/>
      </w:rPr>
      <w:tblPr/>
      <w:tcPr>
        <w:shd w:val="clear" w:color="FFFFFF"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FFFFF"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FDE9D8" w:themeFill="accent6" w:themeFillTint="34"/>
      </w:tcPr>
    </w:tblStylePr>
  </w:style>
  <w:style w:type="table" w:customStyle="1" w:styleId="BorderedLined-Accent">
    <w:name w:val="Bordered &amp; Lined - Accent"/>
    <w:basedOn w:val="a8"/>
    <w:uiPriority w:val="99"/>
    <w:pPr>
      <w:spacing w:after="0" w:line="240" w:lineRule="auto"/>
    </w:pPr>
    <w:rPr>
      <w:color w:val="404040"/>
      <w:sz w:val="20"/>
      <w:szCs w:val="20"/>
      <w:lang w:eastAsia="ru-RU"/>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FFFFFF" w:fill="7F7F7F" w:themeFill="text1" w:themeFillTint="80"/>
      </w:tcPr>
    </w:tblStylePr>
    <w:tblStylePr w:type="lastRow">
      <w:rPr>
        <w:rFonts w:ascii="Arial" w:hAnsi="Arial"/>
        <w:color w:val="F2F2F2"/>
        <w:sz w:val="22"/>
      </w:rPr>
      <w:tblPr/>
      <w:tcPr>
        <w:shd w:val="clear" w:color="FFFFFF" w:fill="7F7F7F" w:themeFill="text1" w:themeFillTint="80"/>
      </w:tcPr>
    </w:tblStylePr>
    <w:tblStylePr w:type="firstCol">
      <w:rPr>
        <w:rFonts w:ascii="Arial" w:hAnsi="Arial"/>
        <w:color w:val="F2F2F2"/>
        <w:sz w:val="22"/>
      </w:rPr>
      <w:tblPr/>
      <w:tcPr>
        <w:shd w:val="clear" w:color="FFFFFF" w:fill="7F7F7F" w:themeFill="text1" w:themeFillTint="80"/>
      </w:tcPr>
    </w:tblStylePr>
    <w:tblStylePr w:type="lastCol">
      <w:rPr>
        <w:rFonts w:ascii="Arial" w:hAnsi="Arial"/>
        <w:color w:val="F2F2F2"/>
        <w:sz w:val="22"/>
      </w:rPr>
      <w:tblPr/>
      <w:tcPr>
        <w:shd w:val="clear" w:color="FFFFFF"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FFFFF" w:fill="F2F2F2" w:themeFill="text1" w:themeFillTint="0D"/>
      </w:tcPr>
    </w:tblStylePr>
  </w:style>
  <w:style w:type="table" w:customStyle="1" w:styleId="BorderedLined-Accent1">
    <w:name w:val="Bordered &amp; Lined - Accent 1"/>
    <w:basedOn w:val="a8"/>
    <w:uiPriority w:val="99"/>
    <w:pPr>
      <w:spacing w:after="0" w:line="240" w:lineRule="auto"/>
    </w:pPr>
    <w:rPr>
      <w:color w:val="404040"/>
      <w:sz w:val="20"/>
      <w:szCs w:val="20"/>
      <w:lang w:eastAsia="ru-RU"/>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FFFFFF" w:fill="5D8AC2" w:themeFill="accent1" w:themeFillTint="EA"/>
      </w:tcPr>
    </w:tblStylePr>
    <w:tblStylePr w:type="lastRow">
      <w:rPr>
        <w:rFonts w:ascii="Arial" w:hAnsi="Arial"/>
        <w:color w:val="F2F2F2"/>
        <w:sz w:val="22"/>
      </w:rPr>
      <w:tblPr/>
      <w:tcPr>
        <w:shd w:val="clear" w:color="FFFFFF" w:fill="5D8AC2" w:themeFill="accent1" w:themeFillTint="EA"/>
      </w:tcPr>
    </w:tblStylePr>
    <w:tblStylePr w:type="firstCol">
      <w:rPr>
        <w:rFonts w:ascii="Arial" w:hAnsi="Arial"/>
        <w:color w:val="F2F2F2"/>
        <w:sz w:val="22"/>
      </w:rPr>
      <w:tblPr/>
      <w:tcPr>
        <w:shd w:val="clear" w:color="FFFFFF" w:fill="5D8AC2" w:themeFill="accent1" w:themeFillTint="EA"/>
      </w:tcPr>
    </w:tblStylePr>
    <w:tblStylePr w:type="lastCol">
      <w:rPr>
        <w:rFonts w:ascii="Arial" w:hAnsi="Arial"/>
        <w:color w:val="F2F2F2"/>
        <w:sz w:val="22"/>
      </w:rPr>
      <w:tblPr/>
      <w:tcPr>
        <w:shd w:val="clear" w:color="FFFFFF"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FFFFFF"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FFFFFF" w:fill="C7D7EA" w:themeFill="accent1" w:themeFillTint="50"/>
      </w:tcPr>
    </w:tblStylePr>
  </w:style>
  <w:style w:type="table" w:customStyle="1" w:styleId="BorderedLined-Accent2">
    <w:name w:val="Bordered &amp; Lined - Accent 2"/>
    <w:basedOn w:val="a8"/>
    <w:uiPriority w:val="99"/>
    <w:pPr>
      <w:spacing w:after="0" w:line="240" w:lineRule="auto"/>
    </w:pPr>
    <w:rPr>
      <w:color w:val="404040"/>
      <w:sz w:val="20"/>
      <w:szCs w:val="20"/>
      <w:lang w:eastAsia="ru-RU"/>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FFFFFF" w:fill="D99695" w:themeFill="accent2" w:themeFillTint="97"/>
      </w:tcPr>
    </w:tblStylePr>
    <w:tblStylePr w:type="lastRow">
      <w:rPr>
        <w:rFonts w:ascii="Arial" w:hAnsi="Arial"/>
        <w:color w:val="F2F2F2"/>
        <w:sz w:val="22"/>
      </w:rPr>
      <w:tblPr/>
      <w:tcPr>
        <w:shd w:val="clear" w:color="FFFFFF" w:fill="D99695" w:themeFill="accent2" w:themeFillTint="97"/>
      </w:tcPr>
    </w:tblStylePr>
    <w:tblStylePr w:type="firstCol">
      <w:rPr>
        <w:rFonts w:ascii="Arial" w:hAnsi="Arial"/>
        <w:color w:val="F2F2F2"/>
        <w:sz w:val="22"/>
      </w:rPr>
      <w:tblPr/>
      <w:tcPr>
        <w:shd w:val="clear" w:color="FFFFFF" w:fill="D99695" w:themeFill="accent2" w:themeFillTint="97"/>
      </w:tcPr>
    </w:tblStylePr>
    <w:tblStylePr w:type="lastCol">
      <w:rPr>
        <w:rFonts w:ascii="Arial" w:hAnsi="Arial"/>
        <w:color w:val="F2F2F2"/>
        <w:sz w:val="22"/>
      </w:rPr>
      <w:tblPr/>
      <w:tcPr>
        <w:shd w:val="clear" w:color="FFFFFF"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fill="F2DCDC" w:themeFill="accent2" w:themeFillTint="32"/>
      </w:tcPr>
    </w:tblStylePr>
  </w:style>
  <w:style w:type="table" w:customStyle="1" w:styleId="BorderedLined-Accent3">
    <w:name w:val="Bordered &amp; Lined - Accent 3"/>
    <w:basedOn w:val="a8"/>
    <w:uiPriority w:val="99"/>
    <w:pPr>
      <w:spacing w:after="0" w:line="240" w:lineRule="auto"/>
    </w:pPr>
    <w:rPr>
      <w:color w:val="404040"/>
      <w:sz w:val="20"/>
      <w:szCs w:val="20"/>
      <w:lang w:eastAsia="ru-RU"/>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FFFFFF" w:fill="9ABB59" w:themeFill="accent3" w:themeFillTint="FE"/>
      </w:tcPr>
    </w:tblStylePr>
    <w:tblStylePr w:type="lastRow">
      <w:rPr>
        <w:rFonts w:ascii="Arial" w:hAnsi="Arial"/>
        <w:color w:val="F2F2F2"/>
        <w:sz w:val="22"/>
      </w:rPr>
      <w:tblPr/>
      <w:tcPr>
        <w:shd w:val="clear" w:color="FFFFFF" w:fill="9ABB59" w:themeFill="accent3" w:themeFillTint="FE"/>
      </w:tcPr>
    </w:tblStylePr>
    <w:tblStylePr w:type="firstCol">
      <w:rPr>
        <w:rFonts w:ascii="Arial" w:hAnsi="Arial"/>
        <w:color w:val="F2F2F2"/>
        <w:sz w:val="22"/>
      </w:rPr>
      <w:tblPr/>
      <w:tcPr>
        <w:shd w:val="clear" w:color="FFFFFF" w:fill="9ABB59" w:themeFill="accent3" w:themeFillTint="FE"/>
      </w:tcPr>
    </w:tblStylePr>
    <w:tblStylePr w:type="lastCol">
      <w:rPr>
        <w:rFonts w:ascii="Arial" w:hAnsi="Arial"/>
        <w:color w:val="F2F2F2"/>
        <w:sz w:val="22"/>
      </w:rPr>
      <w:tblPr/>
      <w:tcPr>
        <w:shd w:val="clear" w:color="FFFFFF"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FFFFFF"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EAF1DC" w:themeFill="accent3" w:themeFillTint="34"/>
      </w:tcPr>
    </w:tblStylePr>
  </w:style>
  <w:style w:type="table" w:customStyle="1" w:styleId="BorderedLined-Accent4">
    <w:name w:val="Bordered &amp; Lined - Accent 4"/>
    <w:basedOn w:val="a8"/>
    <w:uiPriority w:val="99"/>
    <w:pPr>
      <w:spacing w:after="0" w:line="240" w:lineRule="auto"/>
    </w:pPr>
    <w:rPr>
      <w:color w:val="404040"/>
      <w:sz w:val="20"/>
      <w:szCs w:val="20"/>
      <w:lang w:eastAsia="ru-RU"/>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FFFFFF" w:fill="B2A1C6" w:themeFill="accent4" w:themeFillTint="9A"/>
      </w:tcPr>
    </w:tblStylePr>
    <w:tblStylePr w:type="lastRow">
      <w:rPr>
        <w:rFonts w:ascii="Arial" w:hAnsi="Arial"/>
        <w:color w:val="F2F2F2"/>
        <w:sz w:val="22"/>
      </w:rPr>
      <w:tblPr/>
      <w:tcPr>
        <w:shd w:val="clear" w:color="FFFFFF" w:fill="B2A1C6" w:themeFill="accent4" w:themeFillTint="9A"/>
      </w:tcPr>
    </w:tblStylePr>
    <w:tblStylePr w:type="firstCol">
      <w:rPr>
        <w:rFonts w:ascii="Arial" w:hAnsi="Arial"/>
        <w:color w:val="F2F2F2"/>
        <w:sz w:val="22"/>
      </w:rPr>
      <w:tblPr/>
      <w:tcPr>
        <w:shd w:val="clear" w:color="FFFFFF" w:fill="B2A1C6" w:themeFill="accent4" w:themeFillTint="9A"/>
      </w:tcPr>
    </w:tblStylePr>
    <w:tblStylePr w:type="lastCol">
      <w:rPr>
        <w:rFonts w:ascii="Arial" w:hAnsi="Arial"/>
        <w:color w:val="F2F2F2"/>
        <w:sz w:val="22"/>
      </w:rPr>
      <w:tblPr/>
      <w:tcPr>
        <w:shd w:val="clear" w:color="FFFFFF"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FFF"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E5DFEC" w:themeFill="accent4" w:themeFillTint="34"/>
      </w:tcPr>
    </w:tblStylePr>
  </w:style>
  <w:style w:type="table" w:customStyle="1" w:styleId="BorderedLined-Accent5">
    <w:name w:val="Bordered &amp; Lined - Accent 5"/>
    <w:basedOn w:val="a8"/>
    <w:uiPriority w:val="99"/>
    <w:pPr>
      <w:spacing w:after="0" w:line="240" w:lineRule="auto"/>
    </w:pPr>
    <w:rPr>
      <w:color w:val="404040"/>
      <w:sz w:val="20"/>
      <w:szCs w:val="20"/>
      <w:lang w:eastAsia="ru-RU"/>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FFFFFF" w:fill="4BACC6" w:themeFill="accent5"/>
      </w:tcPr>
    </w:tblStylePr>
    <w:tblStylePr w:type="lastRow">
      <w:rPr>
        <w:rFonts w:ascii="Arial" w:hAnsi="Arial"/>
        <w:color w:val="F2F2F2"/>
        <w:sz w:val="22"/>
      </w:rPr>
      <w:tblPr/>
      <w:tcPr>
        <w:shd w:val="clear" w:color="FFFFFF" w:fill="4BACC6" w:themeFill="accent5"/>
      </w:tcPr>
    </w:tblStylePr>
    <w:tblStylePr w:type="firstCol">
      <w:rPr>
        <w:rFonts w:ascii="Arial" w:hAnsi="Arial"/>
        <w:color w:val="F2F2F2"/>
        <w:sz w:val="22"/>
      </w:rPr>
      <w:tblPr/>
      <w:tcPr>
        <w:shd w:val="clear" w:color="FFFFFF" w:fill="4BACC6" w:themeFill="accent5"/>
      </w:tcPr>
    </w:tblStylePr>
    <w:tblStylePr w:type="lastCol">
      <w:rPr>
        <w:rFonts w:ascii="Arial" w:hAnsi="Arial"/>
        <w:color w:val="F2F2F2"/>
        <w:sz w:val="22"/>
      </w:rPr>
      <w:tblPr/>
      <w:tcPr>
        <w:shd w:val="clear" w:color="FFFFFF"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FFFFF"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DAEEF3" w:themeFill="accent5" w:themeFillTint="34"/>
      </w:tcPr>
    </w:tblStylePr>
  </w:style>
  <w:style w:type="table" w:customStyle="1" w:styleId="BorderedLined-Accent6">
    <w:name w:val="Bordered &amp; Lined - Accent 6"/>
    <w:basedOn w:val="a8"/>
    <w:uiPriority w:val="99"/>
    <w:pPr>
      <w:spacing w:after="0" w:line="240" w:lineRule="auto"/>
    </w:pPr>
    <w:rPr>
      <w:color w:val="404040"/>
      <w:sz w:val="20"/>
      <w:szCs w:val="20"/>
      <w:lang w:eastAsia="ru-RU"/>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FFFFF" w:fill="F79646" w:themeFill="accent6"/>
      </w:tcPr>
    </w:tblStylePr>
    <w:tblStylePr w:type="lastRow">
      <w:rPr>
        <w:rFonts w:ascii="Arial" w:hAnsi="Arial"/>
        <w:color w:val="F2F2F2"/>
        <w:sz w:val="22"/>
      </w:rPr>
      <w:tblPr/>
      <w:tcPr>
        <w:shd w:val="clear" w:color="FFFFFF" w:fill="F79646" w:themeFill="accent6"/>
      </w:tcPr>
    </w:tblStylePr>
    <w:tblStylePr w:type="firstCol">
      <w:rPr>
        <w:rFonts w:ascii="Arial" w:hAnsi="Arial"/>
        <w:color w:val="F2F2F2"/>
        <w:sz w:val="22"/>
      </w:rPr>
      <w:tblPr/>
      <w:tcPr>
        <w:shd w:val="clear" w:color="FFFFFF" w:fill="F79646" w:themeFill="accent6"/>
      </w:tcPr>
    </w:tblStylePr>
    <w:tblStylePr w:type="lastCol">
      <w:rPr>
        <w:rFonts w:ascii="Arial" w:hAnsi="Arial"/>
        <w:color w:val="F2F2F2"/>
        <w:sz w:val="22"/>
      </w:rPr>
      <w:tblPr/>
      <w:tcPr>
        <w:shd w:val="clear" w:color="FFFFFF"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FFFFF"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FDE9D8" w:themeFill="accent6" w:themeFillTint="34"/>
      </w:tcPr>
    </w:tblStylePr>
  </w:style>
  <w:style w:type="table" w:customStyle="1" w:styleId="Bordered">
    <w:name w:val="Bordered"/>
    <w:basedOn w:val="a8"/>
    <w:uiPriority w:val="99"/>
    <w:pPr>
      <w:spacing w:after="0" w:line="240" w:lineRule="auto"/>
    </w:pPr>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8"/>
    <w:uiPriority w:val="99"/>
    <w:pPr>
      <w:spacing w:after="0" w:line="240" w:lineRule="auto"/>
    </w:pPr>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8"/>
    <w:uiPriority w:val="99"/>
    <w:pPr>
      <w:spacing w:after="0" w:line="240" w:lineRule="auto"/>
    </w:pPr>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8"/>
    <w:uiPriority w:val="99"/>
    <w:pPr>
      <w:spacing w:after="0" w:line="240" w:lineRule="auto"/>
    </w:pPr>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8"/>
    <w:uiPriority w:val="99"/>
    <w:pPr>
      <w:spacing w:after="0" w:line="240" w:lineRule="auto"/>
    </w:pPr>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8"/>
    <w:uiPriority w:val="99"/>
    <w:pPr>
      <w:spacing w:after="0" w:line="240" w:lineRule="auto"/>
    </w:pPr>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8"/>
    <w:uiPriority w:val="99"/>
    <w:pPr>
      <w:spacing w:after="0" w:line="240" w:lineRule="auto"/>
    </w:pPr>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styleId="aa">
    <w:name w:val="header"/>
    <w:basedOn w:val="a6"/>
    <w:link w:val="ab"/>
    <w:uiPriority w:val="99"/>
    <w:pPr>
      <w:tabs>
        <w:tab w:val="center" w:pos="4677"/>
        <w:tab w:val="right" w:pos="9355"/>
      </w:tabs>
      <w:spacing w:before="60" w:after="60" w:line="240" w:lineRule="auto"/>
      <w:jc w:val="both"/>
    </w:pPr>
    <w:rPr>
      <w:rFonts w:ascii="Times New Roman" w:eastAsia="Times New Roman" w:hAnsi="Times New Roman" w:cs="Times New Roman"/>
      <w:bCs/>
      <w:sz w:val="24"/>
      <w:szCs w:val="24"/>
    </w:rPr>
  </w:style>
  <w:style w:type="character" w:customStyle="1" w:styleId="ab">
    <w:name w:val="Верхний колонтитул Знак"/>
    <w:basedOn w:val="a7"/>
    <w:link w:val="aa"/>
    <w:uiPriority w:val="99"/>
    <w:rPr>
      <w:rFonts w:ascii="Times New Roman" w:eastAsia="Times New Roman" w:hAnsi="Times New Roman" w:cs="Times New Roman"/>
      <w:bCs/>
      <w:sz w:val="24"/>
      <w:szCs w:val="24"/>
    </w:rPr>
  </w:style>
  <w:style w:type="paragraph" w:styleId="ac">
    <w:name w:val="Balloon Text"/>
    <w:basedOn w:val="a6"/>
    <w:link w:val="ad"/>
    <w:uiPriority w:val="99"/>
    <w:unhideWhenUsed/>
    <w:pPr>
      <w:spacing w:after="0" w:line="240" w:lineRule="auto"/>
    </w:pPr>
    <w:rPr>
      <w:rFonts w:ascii="Tahoma" w:hAnsi="Tahoma" w:cs="Tahoma"/>
      <w:sz w:val="16"/>
      <w:szCs w:val="16"/>
    </w:rPr>
  </w:style>
  <w:style w:type="character" w:customStyle="1" w:styleId="ad">
    <w:name w:val="Текст выноски Знак"/>
    <w:basedOn w:val="a7"/>
    <w:link w:val="ac"/>
    <w:uiPriority w:val="99"/>
    <w:rPr>
      <w:rFonts w:ascii="Tahoma" w:hAnsi="Tahoma" w:cs="Tahoma"/>
      <w:sz w:val="16"/>
      <w:szCs w:val="16"/>
    </w:rPr>
  </w:style>
  <w:style w:type="paragraph" w:styleId="ae">
    <w:name w:val="footer"/>
    <w:basedOn w:val="a6"/>
    <w:link w:val="af"/>
    <w:uiPriority w:val="99"/>
    <w:unhideWhenUsed/>
    <w:pPr>
      <w:tabs>
        <w:tab w:val="center" w:pos="4677"/>
        <w:tab w:val="right" w:pos="9355"/>
      </w:tabs>
      <w:spacing w:after="0" w:line="240" w:lineRule="auto"/>
    </w:pPr>
  </w:style>
  <w:style w:type="character" w:customStyle="1" w:styleId="af">
    <w:name w:val="Нижний колонтитул Знак"/>
    <w:basedOn w:val="a7"/>
    <w:link w:val="ae"/>
    <w:uiPriority w:val="99"/>
  </w:style>
  <w:style w:type="character" w:customStyle="1" w:styleId="12">
    <w:name w:val="Заголовок 1 Знак"/>
    <w:basedOn w:val="a7"/>
    <w:link w:val="11"/>
    <w:uiPriority w:val="9"/>
    <w:rPr>
      <w:rFonts w:ascii="Times New Roman" w:eastAsia="Lucida Sans Unicode" w:hAnsi="Times New Roman" w:cs="Times New Roman"/>
      <w:b/>
      <w:color w:val="000000"/>
      <w:sz w:val="28"/>
      <w:szCs w:val="28"/>
      <w:lang w:bidi="en-US"/>
    </w:rPr>
  </w:style>
  <w:style w:type="character" w:customStyle="1" w:styleId="21">
    <w:name w:val="Заголовок 2 Знак"/>
    <w:basedOn w:val="a7"/>
    <w:link w:val="20"/>
    <w:uiPriority w:val="9"/>
    <w:rPr>
      <w:rFonts w:ascii="Times New Roman" w:eastAsia="Lucida Sans Unicode" w:hAnsi="Times New Roman" w:cs="Times New Roman"/>
      <w:bCs/>
      <w:sz w:val="28"/>
      <w:szCs w:val="28"/>
      <w:lang w:bidi="en-US"/>
    </w:rPr>
  </w:style>
  <w:style w:type="character" w:customStyle="1" w:styleId="30">
    <w:name w:val="Заголовок 3 Знак"/>
    <w:basedOn w:val="a7"/>
    <w:link w:val="3"/>
    <w:uiPriority w:val="9"/>
    <w:rPr>
      <w:rFonts w:ascii="Times New Roman" w:eastAsia="Times New Roman" w:hAnsi="Times New Roman" w:cs="Times New Roman"/>
      <w:sz w:val="28"/>
      <w:szCs w:val="28"/>
      <w:lang w:bidi="en-US"/>
    </w:rPr>
  </w:style>
  <w:style w:type="character" w:customStyle="1" w:styleId="40">
    <w:name w:val="Заголовок 4 Знак"/>
    <w:basedOn w:val="a7"/>
    <w:link w:val="4"/>
    <w:rPr>
      <w:rFonts w:ascii="Times New Roman" w:eastAsia="Times New Roman" w:hAnsi="Times New Roman" w:cs="Times New Roman"/>
      <w:b/>
      <w:bCs/>
      <w:i/>
      <w:sz w:val="24"/>
      <w:szCs w:val="20"/>
      <w:lang w:bidi="en-US"/>
    </w:rPr>
  </w:style>
  <w:style w:type="character" w:customStyle="1" w:styleId="50">
    <w:name w:val="Заголовок 5 Знак"/>
    <w:basedOn w:val="a7"/>
    <w:link w:val="5"/>
    <w:rPr>
      <w:rFonts w:ascii="Times New Roman" w:eastAsia="Times New Roman" w:hAnsi="Times New Roman" w:cs="Times New Roman"/>
      <w:b/>
      <w:bCs/>
      <w:sz w:val="28"/>
      <w:szCs w:val="24"/>
      <w:lang w:eastAsia="ru-RU"/>
    </w:rPr>
  </w:style>
  <w:style w:type="character" w:customStyle="1" w:styleId="60">
    <w:name w:val="Заголовок 6 Знак"/>
    <w:basedOn w:val="a7"/>
    <w:link w:val="6"/>
    <w:rPr>
      <w:rFonts w:ascii="Times New Roman" w:eastAsia="Times New Roman" w:hAnsi="Times New Roman" w:cs="Times New Roman"/>
      <w:b/>
      <w:color w:val="000000"/>
      <w:sz w:val="24"/>
      <w:szCs w:val="20"/>
      <w:lang w:eastAsia="ru-RU"/>
    </w:rPr>
  </w:style>
  <w:style w:type="character" w:customStyle="1" w:styleId="70">
    <w:name w:val="Заголовок 7 Знак"/>
    <w:basedOn w:val="a7"/>
    <w:link w:val="7"/>
    <w:rPr>
      <w:rFonts w:ascii="Times New Roman" w:eastAsia="Times New Roman" w:hAnsi="Times New Roman" w:cs="Times New Roman"/>
      <w:b/>
      <w:color w:val="000000"/>
      <w:sz w:val="20"/>
      <w:szCs w:val="20"/>
      <w:lang w:eastAsia="ru-RU"/>
    </w:rPr>
  </w:style>
  <w:style w:type="character" w:customStyle="1" w:styleId="80">
    <w:name w:val="Заголовок 8 Знак"/>
    <w:basedOn w:val="a7"/>
    <w:link w:val="8"/>
    <w:uiPriority w:val="9"/>
    <w:rPr>
      <w:rFonts w:ascii="Times New Roman" w:eastAsia="Times New Roman" w:hAnsi="Times New Roman" w:cs="Times New Roman"/>
      <w:b/>
      <w:color w:val="000000"/>
      <w:sz w:val="20"/>
      <w:szCs w:val="20"/>
      <w:lang w:eastAsia="ru-RU"/>
    </w:rPr>
  </w:style>
  <w:style w:type="character" w:customStyle="1" w:styleId="90">
    <w:name w:val="Заголовок 9 Знак"/>
    <w:basedOn w:val="a7"/>
    <w:link w:val="9"/>
    <w:uiPriority w:val="9"/>
    <w:rPr>
      <w:rFonts w:ascii="Times New Roman" w:eastAsia="Times New Roman" w:hAnsi="Times New Roman" w:cs="Times New Roman"/>
      <w:b/>
      <w:i/>
      <w:color w:val="000000"/>
      <w:sz w:val="20"/>
      <w:szCs w:val="20"/>
      <w:lang w:eastAsia="ru-RU"/>
    </w:rPr>
  </w:style>
  <w:style w:type="numbering" w:customStyle="1" w:styleId="13">
    <w:name w:val="Нет списка1"/>
    <w:next w:val="a9"/>
    <w:uiPriority w:val="99"/>
    <w:semiHidden/>
  </w:style>
  <w:style w:type="paragraph" w:customStyle="1" w:styleId="14">
    <w:name w:val="Знак Знак1 Знак Знак Знак Знак Знак Знак"/>
    <w:basedOn w:val="a6"/>
    <w:pPr>
      <w:tabs>
        <w:tab w:val="num" w:pos="360"/>
      </w:tabs>
      <w:spacing w:after="160" w:line="240" w:lineRule="exact"/>
    </w:pPr>
    <w:rPr>
      <w:rFonts w:ascii="Verdana" w:eastAsia="Times New Roman" w:hAnsi="Verdana" w:cs="Verdana"/>
      <w:sz w:val="20"/>
      <w:szCs w:val="20"/>
      <w:lang w:val="en-US"/>
    </w:rPr>
  </w:style>
  <w:style w:type="paragraph" w:styleId="af0">
    <w:name w:val="Body Text"/>
    <w:basedOn w:val="a6"/>
    <w:link w:val="af1"/>
    <w:qFormat/>
    <w:pPr>
      <w:tabs>
        <w:tab w:val="left" w:pos="0"/>
      </w:tabs>
      <w:spacing w:before="60" w:after="60" w:line="240" w:lineRule="auto"/>
      <w:jc w:val="both"/>
    </w:pPr>
    <w:rPr>
      <w:rFonts w:ascii="Times New Roman" w:eastAsia="Times New Roman" w:hAnsi="Times New Roman" w:cs="Times New Roman"/>
      <w:bCs/>
      <w:sz w:val="24"/>
      <w:szCs w:val="24"/>
      <w:lang w:eastAsia="ru-RU"/>
    </w:rPr>
  </w:style>
  <w:style w:type="character" w:customStyle="1" w:styleId="af1">
    <w:name w:val="Основной текст Знак"/>
    <w:basedOn w:val="a7"/>
    <w:link w:val="af0"/>
    <w:rPr>
      <w:rFonts w:ascii="Times New Roman" w:eastAsia="Times New Roman" w:hAnsi="Times New Roman" w:cs="Times New Roman"/>
      <w:bCs/>
      <w:sz w:val="24"/>
      <w:szCs w:val="24"/>
      <w:lang w:eastAsia="ru-RU"/>
    </w:rPr>
  </w:style>
  <w:style w:type="paragraph" w:styleId="22">
    <w:name w:val="Body Text Indent 2"/>
    <w:basedOn w:val="a6"/>
    <w:link w:val="23"/>
    <w:pPr>
      <w:tabs>
        <w:tab w:val="left" w:pos="0"/>
      </w:tabs>
      <w:spacing w:before="60" w:after="60" w:line="240" w:lineRule="auto"/>
      <w:ind w:firstLine="709"/>
      <w:jc w:val="both"/>
    </w:pPr>
    <w:rPr>
      <w:rFonts w:ascii="Times New Roman" w:eastAsia="Times New Roman" w:hAnsi="Times New Roman" w:cs="Times New Roman"/>
      <w:bCs/>
      <w:sz w:val="28"/>
      <w:szCs w:val="24"/>
      <w:lang w:eastAsia="ru-RU"/>
    </w:rPr>
  </w:style>
  <w:style w:type="character" w:customStyle="1" w:styleId="23">
    <w:name w:val="Основной текст с отступом 2 Знак"/>
    <w:basedOn w:val="a7"/>
    <w:link w:val="22"/>
    <w:rPr>
      <w:rFonts w:ascii="Times New Roman" w:eastAsia="Times New Roman" w:hAnsi="Times New Roman" w:cs="Times New Roman"/>
      <w:bCs/>
      <w:sz w:val="28"/>
      <w:szCs w:val="24"/>
      <w:lang w:eastAsia="ru-RU"/>
    </w:rPr>
  </w:style>
  <w:style w:type="paragraph" w:styleId="af2">
    <w:name w:val="Body Text Indent"/>
    <w:basedOn w:val="a6"/>
    <w:link w:val="af3"/>
    <w:pPr>
      <w:tabs>
        <w:tab w:val="left" w:pos="0"/>
      </w:tabs>
      <w:spacing w:before="60" w:after="60" w:line="240" w:lineRule="auto"/>
      <w:ind w:firstLine="709"/>
      <w:jc w:val="both"/>
    </w:pPr>
    <w:rPr>
      <w:rFonts w:ascii="Times New Roman" w:eastAsia="Times New Roman" w:hAnsi="Times New Roman" w:cs="Times New Roman"/>
      <w:bCs/>
      <w:sz w:val="28"/>
      <w:szCs w:val="24"/>
    </w:rPr>
  </w:style>
  <w:style w:type="character" w:customStyle="1" w:styleId="af3">
    <w:name w:val="Основной текст с отступом Знак"/>
    <w:basedOn w:val="a7"/>
    <w:link w:val="af2"/>
    <w:rPr>
      <w:rFonts w:ascii="Times New Roman" w:eastAsia="Times New Roman" w:hAnsi="Times New Roman" w:cs="Times New Roman"/>
      <w:bCs/>
      <w:sz w:val="28"/>
      <w:szCs w:val="24"/>
    </w:rPr>
  </w:style>
  <w:style w:type="paragraph" w:styleId="31">
    <w:name w:val="Body Text 3"/>
    <w:basedOn w:val="a6"/>
    <w:link w:val="32"/>
    <w:uiPriority w:val="99"/>
    <w:pPr>
      <w:tabs>
        <w:tab w:val="left" w:pos="0"/>
      </w:tabs>
      <w:spacing w:before="60" w:after="60" w:line="240" w:lineRule="auto"/>
      <w:ind w:right="-140"/>
      <w:jc w:val="both"/>
    </w:pPr>
    <w:rPr>
      <w:rFonts w:ascii="Times New Roman" w:eastAsia="Times New Roman" w:hAnsi="Times New Roman" w:cs="Times New Roman"/>
      <w:bCs/>
      <w:sz w:val="24"/>
      <w:szCs w:val="20"/>
      <w:lang w:eastAsia="ru-RU"/>
    </w:rPr>
  </w:style>
  <w:style w:type="character" w:customStyle="1" w:styleId="32">
    <w:name w:val="Основной текст 3 Знак"/>
    <w:basedOn w:val="a7"/>
    <w:link w:val="31"/>
    <w:uiPriority w:val="99"/>
    <w:rPr>
      <w:rFonts w:ascii="Times New Roman" w:eastAsia="Times New Roman" w:hAnsi="Times New Roman" w:cs="Times New Roman"/>
      <w:bCs/>
      <w:sz w:val="24"/>
      <w:szCs w:val="20"/>
      <w:lang w:eastAsia="ru-RU"/>
    </w:rPr>
  </w:style>
  <w:style w:type="paragraph" w:styleId="af4">
    <w:name w:val="caption"/>
    <w:basedOn w:val="a6"/>
    <w:next w:val="a6"/>
    <w:link w:val="af5"/>
    <w:uiPriority w:val="35"/>
    <w:qFormat/>
    <w:pPr>
      <w:keepNext/>
      <w:tabs>
        <w:tab w:val="left" w:pos="0"/>
      </w:tabs>
      <w:spacing w:after="0" w:line="240" w:lineRule="auto"/>
      <w:jc w:val="center"/>
    </w:pPr>
    <w:rPr>
      <w:rFonts w:ascii="Times New Roman" w:eastAsia="Times New Roman" w:hAnsi="Times New Roman" w:cs="Times New Roman"/>
      <w:b/>
      <w:sz w:val="24"/>
      <w:szCs w:val="24"/>
      <w:lang w:eastAsia="ru-RU"/>
    </w:rPr>
  </w:style>
  <w:style w:type="character" w:customStyle="1" w:styleId="af5">
    <w:name w:val="Название объекта Знак"/>
    <w:link w:val="af4"/>
    <w:rPr>
      <w:rFonts w:ascii="Times New Roman" w:eastAsia="Times New Roman" w:hAnsi="Times New Roman" w:cs="Times New Roman"/>
      <w:b/>
      <w:sz w:val="24"/>
      <w:szCs w:val="24"/>
      <w:lang w:eastAsia="ru-RU"/>
    </w:rPr>
  </w:style>
  <w:style w:type="character" w:styleId="af6">
    <w:name w:val="Hyperlink"/>
    <w:uiPriority w:val="99"/>
    <w:rPr>
      <w:color w:val="0000FF"/>
      <w:u w:val="single"/>
    </w:rPr>
  </w:style>
  <w:style w:type="paragraph" w:styleId="15">
    <w:name w:val="toc 1"/>
    <w:basedOn w:val="a6"/>
    <w:next w:val="a6"/>
    <w:uiPriority w:val="39"/>
    <w:qFormat/>
    <w:pPr>
      <w:tabs>
        <w:tab w:val="left" w:pos="482"/>
        <w:tab w:val="right" w:leader="dot" w:pos="9720"/>
      </w:tabs>
      <w:spacing w:after="0" w:line="360" w:lineRule="auto"/>
      <w:ind w:right="-83"/>
    </w:pPr>
    <w:rPr>
      <w:rFonts w:ascii="Times New Roman" w:eastAsia="Times New Roman" w:hAnsi="Times New Roman" w:cs="Times New Roman"/>
      <w:b/>
      <w:bCs/>
      <w:iCs/>
      <w:caps/>
      <w:sz w:val="24"/>
      <w:szCs w:val="24"/>
      <w:lang w:eastAsia="ru-RU" w:bidi="en-US"/>
    </w:rPr>
  </w:style>
  <w:style w:type="paragraph" w:styleId="24">
    <w:name w:val="toc 2"/>
    <w:basedOn w:val="a6"/>
    <w:next w:val="a6"/>
    <w:link w:val="25"/>
    <w:uiPriority w:val="39"/>
    <w:qFormat/>
    <w:pPr>
      <w:tabs>
        <w:tab w:val="right" w:leader="dot" w:pos="9356"/>
      </w:tabs>
      <w:spacing w:after="0" w:line="240" w:lineRule="auto"/>
      <w:ind w:left="238"/>
    </w:pPr>
    <w:rPr>
      <w:rFonts w:ascii="Times New Roman" w:eastAsia="Times New Roman" w:hAnsi="Times New Roman" w:cs="Times New Roman"/>
      <w:b/>
      <w:bCs/>
      <w:i/>
      <w:lang w:eastAsia="ru-RU" w:bidi="en-US"/>
    </w:rPr>
  </w:style>
  <w:style w:type="paragraph" w:styleId="26">
    <w:name w:val="Body Text 2"/>
    <w:basedOn w:val="a6"/>
    <w:link w:val="27"/>
    <w:uiPriority w:val="99"/>
    <w:pPr>
      <w:tabs>
        <w:tab w:val="left" w:pos="0"/>
      </w:tabs>
      <w:spacing w:after="0" w:line="240" w:lineRule="auto"/>
      <w:jc w:val="both"/>
    </w:pPr>
    <w:rPr>
      <w:rFonts w:ascii="Times New Roman" w:eastAsia="Times New Roman" w:hAnsi="Times New Roman" w:cs="Times New Roman"/>
      <w:sz w:val="28"/>
      <w:szCs w:val="24"/>
    </w:rPr>
  </w:style>
  <w:style w:type="character" w:customStyle="1" w:styleId="27">
    <w:name w:val="Основной текст 2 Знак"/>
    <w:basedOn w:val="a7"/>
    <w:link w:val="26"/>
    <w:uiPriority w:val="99"/>
    <w:rPr>
      <w:rFonts w:ascii="Times New Roman" w:eastAsia="Times New Roman" w:hAnsi="Times New Roman" w:cs="Times New Roman"/>
      <w:sz w:val="28"/>
      <w:szCs w:val="24"/>
    </w:rPr>
  </w:style>
  <w:style w:type="paragraph" w:styleId="33">
    <w:name w:val="Body Text Indent 3"/>
    <w:basedOn w:val="a6"/>
    <w:link w:val="34"/>
    <w:uiPriority w:val="99"/>
    <w:pPr>
      <w:tabs>
        <w:tab w:val="left" w:pos="0"/>
      </w:tabs>
      <w:spacing w:after="0" w:line="240" w:lineRule="auto"/>
      <w:ind w:firstLine="720"/>
      <w:jc w:val="both"/>
    </w:pPr>
    <w:rPr>
      <w:rFonts w:ascii="Times New Roman" w:eastAsia="Times New Roman" w:hAnsi="Times New Roman" w:cs="Times New Roman"/>
      <w:color w:val="0000FF"/>
      <w:sz w:val="28"/>
      <w:szCs w:val="24"/>
      <w:lang w:eastAsia="ru-RU"/>
    </w:rPr>
  </w:style>
  <w:style w:type="character" w:customStyle="1" w:styleId="34">
    <w:name w:val="Основной текст с отступом 3 Знак"/>
    <w:basedOn w:val="a7"/>
    <w:link w:val="33"/>
    <w:uiPriority w:val="99"/>
    <w:rPr>
      <w:rFonts w:ascii="Times New Roman" w:eastAsia="Times New Roman" w:hAnsi="Times New Roman" w:cs="Times New Roman"/>
      <w:color w:val="0000FF"/>
      <w:sz w:val="28"/>
      <w:szCs w:val="24"/>
      <w:lang w:eastAsia="ru-RU"/>
    </w:rPr>
  </w:style>
  <w:style w:type="paragraph" w:styleId="af7">
    <w:name w:val="Title"/>
    <w:basedOn w:val="a6"/>
    <w:link w:val="af8"/>
    <w:qFormat/>
    <w:pPr>
      <w:tabs>
        <w:tab w:val="left" w:pos="0"/>
      </w:tabs>
      <w:spacing w:after="0" w:line="240" w:lineRule="auto"/>
      <w:jc w:val="center"/>
    </w:pPr>
    <w:rPr>
      <w:rFonts w:ascii="Times New Roman" w:eastAsia="Times New Roman" w:hAnsi="Times New Roman" w:cs="Times New Roman"/>
      <w:sz w:val="32"/>
      <w:szCs w:val="24"/>
      <w:lang w:eastAsia="ru-RU"/>
    </w:rPr>
  </w:style>
  <w:style w:type="character" w:customStyle="1" w:styleId="af8">
    <w:name w:val="Название Знак"/>
    <w:basedOn w:val="a7"/>
    <w:link w:val="af7"/>
    <w:rPr>
      <w:rFonts w:ascii="Times New Roman" w:eastAsia="Times New Roman" w:hAnsi="Times New Roman" w:cs="Times New Roman"/>
      <w:sz w:val="32"/>
      <w:szCs w:val="24"/>
      <w:lang w:eastAsia="ru-RU"/>
    </w:rPr>
  </w:style>
  <w:style w:type="character" w:styleId="af9">
    <w:name w:val="FollowedHyperlink"/>
    <w:uiPriority w:val="99"/>
    <w:rPr>
      <w:color w:val="800080"/>
      <w:u w:val="single"/>
    </w:rPr>
  </w:style>
  <w:style w:type="character" w:styleId="afa">
    <w:name w:val="page number"/>
    <w:basedOn w:val="a7"/>
    <w:uiPriority w:val="99"/>
  </w:style>
  <w:style w:type="paragraph" w:customStyle="1" w:styleId="xl24">
    <w:name w:val="xl24"/>
    <w:basedOn w:val="a6"/>
    <w:uiPriority w:val="99"/>
    <w:pPr>
      <w:pBdr>
        <w:top w:val="single" w:sz="4" w:space="0" w:color="auto"/>
        <w:left w:val="single" w:sz="4" w:space="0" w:color="auto"/>
        <w:bottom w:val="single" w:sz="4" w:space="0" w:color="auto"/>
      </w:pBdr>
      <w:shd w:val="clear" w:color="FFFFFF" w:fill="FFFFFF"/>
      <w:spacing w:before="100" w:beforeAutospacing="1" w:after="100" w:afterAutospacing="1" w:line="240" w:lineRule="auto"/>
      <w:jc w:val="center"/>
    </w:pPr>
    <w:rPr>
      <w:rFonts w:ascii="Times New Roman CYR" w:eastAsia="Arial Unicode MS" w:hAnsi="Times New Roman CYR" w:cs="Times New Roman CYR"/>
      <w:lang w:eastAsia="ru-RU"/>
    </w:rPr>
  </w:style>
  <w:style w:type="paragraph" w:customStyle="1" w:styleId="xl25">
    <w:name w:val="xl25"/>
    <w:basedOn w:val="a6"/>
    <w:uiPriority w:val="99"/>
    <w:pPr>
      <w:pBdr>
        <w:top w:val="single" w:sz="4" w:space="0" w:color="auto"/>
        <w:bottom w:val="single" w:sz="4" w:space="0" w:color="auto"/>
      </w:pBdr>
      <w:shd w:val="clear" w:color="FFFFFF" w:fill="FFFFFF"/>
      <w:spacing w:before="100" w:beforeAutospacing="1" w:after="100" w:afterAutospacing="1" w:line="240" w:lineRule="auto"/>
      <w:jc w:val="center"/>
    </w:pPr>
    <w:rPr>
      <w:rFonts w:ascii="Times New Roman CYR" w:eastAsia="Arial Unicode MS" w:hAnsi="Times New Roman CYR" w:cs="Times New Roman CYR"/>
      <w:lang w:eastAsia="ru-RU"/>
    </w:rPr>
  </w:style>
  <w:style w:type="paragraph" w:customStyle="1" w:styleId="xl26">
    <w:name w:val="xl26"/>
    <w:basedOn w:val="a6"/>
    <w:uiPriority w:val="99"/>
    <w:pPr>
      <w:pBdr>
        <w:top w:val="single" w:sz="4" w:space="0" w:color="auto"/>
        <w:left w:val="single" w:sz="4" w:space="0" w:color="auto"/>
        <w:bottom w:val="single" w:sz="4" w:space="0" w:color="auto"/>
        <w:right w:val="single" w:sz="4" w:space="0" w:color="auto"/>
      </w:pBdr>
      <w:shd w:val="clear" w:color="CCFFCC" w:fill="CCFFCC"/>
      <w:spacing w:before="100" w:beforeAutospacing="1" w:after="100" w:afterAutospacing="1" w:line="240" w:lineRule="auto"/>
      <w:jc w:val="center"/>
    </w:pPr>
    <w:rPr>
      <w:rFonts w:ascii="Times New Roman CYR" w:eastAsia="Arial Unicode MS" w:hAnsi="Times New Roman CYR" w:cs="Times New Roman CYR"/>
      <w:b/>
      <w:bCs/>
      <w:sz w:val="24"/>
      <w:szCs w:val="24"/>
      <w:lang w:eastAsia="ru-RU"/>
    </w:rPr>
  </w:style>
  <w:style w:type="paragraph" w:customStyle="1" w:styleId="xl27">
    <w:name w:val="xl27"/>
    <w:basedOn w:val="a6"/>
    <w:uiPriority w:val="99"/>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ascii="Times New Roman CYR" w:eastAsia="Arial Unicode MS" w:hAnsi="Times New Roman CYR" w:cs="Times New Roman CYR"/>
      <w:lang w:eastAsia="ru-RU"/>
    </w:rPr>
  </w:style>
  <w:style w:type="paragraph" w:customStyle="1" w:styleId="xl28">
    <w:name w:val="xl28"/>
    <w:basedOn w:val="a6"/>
    <w:uiPriority w:val="99"/>
    <w:pPr>
      <w:pBdr>
        <w:left w:val="single" w:sz="4" w:space="0" w:color="auto"/>
        <w:right w:val="single" w:sz="4" w:space="0" w:color="auto"/>
      </w:pBdr>
      <w:shd w:val="clear" w:color="FFFFFF" w:fill="FFFFFF"/>
      <w:spacing w:before="100" w:beforeAutospacing="1" w:after="100" w:afterAutospacing="1" w:line="240" w:lineRule="auto"/>
      <w:jc w:val="center"/>
    </w:pPr>
    <w:rPr>
      <w:rFonts w:ascii="Times New Roman CYR" w:eastAsia="Arial Unicode MS" w:hAnsi="Times New Roman CYR" w:cs="Times New Roman CYR"/>
      <w:lang w:eastAsia="ru-RU"/>
    </w:rPr>
  </w:style>
  <w:style w:type="paragraph" w:customStyle="1" w:styleId="xl29">
    <w:name w:val="xl29"/>
    <w:basedOn w:val="a6"/>
    <w:uiPriority w:val="99"/>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CYR" w:eastAsia="Arial Unicode MS" w:hAnsi="Times New Roman CYR" w:cs="Times New Roman CYR"/>
      <w:lang w:eastAsia="ru-RU"/>
    </w:rPr>
  </w:style>
  <w:style w:type="paragraph" w:customStyle="1" w:styleId="xl30">
    <w:name w:val="xl30"/>
    <w:basedOn w:val="a6"/>
    <w:uiPriority w:val="99"/>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pPr>
    <w:rPr>
      <w:rFonts w:ascii="Times New Roman CYR" w:eastAsia="Arial Unicode MS" w:hAnsi="Times New Roman CYR" w:cs="Times New Roman CYR"/>
      <w:sz w:val="18"/>
      <w:szCs w:val="18"/>
      <w:lang w:eastAsia="ru-RU"/>
    </w:rPr>
  </w:style>
  <w:style w:type="paragraph" w:customStyle="1" w:styleId="xl31">
    <w:name w:val="xl31"/>
    <w:basedOn w:val="a6"/>
    <w:uiPriority w:val="99"/>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CYR" w:eastAsia="Arial Unicode MS" w:hAnsi="Times New Roman CYR" w:cs="Times New Roman CYR"/>
      <w:sz w:val="18"/>
      <w:szCs w:val="18"/>
      <w:lang w:eastAsia="ru-RU"/>
    </w:rPr>
  </w:style>
  <w:style w:type="paragraph" w:customStyle="1" w:styleId="xl32">
    <w:name w:val="xl32"/>
    <w:basedOn w:val="a6"/>
    <w:uiPriority w:val="99"/>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3">
    <w:name w:val="xl33"/>
    <w:basedOn w:val="a6"/>
    <w:uiPriority w:val="99"/>
    <w:pPr>
      <w:pBdr>
        <w:top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4">
    <w:name w:val="xl34"/>
    <w:basedOn w:val="a6"/>
    <w:uiPriority w:val="99"/>
    <w:pPr>
      <w:pBdr>
        <w:left w:val="single" w:sz="4" w:space="0" w:color="auto"/>
        <w:bottom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5">
    <w:name w:val="xl35"/>
    <w:basedOn w:val="a6"/>
    <w:uiPriority w:val="99"/>
    <w:pPr>
      <w:pBdr>
        <w:top w:val="single" w:sz="4" w:space="0" w:color="auto"/>
        <w:left w:val="single" w:sz="4" w:space="0" w:color="auto"/>
        <w:bottom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6">
    <w:name w:val="xl36"/>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sz w:val="24"/>
      <w:szCs w:val="24"/>
      <w:lang w:eastAsia="ru-RU"/>
    </w:rPr>
  </w:style>
  <w:style w:type="paragraph" w:customStyle="1" w:styleId="xl37">
    <w:name w:val="xl37"/>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sz w:val="24"/>
      <w:szCs w:val="24"/>
      <w:lang w:eastAsia="ru-RU"/>
    </w:rPr>
  </w:style>
  <w:style w:type="paragraph" w:customStyle="1" w:styleId="16">
    <w:name w:val="Обычный1"/>
    <w:pPr>
      <w:spacing w:after="0" w:line="240" w:lineRule="auto"/>
    </w:pPr>
    <w:rPr>
      <w:rFonts w:ascii="Times New Roman" w:eastAsia="Times New Roman" w:hAnsi="Times New Roman" w:cs="Times New Roman"/>
      <w:sz w:val="20"/>
      <w:szCs w:val="20"/>
      <w:lang w:eastAsia="ru-RU"/>
    </w:rPr>
  </w:style>
  <w:style w:type="character" w:styleId="afb">
    <w:name w:val="annotation reference"/>
    <w:rPr>
      <w:sz w:val="16"/>
      <w:szCs w:val="16"/>
    </w:rPr>
  </w:style>
  <w:style w:type="paragraph" w:customStyle="1" w:styleId="afc">
    <w:name w:val="Назв. об."/>
    <w:basedOn w:val="a6"/>
    <w:next w:val="a6"/>
    <w:link w:val="afd"/>
    <w:pPr>
      <w:keepNext/>
      <w:keepLines/>
      <w:spacing w:after="120" w:line="240" w:lineRule="auto"/>
      <w:jc w:val="center"/>
    </w:pPr>
    <w:rPr>
      <w:rFonts w:ascii="Times New Roman" w:eastAsia="Times New Roman" w:hAnsi="Times New Roman" w:cs="Times New Roman"/>
      <w:sz w:val="28"/>
      <w:szCs w:val="20"/>
      <w:lang w:eastAsia="ru-RU"/>
    </w:rPr>
  </w:style>
  <w:style w:type="character" w:customStyle="1" w:styleId="afd">
    <w:name w:val="Назв. об. Знак"/>
    <w:link w:val="afc"/>
    <w:rPr>
      <w:rFonts w:ascii="Times New Roman" w:eastAsia="Times New Roman" w:hAnsi="Times New Roman" w:cs="Times New Roman"/>
      <w:sz w:val="28"/>
      <w:szCs w:val="20"/>
      <w:lang w:eastAsia="ru-RU"/>
    </w:rPr>
  </w:style>
  <w:style w:type="character" w:customStyle="1" w:styleId="afe">
    <w:name w:val="Знак Знак Знак"/>
    <w:rPr>
      <w:b/>
      <w:sz w:val="24"/>
      <w:lang w:val="ru-RU" w:eastAsia="ru-RU" w:bidi="ar-SA"/>
    </w:rPr>
  </w:style>
  <w:style w:type="paragraph" w:customStyle="1" w:styleId="aff">
    <w:name w:val="Без отступа"/>
    <w:basedOn w:val="a6"/>
    <w:pPr>
      <w:spacing w:after="0" w:line="240" w:lineRule="auto"/>
      <w:jc w:val="both"/>
    </w:pPr>
    <w:rPr>
      <w:rFonts w:ascii="Times New Roman" w:eastAsia="Times New Roman" w:hAnsi="Times New Roman" w:cs="Times New Roman"/>
      <w:sz w:val="28"/>
      <w:szCs w:val="20"/>
      <w:lang w:eastAsia="ru-RU"/>
    </w:rPr>
  </w:style>
  <w:style w:type="paragraph" w:customStyle="1" w:styleId="100">
    <w:name w:val="Обычный + 10 пт"/>
    <w:basedOn w:val="a6"/>
    <w:pPr>
      <w:tabs>
        <w:tab w:val="left" w:pos="0"/>
      </w:tabs>
      <w:spacing w:before="60" w:after="60" w:line="240" w:lineRule="auto"/>
      <w:jc w:val="both"/>
    </w:pPr>
    <w:rPr>
      <w:rFonts w:ascii="Times New Roman" w:eastAsia="Times New Roman" w:hAnsi="Times New Roman" w:cs="Times New Roman"/>
      <w:bCs/>
      <w:i/>
      <w:sz w:val="20"/>
      <w:szCs w:val="20"/>
      <w:lang w:eastAsia="ru-RU"/>
    </w:rPr>
  </w:style>
  <w:style w:type="paragraph" w:customStyle="1" w:styleId="aff0">
    <w:name w:val="Обычный + По левому краю"/>
    <w:basedOn w:val="a6"/>
    <w:link w:val="aff1"/>
    <w:pPr>
      <w:tabs>
        <w:tab w:val="left" w:pos="0"/>
      </w:tabs>
      <w:spacing w:before="60" w:after="60" w:line="360" w:lineRule="auto"/>
    </w:pPr>
    <w:rPr>
      <w:rFonts w:ascii="Times New Roman" w:eastAsia="Times New Roman" w:hAnsi="Times New Roman" w:cs="Times New Roman"/>
      <w:bCs/>
      <w:sz w:val="24"/>
      <w:szCs w:val="24"/>
      <w:lang w:val="en-US" w:eastAsia="ru-RU"/>
    </w:rPr>
  </w:style>
  <w:style w:type="character" w:customStyle="1" w:styleId="aff1">
    <w:name w:val="Обычный + По левому краю Знак"/>
    <w:link w:val="aff0"/>
    <w:rPr>
      <w:rFonts w:ascii="Times New Roman" w:eastAsia="Times New Roman" w:hAnsi="Times New Roman" w:cs="Times New Roman"/>
      <w:bCs/>
      <w:sz w:val="24"/>
      <w:szCs w:val="24"/>
      <w:lang w:val="en-US" w:eastAsia="ru-RU"/>
    </w:rPr>
  </w:style>
  <w:style w:type="paragraph" w:customStyle="1" w:styleId="ConsPlusTitle">
    <w:name w:val="ConsPlusTitle"/>
    <w:link w:val="ConsPlusTitle0"/>
    <w:uiPriority w:val="99"/>
    <w:pPr>
      <w:widowControl w:val="0"/>
      <w:spacing w:after="0" w:line="240" w:lineRule="auto"/>
    </w:pPr>
    <w:rPr>
      <w:rFonts w:ascii="Arial" w:eastAsia="Times New Roman" w:hAnsi="Arial" w:cs="Arial"/>
      <w:b/>
      <w:bCs/>
      <w:sz w:val="20"/>
      <w:szCs w:val="20"/>
      <w:lang w:eastAsia="ru-RU"/>
    </w:rPr>
  </w:style>
  <w:style w:type="paragraph" w:customStyle="1" w:styleId="ConsPlusNonformat">
    <w:name w:val="ConsPlusNonformat"/>
    <w:uiPriority w:val="99"/>
    <w:pPr>
      <w:widowControl w:val="0"/>
      <w:spacing w:after="0" w:line="240" w:lineRule="auto"/>
    </w:pPr>
    <w:rPr>
      <w:rFonts w:ascii="Courier New" w:eastAsia="Times New Roman" w:hAnsi="Courier New" w:cs="Courier New"/>
      <w:sz w:val="20"/>
      <w:szCs w:val="20"/>
      <w:lang w:eastAsia="ru-RU"/>
    </w:rPr>
  </w:style>
  <w:style w:type="paragraph" w:customStyle="1" w:styleId="28">
    <w:name w:val="Стиль2"/>
    <w:basedOn w:val="aff2"/>
    <w:pPr>
      <w:tabs>
        <w:tab w:val="clear" w:pos="0"/>
      </w:tabs>
      <w:spacing w:before="0" w:after="0"/>
      <w:ind w:firstLine="737"/>
    </w:pPr>
    <w:rPr>
      <w:rFonts w:ascii="Arial" w:hAnsi="Arial" w:cs="Times New Roman"/>
      <w:bCs w:val="0"/>
      <w:sz w:val="24"/>
    </w:rPr>
  </w:style>
  <w:style w:type="paragraph" w:styleId="aff2">
    <w:name w:val="Plain Text"/>
    <w:basedOn w:val="a6"/>
    <w:link w:val="aff3"/>
    <w:uiPriority w:val="99"/>
    <w:pPr>
      <w:tabs>
        <w:tab w:val="left" w:pos="0"/>
      </w:tabs>
      <w:spacing w:before="60" w:after="60" w:line="240" w:lineRule="auto"/>
      <w:jc w:val="both"/>
    </w:pPr>
    <w:rPr>
      <w:rFonts w:ascii="Courier New" w:eastAsia="Times New Roman" w:hAnsi="Courier New" w:cs="Courier New"/>
      <w:bCs/>
      <w:sz w:val="20"/>
      <w:szCs w:val="20"/>
      <w:lang w:eastAsia="ru-RU"/>
    </w:rPr>
  </w:style>
  <w:style w:type="character" w:customStyle="1" w:styleId="aff3">
    <w:name w:val="Текст Знак"/>
    <w:basedOn w:val="a7"/>
    <w:link w:val="aff2"/>
    <w:uiPriority w:val="99"/>
    <w:rPr>
      <w:rFonts w:ascii="Courier New" w:eastAsia="Times New Roman" w:hAnsi="Courier New" w:cs="Courier New"/>
      <w:bCs/>
      <w:sz w:val="20"/>
      <w:szCs w:val="20"/>
      <w:lang w:eastAsia="ru-RU"/>
    </w:rPr>
  </w:style>
  <w:style w:type="character" w:customStyle="1" w:styleId="210">
    <w:name w:val="Заголовок 2 Знак1 Знак"/>
    <w:rPr>
      <w:b/>
      <w:sz w:val="24"/>
      <w:lang w:val="ru-RU" w:eastAsia="ru-RU" w:bidi="ar-SA"/>
    </w:rPr>
  </w:style>
  <w:style w:type="paragraph" w:customStyle="1" w:styleId="aff4">
    <w:name w:val="Таблицы (моноширинный)"/>
    <w:basedOn w:val="a6"/>
    <w:next w:val="a6"/>
    <w:uiPriority w:val="99"/>
    <w:pPr>
      <w:widowControl w:val="0"/>
      <w:spacing w:after="0" w:line="240" w:lineRule="auto"/>
      <w:jc w:val="both"/>
    </w:pPr>
    <w:rPr>
      <w:rFonts w:ascii="Courier New" w:eastAsia="Times New Roman" w:hAnsi="Courier New" w:cs="Courier New"/>
      <w:sz w:val="20"/>
      <w:szCs w:val="20"/>
      <w:lang w:eastAsia="ru-RU"/>
    </w:rPr>
  </w:style>
  <w:style w:type="paragraph" w:styleId="aff5">
    <w:name w:val="Normal (Web)"/>
    <w:basedOn w:val="a6"/>
    <w:link w:val="aff6"/>
    <w:uiPriority w:val="9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W-Absatz-Standardschriftart">
    <w:name w:val="WW-Absatz-Standardschriftart"/>
  </w:style>
  <w:style w:type="paragraph" w:customStyle="1" w:styleId="ConsNormal">
    <w:name w:val="ConsNormal"/>
    <w:pPr>
      <w:spacing w:after="0" w:line="240" w:lineRule="auto"/>
      <w:ind w:firstLine="720"/>
    </w:pPr>
    <w:rPr>
      <w:rFonts w:ascii="Arial" w:eastAsia="Times New Roman" w:hAnsi="Arial" w:cs="Arial"/>
      <w:sz w:val="20"/>
      <w:szCs w:val="20"/>
    </w:rPr>
  </w:style>
  <w:style w:type="paragraph" w:customStyle="1" w:styleId="ConsNonformat">
    <w:name w:val="ConsNonformat"/>
    <w:uiPriority w:val="99"/>
    <w:pPr>
      <w:spacing w:after="0" w:line="240" w:lineRule="auto"/>
      <w:ind w:right="19772"/>
    </w:pPr>
    <w:rPr>
      <w:rFonts w:ascii="Courier New" w:eastAsia="Times New Roman" w:hAnsi="Courier New" w:cs="Courier New"/>
      <w:sz w:val="20"/>
      <w:szCs w:val="20"/>
    </w:rPr>
  </w:style>
  <w:style w:type="paragraph" w:customStyle="1" w:styleId="aff7">
    <w:name w:val="Центр"/>
    <w:basedOn w:val="a6"/>
    <w:pPr>
      <w:spacing w:after="0" w:line="240" w:lineRule="auto"/>
      <w:jc w:val="center"/>
    </w:pPr>
    <w:rPr>
      <w:rFonts w:ascii="Times New Roman" w:eastAsia="Times New Roman" w:hAnsi="Times New Roman" w:cs="Times New Roman"/>
      <w:sz w:val="28"/>
      <w:szCs w:val="20"/>
      <w:lang w:eastAsia="ru-RU"/>
    </w:rPr>
  </w:style>
  <w:style w:type="paragraph" w:customStyle="1" w:styleId="aff8">
    <w:name w:val="Заголовок центрированный"/>
    <w:basedOn w:val="a6"/>
    <w:next w:val="a6"/>
    <w:pPr>
      <w:spacing w:after="0" w:line="259" w:lineRule="auto"/>
      <w:jc w:val="center"/>
    </w:pPr>
    <w:rPr>
      <w:rFonts w:ascii="Times New Roman" w:eastAsia="Times New Roman" w:hAnsi="Times New Roman" w:cs="Times New Roman"/>
      <w:b/>
      <w:sz w:val="28"/>
      <w:szCs w:val="20"/>
      <w:lang w:eastAsia="ru-RU"/>
    </w:rPr>
  </w:style>
  <w:style w:type="paragraph" w:customStyle="1" w:styleId="35">
    <w:name w:val="Стиль3"/>
    <w:basedOn w:val="a6"/>
    <w:next w:val="a6"/>
    <w:pPr>
      <w:spacing w:after="0" w:line="240" w:lineRule="auto"/>
    </w:pPr>
    <w:rPr>
      <w:rFonts w:ascii="Times New Roman" w:eastAsia="Times New Roman" w:hAnsi="Times New Roman" w:cs="Times New Roman"/>
      <w:sz w:val="28"/>
      <w:szCs w:val="20"/>
      <w:lang w:eastAsia="ru-RU"/>
    </w:rPr>
  </w:style>
  <w:style w:type="character" w:styleId="aff9">
    <w:name w:val="Emphasis"/>
    <w:uiPriority w:val="20"/>
    <w:qFormat/>
    <w:rPr>
      <w:i/>
      <w:iCs/>
    </w:rPr>
  </w:style>
  <w:style w:type="paragraph" w:styleId="17">
    <w:name w:val="index 1"/>
    <w:basedOn w:val="a6"/>
    <w:next w:val="a6"/>
    <w:semiHidden/>
    <w:pPr>
      <w:spacing w:after="0" w:line="360" w:lineRule="auto"/>
    </w:pPr>
    <w:rPr>
      <w:rFonts w:ascii="Times New Roman" w:eastAsia="Times New Roman" w:hAnsi="Times New Roman" w:cs="Times New Roman"/>
      <w:sz w:val="24"/>
      <w:szCs w:val="24"/>
      <w:lang w:eastAsia="ru-RU"/>
    </w:rPr>
  </w:style>
  <w:style w:type="table" w:styleId="affa">
    <w:name w:val="Table Grid"/>
    <w:basedOn w:val="a8"/>
    <w:uiPriority w:val="59"/>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martView3">
    <w:name w:val="Smart View 3"/>
    <w:basedOn w:val="a6"/>
    <w:pPr>
      <w:keepNext/>
      <w:keepLines/>
      <w:spacing w:after="0" w:line="240" w:lineRule="auto"/>
    </w:pPr>
    <w:rPr>
      <w:rFonts w:ascii="Arial" w:hAnsi="Arial" w:cs="Times New Roman"/>
      <w:b/>
      <w:bCs/>
      <w:sz w:val="24"/>
      <w:szCs w:val="28"/>
      <w:lang w:val="en-US"/>
    </w:rPr>
  </w:style>
  <w:style w:type="paragraph" w:customStyle="1" w:styleId="SmartView">
    <w:name w:val="Smart View"/>
    <w:basedOn w:val="a6"/>
    <w:pPr>
      <w:spacing w:after="0" w:line="240" w:lineRule="auto"/>
    </w:pPr>
    <w:rPr>
      <w:rFonts w:ascii="Arial" w:eastAsia="Times New Roman" w:hAnsi="Arial" w:cs="Times New Roman"/>
      <w:sz w:val="20"/>
      <w:szCs w:val="20"/>
      <w:lang w:val="en-US"/>
    </w:rPr>
  </w:style>
  <w:style w:type="paragraph" w:styleId="affb">
    <w:name w:val="TOC Heading"/>
    <w:basedOn w:val="11"/>
    <w:next w:val="a6"/>
    <w:uiPriority w:val="39"/>
    <w:unhideWhenUsed/>
    <w:qFormat/>
    <w:pPr>
      <w:keepLines/>
      <w:widowControl/>
      <w:tabs>
        <w:tab w:val="clear" w:pos="0"/>
      </w:tabs>
      <w:spacing w:before="480"/>
      <w:jc w:val="left"/>
      <w:outlineLvl w:val="9"/>
    </w:pPr>
    <w:rPr>
      <w:rFonts w:ascii="Cambria" w:eastAsia="Times New Roman" w:hAnsi="Cambria"/>
      <w:bCs/>
      <w:caps/>
      <w:color w:val="365F91"/>
      <w:lang w:bidi="ar-SA"/>
    </w:rPr>
  </w:style>
  <w:style w:type="paragraph" w:customStyle="1" w:styleId="xl38">
    <w:name w:val="xl38"/>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9">
    <w:name w:val="xl39"/>
    <w:basedOn w:val="a6"/>
    <w:uiPriority w:val="99"/>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0">
    <w:name w:val="xl40"/>
    <w:basedOn w:val="a6"/>
    <w:uiPriority w:val="99"/>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1">
    <w:name w:val="xl41"/>
    <w:basedOn w:val="a6"/>
    <w:uiPriority w:val="99"/>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2">
    <w:name w:val="xl42"/>
    <w:basedOn w:val="a6"/>
    <w:uiPriority w:val="99"/>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3">
    <w:name w:val="xl43"/>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4">
    <w:name w:val="xl44"/>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5">
    <w:name w:val="xl45"/>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6">
    <w:name w:val="xl46"/>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
    <w:name w:val="xl47"/>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48">
    <w:name w:val="xl48"/>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49">
    <w:name w:val="xl49"/>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50">
    <w:name w:val="xl50"/>
    <w:basedOn w:val="a6"/>
    <w:uiPriority w:val="99"/>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51">
    <w:name w:val="xl51"/>
    <w:basedOn w:val="a6"/>
    <w:uiPriority w:val="99"/>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2">
    <w:name w:val="xl52"/>
    <w:basedOn w:val="a6"/>
    <w:uiPriority w:val="99"/>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3">
    <w:name w:val="xl53"/>
    <w:basedOn w:val="a6"/>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
    <w:name w:val="xl54"/>
    <w:basedOn w:val="a6"/>
    <w:uiPriority w:val="99"/>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5">
    <w:name w:val="xl55"/>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6">
    <w:name w:val="xl56"/>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7">
    <w:name w:val="xl57"/>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styleId="36">
    <w:name w:val="toc 3"/>
    <w:basedOn w:val="a6"/>
    <w:next w:val="a6"/>
    <w:uiPriority w:val="39"/>
    <w:qFormat/>
    <w:pPr>
      <w:tabs>
        <w:tab w:val="right" w:leader="dot" w:pos="9356"/>
      </w:tabs>
      <w:spacing w:after="0" w:line="240" w:lineRule="auto"/>
      <w:ind w:left="482"/>
      <w:jc w:val="both"/>
    </w:pPr>
    <w:rPr>
      <w:rFonts w:ascii="Times New Roman" w:eastAsia="Times New Roman" w:hAnsi="Times New Roman" w:cs="Times New Roman"/>
      <w:bCs/>
      <w:sz w:val="24"/>
      <w:szCs w:val="24"/>
      <w:lang w:eastAsia="ru-RU"/>
    </w:rPr>
  </w:style>
  <w:style w:type="character" w:customStyle="1" w:styleId="apple-converted-space">
    <w:name w:val="apple-converted-space"/>
    <w:basedOn w:val="a7"/>
  </w:style>
  <w:style w:type="paragraph" w:styleId="affc">
    <w:name w:val="List Paragraph"/>
    <w:basedOn w:val="a6"/>
    <w:link w:val="affd"/>
    <w:uiPriority w:val="34"/>
    <w:qFormat/>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18">
    <w:name w:val="Знак Знак1"/>
    <w:basedOn w:val="a6"/>
    <w:pPr>
      <w:tabs>
        <w:tab w:val="num" w:pos="360"/>
      </w:tabs>
      <w:spacing w:after="160" w:line="240" w:lineRule="exact"/>
    </w:pPr>
    <w:rPr>
      <w:rFonts w:ascii="Verdana" w:eastAsia="Times New Roman" w:hAnsi="Verdana" w:cs="Verdana"/>
      <w:sz w:val="20"/>
      <w:szCs w:val="20"/>
      <w:lang w:val="en-US"/>
    </w:rPr>
  </w:style>
  <w:style w:type="paragraph" w:customStyle="1" w:styleId="19">
    <w:name w:val="Знак Знак1 Знак Знак Знак Знак Знак Знак"/>
    <w:basedOn w:val="a6"/>
    <w:pPr>
      <w:tabs>
        <w:tab w:val="num" w:pos="360"/>
      </w:tabs>
      <w:spacing w:after="160" w:line="240" w:lineRule="exact"/>
    </w:pPr>
    <w:rPr>
      <w:rFonts w:ascii="Verdana" w:eastAsia="Times New Roman" w:hAnsi="Verdana" w:cs="Verdana"/>
      <w:sz w:val="20"/>
      <w:szCs w:val="20"/>
      <w:lang w:val="en-US"/>
    </w:rPr>
  </w:style>
  <w:style w:type="paragraph" w:styleId="affe">
    <w:name w:val="Document Map"/>
    <w:basedOn w:val="a6"/>
    <w:link w:val="afff"/>
    <w:uiPriority w:val="99"/>
    <w:pPr>
      <w:tabs>
        <w:tab w:val="left" w:pos="0"/>
      </w:tabs>
      <w:spacing w:before="60" w:after="60" w:line="240" w:lineRule="auto"/>
      <w:jc w:val="both"/>
    </w:pPr>
    <w:rPr>
      <w:rFonts w:ascii="Tahoma" w:eastAsia="Times New Roman" w:hAnsi="Tahoma" w:cs="Times New Roman"/>
      <w:bCs/>
      <w:sz w:val="16"/>
      <w:szCs w:val="16"/>
    </w:rPr>
  </w:style>
  <w:style w:type="character" w:customStyle="1" w:styleId="afff">
    <w:name w:val="Схема документа Знак"/>
    <w:basedOn w:val="a7"/>
    <w:link w:val="affe"/>
    <w:uiPriority w:val="99"/>
    <w:rPr>
      <w:rFonts w:ascii="Tahoma" w:eastAsia="Times New Roman" w:hAnsi="Tahoma" w:cs="Times New Roman"/>
      <w:bCs/>
      <w:sz w:val="16"/>
      <w:szCs w:val="16"/>
    </w:rPr>
  </w:style>
  <w:style w:type="paragraph" w:styleId="42">
    <w:name w:val="toc 4"/>
    <w:basedOn w:val="a6"/>
    <w:next w:val="a6"/>
    <w:uiPriority w:val="39"/>
    <w:pPr>
      <w:tabs>
        <w:tab w:val="right" w:leader="dot" w:pos="9356"/>
      </w:tabs>
      <w:spacing w:before="60" w:after="60" w:line="240" w:lineRule="auto"/>
      <w:ind w:left="720"/>
      <w:jc w:val="both"/>
    </w:pPr>
    <w:rPr>
      <w:rFonts w:ascii="Times New Roman" w:eastAsia="Times New Roman" w:hAnsi="Times New Roman" w:cs="Times New Roman"/>
      <w:bCs/>
      <w:sz w:val="24"/>
      <w:szCs w:val="24"/>
      <w:lang w:eastAsia="ru-RU"/>
    </w:rPr>
  </w:style>
  <w:style w:type="paragraph" w:styleId="52">
    <w:name w:val="toc 5"/>
    <w:basedOn w:val="a6"/>
    <w:next w:val="a6"/>
    <w:uiPriority w:val="39"/>
    <w:pPr>
      <w:tabs>
        <w:tab w:val="right" w:leader="dot" w:pos="9356"/>
      </w:tabs>
      <w:spacing w:before="60" w:after="60" w:line="240" w:lineRule="auto"/>
      <w:ind w:left="960"/>
      <w:jc w:val="both"/>
    </w:pPr>
    <w:rPr>
      <w:rFonts w:ascii="Times New Roman" w:eastAsia="Times New Roman" w:hAnsi="Times New Roman" w:cs="Times New Roman"/>
      <w:bCs/>
      <w:sz w:val="24"/>
      <w:szCs w:val="24"/>
      <w:lang w:eastAsia="ru-RU"/>
    </w:rPr>
  </w:style>
  <w:style w:type="numbering" w:customStyle="1" w:styleId="111">
    <w:name w:val="Нет списка11"/>
    <w:next w:val="a9"/>
    <w:uiPriority w:val="99"/>
    <w:semiHidden/>
    <w:unhideWhenUsed/>
  </w:style>
  <w:style w:type="paragraph" w:customStyle="1" w:styleId="font5">
    <w:name w:val="font5"/>
    <w:basedOn w:val="a6"/>
    <w:pPr>
      <w:spacing w:before="100" w:beforeAutospacing="1" w:after="100" w:afterAutospacing="1" w:line="240" w:lineRule="auto"/>
    </w:pPr>
    <w:rPr>
      <w:rFonts w:ascii="Arial" w:eastAsia="Times New Roman" w:hAnsi="Arial" w:cs="Arial"/>
      <w:sz w:val="20"/>
      <w:szCs w:val="20"/>
      <w:lang w:eastAsia="ru-RU"/>
    </w:rPr>
  </w:style>
  <w:style w:type="paragraph" w:customStyle="1" w:styleId="xl65">
    <w:name w:val="xl6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6">
    <w:name w:val="xl6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8">
    <w:name w:val="xl68"/>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6"/>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1">
    <w:name w:val="xl71"/>
    <w:basedOn w:val="a6"/>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2">
    <w:name w:val="xl72"/>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
    <w:name w:val="xl73"/>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
    <w:name w:val="xl74"/>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75">
    <w:name w:val="xl75"/>
    <w:basedOn w:val="a6"/>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
    <w:name w:val="xl76"/>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77">
    <w:name w:val="xl77"/>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6"/>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sz w:val="24"/>
      <w:szCs w:val="24"/>
      <w:u w:val="single"/>
      <w:lang w:eastAsia="ru-RU"/>
    </w:rPr>
  </w:style>
  <w:style w:type="paragraph" w:customStyle="1" w:styleId="xl80">
    <w:name w:val="xl80"/>
    <w:basedOn w:val="a6"/>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6"/>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6"/>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
    <w:name w:val="xl84"/>
    <w:basedOn w:val="a6"/>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
    <w:name w:val="xl85"/>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
    <w:name w:val="xl86"/>
    <w:basedOn w:val="a6"/>
    <w:pPr>
      <w:pBdr>
        <w:top w:val="single" w:sz="4"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88">
    <w:name w:val="xl88"/>
    <w:basedOn w:val="a6"/>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89">
    <w:name w:val="xl89"/>
    <w:basedOn w:val="a6"/>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0">
    <w:name w:val="xl90"/>
    <w:basedOn w:val="a6"/>
    <w:pPr>
      <w:pBdr>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91">
    <w:name w:val="xl91"/>
    <w:basedOn w:val="a6"/>
    <w:pPr>
      <w:pBdr>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92">
    <w:name w:val="xl92"/>
    <w:basedOn w:val="a6"/>
    <w:pPr>
      <w:pBdr>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93">
    <w:name w:val="xl93"/>
    <w:basedOn w:val="a6"/>
    <w:pPr>
      <w:pBdr>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94">
    <w:name w:val="xl94"/>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95">
    <w:name w:val="xl95"/>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96">
    <w:name w:val="xl96"/>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
    <w:name w:val="xl97"/>
    <w:basedOn w:val="a6"/>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8">
    <w:name w:val="xl98"/>
    <w:basedOn w:val="a6"/>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99">
    <w:name w:val="xl99"/>
    <w:basedOn w:val="a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0">
    <w:name w:val="xl100"/>
    <w:basedOn w:val="a6"/>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afff0">
    <w:name w:val="Знак Знак Знак Знак"/>
    <w:basedOn w:val="a6"/>
    <w:pPr>
      <w:spacing w:before="100" w:beforeAutospacing="1" w:after="100" w:afterAutospacing="1" w:line="240" w:lineRule="auto"/>
    </w:pPr>
    <w:rPr>
      <w:rFonts w:ascii="Tahoma" w:eastAsia="Times New Roman" w:hAnsi="Tahoma" w:cs="Tahoma"/>
      <w:sz w:val="20"/>
      <w:szCs w:val="20"/>
      <w:lang w:val="en-US"/>
    </w:rPr>
  </w:style>
  <w:style w:type="numbering" w:customStyle="1" w:styleId="29">
    <w:name w:val="Нет списка2"/>
    <w:next w:val="a9"/>
    <w:uiPriority w:val="99"/>
    <w:semiHidden/>
    <w:unhideWhenUsed/>
  </w:style>
  <w:style w:type="paragraph" w:customStyle="1" w:styleId="afff1">
    <w:name w:val="???????"/>
    <w:pPr>
      <w:spacing w:after="0" w:line="240" w:lineRule="auto"/>
    </w:pPr>
    <w:rPr>
      <w:rFonts w:ascii="Times New Roman" w:eastAsia="Times New Roman" w:hAnsi="Times New Roman" w:cs="Times New Roman"/>
      <w:sz w:val="20"/>
      <w:szCs w:val="20"/>
      <w:lang w:eastAsia="ru-RU"/>
    </w:rPr>
  </w:style>
  <w:style w:type="paragraph" w:customStyle="1" w:styleId="Iauiue">
    <w:name w:val="Iau?iue"/>
    <w:pPr>
      <w:widowControl w:val="0"/>
      <w:spacing w:after="0" w:line="400" w:lineRule="exact"/>
      <w:ind w:firstLine="397"/>
      <w:jc w:val="both"/>
    </w:pPr>
    <w:rPr>
      <w:rFonts w:ascii="Times New Roman" w:eastAsia="Times New Roman" w:hAnsi="Times New Roman" w:cs="Times New Roman"/>
      <w:sz w:val="24"/>
      <w:szCs w:val="24"/>
      <w:lang w:eastAsia="ru-RU"/>
    </w:rPr>
  </w:style>
  <w:style w:type="paragraph" w:customStyle="1" w:styleId="Iacaaiea">
    <w:name w:val="Iacaaiea"/>
    <w:basedOn w:val="Iauiue"/>
    <w:pPr>
      <w:spacing w:line="360" w:lineRule="auto"/>
      <w:jc w:val="center"/>
    </w:pPr>
    <w:rPr>
      <w:sz w:val="28"/>
      <w:szCs w:val="28"/>
    </w:rPr>
  </w:style>
  <w:style w:type="paragraph" w:customStyle="1" w:styleId="Aaoieeeieiioeooe">
    <w:name w:val="Aa?oiee eieiioeooe"/>
    <w:basedOn w:val="Iauiue"/>
    <w:pPr>
      <w:tabs>
        <w:tab w:val="center" w:pos="4153"/>
        <w:tab w:val="right" w:pos="8306"/>
      </w:tabs>
    </w:pPr>
  </w:style>
  <w:style w:type="paragraph" w:customStyle="1" w:styleId="Iniiaiieoaeno21">
    <w:name w:val="Iniiaiie oaeno 21"/>
    <w:basedOn w:val="Iauiue"/>
    <w:pPr>
      <w:spacing w:line="360" w:lineRule="auto"/>
      <w:ind w:firstLine="0"/>
      <w:jc w:val="left"/>
    </w:pPr>
  </w:style>
  <w:style w:type="paragraph" w:customStyle="1" w:styleId="afff2">
    <w:name w:val="??????? ??????????"/>
    <w:basedOn w:val="afff1"/>
    <w:pPr>
      <w:widowControl w:val="0"/>
      <w:tabs>
        <w:tab w:val="center" w:pos="4320"/>
        <w:tab w:val="right" w:pos="8640"/>
      </w:tabs>
    </w:pPr>
  </w:style>
  <w:style w:type="character" w:customStyle="1" w:styleId="iiianoaieou2">
    <w:name w:val="iiia? no?aieou2"/>
  </w:style>
  <w:style w:type="paragraph" w:customStyle="1" w:styleId="2a">
    <w:name w:val="???????? ?????2"/>
    <w:basedOn w:val="afff1"/>
    <w:pPr>
      <w:widowControl w:val="0"/>
      <w:spacing w:line="360" w:lineRule="auto"/>
      <w:jc w:val="both"/>
    </w:pPr>
    <w:rPr>
      <w:sz w:val="24"/>
      <w:szCs w:val="24"/>
    </w:rPr>
  </w:style>
  <w:style w:type="paragraph" w:customStyle="1" w:styleId="37">
    <w:name w:val="???????3"/>
    <w:pPr>
      <w:widowControl w:val="0"/>
      <w:spacing w:after="0" w:line="240" w:lineRule="auto"/>
    </w:pPr>
    <w:rPr>
      <w:rFonts w:ascii="Times New Roman" w:eastAsia="Times New Roman" w:hAnsi="Times New Roman" w:cs="Times New Roman"/>
      <w:sz w:val="20"/>
      <w:szCs w:val="20"/>
      <w:lang w:eastAsia="ru-RU"/>
    </w:rPr>
  </w:style>
  <w:style w:type="paragraph" w:customStyle="1" w:styleId="BodyText26">
    <w:name w:val="Body Text 26"/>
    <w:basedOn w:val="Iauiue"/>
    <w:pPr>
      <w:spacing w:line="360" w:lineRule="auto"/>
      <w:ind w:firstLine="567"/>
    </w:pPr>
  </w:style>
  <w:style w:type="paragraph" w:customStyle="1" w:styleId="afff3">
    <w:name w:val="Основной"/>
    <w:basedOn w:val="a6"/>
    <w:link w:val="afff4"/>
    <w:pPr>
      <w:spacing w:after="0" w:line="360" w:lineRule="auto"/>
      <w:ind w:firstLine="902"/>
      <w:jc w:val="both"/>
    </w:pPr>
    <w:rPr>
      <w:rFonts w:ascii="Times New Roman" w:eastAsia="Times New Roman" w:hAnsi="Times New Roman" w:cs="Times New Roman"/>
      <w:sz w:val="26"/>
      <w:szCs w:val="20"/>
    </w:rPr>
  </w:style>
  <w:style w:type="character" w:customStyle="1" w:styleId="afff4">
    <w:name w:val="Основной Знак"/>
    <w:link w:val="afff3"/>
    <w:rPr>
      <w:rFonts w:ascii="Times New Roman" w:eastAsia="Times New Roman" w:hAnsi="Times New Roman" w:cs="Times New Roman"/>
      <w:sz w:val="26"/>
      <w:szCs w:val="20"/>
    </w:rPr>
  </w:style>
  <w:style w:type="paragraph" w:customStyle="1" w:styleId="1a">
    <w:name w:val="заголовок 1"/>
    <w:basedOn w:val="a6"/>
    <w:next w:val="a6"/>
    <w:pPr>
      <w:keepNext/>
      <w:spacing w:before="240" w:after="60" w:line="240" w:lineRule="auto"/>
      <w:ind w:left="708" w:hanging="708"/>
      <w:outlineLvl w:val="0"/>
    </w:pPr>
    <w:rPr>
      <w:rFonts w:ascii="Arial" w:eastAsia="Times New Roman" w:hAnsi="Arial" w:cs="Times New Roman"/>
      <w:b/>
      <w:sz w:val="28"/>
      <w:szCs w:val="20"/>
      <w:lang w:eastAsia="ru-RU"/>
    </w:rPr>
  </w:style>
  <w:style w:type="paragraph" w:customStyle="1" w:styleId="2b">
    <w:name w:val="заголовок 2"/>
    <w:basedOn w:val="a6"/>
    <w:next w:val="a6"/>
    <w:uiPriority w:val="99"/>
    <w:pPr>
      <w:keepNext/>
      <w:spacing w:before="240" w:after="60" w:line="240" w:lineRule="auto"/>
      <w:ind w:left="1416" w:hanging="708"/>
      <w:outlineLvl w:val="1"/>
    </w:pPr>
    <w:rPr>
      <w:rFonts w:ascii="Arial" w:eastAsia="Times New Roman" w:hAnsi="Arial" w:cs="Times New Roman"/>
      <w:b/>
      <w:i/>
      <w:sz w:val="20"/>
      <w:szCs w:val="20"/>
      <w:lang w:eastAsia="ru-RU"/>
    </w:rPr>
  </w:style>
  <w:style w:type="paragraph" w:customStyle="1" w:styleId="38">
    <w:name w:val="заголовок 3"/>
    <w:basedOn w:val="a6"/>
    <w:next w:val="a6"/>
    <w:pPr>
      <w:keepNext/>
      <w:spacing w:before="240" w:after="60" w:line="240" w:lineRule="auto"/>
      <w:ind w:left="3686" w:hanging="708"/>
      <w:outlineLvl w:val="2"/>
    </w:pPr>
    <w:rPr>
      <w:rFonts w:ascii="Arial" w:eastAsia="Times New Roman" w:hAnsi="Arial" w:cs="Times New Roman"/>
      <w:sz w:val="20"/>
      <w:szCs w:val="20"/>
      <w:lang w:eastAsia="ru-RU"/>
    </w:rPr>
  </w:style>
  <w:style w:type="paragraph" w:customStyle="1" w:styleId="43">
    <w:name w:val="заголовок 4"/>
    <w:basedOn w:val="a6"/>
    <w:next w:val="a6"/>
    <w:uiPriority w:val="99"/>
    <w:pPr>
      <w:keepNext/>
      <w:spacing w:before="240" w:after="60" w:line="240" w:lineRule="auto"/>
      <w:ind w:left="2832" w:hanging="708"/>
      <w:outlineLvl w:val="3"/>
    </w:pPr>
    <w:rPr>
      <w:rFonts w:ascii="Arial" w:eastAsia="Times New Roman" w:hAnsi="Arial" w:cs="Times New Roman"/>
      <w:b/>
      <w:sz w:val="20"/>
      <w:szCs w:val="20"/>
      <w:lang w:eastAsia="ru-RU"/>
    </w:rPr>
  </w:style>
  <w:style w:type="paragraph" w:customStyle="1" w:styleId="53">
    <w:name w:val="заголовок 5"/>
    <w:basedOn w:val="a6"/>
    <w:next w:val="a6"/>
    <w:pPr>
      <w:spacing w:before="240" w:after="60" w:line="240" w:lineRule="auto"/>
      <w:ind w:left="3540" w:hanging="708"/>
      <w:outlineLvl w:val="4"/>
    </w:pPr>
    <w:rPr>
      <w:rFonts w:ascii="Arial" w:eastAsia="Times New Roman" w:hAnsi="Arial" w:cs="Times New Roman"/>
      <w:sz w:val="20"/>
      <w:szCs w:val="20"/>
      <w:lang w:eastAsia="ru-RU"/>
    </w:rPr>
  </w:style>
  <w:style w:type="paragraph" w:customStyle="1" w:styleId="61">
    <w:name w:val="заголовок 6"/>
    <w:basedOn w:val="a6"/>
    <w:next w:val="a6"/>
    <w:pPr>
      <w:spacing w:before="240" w:after="60" w:line="240" w:lineRule="auto"/>
      <w:ind w:left="4248" w:hanging="708"/>
      <w:outlineLvl w:val="5"/>
    </w:pPr>
    <w:rPr>
      <w:rFonts w:ascii="Times New Roman" w:eastAsia="Times New Roman" w:hAnsi="Times New Roman" w:cs="Times New Roman"/>
      <w:i/>
      <w:sz w:val="20"/>
      <w:szCs w:val="20"/>
      <w:lang w:eastAsia="ru-RU"/>
    </w:rPr>
  </w:style>
  <w:style w:type="paragraph" w:customStyle="1" w:styleId="71">
    <w:name w:val="заголовок 7"/>
    <w:basedOn w:val="a6"/>
    <w:next w:val="a6"/>
    <w:pPr>
      <w:spacing w:before="240" w:after="60" w:line="240" w:lineRule="auto"/>
      <w:ind w:left="4956" w:hanging="708"/>
      <w:outlineLvl w:val="6"/>
    </w:pPr>
    <w:rPr>
      <w:rFonts w:ascii="Arial" w:eastAsia="Times New Roman" w:hAnsi="Arial" w:cs="Times New Roman"/>
      <w:sz w:val="20"/>
      <w:szCs w:val="20"/>
      <w:lang w:eastAsia="ru-RU"/>
    </w:rPr>
  </w:style>
  <w:style w:type="paragraph" w:customStyle="1" w:styleId="81">
    <w:name w:val="заголовок 8"/>
    <w:basedOn w:val="a6"/>
    <w:next w:val="a6"/>
    <w:pPr>
      <w:spacing w:before="240" w:after="60" w:line="240" w:lineRule="auto"/>
      <w:ind w:left="5664" w:hanging="708"/>
      <w:outlineLvl w:val="7"/>
    </w:pPr>
    <w:rPr>
      <w:rFonts w:ascii="Arial" w:eastAsia="Times New Roman" w:hAnsi="Arial" w:cs="Times New Roman"/>
      <w:i/>
      <w:sz w:val="20"/>
      <w:szCs w:val="20"/>
      <w:lang w:eastAsia="ru-RU"/>
    </w:rPr>
  </w:style>
  <w:style w:type="paragraph" w:customStyle="1" w:styleId="91">
    <w:name w:val="заголовок 9"/>
    <w:basedOn w:val="a6"/>
    <w:next w:val="a6"/>
    <w:pPr>
      <w:spacing w:before="240" w:after="60" w:line="240" w:lineRule="auto"/>
      <w:ind w:left="6372" w:hanging="708"/>
      <w:outlineLvl w:val="8"/>
    </w:pPr>
    <w:rPr>
      <w:rFonts w:ascii="Arial" w:eastAsia="Times New Roman" w:hAnsi="Arial" w:cs="Times New Roman"/>
      <w:b/>
      <w:i/>
      <w:sz w:val="18"/>
      <w:szCs w:val="20"/>
      <w:lang w:eastAsia="ru-RU"/>
    </w:rPr>
  </w:style>
  <w:style w:type="paragraph" w:customStyle="1" w:styleId="1b">
    <w:name w:val="Обычный1"/>
    <w:pPr>
      <w:spacing w:after="0" w:line="360" w:lineRule="auto"/>
      <w:jc w:val="both"/>
    </w:pPr>
    <w:rPr>
      <w:rFonts w:ascii="Times New Roman" w:eastAsia="Times New Roman" w:hAnsi="Times New Roman" w:cs="Times New Roman"/>
      <w:sz w:val="24"/>
      <w:szCs w:val="20"/>
      <w:lang w:eastAsia="ru-RU"/>
    </w:rPr>
  </w:style>
  <w:style w:type="paragraph" w:styleId="afff5">
    <w:name w:val="Block Text"/>
    <w:basedOn w:val="a6"/>
    <w:uiPriority w:val="99"/>
    <w:pPr>
      <w:spacing w:after="0" w:line="240" w:lineRule="auto"/>
      <w:ind w:left="285" w:right="-165"/>
      <w:jc w:val="center"/>
    </w:pPr>
    <w:rPr>
      <w:rFonts w:ascii="Times New Roman" w:eastAsia="Times New Roman" w:hAnsi="Times New Roman" w:cs="Times New Roman"/>
      <w:b/>
      <w:i/>
      <w:sz w:val="32"/>
      <w:szCs w:val="24"/>
      <w:lang w:eastAsia="ru-RU"/>
    </w:rPr>
  </w:style>
  <w:style w:type="paragraph" w:customStyle="1" w:styleId="afff6">
    <w:name w:val="Содержимое таблицы"/>
    <w:basedOn w:val="a6"/>
    <w:uiPriority w:val="99"/>
    <w:pPr>
      <w:widowControl w:val="0"/>
      <w:suppressLineNumbers/>
      <w:spacing w:after="0" w:line="240" w:lineRule="auto"/>
    </w:pPr>
    <w:rPr>
      <w:rFonts w:ascii="Times New Roman" w:eastAsia="Lucida Sans Unicode" w:hAnsi="Times New Roman" w:cs="Tahoma"/>
      <w:color w:val="000000"/>
      <w:sz w:val="24"/>
      <w:szCs w:val="24"/>
      <w:lang w:val="en-US" w:bidi="en-US"/>
    </w:rPr>
  </w:style>
  <w:style w:type="table" w:customStyle="1" w:styleId="1c">
    <w:name w:val="Сетка таблицы1"/>
    <w:basedOn w:val="a8"/>
    <w:next w:val="affa"/>
    <w:uiPriority w:val="59"/>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style-span">
    <w:name w:val="apple-style-span"/>
  </w:style>
  <w:style w:type="paragraph" w:customStyle="1" w:styleId="2c">
    <w:name w:val="Обычный2"/>
    <w:pPr>
      <w:spacing w:after="0" w:line="240" w:lineRule="auto"/>
    </w:pPr>
    <w:rPr>
      <w:rFonts w:ascii="Times New Roman" w:eastAsia="Times New Roman" w:hAnsi="Times New Roman" w:cs="Times New Roman"/>
      <w:sz w:val="20"/>
      <w:szCs w:val="20"/>
      <w:lang w:eastAsia="ru-RU"/>
    </w:rPr>
  </w:style>
  <w:style w:type="paragraph" w:styleId="HTML">
    <w:name w:val="HTML Preformatted"/>
    <w:basedOn w:val="a6"/>
    <w:link w:val="HTML0"/>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7"/>
    <w:link w:val="HTML"/>
    <w:uiPriority w:val="99"/>
    <w:rPr>
      <w:rFonts w:ascii="Courier New" w:eastAsia="Times New Roman" w:hAnsi="Courier New" w:cs="Courier New"/>
      <w:sz w:val="20"/>
      <w:szCs w:val="20"/>
      <w:lang w:eastAsia="ru-RU"/>
    </w:rPr>
  </w:style>
  <w:style w:type="paragraph" w:customStyle="1" w:styleId="fr1">
    <w:name w:val="fr1"/>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estern">
    <w:name w:val="western"/>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7">
    <w:name w:val="Strong"/>
    <w:uiPriority w:val="22"/>
    <w:qFormat/>
    <w:rPr>
      <w:b/>
      <w:bCs/>
    </w:rPr>
  </w:style>
  <w:style w:type="paragraph" w:styleId="afff8">
    <w:name w:val="No Spacing"/>
    <w:qFormat/>
    <w:pPr>
      <w:spacing w:after="0" w:line="240" w:lineRule="auto"/>
    </w:pPr>
    <w:rPr>
      <w:rFonts w:ascii="ISOCPEUR" w:hAnsi="ISOCPEUR" w:cs="Times New Roman"/>
      <w:i/>
      <w:sz w:val="24"/>
    </w:rPr>
  </w:style>
  <w:style w:type="paragraph" w:styleId="afff9">
    <w:name w:val="footnote text"/>
    <w:basedOn w:val="a6"/>
    <w:link w:val="afffa"/>
    <w:unhideWhenUsed/>
    <w:pPr>
      <w:spacing w:after="0" w:line="240" w:lineRule="auto"/>
    </w:pPr>
    <w:rPr>
      <w:rFonts w:ascii="Times New Roman" w:eastAsia="Times New Roman" w:hAnsi="Times New Roman" w:cs="Times New Roman"/>
      <w:sz w:val="20"/>
      <w:szCs w:val="20"/>
      <w:lang w:val="en-US"/>
    </w:rPr>
  </w:style>
  <w:style w:type="character" w:customStyle="1" w:styleId="afffa">
    <w:name w:val="Текст сноски Знак"/>
    <w:basedOn w:val="a7"/>
    <w:link w:val="afff9"/>
    <w:rPr>
      <w:rFonts w:ascii="Times New Roman" w:eastAsia="Times New Roman" w:hAnsi="Times New Roman" w:cs="Times New Roman"/>
      <w:sz w:val="20"/>
      <w:szCs w:val="20"/>
      <w:lang w:val="en-US"/>
    </w:rPr>
  </w:style>
  <w:style w:type="character" w:styleId="afffb">
    <w:name w:val="footnote reference"/>
    <w:unhideWhenUsed/>
    <w:rPr>
      <w:vertAlign w:val="superscript"/>
    </w:rPr>
  </w:style>
  <w:style w:type="paragraph" w:styleId="afffc">
    <w:name w:val="annotation text"/>
    <w:basedOn w:val="a6"/>
    <w:link w:val="afffd"/>
    <w:uiPriority w:val="99"/>
    <w:unhideWhenUsed/>
    <w:pPr>
      <w:spacing w:after="0" w:line="240" w:lineRule="auto"/>
    </w:pPr>
    <w:rPr>
      <w:rFonts w:ascii="Times New Roman" w:eastAsia="Times New Roman" w:hAnsi="Times New Roman" w:cs="Times New Roman"/>
      <w:sz w:val="20"/>
      <w:szCs w:val="20"/>
      <w:lang w:val="en-US"/>
    </w:rPr>
  </w:style>
  <w:style w:type="character" w:customStyle="1" w:styleId="afffd">
    <w:name w:val="Текст примечания Знак"/>
    <w:basedOn w:val="a7"/>
    <w:link w:val="afffc"/>
    <w:uiPriority w:val="99"/>
    <w:rPr>
      <w:rFonts w:ascii="Times New Roman" w:eastAsia="Times New Roman" w:hAnsi="Times New Roman" w:cs="Times New Roman"/>
      <w:sz w:val="20"/>
      <w:szCs w:val="20"/>
      <w:lang w:val="en-US"/>
    </w:rPr>
  </w:style>
  <w:style w:type="paragraph" w:styleId="afffe">
    <w:name w:val="annotation subject"/>
    <w:basedOn w:val="afffc"/>
    <w:next w:val="afffc"/>
    <w:link w:val="affff"/>
    <w:unhideWhenUsed/>
    <w:rPr>
      <w:b/>
      <w:bCs/>
    </w:rPr>
  </w:style>
  <w:style w:type="character" w:customStyle="1" w:styleId="affff">
    <w:name w:val="Тема примечания Знак"/>
    <w:basedOn w:val="afffd"/>
    <w:link w:val="afffe"/>
    <w:rPr>
      <w:rFonts w:ascii="Times New Roman" w:eastAsia="Times New Roman" w:hAnsi="Times New Roman" w:cs="Times New Roman"/>
      <w:b/>
      <w:bCs/>
      <w:sz w:val="20"/>
      <w:szCs w:val="20"/>
      <w:lang w:val="en-US"/>
    </w:rPr>
  </w:style>
  <w:style w:type="character" w:customStyle="1" w:styleId="affff0">
    <w:name w:val="Гипертекстовая ссылка"/>
    <w:rPr>
      <w:color w:val="008000"/>
    </w:rPr>
  </w:style>
  <w:style w:type="character" w:customStyle="1" w:styleId="1d">
    <w:name w:val="Основной текст1"/>
    <w:rPr>
      <w:rFonts w:ascii="Times New Roman" w:eastAsia="Times New Roman" w:hAnsi="Times New Roman" w:cs="Times New Roman"/>
      <w:b w:val="0"/>
      <w:bCs w:val="0"/>
      <w:i w:val="0"/>
      <w:iCs w:val="0"/>
      <w:smallCaps w:val="0"/>
      <w:strike w:val="0"/>
      <w:color w:val="000000"/>
      <w:spacing w:val="0"/>
      <w:position w:val="0"/>
      <w:sz w:val="20"/>
      <w:szCs w:val="20"/>
      <w:u w:val="none"/>
      <w:lang w:val="ru-RU"/>
    </w:rPr>
  </w:style>
  <w:style w:type="character" w:customStyle="1" w:styleId="affff1">
    <w:name w:val="Основной текст_"/>
    <w:link w:val="39"/>
    <w:rPr>
      <w:shd w:val="clear" w:color="FFFFFF" w:fill="FFFFFF"/>
    </w:rPr>
  </w:style>
  <w:style w:type="paragraph" w:customStyle="1" w:styleId="39">
    <w:name w:val="Основной текст3"/>
    <w:basedOn w:val="a6"/>
    <w:link w:val="affff1"/>
    <w:pPr>
      <w:widowControl w:val="0"/>
      <w:shd w:val="clear" w:color="FFFFFF" w:fill="FFFFFF"/>
      <w:spacing w:before="840" w:after="240" w:line="293" w:lineRule="exact"/>
      <w:jc w:val="both"/>
    </w:pPr>
  </w:style>
  <w:style w:type="character" w:customStyle="1" w:styleId="affff2">
    <w:name w:val="Основной текст + Полужирный"/>
    <w:rPr>
      <w:rFonts w:ascii="Times New Roman" w:eastAsia="Times New Roman" w:hAnsi="Times New Roman"/>
      <w:b/>
      <w:bCs/>
      <w:color w:val="000000"/>
      <w:spacing w:val="0"/>
      <w:position w:val="0"/>
      <w:shd w:val="clear" w:color="FFFFFF" w:fill="FFFFFF"/>
      <w:lang w:val="ru-RU"/>
    </w:rPr>
  </w:style>
  <w:style w:type="character" w:customStyle="1" w:styleId="smalltitle1">
    <w:name w:val="smalltitle1"/>
    <w:rPr>
      <w:b/>
      <w:bCs/>
      <w:caps/>
      <w:smallCaps w:val="0"/>
      <w:color w:val="000000"/>
      <w:sz w:val="15"/>
      <w:szCs w:val="15"/>
    </w:rPr>
  </w:style>
  <w:style w:type="paragraph" w:customStyle="1" w:styleId="211">
    <w:name w:val="Основной текст 21"/>
    <w:basedOn w:val="a6"/>
    <w:uiPriority w:val="99"/>
    <w:pPr>
      <w:spacing w:after="0" w:line="240" w:lineRule="auto"/>
      <w:ind w:firstLine="709"/>
      <w:jc w:val="both"/>
    </w:pPr>
    <w:rPr>
      <w:rFonts w:ascii="Times New Roman" w:eastAsia="Times New Roman" w:hAnsi="Times New Roman" w:cs="Times New Roman"/>
      <w:sz w:val="24"/>
      <w:szCs w:val="20"/>
      <w:lang w:eastAsia="ru-RU"/>
    </w:rPr>
  </w:style>
  <w:style w:type="character" w:customStyle="1" w:styleId="style101">
    <w:name w:val="style101"/>
    <w:rPr>
      <w:rFonts w:ascii="Times New Roman" w:hAnsi="Times New Roman" w:cs="Times New Roman" w:hint="default"/>
    </w:rPr>
  </w:style>
  <w:style w:type="paragraph" w:customStyle="1" w:styleId="style12">
    <w:name w:val="style12"/>
    <w:basedOn w:val="a6"/>
    <w:pPr>
      <w:spacing w:before="100" w:beforeAutospacing="1" w:after="100" w:afterAutospacing="1" w:line="360" w:lineRule="auto"/>
    </w:pPr>
    <w:rPr>
      <w:rFonts w:ascii="Times New Roman" w:eastAsia="Times New Roman" w:hAnsi="Times New Roman" w:cs="Times New Roman"/>
      <w:b/>
      <w:bCs/>
      <w:i/>
      <w:iCs/>
      <w:sz w:val="28"/>
      <w:szCs w:val="28"/>
      <w:lang w:eastAsia="ru-RU"/>
    </w:rPr>
  </w:style>
  <w:style w:type="character" w:customStyle="1" w:styleId="style111">
    <w:name w:val="style111"/>
    <w:rPr>
      <w:rFonts w:ascii="Times New Roman" w:hAnsi="Times New Roman" w:cs="Times New Roman" w:hint="default"/>
      <w:b/>
      <w:bCs/>
      <w:i/>
      <w:iCs/>
    </w:rPr>
  </w:style>
  <w:style w:type="paragraph" w:customStyle="1" w:styleId="style22">
    <w:name w:val="style22"/>
    <w:basedOn w:val="a6"/>
    <w:pPr>
      <w:spacing w:before="100" w:beforeAutospacing="1" w:after="100" w:afterAutospacing="1" w:line="240" w:lineRule="auto"/>
    </w:pPr>
    <w:rPr>
      <w:rFonts w:ascii="Times New Roman" w:eastAsia="Times New Roman" w:hAnsi="Times New Roman" w:cs="Times New Roman"/>
      <w:b/>
      <w:bCs/>
      <w:i/>
      <w:iCs/>
      <w:sz w:val="28"/>
      <w:szCs w:val="28"/>
      <w:lang w:eastAsia="ru-RU"/>
    </w:rPr>
  </w:style>
  <w:style w:type="paragraph" w:customStyle="1" w:styleId="style7">
    <w:name w:val="style7"/>
    <w:basedOn w:val="a6"/>
    <w:pPr>
      <w:spacing w:before="100" w:beforeAutospacing="1" w:after="100" w:afterAutospacing="1" w:line="240" w:lineRule="auto"/>
    </w:pPr>
    <w:rPr>
      <w:rFonts w:ascii="Georgia" w:eastAsia="Times New Roman" w:hAnsi="Georgia" w:cs="Times New Roman"/>
      <w:color w:val="000000"/>
      <w:sz w:val="18"/>
      <w:szCs w:val="18"/>
      <w:lang w:eastAsia="ru-RU"/>
    </w:rPr>
  </w:style>
  <w:style w:type="character" w:customStyle="1" w:styleId="style261">
    <w:name w:val="style261"/>
    <w:rPr>
      <w:rFonts w:ascii="Times New Roman" w:hAnsi="Times New Roman" w:cs="Times New Roman" w:hint="default"/>
      <w:b/>
      <w:bCs/>
      <w:i/>
      <w:iCs/>
    </w:rPr>
  </w:style>
  <w:style w:type="paragraph" w:customStyle="1" w:styleId="style25">
    <w:name w:val="style25"/>
    <w:basedOn w:val="a6"/>
    <w:pPr>
      <w:spacing w:before="100" w:beforeAutospacing="1" w:after="100" w:afterAutospacing="1" w:line="360" w:lineRule="auto"/>
    </w:pPr>
    <w:rPr>
      <w:rFonts w:ascii="Times New Roman" w:eastAsia="Times New Roman" w:hAnsi="Times New Roman" w:cs="Times New Roman"/>
      <w:b/>
      <w:bCs/>
      <w:i/>
      <w:iCs/>
      <w:sz w:val="28"/>
      <w:szCs w:val="28"/>
      <w:lang w:eastAsia="ru-RU"/>
    </w:rPr>
  </w:style>
  <w:style w:type="paragraph" w:customStyle="1" w:styleId="1e">
    <w:name w:val="Таблица 1 Стиль Таблица"/>
    <w:basedOn w:val="a6"/>
    <w:pPr>
      <w:spacing w:after="240" w:line="360" w:lineRule="auto"/>
      <w:ind w:firstLine="960"/>
      <w:jc w:val="both"/>
    </w:pPr>
    <w:rPr>
      <w:rFonts w:ascii="Garamond" w:eastAsia="Times New Roman" w:hAnsi="Garamond" w:cs="Times New Roman"/>
      <w:sz w:val="24"/>
      <w:lang w:eastAsia="ru-RU"/>
    </w:rPr>
  </w:style>
  <w:style w:type="paragraph" w:customStyle="1" w:styleId="310">
    <w:name w:val="Основной текст 31"/>
    <w:basedOn w:val="a6"/>
    <w:uiPriority w:val="99"/>
    <w:pPr>
      <w:spacing w:after="0" w:line="360" w:lineRule="atLeast"/>
      <w:jc w:val="both"/>
    </w:pPr>
    <w:rPr>
      <w:rFonts w:ascii="Times New Roman" w:eastAsia="Times New Roman" w:hAnsi="Times New Roman" w:cs="Times New Roman"/>
      <w:sz w:val="24"/>
      <w:szCs w:val="20"/>
      <w:lang w:eastAsia="ru-RU"/>
    </w:rPr>
  </w:style>
  <w:style w:type="paragraph" w:styleId="affff3">
    <w:name w:val="Subtitle"/>
    <w:basedOn w:val="a6"/>
    <w:link w:val="affff4"/>
    <w:uiPriority w:val="11"/>
    <w:qFormat/>
    <w:pPr>
      <w:spacing w:after="0" w:line="240" w:lineRule="auto"/>
      <w:jc w:val="center"/>
    </w:pPr>
    <w:rPr>
      <w:rFonts w:ascii="Times New Roman" w:eastAsia="Times New Roman" w:hAnsi="Times New Roman" w:cs="Times New Roman"/>
      <w:b/>
      <w:bCs/>
      <w:sz w:val="28"/>
      <w:szCs w:val="28"/>
      <w:lang w:eastAsia="ru-RU"/>
    </w:rPr>
  </w:style>
  <w:style w:type="character" w:customStyle="1" w:styleId="affff4">
    <w:name w:val="Подзаголовок Знак"/>
    <w:basedOn w:val="a7"/>
    <w:link w:val="affff3"/>
    <w:uiPriority w:val="11"/>
    <w:rPr>
      <w:rFonts w:ascii="Times New Roman" w:eastAsia="Times New Roman" w:hAnsi="Times New Roman" w:cs="Times New Roman"/>
      <w:b/>
      <w:bCs/>
      <w:sz w:val="28"/>
      <w:szCs w:val="28"/>
      <w:lang w:eastAsia="ru-RU"/>
    </w:rPr>
  </w:style>
  <w:style w:type="character" w:customStyle="1" w:styleId="affff5">
    <w:name w:val="Текст концевой сноски Знак"/>
    <w:link w:val="affff6"/>
    <w:rPr>
      <w:rFonts w:ascii="Arial" w:hAnsi="Arial"/>
    </w:rPr>
  </w:style>
  <w:style w:type="paragraph" w:styleId="affff6">
    <w:name w:val="endnote text"/>
    <w:basedOn w:val="a6"/>
    <w:link w:val="affff5"/>
    <w:pPr>
      <w:spacing w:before="40" w:after="40" w:line="240" w:lineRule="auto"/>
      <w:jc w:val="both"/>
    </w:pPr>
    <w:rPr>
      <w:rFonts w:ascii="Arial" w:hAnsi="Arial"/>
    </w:rPr>
  </w:style>
  <w:style w:type="character" w:customStyle="1" w:styleId="1f">
    <w:name w:val="Текст концевой сноски Знак1"/>
    <w:basedOn w:val="a7"/>
    <w:rPr>
      <w:sz w:val="20"/>
      <w:szCs w:val="20"/>
    </w:rPr>
  </w:style>
  <w:style w:type="paragraph" w:customStyle="1" w:styleId="main1">
    <w:name w:val="main1"/>
    <w:basedOn w:val="a6"/>
    <w:pPr>
      <w:spacing w:before="100" w:beforeAutospacing="1" w:after="100" w:afterAutospacing="1" w:line="240" w:lineRule="auto"/>
      <w:jc w:val="both"/>
    </w:pPr>
    <w:rPr>
      <w:rFonts w:ascii="Arial" w:eastAsia="Times New Roman" w:hAnsi="Arial" w:cs="Arial"/>
      <w:color w:val="141414"/>
      <w:sz w:val="18"/>
      <w:szCs w:val="18"/>
      <w:lang w:eastAsia="ru-RU"/>
    </w:rPr>
  </w:style>
  <w:style w:type="character" w:customStyle="1" w:styleId="main11">
    <w:name w:val="main11"/>
    <w:rPr>
      <w:rFonts w:ascii="Arial" w:hAnsi="Arial" w:cs="Arial" w:hint="default"/>
      <w:color w:val="141414"/>
      <w:sz w:val="18"/>
      <w:szCs w:val="18"/>
    </w:rPr>
  </w:style>
  <w:style w:type="paragraph" w:customStyle="1" w:styleId="1f0">
    <w:name w:val="Знак1 Знак Знак Знак Знак Знак Знак"/>
    <w:basedOn w:val="a6"/>
    <w:pPr>
      <w:spacing w:after="160" w:line="240" w:lineRule="exact"/>
    </w:pPr>
    <w:rPr>
      <w:rFonts w:ascii="Verdana" w:eastAsia="Times New Roman" w:hAnsi="Verdana" w:cs="Times New Roman"/>
      <w:sz w:val="24"/>
      <w:szCs w:val="24"/>
      <w:lang w:val="en-US"/>
    </w:rPr>
  </w:style>
  <w:style w:type="paragraph" w:customStyle="1" w:styleId="text">
    <w:name w:val="text"/>
    <w:basedOn w:val="a6"/>
    <w:pPr>
      <w:spacing w:before="100" w:beforeAutospacing="1" w:after="100" w:afterAutospacing="1" w:line="240" w:lineRule="auto"/>
      <w:ind w:firstLine="300"/>
    </w:pPr>
    <w:rPr>
      <w:rFonts w:ascii="Times New Roman" w:eastAsia="Times New Roman" w:hAnsi="Times New Roman" w:cs="Times New Roman"/>
      <w:sz w:val="24"/>
      <w:szCs w:val="24"/>
      <w:lang w:eastAsia="ru-RU"/>
    </w:rPr>
  </w:style>
  <w:style w:type="paragraph" w:customStyle="1" w:styleId="Web1">
    <w:name w:val="Обычный (Web)1"/>
    <w:basedOn w:val="a6"/>
    <w:pPr>
      <w:spacing w:before="100" w:beforeAutospacing="1" w:after="100" w:afterAutospacing="1" w:line="240" w:lineRule="auto"/>
    </w:pPr>
    <w:rPr>
      <w:rFonts w:ascii="Tahoma" w:eastAsia="Arial Unicode MS" w:hAnsi="Tahoma" w:cs="Tahoma"/>
      <w:sz w:val="12"/>
      <w:szCs w:val="12"/>
      <w:lang w:eastAsia="ru-RU"/>
    </w:rPr>
  </w:style>
  <w:style w:type="paragraph" w:customStyle="1" w:styleId="affff7">
    <w:name w:val="Основной текст с отступом и интервалом"/>
    <w:basedOn w:val="a6"/>
    <w:pPr>
      <w:spacing w:after="120" w:line="240" w:lineRule="auto"/>
      <w:ind w:firstLine="709"/>
      <w:jc w:val="both"/>
    </w:pPr>
    <w:rPr>
      <w:rFonts w:ascii="Times New Roman" w:eastAsia="Times New Roman" w:hAnsi="Times New Roman" w:cs="Times New Roman"/>
      <w:sz w:val="24"/>
      <w:szCs w:val="24"/>
      <w:lang w:eastAsia="ru-RU"/>
    </w:rPr>
  </w:style>
  <w:style w:type="paragraph" w:styleId="a0">
    <w:name w:val="List Bullet"/>
    <w:basedOn w:val="a6"/>
    <w:next w:val="a6"/>
    <w:uiPriority w:val="99"/>
    <w:pPr>
      <w:numPr>
        <w:numId w:val="6"/>
      </w:numPr>
      <w:spacing w:after="60" w:line="240" w:lineRule="auto"/>
      <w:jc w:val="both"/>
    </w:pPr>
    <w:rPr>
      <w:rFonts w:ascii="Times New Roman" w:eastAsia="Times New Roman" w:hAnsi="Times New Roman" w:cs="Times New Roman"/>
      <w:sz w:val="24"/>
      <w:szCs w:val="24"/>
      <w:lang w:eastAsia="ru-RU"/>
    </w:rPr>
  </w:style>
  <w:style w:type="paragraph" w:customStyle="1" w:styleId="ConsTitle">
    <w:name w:val="ConsTitle"/>
    <w:uiPriority w:val="99"/>
    <w:pPr>
      <w:widowControl w:val="0"/>
      <w:spacing w:after="0" w:line="240" w:lineRule="auto"/>
      <w:ind w:right="19772"/>
    </w:pPr>
    <w:rPr>
      <w:rFonts w:ascii="Arial" w:eastAsia="Times New Roman" w:hAnsi="Arial" w:cs="Arial"/>
      <w:b/>
      <w:bCs/>
      <w:sz w:val="20"/>
      <w:szCs w:val="20"/>
      <w:lang w:eastAsia="ru-RU"/>
    </w:rPr>
  </w:style>
  <w:style w:type="paragraph" w:customStyle="1" w:styleId="ConsCell">
    <w:name w:val="ConsCell"/>
    <w:uiPriority w:val="99"/>
    <w:pPr>
      <w:widowControl w:val="0"/>
      <w:spacing w:after="0" w:line="240" w:lineRule="auto"/>
      <w:ind w:right="19772"/>
    </w:pPr>
    <w:rPr>
      <w:rFonts w:ascii="Arial" w:eastAsia="Times New Roman" w:hAnsi="Arial" w:cs="Arial"/>
      <w:sz w:val="20"/>
      <w:szCs w:val="20"/>
      <w:lang w:eastAsia="ru-RU"/>
    </w:rPr>
  </w:style>
  <w:style w:type="paragraph" w:customStyle="1" w:styleId="affff8">
    <w:name w:val="Текст таблицы"/>
    <w:basedOn w:val="a6"/>
    <w:next w:val="a6"/>
    <w:pPr>
      <w:spacing w:after="0" w:line="240" w:lineRule="auto"/>
      <w:jc w:val="center"/>
    </w:pPr>
    <w:rPr>
      <w:rFonts w:ascii="Times New Roman" w:eastAsia="Times New Roman" w:hAnsi="Times New Roman" w:cs="Times New Roman"/>
      <w:sz w:val="24"/>
      <w:szCs w:val="24"/>
      <w:lang w:eastAsia="ru-RU"/>
    </w:rPr>
  </w:style>
  <w:style w:type="paragraph" w:customStyle="1" w:styleId="affff9">
    <w:name w:val="Текст единиц измерения"/>
    <w:basedOn w:val="a6"/>
    <w:next w:val="a6"/>
    <w:pPr>
      <w:keepNext/>
      <w:keepLines/>
      <w:spacing w:after="0" w:line="240" w:lineRule="auto"/>
      <w:jc w:val="both"/>
    </w:pPr>
    <w:rPr>
      <w:rFonts w:ascii="Times New Roman" w:eastAsia="Times New Roman" w:hAnsi="Times New Roman" w:cs="Times New Roman"/>
      <w:sz w:val="24"/>
      <w:szCs w:val="24"/>
      <w:lang w:eastAsia="ru-RU"/>
    </w:rPr>
  </w:style>
  <w:style w:type="paragraph" w:styleId="affffa">
    <w:name w:val="List Number"/>
    <w:basedOn w:val="a6"/>
    <w:pPr>
      <w:spacing w:after="120" w:line="240" w:lineRule="auto"/>
      <w:jc w:val="both"/>
    </w:pPr>
    <w:rPr>
      <w:rFonts w:ascii="Times New Roman" w:eastAsia="Times New Roman" w:hAnsi="Times New Roman" w:cs="Times New Roman"/>
      <w:sz w:val="24"/>
      <w:szCs w:val="24"/>
      <w:lang w:eastAsia="ru-RU"/>
    </w:rPr>
  </w:style>
  <w:style w:type="paragraph" w:styleId="2">
    <w:name w:val="List Number 2"/>
    <w:basedOn w:val="affffa"/>
    <w:pPr>
      <w:numPr>
        <w:numId w:val="2"/>
      </w:numPr>
    </w:pPr>
  </w:style>
  <w:style w:type="paragraph" w:customStyle="1" w:styleId="affffb">
    <w:name w:val="Нумерованный список таблиц"/>
    <w:basedOn w:val="a6"/>
    <w:next w:val="a6"/>
    <w:pPr>
      <w:tabs>
        <w:tab w:val="num" w:pos="360"/>
      </w:tabs>
      <w:spacing w:after="120" w:line="240" w:lineRule="auto"/>
      <w:ind w:left="360" w:hanging="360"/>
      <w:jc w:val="right"/>
    </w:pPr>
    <w:rPr>
      <w:rFonts w:ascii="Times New Roman" w:eastAsia="Times New Roman" w:hAnsi="Times New Roman" w:cs="Times New Roman"/>
      <w:sz w:val="24"/>
      <w:szCs w:val="24"/>
      <w:lang w:eastAsia="ru-RU"/>
    </w:rPr>
  </w:style>
  <w:style w:type="paragraph" w:customStyle="1" w:styleId="a3">
    <w:name w:val="Нумероанный список со скобкой"/>
    <w:basedOn w:val="affffa"/>
    <w:next w:val="a6"/>
    <w:pPr>
      <w:numPr>
        <w:numId w:val="5"/>
      </w:numPr>
      <w:spacing w:after="60"/>
    </w:pPr>
  </w:style>
  <w:style w:type="paragraph" w:customStyle="1" w:styleId="a4">
    <w:name w:val="Нумерованный список со скобкой"/>
    <w:next w:val="a6"/>
    <w:pPr>
      <w:numPr>
        <w:numId w:val="3"/>
      </w:numPr>
      <w:tabs>
        <w:tab w:val="num" w:pos="1080"/>
      </w:tabs>
      <w:spacing w:after="120" w:line="240" w:lineRule="auto"/>
      <w:ind w:left="0"/>
      <w:jc w:val="both"/>
    </w:pPr>
    <w:rPr>
      <w:rFonts w:ascii="Times New Roman" w:eastAsia="Times New Roman" w:hAnsi="Times New Roman" w:cs="Times New Roman"/>
      <w:sz w:val="24"/>
      <w:szCs w:val="20"/>
      <w:lang w:eastAsia="ru-RU"/>
    </w:rPr>
  </w:style>
  <w:style w:type="paragraph" w:customStyle="1" w:styleId="a">
    <w:name w:val="Заголовок выделенный"/>
    <w:basedOn w:val="a6"/>
    <w:next w:val="a6"/>
    <w:pPr>
      <w:keepNext/>
      <w:keepLines/>
      <w:numPr>
        <w:numId w:val="4"/>
      </w:numPr>
      <w:tabs>
        <w:tab w:val="clear" w:pos="1068"/>
      </w:tabs>
      <w:spacing w:before="240" w:after="120" w:line="240" w:lineRule="auto"/>
      <w:jc w:val="center"/>
    </w:pPr>
    <w:rPr>
      <w:rFonts w:ascii="Times New Roman" w:eastAsia="Times New Roman" w:hAnsi="Times New Roman" w:cs="Times New Roman"/>
      <w:b/>
      <w:sz w:val="24"/>
      <w:szCs w:val="24"/>
      <w:lang w:eastAsia="ru-RU"/>
    </w:rPr>
  </w:style>
  <w:style w:type="paragraph" w:customStyle="1" w:styleId="a2">
    <w:name w:val="Выводы"/>
    <w:basedOn w:val="a6"/>
    <w:next w:val="a6"/>
    <w:pPr>
      <w:numPr>
        <w:numId w:val="7"/>
      </w:numPr>
      <w:tabs>
        <w:tab w:val="clear" w:pos="1080"/>
      </w:tabs>
      <w:spacing w:after="120" w:line="240" w:lineRule="auto"/>
      <w:jc w:val="both"/>
    </w:pPr>
    <w:rPr>
      <w:rFonts w:ascii="Times New Roman" w:eastAsia="Times New Roman" w:hAnsi="Times New Roman" w:cs="Times New Roman"/>
      <w:i/>
      <w:sz w:val="24"/>
      <w:szCs w:val="24"/>
      <w:lang w:eastAsia="ru-RU"/>
    </w:rPr>
  </w:style>
  <w:style w:type="paragraph" w:customStyle="1" w:styleId="xl23">
    <w:name w:val="xl23"/>
    <w:basedOn w:val="a6"/>
    <w:pPr>
      <w:pBdr>
        <w:bottom w:val="single" w:sz="4" w:space="0" w:color="auto"/>
        <w:right w:val="single" w:sz="4" w:space="0" w:color="auto"/>
      </w:pBdr>
      <w:spacing w:before="100" w:beforeAutospacing="1" w:after="100" w:afterAutospacing="1" w:line="240" w:lineRule="auto"/>
    </w:pPr>
    <w:rPr>
      <w:rFonts w:ascii="Times New Roman" w:eastAsia="Arial Unicode MS" w:hAnsi="Times New Roman" w:cs="Times New Roman"/>
      <w:sz w:val="18"/>
      <w:szCs w:val="18"/>
      <w:lang w:eastAsia="ru-RU"/>
    </w:rPr>
  </w:style>
  <w:style w:type="paragraph" w:customStyle="1" w:styleId="affffc">
    <w:name w:val="Название таблицы"/>
    <w:basedOn w:val="6"/>
    <w:next w:val="af2"/>
    <w:pPr>
      <w:numPr>
        <w:ilvl w:val="0"/>
        <w:numId w:val="0"/>
      </w:numPr>
      <w:tabs>
        <w:tab w:val="clear" w:pos="0"/>
      </w:tabs>
      <w:spacing w:after="80"/>
      <w:jc w:val="center"/>
    </w:pPr>
    <w:rPr>
      <w:smallCaps/>
      <w:color w:val="auto"/>
      <w:sz w:val="28"/>
    </w:rPr>
  </w:style>
  <w:style w:type="paragraph" w:customStyle="1" w:styleId="xl63">
    <w:name w:val="xl63"/>
    <w:basedOn w:val="a6"/>
    <w:pPr>
      <w:pBdr>
        <w:left w:val="single" w:sz="6" w:space="0" w:color="auto"/>
        <w:right w:val="single" w:sz="6" w:space="0" w:color="auto"/>
      </w:pBdr>
      <w:spacing w:before="100" w:after="100" w:line="240" w:lineRule="auto"/>
      <w:jc w:val="center"/>
    </w:pPr>
    <w:rPr>
      <w:rFonts w:ascii="Bookman Old Style" w:eastAsia="Times New Roman" w:hAnsi="Bookman Old Style" w:cs="Times New Roman"/>
      <w:b/>
      <w:sz w:val="24"/>
      <w:szCs w:val="20"/>
      <w:lang w:eastAsia="ru-RU"/>
    </w:rPr>
  </w:style>
  <w:style w:type="paragraph" w:customStyle="1" w:styleId="affffd">
    <w:name w:val="Таблица"/>
    <w:basedOn w:val="a6"/>
    <w:link w:val="affffe"/>
    <w:qFormat/>
    <w:pPr>
      <w:spacing w:after="120" w:line="240" w:lineRule="auto"/>
      <w:ind w:firstLine="709"/>
      <w:jc w:val="right"/>
    </w:pPr>
    <w:rPr>
      <w:rFonts w:ascii="Times New Roman" w:eastAsia="Times New Roman" w:hAnsi="Times New Roman" w:cs="Times New Roman"/>
      <w:b/>
      <w:sz w:val="24"/>
      <w:szCs w:val="24"/>
      <w:lang w:eastAsia="ru-RU"/>
    </w:rPr>
  </w:style>
  <w:style w:type="paragraph" w:customStyle="1" w:styleId="212">
    <w:name w:val="Знак2 Знак Знак Знак1"/>
    <w:basedOn w:val="a6"/>
    <w:pPr>
      <w:tabs>
        <w:tab w:val="num" w:pos="1069"/>
      </w:tabs>
      <w:spacing w:after="160" w:line="240" w:lineRule="exact"/>
      <w:ind w:left="1069" w:hanging="360"/>
      <w:jc w:val="both"/>
    </w:pPr>
    <w:rPr>
      <w:rFonts w:ascii="Verdana" w:eastAsia="Times New Roman" w:hAnsi="Verdana" w:cs="Arial"/>
      <w:sz w:val="20"/>
      <w:szCs w:val="20"/>
      <w:lang w:val="en-US"/>
    </w:rPr>
  </w:style>
  <w:style w:type="paragraph" w:customStyle="1" w:styleId="2d">
    <w:name w:val="Знак2"/>
    <w:basedOn w:val="a6"/>
    <w:pPr>
      <w:tabs>
        <w:tab w:val="num" w:pos="1069"/>
      </w:tabs>
      <w:spacing w:after="160" w:line="240" w:lineRule="exact"/>
      <w:ind w:left="1069" w:hanging="360"/>
      <w:jc w:val="both"/>
    </w:pPr>
    <w:rPr>
      <w:rFonts w:ascii="Verdana" w:eastAsia="Times New Roman" w:hAnsi="Verdana" w:cs="Arial"/>
      <w:sz w:val="20"/>
      <w:szCs w:val="20"/>
      <w:lang w:val="en-US"/>
    </w:rPr>
  </w:style>
  <w:style w:type="paragraph" w:customStyle="1" w:styleId="ConsPlusNormal">
    <w:name w:val="ConsPlusNormal"/>
    <w:link w:val="ConsPlusNormal0"/>
    <w:qFormat/>
    <w:pPr>
      <w:widowControl w:val="0"/>
      <w:spacing w:after="0" w:line="240" w:lineRule="auto"/>
      <w:ind w:firstLine="720"/>
    </w:pPr>
    <w:rPr>
      <w:rFonts w:ascii="Arial" w:eastAsia="Times New Roman" w:hAnsi="Arial" w:cs="Arial"/>
      <w:sz w:val="18"/>
      <w:szCs w:val="18"/>
      <w:lang w:eastAsia="ru-RU"/>
    </w:rPr>
  </w:style>
  <w:style w:type="paragraph" w:customStyle="1" w:styleId="afffff">
    <w:name w:val="Осн_текст"/>
    <w:basedOn w:val="a6"/>
    <w:link w:val="afffff0"/>
    <w:pPr>
      <w:spacing w:after="0" w:line="288" w:lineRule="auto"/>
      <w:ind w:firstLine="709"/>
      <w:jc w:val="both"/>
    </w:pPr>
    <w:rPr>
      <w:rFonts w:ascii="Times New Roman" w:hAnsi="Times New Roman" w:cs="Times New Roman"/>
      <w:sz w:val="26"/>
      <w:szCs w:val="26"/>
    </w:rPr>
  </w:style>
  <w:style w:type="character" w:customStyle="1" w:styleId="afffff0">
    <w:name w:val="Осн_текст Знак"/>
    <w:link w:val="afffff"/>
    <w:rPr>
      <w:rFonts w:ascii="Times New Roman" w:eastAsia="Calibri" w:hAnsi="Times New Roman" w:cs="Times New Roman"/>
      <w:sz w:val="26"/>
      <w:szCs w:val="26"/>
    </w:rPr>
  </w:style>
  <w:style w:type="paragraph" w:customStyle="1" w:styleId="Default">
    <w:name w:val="Default"/>
    <w:pPr>
      <w:spacing w:after="0" w:line="240" w:lineRule="auto"/>
    </w:pPr>
    <w:rPr>
      <w:rFonts w:ascii="Times New Roman" w:eastAsia="Times New Roman" w:hAnsi="Times New Roman" w:cs="Times New Roman"/>
      <w:color w:val="000000"/>
      <w:sz w:val="24"/>
      <w:szCs w:val="24"/>
      <w:lang w:eastAsia="ru-RU"/>
    </w:rPr>
  </w:style>
  <w:style w:type="character" w:customStyle="1" w:styleId="11pt">
    <w:name w:val="Основной текст + 11 pt;Полужирный"/>
    <w:rPr>
      <w:rFonts w:ascii="Times New Roman" w:eastAsia="Times New Roman" w:hAnsi="Times New Roman" w:cs="Times New Roman"/>
      <w:b/>
      <w:bCs/>
      <w:i w:val="0"/>
      <w:iCs w:val="0"/>
      <w:smallCaps w:val="0"/>
      <w:strike w:val="0"/>
      <w:color w:val="000000"/>
      <w:spacing w:val="0"/>
      <w:position w:val="0"/>
      <w:sz w:val="22"/>
      <w:szCs w:val="22"/>
      <w:u w:val="none"/>
      <w:shd w:val="clear" w:color="FFFFFF" w:fill="FFFFFF"/>
      <w:lang w:val="ru-RU"/>
    </w:rPr>
  </w:style>
  <w:style w:type="paragraph" w:customStyle="1" w:styleId="1f1">
    <w:name w:val="Заголовок оглавления1"/>
    <w:basedOn w:val="11"/>
    <w:next w:val="a6"/>
    <w:qFormat/>
    <w:pPr>
      <w:keepNext w:val="0"/>
      <w:widowControl/>
      <w:pBdr>
        <w:bottom w:val="single" w:sz="12" w:space="1" w:color="943634"/>
      </w:pBdr>
      <w:tabs>
        <w:tab w:val="clear" w:pos="0"/>
      </w:tabs>
      <w:spacing w:before="400" w:after="200" w:line="252" w:lineRule="auto"/>
      <w:outlineLvl w:val="9"/>
    </w:pPr>
    <w:rPr>
      <w:rFonts w:ascii="Cambria" w:eastAsia="Times New Roman" w:hAnsi="Cambria"/>
      <w:caps/>
      <w:color w:val="632423"/>
      <w:spacing w:val="20"/>
      <w:lang w:val="en-US" w:bidi="ar-SA"/>
    </w:rPr>
  </w:style>
  <w:style w:type="character" w:customStyle="1" w:styleId="25">
    <w:name w:val="Оглавление 2 Знак"/>
    <w:link w:val="24"/>
    <w:uiPriority w:val="39"/>
    <w:rPr>
      <w:rFonts w:ascii="Times New Roman" w:eastAsia="Times New Roman" w:hAnsi="Times New Roman" w:cs="Times New Roman"/>
      <w:b/>
      <w:bCs/>
      <w:i/>
      <w:lang w:eastAsia="ru-RU" w:bidi="en-US"/>
    </w:rPr>
  </w:style>
  <w:style w:type="character" w:customStyle="1" w:styleId="1f2">
    <w:name w:val="Основной текст Знак1"/>
    <w:uiPriority w:val="99"/>
    <w:rPr>
      <w:rFonts w:ascii="Times New Roman" w:hAnsi="Times New Roman" w:cs="Times New Roman"/>
      <w:sz w:val="27"/>
      <w:szCs w:val="27"/>
      <w:u w:val="none"/>
    </w:rPr>
  </w:style>
  <w:style w:type="character" w:customStyle="1" w:styleId="1f3">
    <w:name w:val="Заголовок №1_"/>
    <w:link w:val="1f4"/>
    <w:rPr>
      <w:b/>
      <w:bCs/>
      <w:sz w:val="39"/>
      <w:szCs w:val="39"/>
      <w:shd w:val="clear" w:color="FFFFFF" w:fill="FFFFFF"/>
    </w:rPr>
  </w:style>
  <w:style w:type="character" w:customStyle="1" w:styleId="120">
    <w:name w:val="Оглавление + 12"/>
    <w:uiPriority w:val="99"/>
    <w:rPr>
      <w:rFonts w:ascii="Times New Roman" w:eastAsia="Times New Roman" w:hAnsi="Times New Roman" w:cs="Times New Roman"/>
      <w:spacing w:val="-10"/>
      <w:sz w:val="25"/>
      <w:szCs w:val="25"/>
      <w:u w:val="none"/>
    </w:rPr>
  </w:style>
  <w:style w:type="character" w:customStyle="1" w:styleId="afffff1">
    <w:name w:val="Оглавление"/>
    <w:uiPriority w:val="99"/>
    <w:rPr>
      <w:rFonts w:ascii="Times New Roman" w:eastAsia="Times New Roman" w:hAnsi="Times New Roman" w:cs="Times New Roman"/>
      <w:sz w:val="27"/>
      <w:szCs w:val="27"/>
      <w:u w:val="single"/>
    </w:rPr>
  </w:style>
  <w:style w:type="character" w:customStyle="1" w:styleId="121">
    <w:name w:val="Основной текст + 12"/>
    <w:uiPriority w:val="99"/>
    <w:rPr>
      <w:rFonts w:ascii="Times New Roman" w:hAnsi="Times New Roman" w:cs="Times New Roman"/>
      <w:spacing w:val="-10"/>
      <w:sz w:val="25"/>
      <w:szCs w:val="25"/>
      <w:u w:val="none"/>
    </w:rPr>
  </w:style>
  <w:style w:type="character" w:customStyle="1" w:styleId="2e">
    <w:name w:val="Оглавление (2)_"/>
    <w:link w:val="2f"/>
    <w:uiPriority w:val="99"/>
    <w:rPr>
      <w:sz w:val="8"/>
      <w:szCs w:val="8"/>
      <w:shd w:val="clear" w:color="FFFFFF" w:fill="FFFFFF"/>
    </w:rPr>
  </w:style>
  <w:style w:type="character" w:customStyle="1" w:styleId="2BookmanOldStyle">
    <w:name w:val="Оглавление (2) + Bookman Old Style"/>
    <w:uiPriority w:val="99"/>
    <w:rPr>
      <w:rFonts w:ascii="Bookman Old Style" w:hAnsi="Bookman Old Style" w:cs="Bookman Old Style"/>
      <w:i/>
      <w:iCs/>
      <w:sz w:val="8"/>
      <w:szCs w:val="8"/>
      <w:shd w:val="clear" w:color="FFFFFF" w:fill="FFFFFF"/>
      <w:lang w:val="en-US" w:eastAsia="en-US"/>
    </w:rPr>
  </w:style>
  <w:style w:type="character" w:customStyle="1" w:styleId="3a">
    <w:name w:val="Оглавление (3)_"/>
    <w:link w:val="3b"/>
    <w:uiPriority w:val="99"/>
    <w:rPr>
      <w:rFonts w:ascii="Arial" w:hAnsi="Arial" w:cs="Arial"/>
      <w:i/>
      <w:iCs/>
      <w:sz w:val="8"/>
      <w:szCs w:val="8"/>
      <w:shd w:val="clear" w:color="FFFFFF" w:fill="FFFFFF"/>
      <w:lang w:val="en-US"/>
    </w:rPr>
  </w:style>
  <w:style w:type="character" w:customStyle="1" w:styleId="3c">
    <w:name w:val="Оглавление (3) + Не курсив"/>
    <w:uiPriority w:val="99"/>
  </w:style>
  <w:style w:type="character" w:customStyle="1" w:styleId="44">
    <w:name w:val="Оглавление (4)_"/>
    <w:link w:val="45"/>
    <w:uiPriority w:val="99"/>
    <w:rPr>
      <w:rFonts w:ascii="Arial" w:hAnsi="Arial" w:cs="Arial"/>
      <w:sz w:val="8"/>
      <w:szCs w:val="8"/>
      <w:shd w:val="clear" w:color="FFFFFF" w:fill="FFFFFF"/>
    </w:rPr>
  </w:style>
  <w:style w:type="character" w:customStyle="1" w:styleId="54">
    <w:name w:val="Оглавление (5)_"/>
    <w:link w:val="55"/>
    <w:uiPriority w:val="99"/>
    <w:rPr>
      <w:sz w:val="8"/>
      <w:szCs w:val="8"/>
      <w:shd w:val="clear" w:color="FFFFFF" w:fill="FFFFFF"/>
      <w:lang w:val="en-US"/>
    </w:rPr>
  </w:style>
  <w:style w:type="character" w:customStyle="1" w:styleId="5BookmanOldStyle">
    <w:name w:val="Оглавление (5) + Bookman Old Style"/>
    <w:rPr>
      <w:rFonts w:ascii="Bookman Old Style" w:hAnsi="Bookman Old Style" w:cs="Bookman Old Style"/>
      <w:b/>
      <w:bCs/>
      <w:i/>
      <w:iCs/>
      <w:sz w:val="8"/>
      <w:szCs w:val="8"/>
      <w:shd w:val="clear" w:color="FFFFFF" w:fill="FFFFFF"/>
      <w:lang w:val="en-US" w:eastAsia="en-US"/>
    </w:rPr>
  </w:style>
  <w:style w:type="paragraph" w:customStyle="1" w:styleId="1f4">
    <w:name w:val="Заголовок №1"/>
    <w:basedOn w:val="a6"/>
    <w:link w:val="1f3"/>
    <w:pPr>
      <w:widowControl w:val="0"/>
      <w:shd w:val="clear" w:color="FFFFFF" w:fill="FFFFFF"/>
      <w:spacing w:before="2160" w:after="1080" w:line="461" w:lineRule="exact"/>
      <w:jc w:val="center"/>
      <w:outlineLvl w:val="0"/>
    </w:pPr>
    <w:rPr>
      <w:b/>
      <w:bCs/>
      <w:sz w:val="39"/>
      <w:szCs w:val="39"/>
    </w:rPr>
  </w:style>
  <w:style w:type="paragraph" w:customStyle="1" w:styleId="2f">
    <w:name w:val="Оглавление (2)"/>
    <w:basedOn w:val="a6"/>
    <w:link w:val="2e"/>
    <w:uiPriority w:val="99"/>
    <w:pPr>
      <w:widowControl w:val="0"/>
      <w:shd w:val="clear" w:color="FFFFFF" w:fill="FFFFFF"/>
      <w:spacing w:after="0" w:line="240" w:lineRule="atLeast"/>
      <w:jc w:val="both"/>
    </w:pPr>
    <w:rPr>
      <w:sz w:val="8"/>
      <w:szCs w:val="8"/>
    </w:rPr>
  </w:style>
  <w:style w:type="paragraph" w:customStyle="1" w:styleId="3b">
    <w:name w:val="Оглавление (3)"/>
    <w:basedOn w:val="a6"/>
    <w:link w:val="3a"/>
    <w:uiPriority w:val="99"/>
    <w:pPr>
      <w:widowControl w:val="0"/>
      <w:shd w:val="clear" w:color="FFFFFF" w:fill="FFFFFF"/>
      <w:spacing w:after="0" w:line="240" w:lineRule="atLeast"/>
      <w:jc w:val="both"/>
    </w:pPr>
    <w:rPr>
      <w:rFonts w:ascii="Arial" w:hAnsi="Arial" w:cs="Arial"/>
      <w:i/>
      <w:iCs/>
      <w:sz w:val="8"/>
      <w:szCs w:val="8"/>
      <w:lang w:val="en-US"/>
    </w:rPr>
  </w:style>
  <w:style w:type="paragraph" w:customStyle="1" w:styleId="45">
    <w:name w:val="Оглавление (4)"/>
    <w:basedOn w:val="a6"/>
    <w:link w:val="44"/>
    <w:uiPriority w:val="99"/>
    <w:pPr>
      <w:widowControl w:val="0"/>
      <w:shd w:val="clear" w:color="FFFFFF" w:fill="FFFFFF"/>
      <w:spacing w:after="0" w:line="240" w:lineRule="atLeast"/>
      <w:jc w:val="both"/>
    </w:pPr>
    <w:rPr>
      <w:rFonts w:ascii="Arial" w:hAnsi="Arial" w:cs="Arial"/>
      <w:sz w:val="8"/>
      <w:szCs w:val="8"/>
    </w:rPr>
  </w:style>
  <w:style w:type="paragraph" w:customStyle="1" w:styleId="55">
    <w:name w:val="Оглавление (5)"/>
    <w:basedOn w:val="a6"/>
    <w:link w:val="54"/>
    <w:uiPriority w:val="99"/>
    <w:pPr>
      <w:widowControl w:val="0"/>
      <w:shd w:val="clear" w:color="FFFFFF" w:fill="FFFFFF"/>
      <w:spacing w:after="0" w:line="240" w:lineRule="atLeast"/>
      <w:jc w:val="both"/>
    </w:pPr>
    <w:rPr>
      <w:sz w:val="8"/>
      <w:szCs w:val="8"/>
      <w:lang w:val="en-US"/>
    </w:rPr>
  </w:style>
  <w:style w:type="character" w:customStyle="1" w:styleId="Exact">
    <w:name w:val="Основной текст Exact"/>
    <w:rPr>
      <w:rFonts w:ascii="Times New Roman" w:hAnsi="Times New Roman" w:cs="Times New Roman"/>
      <w:spacing w:val="-2"/>
      <w:sz w:val="25"/>
      <w:szCs w:val="25"/>
      <w:u w:val="none"/>
    </w:rPr>
  </w:style>
  <w:style w:type="numbering" w:customStyle="1" w:styleId="3d">
    <w:name w:val="Нет списка3"/>
    <w:next w:val="a9"/>
    <w:uiPriority w:val="99"/>
    <w:semiHidden/>
  </w:style>
  <w:style w:type="paragraph" w:customStyle="1" w:styleId="1f5">
    <w:name w:val="Абзац списка1"/>
    <w:basedOn w:val="a6"/>
    <w:pPr>
      <w:widowControl w:val="0"/>
      <w:spacing w:before="120" w:after="120" w:line="240" w:lineRule="auto"/>
      <w:jc w:val="both"/>
    </w:pPr>
    <w:rPr>
      <w:rFonts w:ascii="Times New Roman" w:eastAsia="Times New Roman" w:hAnsi="Times New Roman" w:cs="Times New Roman"/>
      <w:spacing w:val="-5"/>
      <w:sz w:val="28"/>
    </w:rPr>
  </w:style>
  <w:style w:type="numbering" w:customStyle="1" w:styleId="46">
    <w:name w:val="Нет списка4"/>
    <w:next w:val="a9"/>
    <w:uiPriority w:val="99"/>
    <w:semiHidden/>
    <w:unhideWhenUsed/>
  </w:style>
  <w:style w:type="table" w:customStyle="1" w:styleId="2f0">
    <w:name w:val="Сетка таблицы2"/>
    <w:basedOn w:val="a8"/>
    <w:next w:val="affa"/>
    <w:uiPriority w:val="59"/>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47">
    <w:name w:val="Основной текст (4)_"/>
    <w:link w:val="410"/>
    <w:uiPriority w:val="99"/>
    <w:rPr>
      <w:b/>
      <w:bCs/>
      <w:shd w:val="clear" w:color="FFFFFF" w:fill="FFFFFF"/>
    </w:rPr>
  </w:style>
  <w:style w:type="character" w:customStyle="1" w:styleId="48">
    <w:name w:val="Заголовок №4_"/>
    <w:link w:val="49"/>
    <w:uiPriority w:val="99"/>
    <w:rPr>
      <w:sz w:val="27"/>
      <w:szCs w:val="27"/>
      <w:shd w:val="clear" w:color="FFFFFF" w:fill="FFFFFF"/>
    </w:rPr>
  </w:style>
  <w:style w:type="character" w:customStyle="1" w:styleId="4a">
    <w:name w:val="Основной текст (4)"/>
  </w:style>
  <w:style w:type="character" w:customStyle="1" w:styleId="11pt2">
    <w:name w:val="Основной текст + 11 pt2"/>
    <w:uiPriority w:val="99"/>
    <w:rPr>
      <w:rFonts w:ascii="Times New Roman" w:hAnsi="Times New Roman" w:cs="Times New Roman"/>
      <w:b/>
      <w:bCs/>
      <w:sz w:val="22"/>
      <w:szCs w:val="22"/>
      <w:u w:val="none"/>
    </w:rPr>
  </w:style>
  <w:style w:type="paragraph" w:customStyle="1" w:styleId="410">
    <w:name w:val="Основной текст (4)1"/>
    <w:basedOn w:val="a6"/>
    <w:link w:val="47"/>
    <w:uiPriority w:val="99"/>
    <w:pPr>
      <w:widowControl w:val="0"/>
      <w:shd w:val="clear" w:color="FFFFFF" w:fill="FFFFFF"/>
      <w:spacing w:before="2280" w:after="0" w:line="240" w:lineRule="atLeast"/>
    </w:pPr>
    <w:rPr>
      <w:b/>
      <w:bCs/>
    </w:rPr>
  </w:style>
  <w:style w:type="paragraph" w:customStyle="1" w:styleId="49">
    <w:name w:val="Заголовок №4"/>
    <w:basedOn w:val="a6"/>
    <w:link w:val="48"/>
    <w:uiPriority w:val="99"/>
    <w:pPr>
      <w:widowControl w:val="0"/>
      <w:shd w:val="clear" w:color="FFFFFF" w:fill="FFFFFF"/>
      <w:spacing w:before="120" w:after="0" w:line="326" w:lineRule="exact"/>
      <w:outlineLvl w:val="3"/>
    </w:pPr>
    <w:rPr>
      <w:sz w:val="27"/>
      <w:szCs w:val="27"/>
    </w:rPr>
  </w:style>
  <w:style w:type="numbering" w:customStyle="1" w:styleId="56">
    <w:name w:val="Нет списка5"/>
    <w:next w:val="a9"/>
    <w:uiPriority w:val="99"/>
    <w:semiHidden/>
  </w:style>
  <w:style w:type="table" w:customStyle="1" w:styleId="3e">
    <w:name w:val="Сетка таблицы3"/>
    <w:basedOn w:val="a8"/>
    <w:next w:val="affa"/>
    <w:pPr>
      <w:spacing w:after="0" w:line="240" w:lineRule="auto"/>
    </w:pPr>
    <w:rPr>
      <w:rFonts w:eastAsia="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77">
    <w:name w:val="Font Style77"/>
    <w:rPr>
      <w:rFonts w:ascii="Times New Roman" w:hAnsi="Times New Roman" w:cs="Times New Roman"/>
      <w:sz w:val="24"/>
      <w:szCs w:val="24"/>
    </w:rPr>
  </w:style>
  <w:style w:type="paragraph" w:customStyle="1" w:styleId="Style2">
    <w:name w:val="Style2"/>
    <w:basedOn w:val="a6"/>
    <w:uiPriority w:val="99"/>
    <w:pPr>
      <w:widowControl w:val="0"/>
      <w:spacing w:after="0" w:line="305" w:lineRule="exact"/>
      <w:ind w:firstLine="720"/>
      <w:jc w:val="both"/>
    </w:pPr>
    <w:rPr>
      <w:rFonts w:ascii="Times New Roman" w:hAnsi="Times New Roman" w:cs="Times New Roman"/>
      <w:sz w:val="24"/>
      <w:szCs w:val="24"/>
      <w:lang w:eastAsia="ar-SA"/>
    </w:rPr>
  </w:style>
  <w:style w:type="paragraph" w:customStyle="1" w:styleId="1f6">
    <w:name w:val="Цитата1"/>
    <w:basedOn w:val="a6"/>
    <w:pPr>
      <w:spacing w:after="0" w:line="240" w:lineRule="auto"/>
      <w:ind w:left="-76" w:right="600" w:hanging="80"/>
      <w:jc w:val="both"/>
    </w:pPr>
    <w:rPr>
      <w:rFonts w:ascii="Times New Roman" w:hAnsi="Times New Roman" w:cs="Times New Roman"/>
      <w:bCs/>
      <w:i/>
      <w:iCs/>
      <w:sz w:val="20"/>
      <w:szCs w:val="20"/>
      <w:lang w:eastAsia="ar-SA"/>
    </w:rPr>
  </w:style>
  <w:style w:type="paragraph" w:customStyle="1" w:styleId="1f7">
    <w:name w:val="Без интервала1"/>
    <w:link w:val="NoSpacingChar"/>
    <w:pPr>
      <w:spacing w:after="0" w:line="240" w:lineRule="auto"/>
    </w:pPr>
    <w:rPr>
      <w:rFonts w:cs="Times New Roman"/>
    </w:rPr>
  </w:style>
  <w:style w:type="character" w:customStyle="1" w:styleId="NoSpacingChar">
    <w:name w:val="No Spacing Char"/>
    <w:link w:val="1f7"/>
    <w:rPr>
      <w:rFonts w:ascii="Calibri" w:eastAsia="Calibri" w:hAnsi="Calibri" w:cs="Times New Roman"/>
    </w:rPr>
  </w:style>
  <w:style w:type="paragraph" w:customStyle="1" w:styleId="Style1">
    <w:name w:val="Style1"/>
    <w:basedOn w:val="a6"/>
    <w:pPr>
      <w:widowControl w:val="0"/>
      <w:spacing w:after="0" w:line="240" w:lineRule="auto"/>
    </w:pPr>
    <w:rPr>
      <w:rFonts w:ascii="Times New Roman" w:eastAsia="Times New Roman" w:hAnsi="Times New Roman" w:cs="Times New Roman"/>
      <w:sz w:val="24"/>
      <w:szCs w:val="24"/>
      <w:lang w:eastAsia="ru-RU"/>
    </w:rPr>
  </w:style>
  <w:style w:type="character" w:customStyle="1" w:styleId="FontStyle11">
    <w:name w:val="Font Style11"/>
    <w:rPr>
      <w:rFonts w:ascii="Times New Roman" w:hAnsi="Times New Roman" w:cs="Times New Roman"/>
      <w:b/>
      <w:bCs/>
      <w:sz w:val="26"/>
      <w:szCs w:val="26"/>
    </w:rPr>
  </w:style>
  <w:style w:type="character" w:customStyle="1" w:styleId="2f1">
    <w:name w:val="Основной текст (2)_"/>
    <w:link w:val="2f2"/>
    <w:rPr>
      <w:rFonts w:ascii="Arial" w:hAnsi="Arial"/>
      <w:b/>
      <w:sz w:val="35"/>
      <w:shd w:val="clear" w:color="FFFFFF" w:fill="FFFFFF"/>
    </w:rPr>
  </w:style>
  <w:style w:type="character" w:customStyle="1" w:styleId="217pt">
    <w:name w:val="Основной текст (2) + 17 pt"/>
    <w:uiPriority w:val="99"/>
    <w:rPr>
      <w:rFonts w:ascii="Arial" w:hAnsi="Arial"/>
      <w:b/>
      <w:sz w:val="34"/>
      <w:u w:val="none"/>
    </w:rPr>
  </w:style>
  <w:style w:type="paragraph" w:customStyle="1" w:styleId="2f2">
    <w:name w:val="Основной текст (2)"/>
    <w:basedOn w:val="a6"/>
    <w:link w:val="2f1"/>
    <w:pPr>
      <w:widowControl w:val="0"/>
      <w:shd w:val="clear" w:color="FFFFFF" w:fill="FFFFFF"/>
      <w:spacing w:after="600" w:line="830" w:lineRule="exact"/>
      <w:jc w:val="center"/>
    </w:pPr>
    <w:rPr>
      <w:rFonts w:ascii="Arial" w:hAnsi="Arial"/>
      <w:b/>
      <w:sz w:val="35"/>
    </w:rPr>
  </w:style>
  <w:style w:type="character" w:customStyle="1" w:styleId="10Exact">
    <w:name w:val="Основной текст (10) Exact"/>
    <w:link w:val="101"/>
    <w:uiPriority w:val="99"/>
    <w:rPr>
      <w:rFonts w:ascii="Segoe UI" w:hAnsi="Segoe UI"/>
      <w:i/>
      <w:spacing w:val="-9"/>
      <w:sz w:val="8"/>
      <w:shd w:val="clear" w:color="FFFFFF" w:fill="FFFFFF"/>
    </w:rPr>
  </w:style>
  <w:style w:type="paragraph" w:customStyle="1" w:styleId="101">
    <w:name w:val="Основной текст (10)"/>
    <w:basedOn w:val="a6"/>
    <w:link w:val="10Exact"/>
    <w:pPr>
      <w:widowControl w:val="0"/>
      <w:shd w:val="clear" w:color="FFFFFF" w:fill="FFFFFF"/>
      <w:spacing w:after="0" w:line="240" w:lineRule="atLeast"/>
      <w:jc w:val="center"/>
    </w:pPr>
    <w:rPr>
      <w:rFonts w:ascii="Segoe UI" w:hAnsi="Segoe UI"/>
      <w:i/>
      <w:spacing w:val="-9"/>
      <w:sz w:val="8"/>
    </w:rPr>
  </w:style>
  <w:style w:type="paragraph" w:customStyle="1" w:styleId="Afffff2">
    <w:name w:val="Текстовый блок A"/>
    <w:pPr>
      <w:spacing w:after="0" w:line="240" w:lineRule="auto"/>
    </w:pPr>
    <w:rPr>
      <w:rFonts w:ascii="Helvetica" w:eastAsia="ヒラギノ角ゴ Pro W3" w:hAnsi="Helvetica" w:cs="Times New Roman"/>
      <w:color w:val="000000"/>
      <w:sz w:val="24"/>
      <w:szCs w:val="20"/>
      <w:lang w:eastAsia="ru-RU"/>
    </w:rPr>
  </w:style>
  <w:style w:type="character" w:customStyle="1" w:styleId="FontStyle47">
    <w:name w:val="Font Style47"/>
    <w:rPr>
      <w:rFonts w:ascii="Times New Roman" w:hAnsi="Times New Roman" w:cs="Times New Roman"/>
      <w:sz w:val="26"/>
      <w:szCs w:val="26"/>
    </w:rPr>
  </w:style>
  <w:style w:type="paragraph" w:customStyle="1" w:styleId="2f3">
    <w:name w:val="Абзац списка2"/>
    <w:basedOn w:val="a6"/>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afffff3">
    <w:name w:val="Свободная форма"/>
    <w:pPr>
      <w:spacing w:after="0" w:line="240" w:lineRule="auto"/>
    </w:pPr>
    <w:rPr>
      <w:rFonts w:ascii="Times New Roman" w:eastAsia="ヒラギノ角ゴ Pro W3" w:hAnsi="Times New Roman" w:cs="Times New Roman"/>
      <w:color w:val="000000"/>
      <w:sz w:val="20"/>
      <w:szCs w:val="20"/>
      <w:lang w:eastAsia="ru-RU"/>
    </w:rPr>
  </w:style>
  <w:style w:type="paragraph" w:customStyle="1" w:styleId="3f">
    <w:name w:val="Абзац списка3"/>
    <w:basedOn w:val="a6"/>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4b">
    <w:name w:val="Абзац списка4"/>
    <w:basedOn w:val="a6"/>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Style26">
    <w:name w:val="Style26"/>
    <w:basedOn w:val="a6"/>
    <w:uiPriority w:val="99"/>
    <w:pPr>
      <w:widowControl w:val="0"/>
      <w:spacing w:after="0" w:line="323" w:lineRule="exact"/>
      <w:ind w:firstLine="705"/>
      <w:jc w:val="both"/>
    </w:pPr>
    <w:rPr>
      <w:rFonts w:ascii="Times New Roman" w:eastAsia="Times New Roman" w:hAnsi="Times New Roman" w:cs="Times New Roman"/>
      <w:sz w:val="24"/>
      <w:szCs w:val="24"/>
      <w:lang w:eastAsia="ru-RU"/>
    </w:rPr>
  </w:style>
  <w:style w:type="paragraph" w:customStyle="1" w:styleId="Style15">
    <w:name w:val="Style15"/>
    <w:basedOn w:val="a6"/>
    <w:uiPriority w:val="99"/>
    <w:pPr>
      <w:widowControl w:val="0"/>
      <w:spacing w:after="0" w:line="240" w:lineRule="auto"/>
      <w:jc w:val="right"/>
    </w:pPr>
    <w:rPr>
      <w:rFonts w:ascii="Times New Roman" w:eastAsia="Times New Roman" w:hAnsi="Times New Roman" w:cs="Times New Roman"/>
      <w:sz w:val="24"/>
      <w:szCs w:val="24"/>
      <w:lang w:eastAsia="ru-RU"/>
    </w:rPr>
  </w:style>
  <w:style w:type="paragraph" w:customStyle="1" w:styleId="Style14">
    <w:name w:val="Style14"/>
    <w:basedOn w:val="a6"/>
    <w:uiPriority w:val="99"/>
    <w:pPr>
      <w:widowControl w:val="0"/>
      <w:spacing w:after="0" w:line="240" w:lineRule="auto"/>
    </w:pPr>
    <w:rPr>
      <w:rFonts w:ascii="Times New Roman" w:eastAsia="Times New Roman" w:hAnsi="Times New Roman" w:cs="Times New Roman"/>
      <w:sz w:val="24"/>
      <w:szCs w:val="24"/>
      <w:lang w:eastAsia="ru-RU"/>
    </w:rPr>
  </w:style>
  <w:style w:type="paragraph" w:customStyle="1" w:styleId="Style250">
    <w:name w:val="Style25"/>
    <w:basedOn w:val="a6"/>
    <w:uiPriority w:val="99"/>
    <w:pPr>
      <w:widowControl w:val="0"/>
      <w:spacing w:after="0" w:line="321" w:lineRule="exact"/>
      <w:ind w:firstLine="722"/>
      <w:jc w:val="both"/>
    </w:pPr>
    <w:rPr>
      <w:rFonts w:ascii="Times New Roman" w:eastAsia="Times New Roman" w:hAnsi="Times New Roman" w:cs="Times New Roman"/>
      <w:sz w:val="24"/>
      <w:szCs w:val="24"/>
      <w:lang w:eastAsia="ru-RU"/>
    </w:rPr>
  </w:style>
  <w:style w:type="table" w:customStyle="1" w:styleId="1f8">
    <w:name w:val="Светлая заливка1"/>
    <w:basedOn w:val="a8"/>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numbering" w:customStyle="1" w:styleId="List6">
    <w:name w:val="List 6"/>
    <w:basedOn w:val="a9"/>
    <w:pPr>
      <w:numPr>
        <w:numId w:val="8"/>
      </w:numPr>
    </w:pPr>
  </w:style>
  <w:style w:type="paragraph" w:customStyle="1" w:styleId="2f4">
    <w:name w:val="Основной текст2"/>
    <w:basedOn w:val="a6"/>
    <w:pPr>
      <w:widowControl w:val="0"/>
      <w:shd w:val="clear" w:color="FFFFFF" w:fill="FFFFFF"/>
      <w:spacing w:before="900" w:after="60" w:line="0" w:lineRule="atLeast"/>
      <w:jc w:val="both"/>
    </w:pPr>
    <w:rPr>
      <w:rFonts w:ascii="Times New Roman" w:eastAsia="Times New Roman" w:hAnsi="Times New Roman" w:cs="Times New Roman"/>
      <w:sz w:val="23"/>
      <w:szCs w:val="23"/>
    </w:rPr>
  </w:style>
  <w:style w:type="character" w:customStyle="1" w:styleId="13pt">
    <w:name w:val="Основной текст + 13 pt"/>
    <w:rPr>
      <w:rFonts w:ascii="Times New Roman" w:eastAsia="Times New Roman" w:hAnsi="Times New Roman" w:cs="Times New Roman"/>
      <w:b w:val="0"/>
      <w:bCs w:val="0"/>
      <w:i w:val="0"/>
      <w:iCs w:val="0"/>
      <w:smallCaps w:val="0"/>
      <w:strike w:val="0"/>
      <w:color w:val="000000"/>
      <w:spacing w:val="0"/>
      <w:position w:val="0"/>
      <w:sz w:val="26"/>
      <w:szCs w:val="26"/>
      <w:u w:val="none"/>
      <w:shd w:val="clear" w:color="FFFFFF" w:fill="FFFFFF"/>
      <w:lang w:val="ru-RU"/>
    </w:rPr>
  </w:style>
  <w:style w:type="character" w:customStyle="1" w:styleId="Corbel13pt">
    <w:name w:val="Основной текст + Corbel;13 pt"/>
    <w:rPr>
      <w:rFonts w:ascii="Corbel" w:eastAsia="Corbel" w:hAnsi="Corbel" w:cs="Corbel"/>
      <w:b w:val="0"/>
      <w:bCs w:val="0"/>
      <w:i w:val="0"/>
      <w:iCs w:val="0"/>
      <w:smallCaps w:val="0"/>
      <w:strike w:val="0"/>
      <w:color w:val="000000"/>
      <w:spacing w:val="0"/>
      <w:position w:val="0"/>
      <w:sz w:val="26"/>
      <w:szCs w:val="26"/>
      <w:u w:val="none"/>
      <w:shd w:val="clear" w:color="FFFFFF" w:fill="FFFFFF"/>
    </w:rPr>
  </w:style>
  <w:style w:type="paragraph" w:customStyle="1" w:styleId="4c">
    <w:name w:val="Основной текст4"/>
    <w:basedOn w:val="a6"/>
    <w:pPr>
      <w:widowControl w:val="0"/>
      <w:shd w:val="clear" w:color="FFFFFF" w:fill="FFFFFF"/>
      <w:spacing w:before="420" w:after="0" w:line="370" w:lineRule="exact"/>
      <w:jc w:val="both"/>
    </w:pPr>
    <w:rPr>
      <w:rFonts w:ascii="Times New Roman" w:eastAsia="Times New Roman" w:hAnsi="Times New Roman" w:cs="Times New Roman"/>
      <w:color w:val="000000"/>
      <w:sz w:val="27"/>
      <w:szCs w:val="27"/>
      <w:lang w:eastAsia="ru-RU"/>
    </w:rPr>
  </w:style>
  <w:style w:type="character" w:customStyle="1" w:styleId="FontStyle14">
    <w:name w:val="Font Style14"/>
    <w:rPr>
      <w:rFonts w:ascii="Times New Roman" w:hAnsi="Times New Roman" w:cs="Times New Roman"/>
      <w:sz w:val="24"/>
      <w:szCs w:val="24"/>
    </w:rPr>
  </w:style>
  <w:style w:type="character" w:customStyle="1" w:styleId="FontStyle19">
    <w:name w:val="Font Style19"/>
    <w:rPr>
      <w:rFonts w:ascii="Arial" w:hAnsi="Arial" w:cs="Arial"/>
      <w:b/>
      <w:bCs/>
      <w:sz w:val="18"/>
      <w:szCs w:val="18"/>
    </w:rPr>
  </w:style>
  <w:style w:type="character" w:customStyle="1" w:styleId="FontStyle16">
    <w:name w:val="Font Style16"/>
    <w:rPr>
      <w:rFonts w:ascii="Times New Roman" w:hAnsi="Times New Roman" w:cs="Times New Roman"/>
      <w:sz w:val="22"/>
      <w:szCs w:val="22"/>
    </w:rPr>
  </w:style>
  <w:style w:type="character" w:customStyle="1" w:styleId="FontStyle12">
    <w:name w:val="Font Style12"/>
    <w:rPr>
      <w:rFonts w:ascii="Times New Roman" w:hAnsi="Times New Roman" w:cs="Times New Roman"/>
      <w:sz w:val="22"/>
      <w:szCs w:val="22"/>
    </w:rPr>
  </w:style>
  <w:style w:type="paragraph" w:customStyle="1" w:styleId="62">
    <w:name w:val="Абзац списка6"/>
    <w:basedOn w:val="a6"/>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57">
    <w:name w:val="Абзац списка5"/>
    <w:basedOn w:val="a6"/>
    <w:pPr>
      <w:spacing w:after="0" w:line="240" w:lineRule="auto"/>
      <w:ind w:left="720"/>
      <w:contextualSpacing/>
    </w:pPr>
    <w:rPr>
      <w:rFonts w:ascii="Times New Roman" w:eastAsia="Times New Roman" w:hAnsi="Times New Roman" w:cs="Times New Roman"/>
      <w:sz w:val="24"/>
      <w:szCs w:val="24"/>
      <w:lang w:eastAsia="ru-RU"/>
    </w:rPr>
  </w:style>
  <w:style w:type="numbering" w:customStyle="1" w:styleId="41">
    <w:name w:val="Список 41"/>
    <w:basedOn w:val="a9"/>
    <w:pPr>
      <w:numPr>
        <w:numId w:val="9"/>
      </w:numPr>
    </w:pPr>
  </w:style>
  <w:style w:type="numbering" w:customStyle="1" w:styleId="51">
    <w:name w:val="Список 51"/>
    <w:basedOn w:val="a9"/>
    <w:pPr>
      <w:numPr>
        <w:numId w:val="10"/>
      </w:numPr>
    </w:pPr>
  </w:style>
  <w:style w:type="numbering" w:customStyle="1" w:styleId="List7">
    <w:name w:val="List 7"/>
    <w:basedOn w:val="a9"/>
    <w:pPr>
      <w:numPr>
        <w:numId w:val="11"/>
      </w:numPr>
    </w:pPr>
  </w:style>
  <w:style w:type="numbering" w:customStyle="1" w:styleId="63">
    <w:name w:val="Нет списка6"/>
    <w:next w:val="a9"/>
    <w:uiPriority w:val="99"/>
    <w:semiHidden/>
    <w:unhideWhenUsed/>
  </w:style>
  <w:style w:type="paragraph" w:customStyle="1" w:styleId="1f9">
    <w:name w:val="íîâàÿ ñòðàíèöà1"/>
    <w:basedOn w:val="a6"/>
    <w:next w:val="a6"/>
    <w:uiPriority w:val="9"/>
    <w:qFormat/>
    <w:pPr>
      <w:keepNext/>
      <w:keepLines/>
      <w:spacing w:before="480" w:after="0"/>
      <w:outlineLvl w:val="0"/>
    </w:pPr>
    <w:rPr>
      <w:rFonts w:ascii="Cambria" w:eastAsia="Times New Roman" w:hAnsi="Cambria" w:cs="Times New Roman"/>
      <w:b/>
      <w:bCs/>
      <w:color w:val="365F91"/>
      <w:sz w:val="28"/>
      <w:szCs w:val="28"/>
    </w:rPr>
  </w:style>
  <w:style w:type="paragraph" w:customStyle="1" w:styleId="213">
    <w:name w:val="Знак21"/>
    <w:basedOn w:val="a6"/>
    <w:next w:val="a6"/>
    <w:uiPriority w:val="9"/>
    <w:unhideWhenUsed/>
    <w:qFormat/>
    <w:pPr>
      <w:keepNext/>
      <w:keepLines/>
      <w:spacing w:before="200" w:after="0"/>
      <w:outlineLvl w:val="1"/>
    </w:pPr>
    <w:rPr>
      <w:rFonts w:ascii="Cambria" w:eastAsia="Times New Roman" w:hAnsi="Cambria" w:cs="Times New Roman"/>
      <w:b/>
      <w:bCs/>
      <w:color w:val="4F81BD"/>
      <w:sz w:val="26"/>
      <w:szCs w:val="26"/>
    </w:rPr>
  </w:style>
  <w:style w:type="paragraph" w:customStyle="1" w:styleId="1fa">
    <w:name w:val="(заголовок в тексте)1"/>
    <w:basedOn w:val="a6"/>
    <w:next w:val="a6"/>
    <w:uiPriority w:val="9"/>
    <w:unhideWhenUsed/>
    <w:qFormat/>
    <w:pPr>
      <w:keepNext/>
      <w:keepLines/>
      <w:spacing w:before="200" w:after="0"/>
      <w:outlineLvl w:val="2"/>
    </w:pPr>
    <w:rPr>
      <w:rFonts w:ascii="Cambria" w:eastAsia="Times New Roman" w:hAnsi="Cambria" w:cs="Times New Roman"/>
      <w:b/>
      <w:bCs/>
      <w:color w:val="4F81BD"/>
    </w:rPr>
  </w:style>
  <w:style w:type="paragraph" w:customStyle="1" w:styleId="411">
    <w:name w:val="Заголовок 41"/>
    <w:basedOn w:val="a6"/>
    <w:next w:val="a6"/>
    <w:unhideWhenUsed/>
    <w:qFormat/>
    <w:pPr>
      <w:keepNext/>
      <w:keepLines/>
      <w:widowControl w:val="0"/>
      <w:spacing w:before="200" w:after="0" w:line="259" w:lineRule="auto"/>
      <w:ind w:firstLine="320"/>
      <w:jc w:val="both"/>
      <w:outlineLvl w:val="3"/>
    </w:pPr>
    <w:rPr>
      <w:rFonts w:ascii="Cambria" w:eastAsia="Times New Roman" w:hAnsi="Cambria" w:cs="Times New Roman"/>
      <w:b/>
      <w:bCs/>
      <w:i/>
      <w:iCs/>
      <w:color w:val="4F81BD"/>
      <w:sz w:val="18"/>
      <w:szCs w:val="20"/>
    </w:rPr>
  </w:style>
  <w:style w:type="character" w:customStyle="1" w:styleId="112">
    <w:name w:val="Заголовок 1 Знак1"/>
    <w:uiPriority w:val="9"/>
    <w:rPr>
      <w:rFonts w:ascii="Cambria" w:eastAsia="Times New Roman" w:hAnsi="Cambria" w:cs="Times New Roman"/>
      <w:b/>
      <w:bCs/>
      <w:color w:val="365F91"/>
      <w:sz w:val="28"/>
      <w:szCs w:val="28"/>
    </w:rPr>
  </w:style>
  <w:style w:type="character" w:customStyle="1" w:styleId="1fb">
    <w:name w:val="Гиперссылка1"/>
    <w:uiPriority w:val="99"/>
    <w:unhideWhenUsed/>
    <w:rPr>
      <w:color w:val="0000FF"/>
      <w:u w:val="single"/>
    </w:rPr>
  </w:style>
  <w:style w:type="paragraph" w:customStyle="1" w:styleId="afffff4">
    <w:name w:val="Обычный кат"/>
    <w:basedOn w:val="a6"/>
    <w:qFormat/>
    <w:pPr>
      <w:spacing w:after="120" w:line="360" w:lineRule="auto"/>
      <w:ind w:firstLine="709"/>
      <w:jc w:val="both"/>
    </w:pPr>
    <w:rPr>
      <w:rFonts w:ascii="Times New Roman" w:hAnsi="Times New Roman" w:cs="Times New Roman"/>
      <w:sz w:val="28"/>
    </w:rPr>
  </w:style>
  <w:style w:type="paragraph" w:customStyle="1" w:styleId="afffff5">
    <w:name w:val="подзаголовок кат"/>
    <w:basedOn w:val="affff3"/>
    <w:next w:val="afffff4"/>
    <w:uiPriority w:val="99"/>
    <w:qFormat/>
    <w:pPr>
      <w:numPr>
        <w:ilvl w:val="1"/>
      </w:numPr>
      <w:spacing w:after="200" w:line="276" w:lineRule="auto"/>
      <w:jc w:val="left"/>
    </w:pPr>
    <w:rPr>
      <w:rFonts w:ascii="Cambria" w:hAnsi="Cambria"/>
      <w:b w:val="0"/>
      <w:bCs w:val="0"/>
      <w:i/>
      <w:iCs/>
      <w:color w:val="4F81BD"/>
      <w:spacing w:val="15"/>
      <w:sz w:val="24"/>
      <w:szCs w:val="24"/>
      <w:lang w:eastAsia="en-US"/>
    </w:rPr>
  </w:style>
  <w:style w:type="paragraph" w:customStyle="1" w:styleId="1fc">
    <w:name w:val="Подзаголовок1"/>
    <w:basedOn w:val="a6"/>
    <w:next w:val="a6"/>
    <w:uiPriority w:val="11"/>
    <w:qFormat/>
    <w:pPr>
      <w:numPr>
        <w:ilvl w:val="1"/>
      </w:numPr>
    </w:pPr>
    <w:rPr>
      <w:rFonts w:ascii="Cambria" w:eastAsia="Times New Roman" w:hAnsi="Cambria" w:cs="Times New Roman"/>
      <w:i/>
      <w:iCs/>
      <w:color w:val="4F81BD"/>
      <w:spacing w:val="15"/>
      <w:sz w:val="24"/>
      <w:szCs w:val="24"/>
    </w:rPr>
  </w:style>
  <w:style w:type="paragraph" w:customStyle="1" w:styleId="afffff6">
    <w:name w:val="для названия табл"/>
    <w:basedOn w:val="af4"/>
    <w:qFormat/>
    <w:pPr>
      <w:keepNext w:val="0"/>
      <w:tabs>
        <w:tab w:val="clear" w:pos="0"/>
      </w:tabs>
      <w:spacing w:after="120"/>
      <w:jc w:val="left"/>
    </w:pPr>
    <w:rPr>
      <w:rFonts w:eastAsia="Calibri"/>
      <w:bCs/>
      <w:sz w:val="22"/>
      <w:szCs w:val="18"/>
      <w:lang w:eastAsia="en-US"/>
    </w:rPr>
  </w:style>
  <w:style w:type="paragraph" w:customStyle="1" w:styleId="1fd">
    <w:name w:val="Знак1"/>
    <w:basedOn w:val="a6"/>
    <w:next w:val="a6"/>
    <w:link w:val="3f0"/>
    <w:unhideWhenUsed/>
    <w:qFormat/>
    <w:pPr>
      <w:spacing w:line="240" w:lineRule="auto"/>
    </w:pPr>
    <w:rPr>
      <w:rFonts w:cs="Times New Roman"/>
      <w:b/>
      <w:bCs/>
      <w:color w:val="4F81BD"/>
      <w:sz w:val="18"/>
      <w:szCs w:val="18"/>
    </w:rPr>
  </w:style>
  <w:style w:type="character" w:customStyle="1" w:styleId="3f0">
    <w:name w:val="Название объекта Знак3"/>
    <w:link w:val="1fd"/>
    <w:uiPriority w:val="35"/>
    <w:rPr>
      <w:rFonts w:ascii="Calibri" w:eastAsia="Calibri" w:hAnsi="Calibri" w:cs="Times New Roman"/>
      <w:b/>
      <w:bCs/>
      <w:color w:val="4F81BD"/>
      <w:sz w:val="18"/>
      <w:szCs w:val="18"/>
    </w:rPr>
  </w:style>
  <w:style w:type="paragraph" w:customStyle="1" w:styleId="Main">
    <w:name w:val="Main"/>
    <w:pPr>
      <w:widowControl w:val="0"/>
      <w:spacing w:after="0" w:line="360" w:lineRule="auto"/>
      <w:ind w:firstLine="709"/>
      <w:jc w:val="both"/>
    </w:pPr>
    <w:rPr>
      <w:rFonts w:ascii="Times New Roman" w:eastAsia="Times New Roman" w:hAnsi="Times New Roman" w:cs="Tahoma"/>
      <w:sz w:val="24"/>
      <w:szCs w:val="16"/>
      <w:lang w:eastAsia="ru-RU"/>
    </w:rPr>
  </w:style>
  <w:style w:type="character" w:customStyle="1" w:styleId="S1">
    <w:name w:val="S_Обычный Знак"/>
    <w:link w:val="S2"/>
    <w:rPr>
      <w:sz w:val="24"/>
      <w:szCs w:val="24"/>
    </w:rPr>
  </w:style>
  <w:style w:type="paragraph" w:customStyle="1" w:styleId="S2">
    <w:name w:val="S_Обычный"/>
    <w:basedOn w:val="a6"/>
    <w:link w:val="S1"/>
    <w:qFormat/>
    <w:pPr>
      <w:spacing w:after="0" w:line="360" w:lineRule="auto"/>
      <w:ind w:firstLine="709"/>
      <w:jc w:val="both"/>
    </w:pPr>
    <w:rPr>
      <w:sz w:val="24"/>
      <w:szCs w:val="24"/>
    </w:rPr>
  </w:style>
  <w:style w:type="table" w:customStyle="1" w:styleId="113">
    <w:name w:val="Сетка таблицы11"/>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7">
    <w:name w:val="Знак"/>
    <w:basedOn w:val="a6"/>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3f1">
    <w:name w:val="Основной текст (3)_"/>
    <w:link w:val="3f2"/>
    <w:rPr>
      <w:rFonts w:ascii="Arial" w:eastAsia="Arial" w:hAnsi="Arial" w:cs="Arial"/>
      <w:sz w:val="24"/>
      <w:szCs w:val="24"/>
      <w:shd w:val="clear" w:color="FFFFFF" w:fill="FFFFFF"/>
    </w:rPr>
  </w:style>
  <w:style w:type="paragraph" w:customStyle="1" w:styleId="3f2">
    <w:name w:val="Основной текст (3)"/>
    <w:basedOn w:val="a6"/>
    <w:link w:val="3f1"/>
    <w:pPr>
      <w:shd w:val="clear" w:color="FFFFFF" w:fill="FFFFFF"/>
      <w:spacing w:after="0" w:line="281" w:lineRule="exact"/>
      <w:jc w:val="both"/>
    </w:pPr>
    <w:rPr>
      <w:rFonts w:ascii="Arial" w:eastAsia="Arial" w:hAnsi="Arial" w:cs="Arial"/>
      <w:sz w:val="24"/>
      <w:szCs w:val="24"/>
    </w:rPr>
  </w:style>
  <w:style w:type="character" w:customStyle="1" w:styleId="72">
    <w:name w:val="Основной текст (7)_"/>
    <w:link w:val="73"/>
    <w:rPr>
      <w:rFonts w:ascii="Arial" w:eastAsia="Arial" w:hAnsi="Arial" w:cs="Arial"/>
      <w:sz w:val="24"/>
      <w:szCs w:val="24"/>
      <w:shd w:val="clear" w:color="FFFFFF" w:fill="FFFFFF"/>
    </w:rPr>
  </w:style>
  <w:style w:type="paragraph" w:customStyle="1" w:styleId="73">
    <w:name w:val="Основной текст (7)"/>
    <w:basedOn w:val="a6"/>
    <w:link w:val="72"/>
    <w:pPr>
      <w:shd w:val="clear" w:color="FFFFFF" w:fill="FFFFFF"/>
      <w:spacing w:after="0" w:line="0" w:lineRule="atLeast"/>
      <w:jc w:val="right"/>
    </w:pPr>
    <w:rPr>
      <w:rFonts w:ascii="Arial" w:eastAsia="Arial" w:hAnsi="Arial" w:cs="Arial"/>
      <w:sz w:val="24"/>
      <w:szCs w:val="24"/>
    </w:rPr>
  </w:style>
  <w:style w:type="character" w:customStyle="1" w:styleId="140">
    <w:name w:val="Основной текст (14)_"/>
    <w:link w:val="141"/>
    <w:rPr>
      <w:rFonts w:ascii="FrankRuehl" w:eastAsia="FrankRuehl" w:hAnsi="FrankRuehl" w:cs="FrankRuehl"/>
      <w:sz w:val="28"/>
      <w:szCs w:val="28"/>
      <w:shd w:val="clear" w:color="FFFFFF" w:fill="FFFFFF"/>
    </w:rPr>
  </w:style>
  <w:style w:type="paragraph" w:customStyle="1" w:styleId="141">
    <w:name w:val="Основной текст (14)"/>
    <w:basedOn w:val="a6"/>
    <w:link w:val="140"/>
    <w:pPr>
      <w:shd w:val="clear" w:color="FFFFFF" w:fill="FFFFFF"/>
      <w:spacing w:after="0" w:line="0" w:lineRule="atLeast"/>
      <w:jc w:val="center"/>
    </w:pPr>
    <w:rPr>
      <w:rFonts w:ascii="FrankRuehl" w:eastAsia="FrankRuehl" w:hAnsi="FrankRuehl" w:cs="FrankRuehl"/>
      <w:sz w:val="28"/>
      <w:szCs w:val="28"/>
    </w:rPr>
  </w:style>
  <w:style w:type="character" w:customStyle="1" w:styleId="82">
    <w:name w:val="Основной текст (8)_"/>
    <w:link w:val="83"/>
    <w:rPr>
      <w:rFonts w:ascii="Arial" w:eastAsia="Arial" w:hAnsi="Arial" w:cs="Arial"/>
      <w:sz w:val="24"/>
      <w:szCs w:val="24"/>
      <w:shd w:val="clear" w:color="FFFFFF" w:fill="FFFFFF"/>
    </w:rPr>
  </w:style>
  <w:style w:type="paragraph" w:customStyle="1" w:styleId="83">
    <w:name w:val="Основной текст (8)"/>
    <w:basedOn w:val="a6"/>
    <w:link w:val="82"/>
    <w:pPr>
      <w:shd w:val="clear" w:color="FFFFFF" w:fill="FFFFFF"/>
      <w:spacing w:after="0" w:line="0" w:lineRule="atLeast"/>
      <w:jc w:val="right"/>
    </w:pPr>
    <w:rPr>
      <w:rFonts w:ascii="Arial" w:eastAsia="Arial" w:hAnsi="Arial" w:cs="Arial"/>
      <w:sz w:val="24"/>
      <w:szCs w:val="24"/>
    </w:rPr>
  </w:style>
  <w:style w:type="character" w:customStyle="1" w:styleId="92">
    <w:name w:val="Основной текст (9)_"/>
    <w:link w:val="93"/>
    <w:rPr>
      <w:rFonts w:ascii="FrankRuehl" w:eastAsia="FrankRuehl" w:hAnsi="FrankRuehl" w:cs="FrankRuehl"/>
      <w:sz w:val="29"/>
      <w:szCs w:val="29"/>
      <w:shd w:val="clear" w:color="FFFFFF" w:fill="FFFFFF"/>
    </w:rPr>
  </w:style>
  <w:style w:type="paragraph" w:customStyle="1" w:styleId="93">
    <w:name w:val="Основной текст (9)"/>
    <w:basedOn w:val="a6"/>
    <w:link w:val="92"/>
    <w:pPr>
      <w:shd w:val="clear" w:color="FFFFFF" w:fill="FFFFFF"/>
      <w:spacing w:after="0" w:line="0" w:lineRule="atLeast"/>
    </w:pPr>
    <w:rPr>
      <w:rFonts w:ascii="FrankRuehl" w:eastAsia="FrankRuehl" w:hAnsi="FrankRuehl" w:cs="FrankRuehl"/>
      <w:sz w:val="29"/>
      <w:szCs w:val="29"/>
    </w:rPr>
  </w:style>
  <w:style w:type="character" w:customStyle="1" w:styleId="150">
    <w:name w:val="Основной текст (15)_"/>
    <w:link w:val="151"/>
    <w:rPr>
      <w:rFonts w:ascii="FrankRuehl" w:eastAsia="FrankRuehl" w:hAnsi="FrankRuehl" w:cs="FrankRuehl"/>
      <w:sz w:val="32"/>
      <w:szCs w:val="32"/>
      <w:shd w:val="clear" w:color="FFFFFF" w:fill="FFFFFF"/>
    </w:rPr>
  </w:style>
  <w:style w:type="paragraph" w:customStyle="1" w:styleId="151">
    <w:name w:val="Основной текст (15)"/>
    <w:basedOn w:val="a6"/>
    <w:link w:val="150"/>
    <w:pPr>
      <w:shd w:val="clear" w:color="FFFFFF" w:fill="FFFFFF"/>
      <w:spacing w:after="0" w:line="0" w:lineRule="atLeast"/>
      <w:jc w:val="center"/>
    </w:pPr>
    <w:rPr>
      <w:rFonts w:ascii="FrankRuehl" w:eastAsia="FrankRuehl" w:hAnsi="FrankRuehl" w:cs="FrankRuehl"/>
      <w:sz w:val="32"/>
      <w:szCs w:val="32"/>
    </w:rPr>
  </w:style>
  <w:style w:type="character" w:customStyle="1" w:styleId="122">
    <w:name w:val="Основной текст (12)_"/>
    <w:link w:val="123"/>
    <w:uiPriority w:val="99"/>
    <w:rPr>
      <w:rFonts w:ascii="FrankRuehl" w:eastAsia="FrankRuehl" w:hAnsi="FrankRuehl" w:cs="FrankRuehl"/>
      <w:sz w:val="29"/>
      <w:szCs w:val="29"/>
      <w:shd w:val="clear" w:color="FFFFFF" w:fill="FFFFFF"/>
    </w:rPr>
  </w:style>
  <w:style w:type="paragraph" w:customStyle="1" w:styleId="123">
    <w:name w:val="Основной текст (12)"/>
    <w:basedOn w:val="a6"/>
    <w:link w:val="122"/>
    <w:uiPriority w:val="99"/>
    <w:pPr>
      <w:shd w:val="clear" w:color="FFFFFF" w:fill="FFFFFF"/>
      <w:spacing w:after="0" w:line="0" w:lineRule="atLeast"/>
    </w:pPr>
    <w:rPr>
      <w:rFonts w:ascii="FrankRuehl" w:eastAsia="FrankRuehl" w:hAnsi="FrankRuehl" w:cs="FrankRuehl"/>
      <w:sz w:val="29"/>
      <w:szCs w:val="29"/>
    </w:rPr>
  </w:style>
  <w:style w:type="character" w:customStyle="1" w:styleId="58">
    <w:name w:val="Основной текст (5)_"/>
    <w:link w:val="59"/>
    <w:rPr>
      <w:rFonts w:ascii="Arial" w:eastAsia="Arial" w:hAnsi="Arial" w:cs="Arial"/>
      <w:sz w:val="24"/>
      <w:szCs w:val="24"/>
      <w:shd w:val="clear" w:color="FFFFFF" w:fill="FFFFFF"/>
    </w:rPr>
  </w:style>
  <w:style w:type="paragraph" w:customStyle="1" w:styleId="59">
    <w:name w:val="Основной текст (5)"/>
    <w:basedOn w:val="a6"/>
    <w:link w:val="58"/>
    <w:pPr>
      <w:shd w:val="clear" w:color="FFFFFF" w:fill="FFFFFF"/>
      <w:spacing w:after="0" w:line="0" w:lineRule="atLeast"/>
      <w:jc w:val="right"/>
    </w:pPr>
    <w:rPr>
      <w:rFonts w:ascii="Arial" w:eastAsia="Arial" w:hAnsi="Arial" w:cs="Arial"/>
      <w:sz w:val="24"/>
      <w:szCs w:val="24"/>
    </w:rPr>
  </w:style>
  <w:style w:type="character" w:customStyle="1" w:styleId="130">
    <w:name w:val="Основной текст (13)_"/>
    <w:link w:val="131"/>
    <w:rPr>
      <w:rFonts w:ascii="Arial" w:eastAsia="Arial" w:hAnsi="Arial" w:cs="Arial"/>
      <w:spacing w:val="-10"/>
      <w:sz w:val="24"/>
      <w:szCs w:val="24"/>
      <w:shd w:val="clear" w:color="FFFFFF" w:fill="FFFFFF"/>
    </w:rPr>
  </w:style>
  <w:style w:type="paragraph" w:customStyle="1" w:styleId="131">
    <w:name w:val="Основной текст (13)"/>
    <w:basedOn w:val="a6"/>
    <w:link w:val="130"/>
    <w:pPr>
      <w:shd w:val="clear" w:color="FFFFFF" w:fill="FFFFFF"/>
      <w:spacing w:after="0" w:line="0" w:lineRule="atLeast"/>
      <w:jc w:val="center"/>
    </w:pPr>
    <w:rPr>
      <w:rFonts w:ascii="Arial" w:eastAsia="Arial" w:hAnsi="Arial" w:cs="Arial"/>
      <w:spacing w:val="-10"/>
      <w:sz w:val="24"/>
      <w:szCs w:val="24"/>
    </w:rPr>
  </w:style>
  <w:style w:type="character" w:customStyle="1" w:styleId="114">
    <w:name w:val="Основной текст (11)_"/>
    <w:link w:val="115"/>
    <w:rPr>
      <w:rFonts w:ascii="FrankRuehl" w:eastAsia="FrankRuehl" w:hAnsi="FrankRuehl" w:cs="FrankRuehl"/>
      <w:sz w:val="27"/>
      <w:szCs w:val="27"/>
      <w:shd w:val="clear" w:color="FFFFFF" w:fill="FFFFFF"/>
    </w:rPr>
  </w:style>
  <w:style w:type="paragraph" w:customStyle="1" w:styleId="115">
    <w:name w:val="Основной текст (11)"/>
    <w:basedOn w:val="a6"/>
    <w:link w:val="114"/>
    <w:pPr>
      <w:shd w:val="clear" w:color="FFFFFF" w:fill="FFFFFF"/>
      <w:spacing w:after="0" w:line="0" w:lineRule="atLeast"/>
    </w:pPr>
    <w:rPr>
      <w:rFonts w:ascii="FrankRuehl" w:eastAsia="FrankRuehl" w:hAnsi="FrankRuehl" w:cs="FrankRuehl"/>
      <w:sz w:val="27"/>
      <w:szCs w:val="27"/>
    </w:rPr>
  </w:style>
  <w:style w:type="character" w:customStyle="1" w:styleId="64">
    <w:name w:val="Основной текст (6)_"/>
    <w:link w:val="65"/>
    <w:uiPriority w:val="99"/>
    <w:rPr>
      <w:rFonts w:ascii="Arial" w:eastAsia="Arial" w:hAnsi="Arial" w:cs="Arial"/>
      <w:sz w:val="24"/>
      <w:szCs w:val="24"/>
      <w:shd w:val="clear" w:color="FFFFFF" w:fill="FFFFFF"/>
    </w:rPr>
  </w:style>
  <w:style w:type="paragraph" w:customStyle="1" w:styleId="65">
    <w:name w:val="Основной текст (6)"/>
    <w:basedOn w:val="a6"/>
    <w:link w:val="64"/>
    <w:uiPriority w:val="99"/>
    <w:pPr>
      <w:shd w:val="clear" w:color="FFFFFF" w:fill="FFFFFF"/>
      <w:spacing w:after="0" w:line="0" w:lineRule="atLeast"/>
      <w:jc w:val="right"/>
    </w:pPr>
    <w:rPr>
      <w:rFonts w:ascii="Arial" w:eastAsia="Arial" w:hAnsi="Arial" w:cs="Arial"/>
      <w:sz w:val="24"/>
      <w:szCs w:val="24"/>
    </w:rPr>
  </w:style>
  <w:style w:type="character" w:customStyle="1" w:styleId="102">
    <w:name w:val="Основной текст (10)_"/>
    <w:rPr>
      <w:rFonts w:ascii="Arial" w:eastAsia="Arial" w:hAnsi="Arial" w:cs="Arial"/>
      <w:spacing w:val="-10"/>
      <w:sz w:val="26"/>
      <w:szCs w:val="26"/>
      <w:shd w:val="clear" w:color="FFFFFF" w:fill="FFFFFF"/>
    </w:rPr>
  </w:style>
  <w:style w:type="character" w:customStyle="1" w:styleId="160">
    <w:name w:val="Основной текст (16)_"/>
    <w:link w:val="161"/>
    <w:rPr>
      <w:rFonts w:ascii="Arial" w:eastAsia="Arial" w:hAnsi="Arial" w:cs="Arial"/>
      <w:spacing w:val="-10"/>
      <w:sz w:val="26"/>
      <w:szCs w:val="26"/>
      <w:shd w:val="clear" w:color="FFFFFF" w:fill="FFFFFF"/>
    </w:rPr>
  </w:style>
  <w:style w:type="paragraph" w:customStyle="1" w:styleId="161">
    <w:name w:val="Основной текст (16)"/>
    <w:basedOn w:val="a6"/>
    <w:link w:val="160"/>
    <w:pPr>
      <w:shd w:val="clear" w:color="FFFFFF" w:fill="FFFFFF"/>
      <w:spacing w:after="0" w:line="0" w:lineRule="atLeast"/>
      <w:jc w:val="center"/>
    </w:pPr>
    <w:rPr>
      <w:rFonts w:ascii="Arial" w:eastAsia="Arial" w:hAnsi="Arial" w:cs="Arial"/>
      <w:spacing w:val="-10"/>
      <w:sz w:val="26"/>
      <w:szCs w:val="26"/>
    </w:rPr>
  </w:style>
  <w:style w:type="paragraph" w:customStyle="1" w:styleId="font6">
    <w:name w:val="font6"/>
    <w:basedOn w:val="a6"/>
    <w:qFormat/>
    <w:pP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NoSpacing1">
    <w:name w:val="No Spacing1"/>
    <w:basedOn w:val="a6"/>
    <w:next w:val="afff8"/>
    <w:link w:val="afffff8"/>
    <w:uiPriority w:val="99"/>
    <w:qFormat/>
    <w:pPr>
      <w:spacing w:after="0" w:line="240" w:lineRule="auto"/>
    </w:pPr>
    <w:rPr>
      <w:rFonts w:ascii="Times New Roman" w:eastAsia="Times New Roman" w:hAnsi="Times New Roman" w:cs="Times New Roman"/>
      <w:sz w:val="24"/>
      <w:szCs w:val="32"/>
      <w:lang w:val="en-US" w:bidi="en-US"/>
    </w:rPr>
  </w:style>
  <w:style w:type="character" w:customStyle="1" w:styleId="afffff8">
    <w:name w:val="Без интервала Знак"/>
    <w:link w:val="NoSpacing1"/>
    <w:uiPriority w:val="99"/>
    <w:rPr>
      <w:rFonts w:ascii="Times New Roman" w:eastAsia="Times New Roman" w:hAnsi="Times New Roman" w:cs="Times New Roman"/>
      <w:sz w:val="24"/>
      <w:szCs w:val="32"/>
      <w:lang w:val="en-US" w:bidi="en-US"/>
    </w:rPr>
  </w:style>
  <w:style w:type="character" w:customStyle="1" w:styleId="afffff9">
    <w:name w:val="Подпись к картинке_"/>
    <w:link w:val="afffffa"/>
    <w:uiPriority w:val="99"/>
    <w:rPr>
      <w:rFonts w:ascii="Batang" w:eastAsia="Batang" w:cs="Batang"/>
      <w:b/>
      <w:bCs/>
      <w:sz w:val="19"/>
      <w:szCs w:val="19"/>
      <w:shd w:val="clear" w:color="FFFFFF" w:fill="FFFFFF"/>
    </w:rPr>
  </w:style>
  <w:style w:type="paragraph" w:customStyle="1" w:styleId="afffffa">
    <w:name w:val="Подпись к картинке"/>
    <w:basedOn w:val="a6"/>
    <w:link w:val="afffff9"/>
    <w:uiPriority w:val="99"/>
    <w:pPr>
      <w:shd w:val="clear" w:color="FFFFFF" w:fill="FFFFFF"/>
      <w:spacing w:after="0" w:line="422" w:lineRule="exact"/>
      <w:ind w:firstLine="2300"/>
    </w:pPr>
    <w:rPr>
      <w:rFonts w:ascii="Batang" w:eastAsia="Batang" w:cs="Batang"/>
      <w:b/>
      <w:bCs/>
      <w:sz w:val="19"/>
      <w:szCs w:val="19"/>
    </w:rPr>
  </w:style>
  <w:style w:type="character" w:customStyle="1" w:styleId="ArialUnicodeMS">
    <w:name w:val="Подпись к картинке + Arial Unicode MS"/>
    <w:uiPriority w:val="99"/>
    <w:rPr>
      <w:rFonts w:ascii="Arial Unicode MS" w:eastAsia="Arial Unicode MS" w:cs="Arial Unicode MS"/>
      <w:b w:val="0"/>
      <w:bCs w:val="0"/>
      <w:sz w:val="20"/>
      <w:szCs w:val="20"/>
      <w:shd w:val="clear" w:color="FFFFFF" w:fill="FFFFFF"/>
    </w:rPr>
  </w:style>
  <w:style w:type="character" w:customStyle="1" w:styleId="75pt">
    <w:name w:val="Основной текст + 7.5 pt;Полужирный"/>
    <w:rPr>
      <w:rFonts w:ascii="Times New Roman" w:eastAsia="Times New Roman" w:hAnsi="Times New Roman" w:cs="Times New Roman"/>
      <w:b/>
      <w:bCs/>
      <w:color w:val="000000"/>
      <w:spacing w:val="0"/>
      <w:position w:val="0"/>
      <w:sz w:val="15"/>
      <w:szCs w:val="15"/>
      <w:shd w:val="clear" w:color="FFFFFF" w:fill="FFFFFF"/>
      <w:lang w:val="ru-RU" w:eastAsia="ru-RU" w:bidi="ru-RU"/>
    </w:rPr>
  </w:style>
  <w:style w:type="paragraph" w:customStyle="1" w:styleId="font0">
    <w:name w:val="font0"/>
    <w:basedOn w:val="a6"/>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afffffb">
    <w:name w:val="маркированный Кат"/>
    <w:basedOn w:val="a0"/>
    <w:next w:val="afffff4"/>
    <w:uiPriority w:val="99"/>
    <w:qFormat/>
    <w:pPr>
      <w:numPr>
        <w:numId w:val="0"/>
      </w:numPr>
      <w:spacing w:after="120" w:line="360" w:lineRule="auto"/>
      <w:ind w:left="714" w:hanging="357"/>
      <w:contextualSpacing/>
    </w:pPr>
    <w:rPr>
      <w:rFonts w:eastAsia="Calibri"/>
      <w:sz w:val="28"/>
      <w:szCs w:val="22"/>
      <w:lang w:eastAsia="en-US"/>
    </w:rPr>
  </w:style>
  <w:style w:type="paragraph" w:customStyle="1" w:styleId="xl199">
    <w:name w:val="xl199"/>
    <w:basedOn w:val="a6"/>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200">
    <w:name w:val="xl200"/>
    <w:basedOn w:val="a6"/>
    <w:pPr>
      <w:pBdr>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1">
    <w:name w:val="xl201"/>
    <w:basedOn w:val="a6"/>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2">
    <w:name w:val="xl202"/>
    <w:basedOn w:val="a6"/>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3">
    <w:name w:val="xl203"/>
    <w:basedOn w:val="a6"/>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4">
    <w:name w:val="xl204"/>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5">
    <w:name w:val="xl205"/>
    <w:basedOn w:val="a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6">
    <w:name w:val="xl206"/>
    <w:basedOn w:val="a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7">
    <w:name w:val="xl207"/>
    <w:basedOn w:val="a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8">
    <w:name w:val="xl20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9">
    <w:name w:val="xl20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0">
    <w:name w:val="xl210"/>
    <w:basedOn w:val="a6"/>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1">
    <w:name w:val="xl211"/>
    <w:basedOn w:val="a6"/>
    <w:pPr>
      <w:pBdr>
        <w:top w:val="single" w:sz="4"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2">
    <w:name w:val="xl212"/>
    <w:basedOn w:val="a6"/>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3">
    <w:name w:val="xl213"/>
    <w:basedOn w:val="a6"/>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4">
    <w:name w:val="xl214"/>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5">
    <w:name w:val="xl215"/>
    <w:basedOn w:val="a6"/>
    <w:pPr>
      <w:pBdr>
        <w:top w:val="single" w:sz="6" w:space="0" w:color="auto"/>
        <w:left w:val="single" w:sz="8" w:space="0" w:color="auto"/>
        <w:bottom w:val="single" w:sz="6"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6">
    <w:name w:val="xl216"/>
    <w:basedOn w:val="a6"/>
    <w:pPr>
      <w:pBdr>
        <w:top w:val="single" w:sz="6"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17">
    <w:name w:val="xl217"/>
    <w:basedOn w:val="a6"/>
    <w:pPr>
      <w:pBdr>
        <w:top w:val="single" w:sz="6" w:space="0" w:color="auto"/>
        <w:left w:val="single" w:sz="4" w:space="0" w:color="auto"/>
        <w:bottom w:val="single" w:sz="6"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18">
    <w:name w:val="xl218"/>
    <w:basedOn w:val="a6"/>
    <w:pPr>
      <w:pBdr>
        <w:top w:val="single" w:sz="6" w:space="0" w:color="auto"/>
        <w:left w:val="single" w:sz="8"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19">
    <w:name w:val="xl219"/>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0">
    <w:name w:val="xl220"/>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1">
    <w:name w:val="xl221"/>
    <w:basedOn w:val="a6"/>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2">
    <w:name w:val="xl222"/>
    <w:basedOn w:val="a6"/>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3">
    <w:name w:val="xl223"/>
    <w:basedOn w:val="a6"/>
    <w:pPr>
      <w:pBdr>
        <w:top w:val="single" w:sz="6"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4">
    <w:name w:val="xl224"/>
    <w:basedOn w:val="a6"/>
    <w:pPr>
      <w:pBdr>
        <w:top w:val="single" w:sz="6"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5">
    <w:name w:val="xl225"/>
    <w:basedOn w:val="a6"/>
    <w:pPr>
      <w:pBdr>
        <w:top w:val="single" w:sz="6"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6">
    <w:name w:val="xl226"/>
    <w:basedOn w:val="a6"/>
    <w:pPr>
      <w:pBdr>
        <w:top w:val="single" w:sz="6"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7">
    <w:name w:val="xl227"/>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8">
    <w:name w:val="xl228"/>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9">
    <w:name w:val="xl229"/>
    <w:basedOn w:val="a6"/>
    <w:pPr>
      <w:pBdr>
        <w:top w:val="single" w:sz="8" w:space="0" w:color="auto"/>
        <w:bottom w:val="single" w:sz="8"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0">
    <w:name w:val="xl230"/>
    <w:basedOn w:val="a6"/>
    <w:pPr>
      <w:pBdr>
        <w:top w:val="single" w:sz="8" w:space="0" w:color="auto"/>
        <w:left w:val="single" w:sz="4" w:space="0" w:color="auto"/>
        <w:bottom w:val="single" w:sz="8"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1">
    <w:name w:val="xl23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2">
    <w:name w:val="xl232"/>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3">
    <w:name w:val="xl233"/>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4">
    <w:name w:val="xl234"/>
    <w:basedOn w:val="a6"/>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5">
    <w:name w:val="xl23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6">
    <w:name w:val="xl236"/>
    <w:basedOn w:val="a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7">
    <w:name w:val="xl237"/>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8">
    <w:name w:val="xl238"/>
    <w:basedOn w:val="a6"/>
    <w:pPr>
      <w:pBdr>
        <w:top w:val="single" w:sz="6"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9">
    <w:name w:val="xl239"/>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0">
    <w:name w:val="xl240"/>
    <w:basedOn w:val="a6"/>
    <w:pPr>
      <w:pBdr>
        <w:top w:val="single" w:sz="4"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1">
    <w:name w:val="xl241"/>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2">
    <w:name w:val="xl242"/>
    <w:basedOn w:val="a6"/>
    <w:pPr>
      <w:pBdr>
        <w:top w:val="single" w:sz="8"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3">
    <w:name w:val="xl243"/>
    <w:basedOn w:val="a6"/>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4">
    <w:name w:val="xl244"/>
    <w:basedOn w:val="a6"/>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5">
    <w:name w:val="xl245"/>
    <w:basedOn w:val="a6"/>
    <w:pPr>
      <w:pBdr>
        <w:top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6">
    <w:name w:val="xl246"/>
    <w:basedOn w:val="a6"/>
    <w:pPr>
      <w:pBdr>
        <w:top w:val="single" w:sz="4"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7">
    <w:name w:val="xl24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8">
    <w:name w:val="xl248"/>
    <w:basedOn w:val="a6"/>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9">
    <w:name w:val="xl249"/>
    <w:basedOn w:val="a6"/>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0">
    <w:name w:val="xl250"/>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51">
    <w:name w:val="xl251"/>
    <w:basedOn w:val="a6"/>
    <w:pPr>
      <w:pBdr>
        <w:top w:val="single" w:sz="6" w:space="0" w:color="auto"/>
        <w:left w:val="single" w:sz="4" w:space="0" w:color="auto"/>
        <w:bottom w:val="single" w:sz="6"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52">
    <w:name w:val="xl252"/>
    <w:basedOn w:val="a6"/>
    <w:pPr>
      <w:pBdr>
        <w:left w:val="single" w:sz="4" w:space="0" w:color="auto"/>
        <w:bottom w:val="sing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53">
    <w:name w:val="xl253"/>
    <w:basedOn w:val="a6"/>
    <w:pPr>
      <w:pBdr>
        <w:left w:val="single" w:sz="4" w:space="0" w:color="auto"/>
        <w:bottom w:val="single" w:sz="6"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254">
    <w:name w:val="xl254"/>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255">
    <w:name w:val="xl25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56">
    <w:name w:val="xl256"/>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57">
    <w:name w:val="xl257"/>
    <w:basedOn w:val="a6"/>
    <w:pPr>
      <w:pBdr>
        <w:top w:val="single" w:sz="4" w:space="0" w:color="auto"/>
        <w:left w:val="single" w:sz="4"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afffffc">
    <w:name w:val="Заголовок"/>
    <w:basedOn w:val="11"/>
    <w:qFormat/>
    <w:pPr>
      <w:keepLines/>
      <w:widowControl/>
      <w:tabs>
        <w:tab w:val="clear" w:pos="0"/>
      </w:tabs>
      <w:spacing w:before="480"/>
      <w:ind w:left="1440" w:hanging="360"/>
      <w:jc w:val="left"/>
    </w:pPr>
    <w:rPr>
      <w:rFonts w:ascii="Cambria" w:eastAsia="Times New Roman" w:hAnsi="Cambria"/>
      <w:bCs/>
      <w:color w:val="365F91"/>
      <w:lang w:bidi="ar-SA"/>
    </w:rPr>
  </w:style>
  <w:style w:type="numbering" w:customStyle="1" w:styleId="1">
    <w:name w:val="Статья / Раздел1"/>
    <w:basedOn w:val="a9"/>
    <w:next w:val="afffffd"/>
    <w:pPr>
      <w:numPr>
        <w:numId w:val="12"/>
      </w:numPr>
    </w:pPr>
  </w:style>
  <w:style w:type="character" w:customStyle="1" w:styleId="311">
    <w:name w:val="Заголовок 3 Знак1"/>
    <w:uiPriority w:val="9"/>
    <w:semiHidden/>
    <w:rPr>
      <w:rFonts w:ascii="Cambria" w:eastAsia="Times New Roman" w:hAnsi="Cambria" w:cs="Times New Roman"/>
      <w:b/>
      <w:bCs/>
      <w:color w:val="4F81BD"/>
    </w:rPr>
  </w:style>
  <w:style w:type="character" w:customStyle="1" w:styleId="412">
    <w:name w:val="Заголовок 4 Знак1"/>
    <w:uiPriority w:val="9"/>
    <w:semiHidden/>
    <w:rPr>
      <w:rFonts w:ascii="Cambria" w:eastAsia="Times New Roman" w:hAnsi="Cambria" w:cs="Times New Roman"/>
      <w:b/>
      <w:bCs/>
      <w:i/>
      <w:iCs/>
      <w:color w:val="4F81BD"/>
    </w:rPr>
  </w:style>
  <w:style w:type="numbering" w:styleId="afffffd">
    <w:name w:val="Outline List 3"/>
    <w:basedOn w:val="a9"/>
    <w:uiPriority w:val="99"/>
    <w:unhideWhenUsed/>
  </w:style>
  <w:style w:type="paragraph" w:customStyle="1" w:styleId="S3">
    <w:name w:val="S_Обычный в таблице"/>
    <w:basedOn w:val="a6"/>
    <w:link w:val="S4"/>
    <w:pPr>
      <w:tabs>
        <w:tab w:val="center" w:pos="4153"/>
        <w:tab w:val="right" w:pos="8306"/>
      </w:tabs>
      <w:spacing w:after="0" w:line="240" w:lineRule="auto"/>
      <w:jc w:val="center"/>
    </w:pPr>
    <w:rPr>
      <w:rFonts w:ascii="Times New Roman" w:eastAsia="Times New Roman" w:hAnsi="Times New Roman" w:cs="Times New Roman"/>
      <w:sz w:val="20"/>
      <w:szCs w:val="20"/>
      <w:lang w:eastAsia="ru-RU"/>
    </w:rPr>
  </w:style>
  <w:style w:type="paragraph" w:customStyle="1" w:styleId="S5">
    <w:name w:val="S_Примечание"/>
    <w:basedOn w:val="a6"/>
    <w:link w:val="S6"/>
    <w:qFormat/>
    <w:pPr>
      <w:spacing w:after="100" w:afterAutospacing="1" w:line="240" w:lineRule="auto"/>
      <w:ind w:firstLine="567"/>
      <w:jc w:val="both"/>
    </w:pPr>
    <w:rPr>
      <w:rFonts w:ascii="Times New Roman" w:eastAsia="Times New Roman" w:hAnsi="Times New Roman" w:cs="Times New Roman"/>
      <w:sz w:val="20"/>
      <w:szCs w:val="20"/>
      <w:lang w:eastAsia="ru-RU"/>
    </w:rPr>
  </w:style>
  <w:style w:type="character" w:customStyle="1" w:styleId="S6">
    <w:name w:val="S_Примечание Знак"/>
    <w:link w:val="S5"/>
    <w:rPr>
      <w:rFonts w:ascii="Times New Roman" w:eastAsia="Times New Roman" w:hAnsi="Times New Roman" w:cs="Times New Roman"/>
      <w:sz w:val="20"/>
      <w:szCs w:val="20"/>
      <w:lang w:eastAsia="ru-RU"/>
    </w:rPr>
  </w:style>
  <w:style w:type="paragraph" w:customStyle="1" w:styleId="S7">
    <w:name w:val="S_Заголовок таблицы"/>
    <w:basedOn w:val="a6"/>
    <w:uiPriority w:val="99"/>
    <w:pPr>
      <w:spacing w:after="0" w:line="240" w:lineRule="auto"/>
      <w:jc w:val="center"/>
    </w:pPr>
    <w:rPr>
      <w:rFonts w:ascii="Times New Roman" w:eastAsia="Times New Roman" w:hAnsi="Times New Roman" w:cs="Times New Roman"/>
      <w:sz w:val="24"/>
      <w:szCs w:val="24"/>
      <w:u w:val="single"/>
      <w:lang w:eastAsia="ru-RU"/>
    </w:rPr>
  </w:style>
  <w:style w:type="character" w:customStyle="1" w:styleId="S4">
    <w:name w:val="S_Обычный в таблице Знак"/>
    <w:link w:val="S3"/>
    <w:rPr>
      <w:rFonts w:ascii="Times New Roman" w:eastAsia="Times New Roman" w:hAnsi="Times New Roman" w:cs="Times New Roman"/>
      <w:sz w:val="20"/>
      <w:szCs w:val="20"/>
      <w:lang w:eastAsia="ru-RU"/>
    </w:rPr>
  </w:style>
  <w:style w:type="paragraph" w:customStyle="1" w:styleId="S8">
    <w:name w:val="S_Маркированный"/>
    <w:basedOn w:val="a0"/>
    <w:link w:val="S9"/>
    <w:pPr>
      <w:numPr>
        <w:numId w:val="0"/>
      </w:numPr>
      <w:tabs>
        <w:tab w:val="left" w:pos="993"/>
      </w:tabs>
      <w:spacing w:after="0"/>
      <w:ind w:left="1134" w:hanging="283"/>
    </w:pPr>
  </w:style>
  <w:style w:type="character" w:customStyle="1" w:styleId="S9">
    <w:name w:val="S_Маркированный Знак"/>
    <w:link w:val="S8"/>
    <w:rPr>
      <w:rFonts w:ascii="Times New Roman" w:eastAsia="Times New Roman" w:hAnsi="Times New Roman" w:cs="Times New Roman"/>
      <w:sz w:val="24"/>
      <w:szCs w:val="24"/>
      <w:lang w:eastAsia="ru-RU"/>
    </w:rPr>
  </w:style>
  <w:style w:type="paragraph" w:customStyle="1" w:styleId="afffffe">
    <w:name w:val="Таблица текст"/>
    <w:basedOn w:val="a6"/>
    <w:uiPriority w:val="99"/>
    <w:pPr>
      <w:spacing w:before="40" w:after="40" w:line="240" w:lineRule="auto"/>
      <w:ind w:left="57" w:right="57"/>
    </w:pPr>
    <w:rPr>
      <w:rFonts w:ascii="Times New Roman" w:eastAsia="Times New Roman" w:hAnsi="Times New Roman" w:cs="Times New Roman"/>
      <w:sz w:val="24"/>
      <w:szCs w:val="20"/>
      <w:lang w:eastAsia="ru-RU"/>
    </w:rPr>
  </w:style>
  <w:style w:type="paragraph" w:customStyle="1" w:styleId="xl2906">
    <w:name w:val="xl2906"/>
    <w:basedOn w:val="a6"/>
    <w:pPr>
      <w:pBdr>
        <w:top w:val="single" w:sz="4" w:space="0" w:color="auto"/>
        <w:left w:val="single" w:sz="4" w:space="0" w:color="auto"/>
        <w:bottom w:val="single" w:sz="4" w:space="0" w:color="auto"/>
        <w:right w:val="single" w:sz="4" w:space="0" w:color="auto"/>
      </w:pBdr>
      <w:shd w:val="clear" w:color="B7DEE8" w:fill="B7DEE8"/>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07">
    <w:name w:val="xl290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08">
    <w:name w:val="xl2908"/>
    <w:basedOn w:val="a6"/>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09">
    <w:name w:val="xl2909"/>
    <w:basedOn w:val="a6"/>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10">
    <w:name w:val="xl2910"/>
    <w:basedOn w:val="a6"/>
    <w:pPr>
      <w:pBdr>
        <w:top w:val="single" w:sz="8" w:space="0" w:color="auto"/>
        <w:left w:val="single" w:sz="4" w:space="0" w:color="auto"/>
        <w:bottom w:val="single" w:sz="8" w:space="0" w:color="auto"/>
        <w:right w:val="single" w:sz="4" w:space="0" w:color="auto"/>
      </w:pBdr>
      <w:shd w:val="clear" w:color="FFFF00" w:fill="FFFF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11">
    <w:name w:val="xl2911"/>
    <w:basedOn w:val="a6"/>
    <w:pPr>
      <w:pBdr>
        <w:top w:val="single" w:sz="8" w:space="0" w:color="auto"/>
        <w:left w:val="single" w:sz="4" w:space="0" w:color="auto"/>
        <w:bottom w:val="single" w:sz="8"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12">
    <w:name w:val="xl2912"/>
    <w:basedOn w:val="a6"/>
    <w:pPr>
      <w:pBdr>
        <w:left w:val="single" w:sz="4" w:space="0" w:color="auto"/>
        <w:bottom w:val="single" w:sz="4" w:space="0" w:color="auto"/>
        <w:right w:val="single" w:sz="4" w:space="0" w:color="auto"/>
      </w:pBdr>
      <w:shd w:val="clear" w:color="B7DEE8" w:fill="B7DEE8"/>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13">
    <w:name w:val="xl2913"/>
    <w:basedOn w:val="a6"/>
    <w:pPr>
      <w:pBdr>
        <w:top w:val="single" w:sz="8" w:space="0" w:color="auto"/>
        <w:left w:val="single" w:sz="4" w:space="0" w:color="auto"/>
        <w:bottom w:val="single" w:sz="8" w:space="0" w:color="auto"/>
        <w:right w:val="single" w:sz="4" w:space="0" w:color="auto"/>
      </w:pBdr>
      <w:shd w:val="clear" w:color="92D050" w:fill="92D050"/>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2914">
    <w:name w:val="xl2914"/>
    <w:basedOn w:val="a6"/>
    <w:pPr>
      <w:pBdr>
        <w:top w:val="single" w:sz="8" w:space="0" w:color="auto"/>
        <w:left w:val="single" w:sz="4" w:space="0" w:color="auto"/>
        <w:bottom w:val="single" w:sz="8"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15">
    <w:name w:val="xl2915"/>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16">
    <w:name w:val="xl2916"/>
    <w:basedOn w:val="a6"/>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17">
    <w:name w:val="xl2917"/>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18">
    <w:name w:val="xl2918"/>
    <w:basedOn w:val="a6"/>
    <w:pPr>
      <w:pBdr>
        <w:top w:val="single" w:sz="8" w:space="0" w:color="auto"/>
        <w:left w:val="single" w:sz="4" w:space="0" w:color="auto"/>
        <w:bottom w:val="single" w:sz="8"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19">
    <w:name w:val="xl2919"/>
    <w:basedOn w:val="a6"/>
    <w:pPr>
      <w:pBdr>
        <w:top w:val="single" w:sz="8" w:space="0" w:color="auto"/>
        <w:left w:val="single" w:sz="4" w:space="0" w:color="auto"/>
        <w:bottom w:val="single" w:sz="8"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20">
    <w:name w:val="xl2920"/>
    <w:basedOn w:val="a6"/>
    <w:pPr>
      <w:pBdr>
        <w:left w:val="single" w:sz="4" w:space="0" w:color="auto"/>
        <w:bottom w:val="single" w:sz="4"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21">
    <w:name w:val="xl2921"/>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22">
    <w:name w:val="xl292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23">
    <w:name w:val="xl2923"/>
    <w:basedOn w:val="a6"/>
    <w:pPr>
      <w:pBdr>
        <w:top w:val="single" w:sz="8" w:space="0" w:color="auto"/>
        <w:left w:val="single" w:sz="4" w:space="0" w:color="auto"/>
        <w:bottom w:val="single" w:sz="8"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24">
    <w:name w:val="xl2924"/>
    <w:basedOn w:val="a6"/>
    <w:pPr>
      <w:pBdr>
        <w:top w:val="single" w:sz="8" w:space="0" w:color="auto"/>
        <w:left w:val="single" w:sz="4" w:space="0" w:color="auto"/>
        <w:bottom w:val="single" w:sz="8" w:space="0" w:color="auto"/>
        <w:right w:val="single" w:sz="8"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25">
    <w:name w:val="xl2925"/>
    <w:basedOn w:val="a6"/>
    <w:pPr>
      <w:pBdr>
        <w:top w:val="single" w:sz="8" w:space="0" w:color="auto"/>
        <w:left w:val="single" w:sz="4" w:space="0" w:color="auto"/>
        <w:bottom w:val="single" w:sz="8"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26">
    <w:name w:val="xl2926"/>
    <w:basedOn w:val="a6"/>
    <w:pPr>
      <w:pBdr>
        <w:top w:val="single" w:sz="8" w:space="0" w:color="auto"/>
        <w:left w:val="single" w:sz="4" w:space="0" w:color="auto"/>
        <w:bottom w:val="single" w:sz="8" w:space="0" w:color="auto"/>
        <w:right w:val="single" w:sz="8"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27">
    <w:name w:val="xl2927"/>
    <w:basedOn w:val="a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28">
    <w:name w:val="xl2928"/>
    <w:basedOn w:val="a6"/>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29">
    <w:name w:val="xl2929"/>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30">
    <w:name w:val="xl2930"/>
    <w:basedOn w:val="a6"/>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31">
    <w:name w:val="xl2931"/>
    <w:basedOn w:val="a6"/>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32">
    <w:name w:val="xl2932"/>
    <w:basedOn w:val="a6"/>
    <w:pPr>
      <w:pBdr>
        <w:top w:val="single" w:sz="8" w:space="0" w:color="auto"/>
        <w:left w:val="single" w:sz="8" w:space="0" w:color="auto"/>
        <w:bottom w:val="single" w:sz="8"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33">
    <w:name w:val="xl2933"/>
    <w:basedOn w:val="a6"/>
    <w:pPr>
      <w:pBdr>
        <w:top w:val="single" w:sz="8" w:space="0" w:color="auto"/>
        <w:left w:val="single" w:sz="8" w:space="0" w:color="auto"/>
        <w:bottom w:val="single" w:sz="8"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34">
    <w:name w:val="xl2934"/>
    <w:basedOn w:val="a6"/>
    <w:pP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35">
    <w:name w:val="xl2935"/>
    <w:basedOn w:val="a6"/>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36">
    <w:name w:val="xl2936"/>
    <w:basedOn w:val="a6"/>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37">
    <w:name w:val="xl2937"/>
    <w:basedOn w:val="a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38">
    <w:name w:val="xl2938"/>
    <w:basedOn w:val="a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39">
    <w:name w:val="xl2939"/>
    <w:basedOn w:val="a6"/>
    <w:pPr>
      <w:pBdr>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40">
    <w:name w:val="xl294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41">
    <w:name w:val="xl294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42">
    <w:name w:val="xl2942"/>
    <w:basedOn w:val="a6"/>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43">
    <w:name w:val="xl2943"/>
    <w:basedOn w:val="a6"/>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44">
    <w:name w:val="xl294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45">
    <w:name w:val="xl294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46">
    <w:name w:val="xl2946"/>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47">
    <w:name w:val="xl2947"/>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48">
    <w:name w:val="xl294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49">
    <w:name w:val="xl294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50">
    <w:name w:val="xl2950"/>
    <w:basedOn w:val="a6"/>
    <w:pPr>
      <w:pBdr>
        <w:top w:val="single" w:sz="8" w:space="0" w:color="auto"/>
        <w:left w:val="single" w:sz="4" w:space="0" w:color="auto"/>
        <w:bottom w:val="single" w:sz="4" w:space="0" w:color="auto"/>
        <w:right w:val="single" w:sz="4" w:space="0" w:color="auto"/>
      </w:pBdr>
      <w:shd w:val="clear" w:color="B7DEE8" w:fill="B7DEE8"/>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51">
    <w:name w:val="xl2951"/>
    <w:basedOn w:val="a6"/>
    <w:pPr>
      <w:pBdr>
        <w:top w:val="single" w:sz="8" w:space="0" w:color="auto"/>
        <w:left w:val="single" w:sz="4" w:space="0" w:color="auto"/>
        <w:bottom w:val="single" w:sz="4"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52">
    <w:name w:val="xl2952"/>
    <w:basedOn w:val="a6"/>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53">
    <w:name w:val="xl295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54">
    <w:name w:val="xl295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55">
    <w:name w:val="xl2955"/>
    <w:basedOn w:val="a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56">
    <w:name w:val="xl2956"/>
    <w:basedOn w:val="a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57">
    <w:name w:val="xl2957"/>
    <w:basedOn w:val="a6"/>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58">
    <w:name w:val="xl2958"/>
    <w:basedOn w:val="a6"/>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59">
    <w:name w:val="xl2959"/>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60">
    <w:name w:val="xl2960"/>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61">
    <w:name w:val="xl2961"/>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62">
    <w:name w:val="xl2962"/>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63">
    <w:name w:val="xl2963"/>
    <w:basedOn w:val="a6"/>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64">
    <w:name w:val="xl296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65">
    <w:name w:val="xl2965"/>
    <w:basedOn w:val="a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66">
    <w:name w:val="xl2966"/>
    <w:basedOn w:val="a6"/>
    <w:pPr>
      <w:pBdr>
        <w:top w:val="single" w:sz="8" w:space="0" w:color="auto"/>
        <w:left w:val="single" w:sz="4" w:space="0" w:color="auto"/>
        <w:bottom w:val="single" w:sz="8" w:space="0" w:color="auto"/>
        <w:right w:val="single" w:sz="4" w:space="0" w:color="auto"/>
      </w:pBdr>
      <w:shd w:val="clear" w:color="B7DEE8" w:fill="B7DEE8"/>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67">
    <w:name w:val="xl2967"/>
    <w:basedOn w:val="a6"/>
    <w:pPr>
      <w:pBdr>
        <w:top w:val="single" w:sz="8" w:space="0" w:color="auto"/>
        <w:left w:val="single" w:sz="4" w:space="0" w:color="auto"/>
        <w:bottom w:val="single" w:sz="8"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68">
    <w:name w:val="xl2968"/>
    <w:basedOn w:val="a6"/>
    <w:pPr>
      <w:pBdr>
        <w:top w:val="single" w:sz="8" w:space="0" w:color="auto"/>
        <w:left w:val="single" w:sz="4" w:space="0" w:color="auto"/>
        <w:bottom w:val="single" w:sz="8" w:space="0" w:color="auto"/>
        <w:right w:val="single" w:sz="8"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69">
    <w:name w:val="xl2969"/>
    <w:basedOn w:val="a6"/>
    <w:pPr>
      <w:pBdr>
        <w:top w:val="single" w:sz="8" w:space="0" w:color="auto"/>
        <w:left w:val="single" w:sz="4" w:space="0" w:color="auto"/>
        <w:bottom w:val="single" w:sz="4" w:space="0" w:color="auto"/>
        <w:right w:val="single" w:sz="8"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70">
    <w:name w:val="xl2970"/>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71">
    <w:name w:val="xl2971"/>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72">
    <w:name w:val="xl2972"/>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73">
    <w:name w:val="xl2973"/>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74">
    <w:name w:val="xl2974"/>
    <w:basedOn w:val="a6"/>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75">
    <w:name w:val="xl2975"/>
    <w:basedOn w:val="a6"/>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76">
    <w:name w:val="xl2976"/>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977">
    <w:name w:val="xl2977"/>
    <w:basedOn w:val="a6"/>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0"/>
      <w:szCs w:val="20"/>
      <w:lang w:eastAsia="ru-RU"/>
    </w:rPr>
  </w:style>
  <w:style w:type="paragraph" w:customStyle="1" w:styleId="xl2978">
    <w:name w:val="xl2978"/>
    <w:basedOn w:val="a6"/>
    <w:pPr>
      <w:pBdr>
        <w:top w:val="single" w:sz="8" w:space="0" w:color="auto"/>
        <w:left w:val="single" w:sz="4" w:space="0" w:color="auto"/>
        <w:bottom w:val="single" w:sz="8"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79">
    <w:name w:val="xl2979"/>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80">
    <w:name w:val="xl2980"/>
    <w:basedOn w:val="a6"/>
    <w:pPr>
      <w:pBdr>
        <w:top w:val="single" w:sz="8" w:space="0" w:color="auto"/>
        <w:bottom w:val="single" w:sz="8"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81">
    <w:name w:val="xl2981"/>
    <w:basedOn w:val="a6"/>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82">
    <w:name w:val="xl2982"/>
    <w:basedOn w:val="a6"/>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83">
    <w:name w:val="xl2983"/>
    <w:basedOn w:val="a6"/>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84">
    <w:name w:val="xl2984"/>
    <w:basedOn w:val="a6"/>
    <w:pPr>
      <w:pBdr>
        <w:top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85">
    <w:name w:val="xl2985"/>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86">
    <w:name w:val="xl2986"/>
    <w:basedOn w:val="a6"/>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87">
    <w:name w:val="xl2987"/>
    <w:basedOn w:val="a6"/>
    <w:pPr>
      <w:pBdr>
        <w:top w:val="single" w:sz="8" w:space="0" w:color="auto"/>
        <w:bottom w:val="single" w:sz="8"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88">
    <w:name w:val="xl2988"/>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89">
    <w:name w:val="xl298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90">
    <w:name w:val="xl2990"/>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91">
    <w:name w:val="xl2991"/>
    <w:basedOn w:val="a6"/>
    <w:pPr>
      <w:pBdr>
        <w:top w:val="single" w:sz="4" w:space="0" w:color="auto"/>
        <w:left w:val="single" w:sz="8" w:space="0" w:color="auto"/>
        <w:bottom w:val="single" w:sz="4" w:space="0" w:color="auto"/>
        <w:right w:val="single" w:sz="4" w:space="0" w:color="auto"/>
      </w:pBdr>
      <w:shd w:val="clear" w:color="BFBFBF" w:fill="BFBFB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92">
    <w:name w:val="xl2992"/>
    <w:basedOn w:val="a6"/>
    <w:pPr>
      <w:pBdr>
        <w:top w:val="single" w:sz="4" w:space="0" w:color="auto"/>
        <w:left w:val="single" w:sz="4" w:space="0" w:color="auto"/>
        <w:bottom w:val="single" w:sz="4" w:space="0" w:color="auto"/>
        <w:right w:val="single" w:sz="4" w:space="0" w:color="auto"/>
      </w:pBdr>
      <w:shd w:val="clear" w:color="BFBFBF" w:fill="BFBFB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93">
    <w:name w:val="xl2993"/>
    <w:basedOn w:val="a6"/>
    <w:pPr>
      <w:pBdr>
        <w:top w:val="single" w:sz="4" w:space="0" w:color="auto"/>
        <w:left w:val="single" w:sz="4" w:space="0" w:color="auto"/>
        <w:bottom w:val="single" w:sz="4" w:space="0" w:color="auto"/>
        <w:right w:val="single" w:sz="4" w:space="0" w:color="auto"/>
      </w:pBdr>
      <w:shd w:val="clear" w:color="BFBFBF" w:fill="BFBFB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94">
    <w:name w:val="xl2994"/>
    <w:basedOn w:val="a6"/>
    <w:pPr>
      <w:pBdr>
        <w:top w:val="single" w:sz="4" w:space="0" w:color="auto"/>
        <w:left w:val="single" w:sz="4" w:space="0" w:color="auto"/>
        <w:bottom w:val="single" w:sz="4" w:space="0" w:color="auto"/>
        <w:right w:val="single" w:sz="8" w:space="0" w:color="auto"/>
      </w:pBdr>
      <w:shd w:val="clear" w:color="BFBFBF" w:fill="BFBFB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95">
    <w:name w:val="xl2995"/>
    <w:basedOn w:val="a6"/>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996">
    <w:name w:val="xl2996"/>
    <w:basedOn w:val="a6"/>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97">
    <w:name w:val="xl2997"/>
    <w:basedOn w:val="a6"/>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998">
    <w:name w:val="xl2998"/>
    <w:basedOn w:val="a6"/>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99">
    <w:name w:val="xl2999"/>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00">
    <w:name w:val="xl3000"/>
    <w:basedOn w:val="a6"/>
    <w:pPr>
      <w:pBdr>
        <w:left w:val="single" w:sz="8" w:space="0" w:color="auto"/>
        <w:bottom w:val="single" w:sz="8" w:space="0" w:color="auto"/>
        <w:right w:val="single" w:sz="4" w:space="0" w:color="auto"/>
      </w:pBdr>
      <w:shd w:val="clear" w:color="B7DEE8" w:fill="B7DEE8"/>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001">
    <w:name w:val="xl3001"/>
    <w:basedOn w:val="a6"/>
    <w:pPr>
      <w:pBdr>
        <w:left w:val="single" w:sz="4" w:space="0" w:color="auto"/>
        <w:bottom w:val="single" w:sz="8" w:space="0" w:color="auto"/>
        <w:right w:val="single" w:sz="4" w:space="0" w:color="auto"/>
      </w:pBdr>
      <w:shd w:val="clear" w:color="B7DEE8" w:fill="B7DEE8"/>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002">
    <w:name w:val="xl3002"/>
    <w:basedOn w:val="a6"/>
    <w:pPr>
      <w:pBdr>
        <w:left w:val="single" w:sz="4" w:space="0" w:color="auto"/>
        <w:bottom w:val="single" w:sz="8"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03">
    <w:name w:val="xl3003"/>
    <w:basedOn w:val="a6"/>
    <w:pPr>
      <w:pBdr>
        <w:left w:val="single" w:sz="4" w:space="0" w:color="auto"/>
        <w:bottom w:val="single" w:sz="8" w:space="0" w:color="auto"/>
        <w:right w:val="single" w:sz="8"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04">
    <w:name w:val="xl300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05">
    <w:name w:val="xl300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006">
    <w:name w:val="xl3006"/>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07">
    <w:name w:val="xl3007"/>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08">
    <w:name w:val="xl3008"/>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09">
    <w:name w:val="xl3009"/>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10">
    <w:name w:val="xl3010"/>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11">
    <w:name w:val="xl3011"/>
    <w:basedOn w:val="a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12">
    <w:name w:val="xl301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13">
    <w:name w:val="xl301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14">
    <w:name w:val="xl3014"/>
    <w:basedOn w:val="a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15">
    <w:name w:val="xl3015"/>
    <w:basedOn w:val="a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16">
    <w:name w:val="xl301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17">
    <w:name w:val="xl3017"/>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18">
    <w:name w:val="xl3018"/>
    <w:basedOn w:val="a6"/>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19">
    <w:name w:val="xl3019"/>
    <w:basedOn w:val="a6"/>
    <w:pPr>
      <w:pBdr>
        <w:top w:val="single" w:sz="8" w:space="0" w:color="auto"/>
        <w:left w:val="single" w:sz="4" w:space="0" w:color="auto"/>
        <w:bottom w:val="single" w:sz="4"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20">
    <w:name w:val="xl3020"/>
    <w:basedOn w:val="a6"/>
    <w:pPr>
      <w:pBdr>
        <w:top w:val="single" w:sz="8" w:space="0" w:color="auto"/>
        <w:left w:val="single" w:sz="4" w:space="0" w:color="auto"/>
        <w:bottom w:val="single" w:sz="4" w:space="0" w:color="auto"/>
        <w:right w:val="single" w:sz="8"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21">
    <w:name w:val="xl3021"/>
    <w:basedOn w:val="a6"/>
    <w:pPr>
      <w:pBdr>
        <w:top w:val="single" w:sz="4" w:space="0" w:color="auto"/>
        <w:left w:val="single" w:sz="4" w:space="0" w:color="auto"/>
        <w:right w:val="single" w:sz="4" w:space="0" w:color="auto"/>
      </w:pBdr>
      <w:shd w:val="clear" w:color="FF0000" w:fill="FF0000"/>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3022">
    <w:name w:val="xl3022"/>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23">
    <w:name w:val="xl3023"/>
    <w:basedOn w:val="a6"/>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24">
    <w:name w:val="xl3024"/>
    <w:basedOn w:val="a6"/>
    <w:pPr>
      <w:pBdr>
        <w:bottom w:val="single" w:sz="4" w:space="0" w:color="auto"/>
        <w:right w:val="single" w:sz="4" w:space="0" w:color="auto"/>
      </w:pBdr>
      <w:shd w:val="clear" w:color="FF0000" w:fill="FF0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25">
    <w:name w:val="xl3025"/>
    <w:basedOn w:val="a6"/>
    <w:pPr>
      <w:pBdr>
        <w:top w:val="single" w:sz="4" w:space="0" w:color="auto"/>
        <w:left w:val="single" w:sz="4" w:space="0" w:color="auto"/>
        <w:bottom w:val="single" w:sz="4" w:space="0" w:color="auto"/>
        <w:right w:val="single" w:sz="4" w:space="0" w:color="auto"/>
      </w:pBdr>
      <w:shd w:val="clear" w:color="FF0000" w:fill="FF0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26">
    <w:name w:val="xl3026"/>
    <w:basedOn w:val="a6"/>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27">
    <w:name w:val="xl3027"/>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28">
    <w:name w:val="xl3028"/>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29">
    <w:name w:val="xl3029"/>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30">
    <w:name w:val="xl3030"/>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31">
    <w:name w:val="xl3031"/>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32">
    <w:name w:val="xl3032"/>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33">
    <w:name w:val="xl3033"/>
    <w:basedOn w:val="a6"/>
    <w:pPr>
      <w:pBdr>
        <w:top w:val="single" w:sz="4" w:space="0" w:color="auto"/>
        <w:left w:val="single" w:sz="4" w:space="0" w:color="auto"/>
        <w:bottom w:val="single" w:sz="4" w:space="0" w:color="auto"/>
        <w:right w:val="single" w:sz="4" w:space="0" w:color="auto"/>
      </w:pBdr>
      <w:shd w:val="clear" w:color="BFBFBF" w:fill="BFBFB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34">
    <w:name w:val="xl3034"/>
    <w:basedOn w:val="a6"/>
    <w:pPr>
      <w:pBdr>
        <w:top w:val="single" w:sz="8" w:space="0" w:color="auto"/>
        <w:left w:val="single" w:sz="4" w:space="0" w:color="auto"/>
        <w:bottom w:val="single" w:sz="8"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35">
    <w:name w:val="xl3035"/>
    <w:basedOn w:val="a6"/>
    <w:pPr>
      <w:pBdr>
        <w:left w:val="single" w:sz="4" w:space="0" w:color="auto"/>
        <w:bottom w:val="single" w:sz="8"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36">
    <w:name w:val="xl3036"/>
    <w:basedOn w:val="a6"/>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37">
    <w:name w:val="xl3037"/>
    <w:basedOn w:val="a6"/>
    <w:pPr>
      <w:pBdr>
        <w:top w:val="single" w:sz="4" w:space="0" w:color="auto"/>
        <w:left w:val="single" w:sz="4" w:space="0" w:color="auto"/>
        <w:bottom w:val="single" w:sz="4" w:space="0" w:color="auto"/>
        <w:right w:val="single" w:sz="4" w:space="0" w:color="auto"/>
      </w:pBdr>
      <w:shd w:val="clear" w:color="FF0000" w:fill="FF0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38">
    <w:name w:val="xl3038"/>
    <w:basedOn w:val="a6"/>
    <w:pPr>
      <w:pBdr>
        <w:top w:val="single" w:sz="8" w:space="0" w:color="auto"/>
        <w:left w:val="single" w:sz="8" w:space="0" w:color="auto"/>
        <w:bottom w:val="single" w:sz="8"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39">
    <w:name w:val="xl3039"/>
    <w:basedOn w:val="a6"/>
    <w:pPr>
      <w:pBdr>
        <w:left w:val="single" w:sz="8" w:space="0" w:color="auto"/>
        <w:bottom w:val="single" w:sz="4"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40">
    <w:name w:val="xl3040"/>
    <w:basedOn w:val="a6"/>
    <w:pPr>
      <w:pBdr>
        <w:top w:val="single" w:sz="8" w:space="0" w:color="auto"/>
        <w:left w:val="single" w:sz="8" w:space="0" w:color="auto"/>
        <w:bottom w:val="single" w:sz="4"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character" w:styleId="HTML1">
    <w:name w:val="HTML Code"/>
    <w:uiPriority w:val="99"/>
    <w:unhideWhenUsed/>
    <w:rPr>
      <w:rFonts w:ascii="Courier New" w:eastAsia="Times New Roman" w:hAnsi="Courier New" w:cs="Courier New" w:hint="default"/>
      <w:sz w:val="20"/>
      <w:szCs w:val="20"/>
    </w:rPr>
  </w:style>
  <w:style w:type="paragraph" w:styleId="66">
    <w:name w:val="toc 6"/>
    <w:basedOn w:val="a6"/>
    <w:next w:val="a6"/>
    <w:uiPriority w:val="39"/>
    <w:unhideWhenUsed/>
    <w:pPr>
      <w:spacing w:after="100"/>
      <w:ind w:left="1100"/>
      <w:contextualSpacing/>
    </w:pPr>
    <w:rPr>
      <w:rFonts w:eastAsia="Times New Roman" w:cs="Times New Roman"/>
      <w:lang w:eastAsia="ru-RU"/>
    </w:rPr>
  </w:style>
  <w:style w:type="paragraph" w:styleId="74">
    <w:name w:val="toc 7"/>
    <w:basedOn w:val="a6"/>
    <w:next w:val="a6"/>
    <w:uiPriority w:val="39"/>
    <w:unhideWhenUsed/>
    <w:pPr>
      <w:spacing w:after="100"/>
      <w:ind w:left="1320"/>
      <w:contextualSpacing/>
    </w:pPr>
    <w:rPr>
      <w:rFonts w:eastAsia="Times New Roman" w:cs="Times New Roman"/>
      <w:lang w:eastAsia="ru-RU"/>
    </w:rPr>
  </w:style>
  <w:style w:type="paragraph" w:styleId="84">
    <w:name w:val="toc 8"/>
    <w:basedOn w:val="a6"/>
    <w:next w:val="a6"/>
    <w:uiPriority w:val="39"/>
    <w:unhideWhenUsed/>
    <w:pPr>
      <w:spacing w:after="100"/>
      <w:ind w:left="1540"/>
      <w:contextualSpacing/>
    </w:pPr>
    <w:rPr>
      <w:rFonts w:eastAsia="Times New Roman" w:cs="Times New Roman"/>
      <w:lang w:eastAsia="ru-RU"/>
    </w:rPr>
  </w:style>
  <w:style w:type="paragraph" w:styleId="94">
    <w:name w:val="toc 9"/>
    <w:basedOn w:val="a6"/>
    <w:next w:val="a6"/>
    <w:uiPriority w:val="39"/>
    <w:unhideWhenUsed/>
    <w:pPr>
      <w:spacing w:after="100"/>
      <w:ind w:left="1760"/>
      <w:contextualSpacing/>
    </w:pPr>
    <w:rPr>
      <w:rFonts w:eastAsia="Times New Roman" w:cs="Times New Roman"/>
      <w:lang w:eastAsia="ru-RU"/>
    </w:rPr>
  </w:style>
  <w:style w:type="paragraph" w:styleId="affffff">
    <w:name w:val="Normal Indent"/>
    <w:basedOn w:val="a6"/>
    <w:uiPriority w:val="99"/>
    <w:unhideWhenUsed/>
    <w:pPr>
      <w:spacing w:after="0" w:line="240" w:lineRule="auto"/>
      <w:ind w:left="708"/>
      <w:contextualSpacing/>
    </w:pPr>
    <w:rPr>
      <w:rFonts w:ascii="Times New Roman" w:eastAsia="Times New Roman" w:hAnsi="Times New Roman" w:cs="Times New Roman"/>
      <w:sz w:val="24"/>
      <w:szCs w:val="24"/>
      <w:lang w:eastAsia="ru-RU"/>
    </w:rPr>
  </w:style>
  <w:style w:type="character" w:customStyle="1" w:styleId="1fe">
    <w:name w:val="Верхний колонтитул Знак1"/>
    <w:uiPriority w:val="99"/>
    <w:semiHidden/>
    <w:rPr>
      <w:rFonts w:ascii="Calibri" w:eastAsia="Calibri" w:hAnsi="Calibri" w:cs="Times New Roman"/>
    </w:rPr>
  </w:style>
  <w:style w:type="paragraph" w:styleId="affffff0">
    <w:name w:val="table of figures"/>
    <w:basedOn w:val="a6"/>
    <w:next w:val="a6"/>
    <w:uiPriority w:val="99"/>
    <w:unhideWhenUsed/>
    <w:pPr>
      <w:widowControl w:val="0"/>
      <w:spacing w:after="0" w:line="300" w:lineRule="auto"/>
      <w:ind w:firstLine="680"/>
      <w:contextualSpacing/>
      <w:jc w:val="both"/>
    </w:pPr>
    <w:rPr>
      <w:rFonts w:ascii="Times New Roman" w:hAnsi="Times New Roman" w:cs="Times New Roman"/>
      <w:sz w:val="24"/>
      <w:szCs w:val="20"/>
    </w:rPr>
  </w:style>
  <w:style w:type="paragraph" w:styleId="affffff1">
    <w:name w:val="toa heading"/>
    <w:basedOn w:val="a6"/>
    <w:next w:val="a6"/>
    <w:unhideWhenUsed/>
    <w:pPr>
      <w:spacing w:before="120" w:after="0" w:line="360" w:lineRule="auto"/>
      <w:ind w:firstLine="709"/>
      <w:contextualSpacing/>
      <w:jc w:val="both"/>
    </w:pPr>
    <w:rPr>
      <w:rFonts w:ascii="Cambria" w:eastAsia="Times New Roman" w:hAnsi="Cambria" w:cs="Times New Roman"/>
      <w:b/>
      <w:bCs/>
      <w:sz w:val="24"/>
      <w:szCs w:val="24"/>
    </w:rPr>
  </w:style>
  <w:style w:type="paragraph" w:styleId="affffff2">
    <w:name w:val="List"/>
    <w:basedOn w:val="a6"/>
    <w:unhideWhenUsed/>
    <w:pPr>
      <w:widowControl w:val="0"/>
      <w:spacing w:after="0" w:line="240" w:lineRule="auto"/>
      <w:ind w:left="283" w:hanging="283"/>
      <w:contextualSpacing/>
      <w:jc w:val="both"/>
    </w:pPr>
    <w:rPr>
      <w:rFonts w:ascii="Times New Roman" w:eastAsia="Times New Roman" w:hAnsi="Times New Roman" w:cs="Times New Roman"/>
      <w:sz w:val="20"/>
      <w:szCs w:val="20"/>
      <w:lang w:val="en-US" w:eastAsia="ru-RU" w:bidi="en-US"/>
    </w:rPr>
  </w:style>
  <w:style w:type="paragraph" w:styleId="2f5">
    <w:name w:val="List 2"/>
    <w:basedOn w:val="a6"/>
    <w:unhideWhenUsed/>
    <w:pPr>
      <w:spacing w:after="0" w:line="360" w:lineRule="auto"/>
      <w:ind w:firstLine="540"/>
      <w:contextualSpacing/>
      <w:jc w:val="both"/>
    </w:pPr>
    <w:rPr>
      <w:rFonts w:ascii="Times New Roman" w:eastAsia="Times New Roman" w:hAnsi="Times New Roman" w:cs="Times New Roman"/>
      <w:sz w:val="24"/>
      <w:szCs w:val="24"/>
      <w:lang w:val="en-US" w:eastAsia="ru-RU" w:bidi="en-US"/>
    </w:rPr>
  </w:style>
  <w:style w:type="paragraph" w:styleId="2f6">
    <w:name w:val="List Bullet 2"/>
    <w:basedOn w:val="a6"/>
    <w:unhideWhenUsed/>
    <w:pPr>
      <w:spacing w:after="0" w:line="240" w:lineRule="auto"/>
      <w:ind w:left="1429" w:hanging="360"/>
      <w:contextualSpacing/>
    </w:pPr>
    <w:rPr>
      <w:rFonts w:ascii="Times New Roman" w:eastAsia="Times New Roman" w:hAnsi="Times New Roman" w:cs="Times New Roman"/>
      <w:sz w:val="24"/>
      <w:szCs w:val="24"/>
      <w:lang w:eastAsia="ru-RU"/>
    </w:rPr>
  </w:style>
  <w:style w:type="paragraph" w:customStyle="1" w:styleId="1ff">
    <w:name w:val="Название1"/>
    <w:basedOn w:val="a6"/>
    <w:next w:val="a6"/>
    <w:qFormat/>
    <w:pPr>
      <w:pBdr>
        <w:bottom w:val="single" w:sz="8" w:space="4" w:color="4F81BD"/>
      </w:pBdr>
      <w:spacing w:after="300" w:line="240" w:lineRule="auto"/>
      <w:contextualSpacing/>
    </w:pPr>
    <w:rPr>
      <w:rFonts w:ascii="Cambria" w:eastAsia="Times New Roman" w:hAnsi="Cambria" w:cs="Times New Roman"/>
      <w:b/>
      <w:bCs/>
      <w:sz w:val="32"/>
      <w:szCs w:val="32"/>
      <w:lang w:val="en-US" w:bidi="en-US"/>
    </w:rPr>
  </w:style>
  <w:style w:type="paragraph" w:styleId="affffff3">
    <w:name w:val="Body Text First Indent"/>
    <w:basedOn w:val="af0"/>
    <w:link w:val="affffff4"/>
    <w:unhideWhenUsed/>
    <w:pPr>
      <w:tabs>
        <w:tab w:val="clear" w:pos="0"/>
      </w:tabs>
      <w:spacing w:before="0" w:after="120"/>
      <w:ind w:firstLine="210"/>
      <w:contextualSpacing/>
      <w:jc w:val="left"/>
    </w:pPr>
    <w:rPr>
      <w:bCs w:val="0"/>
      <w:lang w:val="en-US" w:bidi="en-US"/>
    </w:rPr>
  </w:style>
  <w:style w:type="character" w:customStyle="1" w:styleId="affffff4">
    <w:name w:val="Красная строка Знак"/>
    <w:basedOn w:val="af1"/>
    <w:link w:val="affffff3"/>
    <w:rPr>
      <w:rFonts w:ascii="Times New Roman" w:eastAsia="Times New Roman" w:hAnsi="Times New Roman" w:cs="Times New Roman"/>
      <w:bCs w:val="0"/>
      <w:sz w:val="24"/>
      <w:szCs w:val="24"/>
      <w:lang w:val="en-US" w:eastAsia="ru-RU" w:bidi="en-US"/>
    </w:rPr>
  </w:style>
  <w:style w:type="paragraph" w:styleId="2f7">
    <w:name w:val="Body Text First Indent 2"/>
    <w:basedOn w:val="af2"/>
    <w:link w:val="2f8"/>
    <w:unhideWhenUsed/>
    <w:pPr>
      <w:tabs>
        <w:tab w:val="clear" w:pos="0"/>
      </w:tabs>
      <w:spacing w:before="0" w:after="120"/>
      <w:ind w:left="283" w:firstLine="210"/>
      <w:contextualSpacing/>
      <w:jc w:val="left"/>
    </w:pPr>
    <w:rPr>
      <w:bCs w:val="0"/>
      <w:sz w:val="24"/>
      <w:lang w:val="en-US" w:eastAsia="ru-RU" w:bidi="en-US"/>
    </w:rPr>
  </w:style>
  <w:style w:type="character" w:customStyle="1" w:styleId="2f8">
    <w:name w:val="Красная строка 2 Знак"/>
    <w:basedOn w:val="af3"/>
    <w:link w:val="2f7"/>
    <w:rPr>
      <w:rFonts w:ascii="Times New Roman" w:eastAsia="Times New Roman" w:hAnsi="Times New Roman" w:cs="Times New Roman"/>
      <w:bCs w:val="0"/>
      <w:sz w:val="24"/>
      <w:szCs w:val="24"/>
      <w:lang w:val="en-US" w:eastAsia="ru-RU" w:bidi="en-US"/>
    </w:rPr>
  </w:style>
  <w:style w:type="character" w:customStyle="1" w:styleId="214">
    <w:name w:val="Основной текст 2 Знак1"/>
    <w:uiPriority w:val="99"/>
    <w:semiHidden/>
  </w:style>
  <w:style w:type="paragraph" w:styleId="affffff5">
    <w:name w:val="Revision"/>
    <w:uiPriority w:val="99"/>
    <w:semiHidden/>
    <w:pPr>
      <w:spacing w:after="0" w:line="240" w:lineRule="auto"/>
    </w:pPr>
    <w:rPr>
      <w:rFonts w:ascii="Times New Roman" w:eastAsia="Times New Roman" w:hAnsi="Times New Roman" w:cs="Times New Roman"/>
      <w:sz w:val="24"/>
      <w:szCs w:val="24"/>
      <w:lang w:eastAsia="ar-SA"/>
    </w:rPr>
  </w:style>
  <w:style w:type="character" w:customStyle="1" w:styleId="affd">
    <w:name w:val="Абзац списка Знак"/>
    <w:link w:val="affc"/>
    <w:uiPriority w:val="34"/>
    <w:rPr>
      <w:rFonts w:ascii="Times New Roman" w:eastAsia="Times New Roman" w:hAnsi="Times New Roman" w:cs="Times New Roman"/>
      <w:sz w:val="24"/>
      <w:szCs w:val="24"/>
      <w:lang w:eastAsia="ru-RU"/>
    </w:rPr>
  </w:style>
  <w:style w:type="paragraph" w:styleId="2f9">
    <w:name w:val="Quote"/>
    <w:basedOn w:val="a6"/>
    <w:next w:val="a6"/>
    <w:link w:val="2fa"/>
    <w:uiPriority w:val="29"/>
    <w:qFormat/>
    <w:pPr>
      <w:spacing w:after="0" w:line="240" w:lineRule="auto"/>
      <w:contextualSpacing/>
    </w:pPr>
    <w:rPr>
      <w:rFonts w:ascii="Times New Roman" w:eastAsia="Times New Roman" w:hAnsi="Times New Roman" w:cs="Times New Roman"/>
      <w:i/>
      <w:sz w:val="24"/>
      <w:szCs w:val="24"/>
      <w:lang w:val="en-US" w:bidi="en-US"/>
    </w:rPr>
  </w:style>
  <w:style w:type="character" w:customStyle="1" w:styleId="2fa">
    <w:name w:val="Цитата 2 Знак"/>
    <w:basedOn w:val="a7"/>
    <w:link w:val="2f9"/>
    <w:uiPriority w:val="29"/>
    <w:rPr>
      <w:rFonts w:ascii="Times New Roman" w:eastAsia="Times New Roman" w:hAnsi="Times New Roman" w:cs="Times New Roman"/>
      <w:i/>
      <w:sz w:val="24"/>
      <w:szCs w:val="24"/>
      <w:lang w:val="en-US" w:bidi="en-US"/>
    </w:rPr>
  </w:style>
  <w:style w:type="paragraph" w:styleId="affffff6">
    <w:name w:val="Intense Quote"/>
    <w:basedOn w:val="a6"/>
    <w:next w:val="a6"/>
    <w:link w:val="affffff7"/>
    <w:uiPriority w:val="30"/>
    <w:qFormat/>
    <w:pPr>
      <w:spacing w:after="0" w:line="240" w:lineRule="auto"/>
      <w:ind w:left="720" w:right="720"/>
      <w:contextualSpacing/>
    </w:pPr>
    <w:rPr>
      <w:rFonts w:ascii="Times New Roman" w:eastAsia="Times New Roman" w:hAnsi="Times New Roman" w:cs="Times New Roman"/>
      <w:b/>
      <w:i/>
      <w:sz w:val="24"/>
      <w:szCs w:val="20"/>
      <w:lang w:val="en-US" w:bidi="en-US"/>
    </w:rPr>
  </w:style>
  <w:style w:type="character" w:customStyle="1" w:styleId="affffff7">
    <w:name w:val="Выделенная цитата Знак"/>
    <w:basedOn w:val="a7"/>
    <w:link w:val="affffff6"/>
    <w:uiPriority w:val="30"/>
    <w:rPr>
      <w:rFonts w:ascii="Times New Roman" w:eastAsia="Times New Roman" w:hAnsi="Times New Roman" w:cs="Times New Roman"/>
      <w:b/>
      <w:i/>
      <w:sz w:val="24"/>
      <w:szCs w:val="20"/>
      <w:lang w:val="en-US" w:bidi="en-US"/>
    </w:rPr>
  </w:style>
  <w:style w:type="paragraph" w:customStyle="1" w:styleId="affffff8">
    <w:name w:val="для таблицы кат"/>
    <w:basedOn w:val="a6"/>
    <w:next w:val="afffff4"/>
    <w:uiPriority w:val="99"/>
    <w:qFormat/>
    <w:pPr>
      <w:spacing w:after="0" w:line="240" w:lineRule="auto"/>
      <w:contextualSpacing/>
      <w:jc w:val="center"/>
    </w:pPr>
    <w:rPr>
      <w:rFonts w:ascii="Times New Roman" w:hAnsi="Times New Roman" w:cs="Times New Roman"/>
      <w:sz w:val="20"/>
    </w:rPr>
  </w:style>
  <w:style w:type="character" w:customStyle="1" w:styleId="affffff9">
    <w:name w:val="_Назв рис Знак"/>
    <w:link w:val="affffffa"/>
    <w:rPr>
      <w:b/>
      <w:sz w:val="24"/>
    </w:rPr>
  </w:style>
  <w:style w:type="paragraph" w:customStyle="1" w:styleId="affffffa">
    <w:name w:val="_Назв рис"/>
    <w:basedOn w:val="a6"/>
    <w:next w:val="a6"/>
    <w:link w:val="affffff9"/>
    <w:qFormat/>
    <w:pPr>
      <w:widowControl w:val="0"/>
      <w:spacing w:after="0" w:line="240" w:lineRule="auto"/>
      <w:contextualSpacing/>
      <w:jc w:val="center"/>
    </w:pPr>
    <w:rPr>
      <w:b/>
      <w:sz w:val="24"/>
    </w:rPr>
  </w:style>
  <w:style w:type="character" w:customStyle="1" w:styleId="ConsPlusNormal0">
    <w:name w:val="ConsPlusNormal Знак"/>
    <w:link w:val="ConsPlusNormal"/>
    <w:rPr>
      <w:rFonts w:ascii="Arial" w:eastAsia="Times New Roman" w:hAnsi="Arial" w:cs="Arial"/>
      <w:sz w:val="18"/>
      <w:szCs w:val="18"/>
      <w:lang w:eastAsia="ru-RU"/>
    </w:rPr>
  </w:style>
  <w:style w:type="paragraph" w:customStyle="1" w:styleId="215">
    <w:name w:val="Основной текст с отступом 21"/>
    <w:basedOn w:val="a6"/>
    <w:uiPriority w:val="99"/>
    <w:pPr>
      <w:spacing w:after="120" w:line="480" w:lineRule="auto"/>
      <w:ind w:left="283"/>
      <w:contextualSpacing/>
    </w:pPr>
    <w:rPr>
      <w:rFonts w:ascii="Peterburg" w:eastAsia="Times New Roman" w:hAnsi="Peterburg" w:cs="Times New Roman"/>
      <w:sz w:val="24"/>
      <w:szCs w:val="20"/>
      <w:lang w:val="en-GB" w:eastAsia="ru-RU" w:bidi="en-US"/>
    </w:rPr>
  </w:style>
  <w:style w:type="paragraph" w:customStyle="1" w:styleId="1ff0">
    <w:name w:val="Заголовок1"/>
    <w:basedOn w:val="11"/>
    <w:uiPriority w:val="99"/>
    <w:pPr>
      <w:pageBreakBefore/>
      <w:widowControl/>
      <w:tabs>
        <w:tab w:val="clear" w:pos="0"/>
      </w:tabs>
      <w:spacing w:before="240" w:after="240" w:line="360" w:lineRule="auto"/>
      <w:ind w:left="928" w:hanging="360"/>
      <w:contextualSpacing/>
    </w:pPr>
    <w:rPr>
      <w:rFonts w:eastAsia="Times New Roman" w:cs="Arial"/>
      <w:color w:val="auto"/>
      <w:sz w:val="22"/>
      <w:szCs w:val="22"/>
      <w:lang w:val="en-US" w:eastAsia="ru-RU"/>
    </w:rPr>
  </w:style>
  <w:style w:type="paragraph" w:customStyle="1" w:styleId="2fb">
    <w:name w:val="Заголовок2"/>
    <w:basedOn w:val="20"/>
    <w:uiPriority w:val="99"/>
    <w:pPr>
      <w:keepNext/>
      <w:tabs>
        <w:tab w:val="clear" w:pos="180"/>
      </w:tabs>
      <w:spacing w:before="240" w:after="240"/>
      <w:ind w:left="576" w:hanging="576"/>
      <w:contextualSpacing/>
      <w:jc w:val="center"/>
    </w:pPr>
    <w:rPr>
      <w:rFonts w:ascii="Arial" w:eastAsia="Times New Roman" w:hAnsi="Arial"/>
      <w:b/>
      <w:sz w:val="22"/>
      <w:szCs w:val="22"/>
      <w:lang w:val="en-US"/>
    </w:rPr>
  </w:style>
  <w:style w:type="paragraph" w:customStyle="1" w:styleId="3f3">
    <w:name w:val="Заголовок3"/>
    <w:basedOn w:val="11"/>
    <w:uiPriority w:val="99"/>
    <w:qFormat/>
    <w:pPr>
      <w:pageBreakBefore/>
      <w:widowControl/>
      <w:tabs>
        <w:tab w:val="clear" w:pos="0"/>
      </w:tabs>
      <w:spacing w:after="120" w:line="360" w:lineRule="auto"/>
      <w:ind w:left="432"/>
      <w:contextualSpacing/>
      <w:jc w:val="left"/>
    </w:pPr>
    <w:rPr>
      <w:rFonts w:eastAsia="Times New Roman"/>
      <w:bCs/>
      <w:color w:val="auto"/>
      <w:sz w:val="24"/>
      <w:szCs w:val="24"/>
      <w:lang w:val="en-US" w:eastAsia="ru-RU"/>
    </w:rPr>
  </w:style>
  <w:style w:type="paragraph" w:customStyle="1" w:styleId="affffffb">
    <w:name w:val="Таблица_заг"/>
    <w:basedOn w:val="af7"/>
    <w:uiPriority w:val="99"/>
    <w:pPr>
      <w:pBdr>
        <w:bottom w:val="single" w:sz="8" w:space="4" w:color="4F81BD"/>
      </w:pBdr>
      <w:tabs>
        <w:tab w:val="clear" w:pos="0"/>
      </w:tabs>
      <w:spacing w:after="300"/>
      <w:contextualSpacing/>
      <w:jc w:val="left"/>
    </w:pPr>
    <w:rPr>
      <w:rFonts w:ascii="Cambria" w:hAnsi="Cambria"/>
      <w:b/>
      <w:bCs/>
      <w:szCs w:val="32"/>
      <w:lang w:val="en-US" w:eastAsia="en-US" w:bidi="en-US"/>
    </w:rPr>
  </w:style>
  <w:style w:type="paragraph" w:customStyle="1" w:styleId="-">
    <w:name w:val="Таблица-номер"/>
    <w:basedOn w:val="a6"/>
    <w:uiPriority w:val="99"/>
    <w:pPr>
      <w:spacing w:after="40" w:line="240" w:lineRule="auto"/>
      <w:ind w:left="4955" w:right="1352" w:firstLine="709"/>
      <w:contextualSpacing/>
      <w:jc w:val="center"/>
    </w:pPr>
    <w:rPr>
      <w:rFonts w:ascii="TimesDL" w:eastAsia="Times New Roman" w:hAnsi="TimesDL" w:cs="Times New Roman"/>
      <w:i/>
      <w:iCs/>
      <w:sz w:val="20"/>
      <w:szCs w:val="24"/>
      <w:lang w:val="en-US" w:eastAsia="ru-RU" w:bidi="en-US"/>
    </w:rPr>
  </w:style>
  <w:style w:type="paragraph" w:customStyle="1" w:styleId="affffffc">
    <w:name w:val="ос"/>
    <w:basedOn w:val="a6"/>
    <w:uiPriority w:val="99"/>
    <w:pPr>
      <w:spacing w:after="0" w:line="240" w:lineRule="auto"/>
      <w:contextualSpacing/>
      <w:jc w:val="both"/>
    </w:pPr>
    <w:rPr>
      <w:rFonts w:ascii="Times New Roman" w:eastAsia="Times New Roman" w:hAnsi="Times New Roman" w:cs="Times New Roman"/>
      <w:iCs/>
      <w:sz w:val="20"/>
      <w:szCs w:val="24"/>
      <w:lang w:val="en-US" w:eastAsia="ru-RU" w:bidi="en-US"/>
    </w:rPr>
  </w:style>
  <w:style w:type="paragraph" w:customStyle="1" w:styleId="1ff1">
    <w:name w:val="Стиль1"/>
    <w:basedOn w:val="a6"/>
    <w:pPr>
      <w:keepNext/>
      <w:spacing w:after="0" w:line="360" w:lineRule="auto"/>
      <w:contextualSpacing/>
      <w:jc w:val="center"/>
    </w:pPr>
    <w:rPr>
      <w:rFonts w:ascii="Times New Roman" w:eastAsia="Times New Roman" w:hAnsi="Times New Roman" w:cs="Times New Roman"/>
      <w:b/>
      <w:bCs/>
      <w:sz w:val="24"/>
      <w:szCs w:val="24"/>
      <w:lang w:val="en-US" w:eastAsia="ru-RU" w:bidi="en-US"/>
    </w:rPr>
  </w:style>
  <w:style w:type="paragraph" w:customStyle="1" w:styleId="affffffd">
    <w:name w:val="Основной Знак Знак"/>
    <w:basedOn w:val="a6"/>
    <w:uiPriority w:val="99"/>
    <w:pPr>
      <w:spacing w:after="0" w:line="360" w:lineRule="auto"/>
      <w:ind w:firstLine="539"/>
      <w:contextualSpacing/>
      <w:jc w:val="both"/>
    </w:pPr>
    <w:rPr>
      <w:rFonts w:ascii="Times New Roman" w:eastAsia="Times New Roman" w:hAnsi="Times New Roman" w:cs="Times New Roman"/>
      <w:sz w:val="24"/>
      <w:szCs w:val="24"/>
      <w:lang w:val="en-US" w:eastAsia="ru-RU" w:bidi="en-US"/>
    </w:rPr>
  </w:style>
  <w:style w:type="paragraph" w:customStyle="1" w:styleId="-0">
    <w:name w:val="текст-д"/>
    <w:basedOn w:val="a6"/>
    <w:uiPriority w:val="99"/>
    <w:pPr>
      <w:widowControl w:val="0"/>
      <w:spacing w:after="0" w:line="240" w:lineRule="auto"/>
      <w:ind w:firstLine="540"/>
      <w:contextualSpacing/>
      <w:jc w:val="both"/>
    </w:pPr>
    <w:rPr>
      <w:rFonts w:ascii="Times New Roman" w:eastAsia="Times New Roman" w:hAnsi="Times New Roman" w:cs="Times New Roman"/>
      <w:sz w:val="24"/>
      <w:szCs w:val="20"/>
      <w:lang w:val="en-US" w:eastAsia="ru-RU" w:bidi="en-US"/>
    </w:rPr>
  </w:style>
  <w:style w:type="paragraph" w:customStyle="1" w:styleId="affffffe">
    <w:name w:val="Основной Знак Знак Знак Знак"/>
    <w:basedOn w:val="a6"/>
    <w:uiPriority w:val="99"/>
    <w:pPr>
      <w:spacing w:after="0" w:line="360" w:lineRule="auto"/>
      <w:ind w:firstLine="539"/>
      <w:contextualSpacing/>
      <w:jc w:val="both"/>
    </w:pPr>
    <w:rPr>
      <w:rFonts w:ascii="Times New Roman" w:eastAsia="Times New Roman" w:hAnsi="Times New Roman" w:cs="Times New Roman"/>
      <w:sz w:val="24"/>
      <w:szCs w:val="24"/>
      <w:lang w:val="en-US" w:eastAsia="ru-RU" w:bidi="en-US"/>
    </w:rPr>
  </w:style>
  <w:style w:type="paragraph" w:customStyle="1" w:styleId="0">
    <w:name w:val="Маркирован0"/>
    <w:basedOn w:val="a6"/>
    <w:uiPriority w:val="99"/>
    <w:pPr>
      <w:tabs>
        <w:tab w:val="num" w:pos="284"/>
        <w:tab w:val="num" w:pos="644"/>
      </w:tabs>
      <w:spacing w:after="0" w:line="360" w:lineRule="auto"/>
      <w:ind w:left="284" w:hanging="284"/>
      <w:contextualSpacing/>
      <w:jc w:val="both"/>
    </w:pPr>
    <w:rPr>
      <w:rFonts w:ascii="Times New Roman" w:eastAsia="Times New Roman" w:hAnsi="Times New Roman" w:cs="Times New Roman"/>
      <w:sz w:val="24"/>
      <w:szCs w:val="24"/>
      <w:lang w:val="en-US" w:eastAsia="ru-RU" w:bidi="en-US"/>
    </w:rPr>
  </w:style>
  <w:style w:type="paragraph" w:customStyle="1" w:styleId="1ff2">
    <w:name w:val="Список_Марк_1"/>
    <w:basedOn w:val="af0"/>
    <w:uiPriority w:val="99"/>
    <w:pPr>
      <w:pBdr>
        <w:left w:val="single" w:sz="4" w:space="4" w:color="auto"/>
      </w:pBdr>
      <w:tabs>
        <w:tab w:val="clear" w:pos="0"/>
        <w:tab w:val="num" w:pos="1479"/>
      </w:tabs>
      <w:spacing w:before="0" w:after="40" w:line="360" w:lineRule="auto"/>
      <w:ind w:left="1701" w:hanging="531"/>
      <w:contextualSpacing/>
    </w:pPr>
    <w:rPr>
      <w:bCs w:val="0"/>
      <w:sz w:val="28"/>
      <w:szCs w:val="28"/>
      <w:lang w:val="en-US" w:bidi="en-US"/>
    </w:rPr>
  </w:style>
  <w:style w:type="paragraph" w:customStyle="1" w:styleId="afffffff">
    <w:name w:val="Таблица_Лев"/>
    <w:basedOn w:val="a6"/>
    <w:uiPriority w:val="99"/>
    <w:pPr>
      <w:spacing w:after="120" w:line="240" w:lineRule="auto"/>
      <w:contextualSpacing/>
    </w:pPr>
    <w:rPr>
      <w:rFonts w:ascii="Times New Roman" w:eastAsia="Times New Roman" w:hAnsi="Times New Roman" w:cs="Times New Roman"/>
      <w:sz w:val="20"/>
      <w:szCs w:val="24"/>
      <w:lang w:val="en-US" w:eastAsia="ru-RU" w:bidi="en-US"/>
    </w:rPr>
  </w:style>
  <w:style w:type="paragraph" w:customStyle="1" w:styleId="1ff3">
    <w:name w:val="список 1"/>
    <w:basedOn w:val="a6"/>
    <w:uiPriority w:val="99"/>
    <w:pPr>
      <w:tabs>
        <w:tab w:val="num" w:pos="360"/>
      </w:tabs>
      <w:spacing w:after="0" w:line="360" w:lineRule="auto"/>
      <w:ind w:left="360" w:hanging="360"/>
      <w:contextualSpacing/>
      <w:jc w:val="both"/>
    </w:pPr>
    <w:rPr>
      <w:rFonts w:ascii="Times New Roman" w:eastAsia="Times New Roman" w:hAnsi="Times New Roman" w:cs="Times New Roman"/>
      <w:sz w:val="24"/>
      <w:szCs w:val="24"/>
      <w:lang w:val="en-US" w:eastAsia="ru-RU" w:bidi="en-US"/>
    </w:rPr>
  </w:style>
  <w:style w:type="paragraph" w:customStyle="1" w:styleId="4d">
    <w:name w:val="Заголовок4"/>
    <w:basedOn w:val="a6"/>
    <w:uiPriority w:val="99"/>
    <w:pPr>
      <w:tabs>
        <w:tab w:val="left" w:pos="720"/>
      </w:tabs>
      <w:spacing w:before="240" w:after="240" w:line="240" w:lineRule="auto"/>
      <w:ind w:left="720" w:hanging="720"/>
      <w:contextualSpacing/>
      <w:jc w:val="center"/>
    </w:pPr>
    <w:rPr>
      <w:rFonts w:ascii="Arial" w:eastAsia="Times New Roman" w:hAnsi="Arial" w:cs="Times New Roman"/>
      <w:b/>
      <w:sz w:val="28"/>
      <w:szCs w:val="28"/>
      <w:lang w:val="en-US" w:eastAsia="ru-RU" w:bidi="en-US"/>
    </w:rPr>
  </w:style>
  <w:style w:type="paragraph" w:customStyle="1" w:styleId="xl58">
    <w:name w:val="xl58"/>
    <w:basedOn w:val="a6"/>
    <w:uiPriority w:val="99"/>
    <w:pPr>
      <w:spacing w:before="100" w:beforeAutospacing="1" w:after="100" w:afterAutospacing="1" w:line="240" w:lineRule="auto"/>
      <w:contextualSpacing/>
    </w:pPr>
    <w:rPr>
      <w:rFonts w:ascii="Times New Roman" w:eastAsia="Arial Unicode MS" w:hAnsi="Times New Roman" w:cs="Arial Unicode MS"/>
      <w:b/>
      <w:bCs/>
      <w:sz w:val="24"/>
      <w:szCs w:val="24"/>
      <w:lang w:val="en-US" w:eastAsia="ru-RU" w:bidi="en-US"/>
    </w:rPr>
  </w:style>
  <w:style w:type="paragraph" w:customStyle="1" w:styleId="xl59">
    <w:name w:val="xl59"/>
    <w:basedOn w:val="a6"/>
    <w:uiPriority w:val="99"/>
    <w:pPr>
      <w:pBdr>
        <w:left w:val="single" w:sz="4" w:space="0" w:color="auto"/>
        <w:right w:val="single" w:sz="4" w:space="0" w:color="auto"/>
      </w:pBdr>
      <w:spacing w:before="100" w:beforeAutospacing="1" w:after="100" w:afterAutospacing="1" w:line="240" w:lineRule="auto"/>
      <w:contextualSpacing/>
    </w:pPr>
    <w:rPr>
      <w:rFonts w:ascii="Times New Roman" w:eastAsia="Arial Unicode MS" w:hAnsi="Times New Roman" w:cs="Arial Unicode MS"/>
      <w:b/>
      <w:bCs/>
      <w:sz w:val="24"/>
      <w:szCs w:val="24"/>
      <w:lang w:val="en-US" w:eastAsia="ru-RU" w:bidi="en-US"/>
    </w:rPr>
  </w:style>
  <w:style w:type="paragraph" w:customStyle="1" w:styleId="xl60">
    <w:name w:val="xl60"/>
    <w:basedOn w:val="a6"/>
    <w:uiPriority w:val="99"/>
    <w:pPr>
      <w:spacing w:before="100" w:beforeAutospacing="1" w:after="100" w:afterAutospacing="1" w:line="240" w:lineRule="auto"/>
      <w:contextualSpacing/>
      <w:jc w:val="center"/>
    </w:pPr>
    <w:rPr>
      <w:rFonts w:ascii="Times New Roman" w:eastAsia="Arial Unicode MS" w:hAnsi="Times New Roman" w:cs="Arial Unicode MS"/>
      <w:b/>
      <w:bCs/>
      <w:sz w:val="24"/>
      <w:szCs w:val="24"/>
      <w:lang w:val="en-US" w:eastAsia="ru-RU" w:bidi="en-US"/>
    </w:rPr>
  </w:style>
  <w:style w:type="paragraph" w:customStyle="1" w:styleId="xl61">
    <w:name w:val="xl61"/>
    <w:basedOn w:val="a6"/>
    <w:uiPriority w:val="99"/>
    <w:pPr>
      <w:pBdr>
        <w:left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Arial Unicode MS"/>
      <w:b/>
      <w:bCs/>
      <w:sz w:val="24"/>
      <w:szCs w:val="24"/>
      <w:lang w:val="en-US" w:eastAsia="ru-RU" w:bidi="en-US"/>
    </w:rPr>
  </w:style>
  <w:style w:type="paragraph" w:customStyle="1" w:styleId="xl62">
    <w:name w:val="xl62"/>
    <w:basedOn w:val="a6"/>
    <w:uiPriority w:val="99"/>
    <w:pPr>
      <w:spacing w:before="100" w:beforeAutospacing="1" w:after="100" w:afterAutospacing="1" w:line="240" w:lineRule="auto"/>
      <w:contextualSpacing/>
    </w:pPr>
    <w:rPr>
      <w:rFonts w:ascii="Times New Roman" w:eastAsia="Arial Unicode MS" w:hAnsi="Times New Roman" w:cs="Arial Unicode MS"/>
      <w:sz w:val="24"/>
      <w:szCs w:val="24"/>
      <w:lang w:val="en-US" w:eastAsia="ru-RU" w:bidi="en-US"/>
    </w:rPr>
  </w:style>
  <w:style w:type="paragraph" w:customStyle="1" w:styleId="xl64">
    <w:name w:val="xl64"/>
    <w:basedOn w:val="a6"/>
    <w:pPr>
      <w:pBdr>
        <w:left w:val="single" w:sz="4" w:space="0" w:color="auto"/>
        <w:right w:val="single" w:sz="4" w:space="0" w:color="auto"/>
      </w:pBdr>
      <w:spacing w:before="100" w:beforeAutospacing="1" w:after="100" w:afterAutospacing="1" w:line="240" w:lineRule="auto"/>
      <w:contextualSpacing/>
    </w:pPr>
    <w:rPr>
      <w:rFonts w:ascii="Times New Roman" w:eastAsia="Arial Unicode MS" w:hAnsi="Times New Roman" w:cs="Arial Unicode MS"/>
      <w:b/>
      <w:bCs/>
      <w:sz w:val="24"/>
      <w:szCs w:val="24"/>
      <w:lang w:val="en-US" w:eastAsia="ru-RU" w:bidi="en-US"/>
    </w:rPr>
  </w:style>
  <w:style w:type="paragraph" w:customStyle="1" w:styleId="xl101">
    <w:name w:val="xl101"/>
    <w:basedOn w:val="a6"/>
    <w:pPr>
      <w:pBdr>
        <w:bottom w:val="single" w:sz="4" w:space="0" w:color="auto"/>
      </w:pBdr>
      <w:spacing w:before="100" w:beforeAutospacing="1" w:after="100" w:afterAutospacing="1" w:line="240" w:lineRule="auto"/>
      <w:contextualSpacing/>
      <w:jc w:val="center"/>
    </w:pPr>
    <w:rPr>
      <w:rFonts w:ascii="Times New Roman" w:eastAsia="Arial Unicode MS" w:hAnsi="Times New Roman" w:cs="Arial Unicode MS"/>
      <w:sz w:val="24"/>
      <w:szCs w:val="24"/>
      <w:lang w:val="en-US" w:eastAsia="ru-RU" w:bidi="en-US"/>
    </w:rPr>
  </w:style>
  <w:style w:type="paragraph" w:customStyle="1" w:styleId="xl102">
    <w:name w:val="xl102"/>
    <w:basedOn w:val="a6"/>
    <w:pPr>
      <w:pBdr>
        <w:top w:val="single" w:sz="4" w:space="0" w:color="auto"/>
        <w:left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b/>
      <w:bCs/>
      <w:sz w:val="24"/>
      <w:szCs w:val="24"/>
      <w:lang w:val="en-US" w:eastAsia="ru-RU" w:bidi="en-US"/>
    </w:rPr>
  </w:style>
  <w:style w:type="paragraph" w:customStyle="1" w:styleId="xl103">
    <w:name w:val="xl103"/>
    <w:basedOn w:val="a6"/>
    <w:pPr>
      <w:pBdr>
        <w:left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b/>
      <w:bCs/>
      <w:sz w:val="24"/>
      <w:szCs w:val="24"/>
      <w:lang w:val="en-US" w:eastAsia="ru-RU" w:bidi="en-US"/>
    </w:rPr>
  </w:style>
  <w:style w:type="paragraph" w:customStyle="1" w:styleId="xl104">
    <w:name w:val="xl104"/>
    <w:basedOn w:val="a6"/>
    <w:pPr>
      <w:pBdr>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b/>
      <w:bCs/>
      <w:sz w:val="24"/>
      <w:szCs w:val="24"/>
      <w:lang w:val="en-US" w:eastAsia="ru-RU" w:bidi="en-US"/>
    </w:rPr>
  </w:style>
  <w:style w:type="paragraph" w:customStyle="1" w:styleId="xl105">
    <w:name w:val="xl105"/>
    <w:basedOn w:val="a6"/>
    <w:pPr>
      <w:pBdr>
        <w:top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06">
    <w:name w:val="xl106"/>
    <w:basedOn w:val="a6"/>
    <w:pPr>
      <w:pBdr>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07">
    <w:name w:val="xl107"/>
    <w:basedOn w:val="a6"/>
    <w:pPr>
      <w:pBdr>
        <w:bottom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08">
    <w:name w:val="xl108"/>
    <w:basedOn w:val="a6"/>
    <w:pPr>
      <w:pBdr>
        <w:top w:val="single" w:sz="4" w:space="0" w:color="auto"/>
        <w:left w:val="single" w:sz="4" w:space="0" w:color="auto"/>
        <w:bottom w:val="single" w:sz="4" w:space="0" w:color="auto"/>
      </w:pBdr>
      <w:spacing w:before="100" w:beforeAutospacing="1" w:after="100" w:afterAutospacing="1" w:line="240" w:lineRule="auto"/>
      <w:contextualSpacing/>
      <w:jc w:val="center"/>
    </w:pPr>
    <w:rPr>
      <w:rFonts w:ascii="Times New Roman" w:eastAsia="Arial Unicode MS" w:hAnsi="Times New Roman" w:cs="Arial Unicode MS"/>
      <w:sz w:val="24"/>
      <w:szCs w:val="24"/>
      <w:lang w:val="en-US" w:eastAsia="ru-RU" w:bidi="en-US"/>
    </w:rPr>
  </w:style>
  <w:style w:type="paragraph" w:customStyle="1" w:styleId="xl109">
    <w:name w:val="xl109"/>
    <w:basedOn w:val="a6"/>
    <w:pPr>
      <w:pBdr>
        <w:top w:val="single" w:sz="4" w:space="0" w:color="auto"/>
        <w:bottom w:val="single" w:sz="4" w:space="0" w:color="auto"/>
      </w:pBdr>
      <w:spacing w:before="100" w:beforeAutospacing="1" w:after="100" w:afterAutospacing="1" w:line="240" w:lineRule="auto"/>
      <w:contextualSpacing/>
      <w:jc w:val="center"/>
    </w:pPr>
    <w:rPr>
      <w:rFonts w:ascii="Times New Roman" w:eastAsia="Arial Unicode MS" w:hAnsi="Times New Roman" w:cs="Arial Unicode MS"/>
      <w:sz w:val="24"/>
      <w:szCs w:val="24"/>
      <w:lang w:val="en-US" w:eastAsia="ru-RU" w:bidi="en-US"/>
    </w:rPr>
  </w:style>
  <w:style w:type="paragraph" w:customStyle="1" w:styleId="xl110">
    <w:name w:val="xl110"/>
    <w:basedOn w:val="a6"/>
    <w:pPr>
      <w:pBdr>
        <w:top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Arial Unicode MS"/>
      <w:sz w:val="24"/>
      <w:szCs w:val="24"/>
      <w:lang w:val="en-US" w:eastAsia="ru-RU" w:bidi="en-US"/>
    </w:rPr>
  </w:style>
  <w:style w:type="paragraph" w:customStyle="1" w:styleId="xl111">
    <w:name w:val="xl111"/>
    <w:basedOn w:val="a6"/>
    <w:pPr>
      <w:pBdr>
        <w:top w:val="single" w:sz="4" w:space="0" w:color="auto"/>
        <w:left w:val="single" w:sz="4" w:space="0" w:color="auto"/>
        <w:bottom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12">
    <w:name w:val="xl112"/>
    <w:basedOn w:val="a6"/>
    <w:pPr>
      <w:pBdr>
        <w:top w:val="single" w:sz="4" w:space="0" w:color="auto"/>
        <w:bottom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13">
    <w:name w:val="xl113"/>
    <w:basedOn w:val="a6"/>
    <w:pPr>
      <w:pBdr>
        <w:top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14">
    <w:name w:val="xl114"/>
    <w:basedOn w:val="a6"/>
    <w:pPr>
      <w:spacing w:before="100" w:beforeAutospacing="1" w:after="100" w:afterAutospacing="1" w:line="240" w:lineRule="auto"/>
      <w:contextualSpacing/>
      <w:jc w:val="center"/>
    </w:pPr>
    <w:rPr>
      <w:rFonts w:ascii="Times New Roman" w:eastAsia="Arial Unicode MS" w:hAnsi="Times New Roman" w:cs="Arial Unicode MS"/>
      <w:b/>
      <w:bCs/>
      <w:sz w:val="28"/>
      <w:szCs w:val="28"/>
      <w:u w:val="single"/>
      <w:lang w:val="en-US" w:eastAsia="ru-RU" w:bidi="en-US"/>
    </w:rPr>
  </w:style>
  <w:style w:type="paragraph" w:customStyle="1" w:styleId="afffffff0">
    <w:name w:val="Комментарий"/>
    <w:basedOn w:val="a6"/>
    <w:next w:val="a6"/>
    <w:uiPriority w:val="99"/>
    <w:pPr>
      <w:spacing w:after="0" w:line="240" w:lineRule="auto"/>
      <w:ind w:left="170"/>
      <w:contextualSpacing/>
      <w:jc w:val="both"/>
    </w:pPr>
    <w:rPr>
      <w:rFonts w:ascii="Arial" w:eastAsia="Times New Roman" w:hAnsi="Arial" w:cs="Times New Roman"/>
      <w:i/>
      <w:iCs/>
      <w:color w:val="800080"/>
      <w:sz w:val="20"/>
      <w:szCs w:val="20"/>
      <w:lang w:val="en-US" w:eastAsia="ru-RU" w:bidi="en-US"/>
    </w:rPr>
  </w:style>
  <w:style w:type="paragraph" w:customStyle="1" w:styleId="rvps1401">
    <w:name w:val="rvps1401"/>
    <w:basedOn w:val="a6"/>
    <w:uiPriority w:val="99"/>
    <w:pPr>
      <w:spacing w:after="300" w:line="240" w:lineRule="auto"/>
      <w:contextualSpacing/>
    </w:pPr>
    <w:rPr>
      <w:rFonts w:ascii="Arial" w:eastAsia="Times New Roman" w:hAnsi="Arial" w:cs="Arial"/>
      <w:color w:val="000000"/>
      <w:sz w:val="24"/>
      <w:szCs w:val="24"/>
      <w:lang w:val="en-US" w:eastAsia="ru-RU" w:bidi="en-US"/>
    </w:rPr>
  </w:style>
  <w:style w:type="paragraph" w:customStyle="1" w:styleId="67">
    <w:name w:val="Основной текст6"/>
    <w:basedOn w:val="a6"/>
    <w:pPr>
      <w:shd w:val="clear" w:color="FFFFFF" w:fill="FFFFFF"/>
      <w:spacing w:after="0" w:line="0" w:lineRule="atLeast"/>
      <w:ind w:hanging="700"/>
      <w:contextualSpacing/>
    </w:pPr>
    <w:rPr>
      <w:rFonts w:ascii="Times New Roman" w:eastAsia="Times New Roman" w:hAnsi="Times New Roman" w:cs="Times New Roman"/>
      <w:sz w:val="20"/>
      <w:szCs w:val="20"/>
    </w:rPr>
  </w:style>
  <w:style w:type="paragraph" w:customStyle="1" w:styleId="1ff4">
    <w:name w:val="мой 1"/>
    <w:basedOn w:val="afff8"/>
    <w:qFormat/>
    <w:pPr>
      <w:contextualSpacing/>
    </w:pPr>
    <w:rPr>
      <w:rFonts w:ascii="Times New Roman" w:eastAsia="Times New Roman" w:hAnsi="Times New Roman"/>
      <w:i w:val="0"/>
      <w:sz w:val="32"/>
      <w:szCs w:val="32"/>
      <w:lang w:val="en-US" w:bidi="en-US"/>
    </w:rPr>
  </w:style>
  <w:style w:type="paragraph" w:customStyle="1" w:styleId="S0">
    <w:name w:val="S_рисунок"/>
    <w:basedOn w:val="a6"/>
    <w:uiPriority w:val="99"/>
    <w:pPr>
      <w:numPr>
        <w:numId w:val="13"/>
      </w:numPr>
      <w:tabs>
        <w:tab w:val="num" w:pos="993"/>
      </w:tabs>
      <w:spacing w:after="100" w:afterAutospacing="1" w:line="240" w:lineRule="auto"/>
      <w:ind w:left="0" w:firstLine="0"/>
      <w:contextualSpacing/>
      <w:jc w:val="center"/>
    </w:pPr>
    <w:rPr>
      <w:rFonts w:ascii="Times New Roman" w:hAnsi="Times New Roman" w:cs="Times New Roman"/>
      <w:sz w:val="20"/>
      <w:szCs w:val="20"/>
    </w:rPr>
  </w:style>
  <w:style w:type="paragraph" w:customStyle="1" w:styleId="S">
    <w:name w:val="S_Таблица"/>
    <w:basedOn w:val="a6"/>
    <w:uiPriority w:val="99"/>
    <w:pPr>
      <w:keepNext/>
      <w:numPr>
        <w:numId w:val="14"/>
      </w:numPr>
      <w:spacing w:before="100" w:beforeAutospacing="1" w:after="0"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51">
    <w:name w:val="xl151"/>
    <w:basedOn w:val="a6"/>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paragraph" w:customStyle="1" w:styleId="xl152">
    <w:name w:val="xl152"/>
    <w:basedOn w:val="a6"/>
    <w:pPr>
      <w:spacing w:before="100" w:beforeAutospacing="1" w:after="100" w:afterAutospacing="1" w:line="240" w:lineRule="auto"/>
      <w:contextualSpacing/>
      <w:jc w:val="right"/>
    </w:pPr>
    <w:rPr>
      <w:rFonts w:ascii="Times New Roman" w:eastAsia="Times New Roman" w:hAnsi="Times New Roman" w:cs="Times New Roman"/>
      <w:sz w:val="24"/>
      <w:szCs w:val="24"/>
      <w:lang w:eastAsia="ru-RU"/>
    </w:rPr>
  </w:style>
  <w:style w:type="paragraph" w:customStyle="1" w:styleId="xl153">
    <w:name w:val="xl153"/>
    <w:basedOn w:val="a6"/>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paragraph" w:customStyle="1" w:styleId="xl154">
    <w:name w:val="xl15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55">
    <w:name w:val="xl155"/>
    <w:basedOn w:val="a6"/>
    <w:pPr>
      <w:pBdr>
        <w:top w:val="single" w:sz="4" w:space="0" w:color="auto"/>
        <w:left w:val="single" w:sz="4" w:space="0" w:color="auto"/>
        <w:bottom w:val="single" w:sz="6"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b/>
      <w:bCs/>
      <w:color w:val="000000"/>
      <w:sz w:val="24"/>
      <w:szCs w:val="24"/>
      <w:lang w:eastAsia="ru-RU"/>
    </w:rPr>
  </w:style>
  <w:style w:type="paragraph" w:customStyle="1" w:styleId="xl156">
    <w:name w:val="xl156"/>
    <w:basedOn w:val="a6"/>
    <w:pPr>
      <w:pBdr>
        <w:top w:val="single" w:sz="4" w:space="0" w:color="auto"/>
        <w:left w:val="single" w:sz="4" w:space="0" w:color="auto"/>
        <w:bottom w:val="single" w:sz="6"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b/>
      <w:bCs/>
      <w:color w:val="000000"/>
      <w:sz w:val="24"/>
      <w:szCs w:val="24"/>
      <w:lang w:eastAsia="ru-RU"/>
    </w:rPr>
  </w:style>
  <w:style w:type="paragraph" w:customStyle="1" w:styleId="xl157">
    <w:name w:val="xl157"/>
    <w:basedOn w:val="a6"/>
    <w:pPr>
      <w:pBdr>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58">
    <w:name w:val="xl158"/>
    <w:basedOn w:val="a6"/>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59">
    <w:name w:val="xl159"/>
    <w:basedOn w:val="a6"/>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60">
    <w:name w:val="xl16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61">
    <w:name w:val="xl16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62">
    <w:name w:val="xl16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63">
    <w:name w:val="xl163"/>
    <w:basedOn w:val="a6"/>
    <w:pPr>
      <w:pBdr>
        <w:top w:val="single" w:sz="4" w:space="0" w:color="auto"/>
        <w:left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64">
    <w:name w:val="xl164"/>
    <w:basedOn w:val="a6"/>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65">
    <w:name w:val="xl165"/>
    <w:basedOn w:val="a6"/>
    <w:pPr>
      <w:pBdr>
        <w:top w:val="single" w:sz="4" w:space="0" w:color="auto"/>
        <w:left w:val="single" w:sz="4" w:space="0" w:color="auto"/>
        <w:bottom w:val="single" w:sz="6"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66">
    <w:name w:val="xl166"/>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color w:val="000000"/>
      <w:sz w:val="24"/>
      <w:szCs w:val="24"/>
      <w:lang w:eastAsia="ru-RU"/>
    </w:rPr>
  </w:style>
  <w:style w:type="paragraph" w:customStyle="1" w:styleId="xl167">
    <w:name w:val="xl167"/>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68">
    <w:name w:val="xl168"/>
    <w:basedOn w:val="a6"/>
    <w:pPr>
      <w:pBdr>
        <w:top w:val="single" w:sz="4" w:space="0" w:color="auto"/>
        <w:left w:val="single" w:sz="4" w:space="0" w:color="auto"/>
        <w:bottom w:val="sing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69">
    <w:name w:val="xl169"/>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70">
    <w:name w:val="xl170"/>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1">
    <w:name w:val="xl17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2">
    <w:name w:val="xl17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3">
    <w:name w:val="xl17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74">
    <w:name w:val="xl174"/>
    <w:basedOn w:val="a6"/>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75">
    <w:name w:val="xl175"/>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76">
    <w:name w:val="xl176"/>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7">
    <w:name w:val="xl177"/>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8">
    <w:name w:val="xl178"/>
    <w:basedOn w:val="a6"/>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79">
    <w:name w:val="xl17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80">
    <w:name w:val="xl180"/>
    <w:basedOn w:val="a6"/>
    <w:pPr>
      <w:pBdr>
        <w:top w:val="single" w:sz="4" w:space="0" w:color="auto"/>
        <w:left w:val="single" w:sz="4" w:space="0" w:color="auto"/>
        <w:bottom w:val="sing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1">
    <w:name w:val="xl181"/>
    <w:basedOn w:val="a6"/>
    <w:pPr>
      <w:pBdr>
        <w:top w:val="single" w:sz="4" w:space="0" w:color="auto"/>
        <w:left w:val="single" w:sz="4" w:space="0" w:color="auto"/>
        <w:bottom w:val="sing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2">
    <w:name w:val="xl182"/>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83">
    <w:name w:val="xl183"/>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4">
    <w:name w:val="xl184"/>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5">
    <w:name w:val="xl185"/>
    <w:basedOn w:val="a6"/>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i/>
      <w:iCs/>
      <w:sz w:val="24"/>
      <w:szCs w:val="24"/>
      <w:lang w:eastAsia="ru-RU"/>
    </w:rPr>
  </w:style>
  <w:style w:type="paragraph" w:customStyle="1" w:styleId="xl186">
    <w:name w:val="xl186"/>
    <w:basedOn w:val="a6"/>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sz w:val="24"/>
      <w:szCs w:val="24"/>
      <w:lang w:eastAsia="ru-RU"/>
    </w:rPr>
  </w:style>
  <w:style w:type="paragraph" w:customStyle="1" w:styleId="xl187">
    <w:name w:val="xl187"/>
    <w:basedOn w:val="a6"/>
    <w:pPr>
      <w:pBdr>
        <w:left w:val="single" w:sz="4" w:space="0" w:color="auto"/>
        <w:bottom w:val="single" w:sz="6"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88">
    <w:name w:val="xl188"/>
    <w:basedOn w:val="a6"/>
    <w:pPr>
      <w:pBdr>
        <w:left w:val="single" w:sz="4" w:space="0" w:color="auto"/>
        <w:bottom w:val="sing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9">
    <w:name w:val="xl189"/>
    <w:basedOn w:val="a6"/>
    <w:pPr>
      <w:pBdr>
        <w:left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i/>
      <w:iCs/>
      <w:sz w:val="24"/>
      <w:szCs w:val="24"/>
      <w:lang w:eastAsia="ru-RU"/>
    </w:rPr>
  </w:style>
  <w:style w:type="paragraph" w:customStyle="1" w:styleId="xl190">
    <w:name w:val="xl190"/>
    <w:basedOn w:val="a6"/>
    <w:pPr>
      <w:pBdr>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i/>
      <w:iCs/>
      <w:color w:val="000000"/>
      <w:sz w:val="24"/>
      <w:szCs w:val="24"/>
      <w:lang w:eastAsia="ru-RU"/>
    </w:rPr>
  </w:style>
  <w:style w:type="paragraph" w:customStyle="1" w:styleId="xl191">
    <w:name w:val="xl19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sz w:val="24"/>
      <w:szCs w:val="24"/>
      <w:lang w:eastAsia="ru-RU"/>
    </w:rPr>
  </w:style>
  <w:style w:type="paragraph" w:customStyle="1" w:styleId="xl192">
    <w:name w:val="xl192"/>
    <w:basedOn w:val="a6"/>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93">
    <w:name w:val="xl193"/>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94">
    <w:name w:val="xl19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95">
    <w:name w:val="xl195"/>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96">
    <w:name w:val="xl196"/>
    <w:basedOn w:val="a6"/>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97">
    <w:name w:val="xl197"/>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sz w:val="24"/>
      <w:szCs w:val="24"/>
      <w:lang w:eastAsia="ru-RU"/>
    </w:rPr>
  </w:style>
  <w:style w:type="paragraph" w:customStyle="1" w:styleId="xl198">
    <w:name w:val="xl198"/>
    <w:basedOn w:val="a6"/>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15">
    <w:name w:val="xl115"/>
    <w:basedOn w:val="a6"/>
    <w:pPr>
      <w:pBdr>
        <w:left w:val="single" w:sz="6" w:space="0" w:color="auto"/>
        <w:right w:val="single" w:sz="4" w:space="0" w:color="auto"/>
      </w:pBd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16">
    <w:name w:val="xl116"/>
    <w:basedOn w:val="a6"/>
    <w:pPr>
      <w:pBdr>
        <w:left w:val="single" w:sz="4" w:space="0" w:color="auto"/>
        <w:right w:val="single" w:sz="6" w:space="0" w:color="auto"/>
      </w:pBd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17">
    <w:name w:val="xl117"/>
    <w:basedOn w:val="a6"/>
    <w:pP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18">
    <w:name w:val="xl118"/>
    <w:basedOn w:val="a6"/>
    <w:pPr>
      <w:pBdr>
        <w:top w:val="single" w:sz="8" w:space="0" w:color="auto"/>
        <w:left w:val="single" w:sz="6" w:space="0" w:color="auto"/>
        <w:bottom w:val="single" w:sz="8"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19">
    <w:name w:val="xl119"/>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0">
    <w:name w:val="xl120"/>
    <w:basedOn w:val="a6"/>
    <w:pPr>
      <w:pBdr>
        <w:top w:val="single" w:sz="8" w:space="0" w:color="auto"/>
        <w:left w:val="single" w:sz="4" w:space="0" w:color="auto"/>
        <w:bottom w:val="single" w:sz="8"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1">
    <w:name w:val="xl121"/>
    <w:basedOn w:val="a6"/>
    <w:pPr>
      <w:pBdr>
        <w:top w:val="single" w:sz="8" w:space="0" w:color="auto"/>
        <w:left w:val="single" w:sz="4" w:space="0" w:color="auto"/>
        <w:bottom w:val="single" w:sz="8" w:space="0" w:color="auto"/>
        <w:right w:val="single" w:sz="6"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2">
    <w:name w:val="xl122"/>
    <w:basedOn w:val="a6"/>
    <w:pPr>
      <w:pBdr>
        <w:top w:val="single" w:sz="8" w:space="0" w:color="auto"/>
        <w:bottom w:val="single" w:sz="8"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3">
    <w:name w:val="xl123"/>
    <w:basedOn w:val="a6"/>
    <w:pPr>
      <w:pBdr>
        <w:top w:val="single" w:sz="4" w:space="0" w:color="auto"/>
        <w:left w:val="single" w:sz="6" w:space="0" w:color="auto"/>
        <w:bottom w:val="single" w:sz="4"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4">
    <w:name w:val="xl12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5">
    <w:name w:val="xl125"/>
    <w:basedOn w:val="a6"/>
    <w:pPr>
      <w:pBdr>
        <w:top w:val="single" w:sz="4" w:space="0" w:color="auto"/>
        <w:left w:val="single" w:sz="4" w:space="0" w:color="auto"/>
        <w:bottom w:val="single" w:sz="4" w:space="0" w:color="auto"/>
        <w:right w:val="single" w:sz="6"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6">
    <w:name w:val="xl126"/>
    <w:basedOn w:val="a6"/>
    <w:pPr>
      <w:pBdr>
        <w:top w:val="single" w:sz="4" w:space="0" w:color="auto"/>
        <w:bottom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7">
    <w:name w:val="xl127"/>
    <w:basedOn w:val="a6"/>
    <w:pPr>
      <w:pBdr>
        <w:top w:val="single" w:sz="4" w:space="0" w:color="auto"/>
        <w:bottom w:val="single" w:sz="4" w:space="0" w:color="auto"/>
      </w:pBdr>
      <w:spacing w:before="100" w:beforeAutospacing="1" w:after="100" w:afterAutospacing="1" w:line="240" w:lineRule="auto"/>
      <w:contextualSpacing/>
      <w:jc w:val="right"/>
    </w:pPr>
    <w:rPr>
      <w:rFonts w:ascii="Arial" w:eastAsia="Times New Roman" w:hAnsi="Arial" w:cs="Arial"/>
      <w:color w:val="FF0000"/>
      <w:sz w:val="24"/>
      <w:szCs w:val="24"/>
      <w:lang w:eastAsia="ru-RU"/>
    </w:rPr>
  </w:style>
  <w:style w:type="paragraph" w:customStyle="1" w:styleId="xl128">
    <w:name w:val="xl128"/>
    <w:basedOn w:val="a6"/>
    <w:pPr>
      <w:pBdr>
        <w:top w:val="single" w:sz="4" w:space="0" w:color="auto"/>
        <w:left w:val="single" w:sz="4" w:space="0" w:color="auto"/>
        <w:bottom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9">
    <w:name w:val="xl129"/>
    <w:basedOn w:val="a6"/>
    <w:pPr>
      <w:pBdr>
        <w:top w:val="single" w:sz="4" w:space="0" w:color="auto"/>
        <w:bottom w:val="single" w:sz="4"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30">
    <w:name w:val="xl130"/>
    <w:basedOn w:val="a6"/>
    <w:pPr>
      <w:pBdr>
        <w:top w:val="single" w:sz="6" w:space="0" w:color="auto"/>
        <w:left w:val="single" w:sz="12" w:space="0" w:color="auto"/>
        <w:bottom w:val="single" w:sz="4" w:space="0" w:color="auto"/>
      </w:pBdr>
      <w:spacing w:before="100" w:beforeAutospacing="1" w:after="100" w:afterAutospacing="1" w:line="240" w:lineRule="auto"/>
      <w:contextualSpacing/>
      <w:jc w:val="center"/>
    </w:pPr>
    <w:rPr>
      <w:rFonts w:ascii="Arial" w:eastAsia="Times New Roman" w:hAnsi="Arial" w:cs="Arial"/>
      <w:b/>
      <w:bCs/>
      <w:sz w:val="16"/>
      <w:szCs w:val="16"/>
      <w:lang w:eastAsia="ru-RU"/>
    </w:rPr>
  </w:style>
  <w:style w:type="paragraph" w:customStyle="1" w:styleId="xl131">
    <w:name w:val="xl131"/>
    <w:basedOn w:val="a6"/>
    <w:pPr>
      <w:pBdr>
        <w:top w:val="single" w:sz="6" w:space="0" w:color="auto"/>
        <w:bottom w:val="single" w:sz="4" w:space="0" w:color="auto"/>
        <w:right w:val="single" w:sz="12" w:space="0" w:color="auto"/>
      </w:pBdr>
      <w:spacing w:before="100" w:beforeAutospacing="1" w:after="100" w:afterAutospacing="1" w:line="240" w:lineRule="auto"/>
      <w:contextualSpacing/>
    </w:pPr>
    <w:rPr>
      <w:rFonts w:ascii="Arial" w:eastAsia="Times New Roman" w:hAnsi="Arial" w:cs="Arial"/>
      <w:b/>
      <w:bCs/>
      <w:sz w:val="16"/>
      <w:szCs w:val="16"/>
      <w:lang w:eastAsia="ru-RU"/>
    </w:rPr>
  </w:style>
  <w:style w:type="paragraph" w:customStyle="1" w:styleId="xl132">
    <w:name w:val="xl132"/>
    <w:basedOn w:val="a6"/>
    <w:pPr>
      <w:pBdr>
        <w:left w:val="single" w:sz="12" w:space="0" w:color="auto"/>
      </w:pBd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33">
    <w:name w:val="xl133"/>
    <w:basedOn w:val="a6"/>
    <w:pPr>
      <w:pBdr>
        <w:left w:val="single" w:sz="4" w:space="0" w:color="auto"/>
        <w:right w:val="single" w:sz="12" w:space="0" w:color="auto"/>
      </w:pBd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34">
    <w:name w:val="xl134"/>
    <w:basedOn w:val="a6"/>
    <w:pPr>
      <w:pBdr>
        <w:top w:val="single" w:sz="8" w:space="0" w:color="auto"/>
        <w:left w:val="single" w:sz="12" w:space="0" w:color="auto"/>
        <w:bottom w:val="single" w:sz="8" w:space="0" w:color="auto"/>
      </w:pBdr>
      <w:spacing w:before="100" w:beforeAutospacing="1" w:after="100" w:afterAutospacing="1" w:line="240" w:lineRule="auto"/>
      <w:contextualSpacing/>
    </w:pPr>
    <w:rPr>
      <w:rFonts w:ascii="Arial" w:eastAsia="Times New Roman" w:hAnsi="Arial" w:cs="Arial"/>
      <w:b/>
      <w:bCs/>
      <w:sz w:val="16"/>
      <w:szCs w:val="16"/>
      <w:lang w:eastAsia="ru-RU"/>
    </w:rPr>
  </w:style>
  <w:style w:type="paragraph" w:customStyle="1" w:styleId="xl135">
    <w:name w:val="xl135"/>
    <w:basedOn w:val="a6"/>
    <w:pPr>
      <w:pBdr>
        <w:top w:val="single" w:sz="8" w:space="0" w:color="auto"/>
        <w:left w:val="single" w:sz="4" w:space="0" w:color="auto"/>
        <w:bottom w:val="single" w:sz="8" w:space="0" w:color="auto"/>
        <w:right w:val="single" w:sz="12"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36">
    <w:name w:val="xl136"/>
    <w:basedOn w:val="a6"/>
    <w:pPr>
      <w:pBdr>
        <w:top w:val="single" w:sz="4" w:space="0" w:color="auto"/>
        <w:left w:val="single" w:sz="12" w:space="0" w:color="auto"/>
        <w:bottom w:val="single" w:sz="4" w:space="0" w:color="auto"/>
      </w:pBdr>
      <w:spacing w:before="100" w:beforeAutospacing="1" w:after="100" w:afterAutospacing="1" w:line="240" w:lineRule="auto"/>
      <w:contextualSpacing/>
    </w:pPr>
    <w:rPr>
      <w:rFonts w:ascii="Arial" w:eastAsia="Times New Roman" w:hAnsi="Arial" w:cs="Arial"/>
      <w:sz w:val="24"/>
      <w:szCs w:val="24"/>
      <w:lang w:eastAsia="ru-RU"/>
    </w:rPr>
  </w:style>
  <w:style w:type="paragraph" w:customStyle="1" w:styleId="xl137">
    <w:name w:val="xl137"/>
    <w:basedOn w:val="a6"/>
    <w:pPr>
      <w:pBdr>
        <w:top w:val="single" w:sz="4" w:space="0" w:color="auto"/>
        <w:left w:val="single" w:sz="4" w:space="0" w:color="auto"/>
        <w:bottom w:val="single" w:sz="4" w:space="0" w:color="auto"/>
        <w:right w:val="single" w:sz="12"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a1">
    <w:name w:val="Нумерованный кат"/>
    <w:basedOn w:val="affffa"/>
    <w:next w:val="afffff4"/>
    <w:uiPriority w:val="99"/>
    <w:qFormat/>
    <w:pPr>
      <w:numPr>
        <w:numId w:val="15"/>
      </w:numPr>
      <w:spacing w:line="360" w:lineRule="auto"/>
      <w:ind w:left="357" w:firstLine="709"/>
      <w:contextualSpacing/>
    </w:pPr>
    <w:rPr>
      <w:rFonts w:eastAsia="Calibri"/>
      <w:sz w:val="28"/>
      <w:szCs w:val="28"/>
      <w:lang w:eastAsia="en-US"/>
    </w:rPr>
  </w:style>
  <w:style w:type="paragraph" w:customStyle="1" w:styleId="afffffff1">
    <w:name w:val="Маркированный кат"/>
    <w:basedOn w:val="a0"/>
    <w:next w:val="afffff4"/>
    <w:qFormat/>
    <w:pPr>
      <w:numPr>
        <w:numId w:val="0"/>
      </w:numPr>
      <w:spacing w:after="200" w:line="276" w:lineRule="auto"/>
      <w:ind w:left="720" w:hanging="360"/>
      <w:contextualSpacing/>
      <w:jc w:val="left"/>
    </w:pPr>
    <w:rPr>
      <w:rFonts w:ascii="Calibri" w:eastAsia="Calibri" w:hAnsi="Calibri"/>
      <w:sz w:val="22"/>
      <w:szCs w:val="22"/>
      <w:lang w:eastAsia="en-US"/>
    </w:rPr>
  </w:style>
  <w:style w:type="paragraph" w:customStyle="1" w:styleId="116">
    <w:name w:val="Абзац списка11"/>
    <w:basedOn w:val="a6"/>
    <w:uiPriority w:val="99"/>
    <w:pPr>
      <w:spacing w:after="0" w:line="240" w:lineRule="auto"/>
      <w:ind w:left="720"/>
      <w:contextualSpacing/>
      <w:jc w:val="center"/>
    </w:pPr>
    <w:rPr>
      <w:rFonts w:eastAsia="Times New Roman" w:cs="Times New Roman"/>
      <w:lang w:eastAsia="ru-RU"/>
    </w:rPr>
  </w:style>
  <w:style w:type="paragraph" w:customStyle="1" w:styleId="consplusnonformat0">
    <w:name w:val="consplusnonformat"/>
    <w:basedOn w:val="a6"/>
    <w:pPr>
      <w:spacing w:after="0" w:line="240" w:lineRule="auto"/>
      <w:contextualSpacing/>
    </w:pPr>
    <w:rPr>
      <w:rFonts w:ascii="Courier New" w:eastAsia="Times New Roman" w:hAnsi="Courier New" w:cs="Courier New"/>
      <w:sz w:val="20"/>
      <w:szCs w:val="20"/>
      <w:lang w:eastAsia="ru-RU"/>
    </w:rPr>
  </w:style>
  <w:style w:type="paragraph" w:customStyle="1" w:styleId="FR10">
    <w:name w:val="FR1"/>
    <w:uiPriority w:val="99"/>
    <w:pPr>
      <w:widowControl w:val="0"/>
      <w:spacing w:after="0" w:line="240" w:lineRule="auto"/>
      <w:ind w:left="40"/>
      <w:jc w:val="center"/>
    </w:pPr>
    <w:rPr>
      <w:rFonts w:ascii="Times New Roman" w:eastAsia="Times New Roman" w:hAnsi="Times New Roman" w:cs="Times New Roman"/>
      <w:i/>
      <w:iCs/>
      <w:sz w:val="36"/>
      <w:szCs w:val="36"/>
      <w:lang w:eastAsia="ru-RU"/>
    </w:rPr>
  </w:style>
  <w:style w:type="paragraph" w:customStyle="1" w:styleId="FR2">
    <w:name w:val="FR2"/>
    <w:uiPriority w:val="99"/>
    <w:pPr>
      <w:widowControl w:val="0"/>
      <w:spacing w:before="40" w:after="0" w:line="300" w:lineRule="auto"/>
      <w:ind w:left="1560" w:right="1400"/>
      <w:jc w:val="center"/>
    </w:pPr>
    <w:rPr>
      <w:rFonts w:ascii="Arial" w:eastAsia="Times New Roman" w:hAnsi="Arial" w:cs="Arial"/>
      <w:i/>
      <w:iCs/>
      <w:sz w:val="32"/>
      <w:szCs w:val="32"/>
      <w:lang w:eastAsia="ru-RU"/>
    </w:rPr>
  </w:style>
  <w:style w:type="paragraph" w:customStyle="1" w:styleId="afffffff2">
    <w:name w:val="Знак Знак Знак"/>
    <w:basedOn w:val="a6"/>
    <w:uiPriority w:val="99"/>
    <w:pPr>
      <w:spacing w:after="160" w:line="240" w:lineRule="exact"/>
      <w:contextualSpacing/>
    </w:pPr>
    <w:rPr>
      <w:rFonts w:ascii="Verdana" w:eastAsia="Times New Roman" w:hAnsi="Verdana" w:cs="Verdana"/>
      <w:sz w:val="20"/>
      <w:szCs w:val="20"/>
      <w:lang w:val="en-US"/>
    </w:rPr>
  </w:style>
  <w:style w:type="paragraph" w:customStyle="1" w:styleId="afffffff3">
    <w:name w:val="Обычный строгий"/>
    <w:basedOn w:val="a6"/>
    <w:qFormat/>
    <w:pPr>
      <w:spacing w:after="0" w:line="360" w:lineRule="auto"/>
      <w:ind w:firstLine="539"/>
      <w:contextualSpacing/>
      <w:jc w:val="both"/>
    </w:pPr>
    <w:rPr>
      <w:rFonts w:ascii="Times New Roman" w:eastAsia="Times New Roman" w:hAnsi="Times New Roman" w:cs="Times New Roman"/>
      <w:sz w:val="26"/>
      <w:szCs w:val="26"/>
    </w:rPr>
  </w:style>
  <w:style w:type="paragraph" w:customStyle="1" w:styleId="1ff5">
    <w:name w:val="Знак Знак Знак1"/>
    <w:basedOn w:val="a6"/>
    <w:next w:val="a6"/>
    <w:uiPriority w:val="99"/>
    <w:pPr>
      <w:tabs>
        <w:tab w:val="num" w:pos="360"/>
      </w:tabs>
      <w:spacing w:after="160" w:line="240" w:lineRule="exact"/>
      <w:contextualSpacing/>
    </w:pPr>
    <w:rPr>
      <w:rFonts w:ascii="Verdana" w:eastAsia="Times New Roman" w:hAnsi="Verdana" w:cs="Verdana"/>
      <w:sz w:val="20"/>
      <w:szCs w:val="20"/>
      <w:lang w:val="en-US"/>
    </w:rPr>
  </w:style>
  <w:style w:type="paragraph" w:customStyle="1" w:styleId="font7">
    <w:name w:val="font7"/>
    <w:basedOn w:val="a6"/>
    <w:qFormat/>
    <w:pPr>
      <w:spacing w:before="100" w:beforeAutospacing="1" w:after="100" w:afterAutospacing="1" w:line="240" w:lineRule="auto"/>
      <w:contextualSpacing/>
    </w:pPr>
    <w:rPr>
      <w:rFonts w:ascii="Times New Roman" w:eastAsia="Times New Roman" w:hAnsi="Times New Roman" w:cs="Times New Roman"/>
      <w:color w:val="000000"/>
      <w:sz w:val="16"/>
      <w:szCs w:val="16"/>
      <w:lang w:eastAsia="ru-RU"/>
    </w:rPr>
  </w:style>
  <w:style w:type="paragraph" w:customStyle="1" w:styleId="font8">
    <w:name w:val="font8"/>
    <w:basedOn w:val="a6"/>
    <w:pPr>
      <w:spacing w:before="100" w:beforeAutospacing="1" w:after="100" w:afterAutospacing="1" w:line="240" w:lineRule="auto"/>
      <w:contextualSpacing/>
    </w:pPr>
    <w:rPr>
      <w:rFonts w:ascii="Times New Roman" w:eastAsia="Times New Roman" w:hAnsi="Times New Roman" w:cs="Times New Roman"/>
      <w:sz w:val="16"/>
      <w:szCs w:val="16"/>
      <w:lang w:eastAsia="ru-RU"/>
    </w:rPr>
  </w:style>
  <w:style w:type="paragraph" w:customStyle="1" w:styleId="font9">
    <w:name w:val="font9"/>
    <w:basedOn w:val="a6"/>
    <w:uiPriority w:val="99"/>
    <w:pPr>
      <w:spacing w:before="100" w:beforeAutospacing="1" w:after="100" w:afterAutospacing="1" w:line="240" w:lineRule="auto"/>
      <w:contextualSpacing/>
    </w:pPr>
    <w:rPr>
      <w:rFonts w:ascii="Times New Roman" w:eastAsia="Times New Roman" w:hAnsi="Times New Roman" w:cs="Times New Roman"/>
      <w:sz w:val="16"/>
      <w:szCs w:val="16"/>
      <w:lang w:eastAsia="ru-RU"/>
    </w:rPr>
  </w:style>
  <w:style w:type="paragraph" w:customStyle="1" w:styleId="xl149">
    <w:name w:val="xl149"/>
    <w:basedOn w:val="a6"/>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paragraph" w:customStyle="1" w:styleId="xl150">
    <w:name w:val="xl150"/>
    <w:basedOn w:val="a6"/>
    <w:pPr>
      <w:spacing w:before="100" w:beforeAutospacing="1" w:after="100" w:afterAutospacing="1" w:line="240" w:lineRule="auto"/>
      <w:contextualSpacing/>
      <w:jc w:val="right"/>
    </w:pPr>
    <w:rPr>
      <w:rFonts w:ascii="Times New Roman" w:eastAsia="Times New Roman" w:hAnsi="Times New Roman" w:cs="Times New Roman"/>
      <w:sz w:val="24"/>
      <w:szCs w:val="24"/>
      <w:lang w:eastAsia="ru-RU"/>
    </w:rPr>
  </w:style>
  <w:style w:type="paragraph" w:customStyle="1" w:styleId="CharChar">
    <w:name w:val="Char Char"/>
    <w:basedOn w:val="a6"/>
    <w:pPr>
      <w:spacing w:after="160" w:line="240" w:lineRule="exact"/>
      <w:contextualSpacing/>
    </w:pPr>
    <w:rPr>
      <w:rFonts w:ascii="Verdana" w:eastAsia="Times New Roman" w:hAnsi="Verdana" w:cs="Verdana"/>
      <w:sz w:val="20"/>
      <w:szCs w:val="20"/>
      <w:lang w:val="en-US"/>
    </w:rPr>
  </w:style>
  <w:style w:type="character" w:customStyle="1" w:styleId="afffffff4">
    <w:name w:val="Подпись к таблице_"/>
    <w:link w:val="afffffff5"/>
    <w:rPr>
      <w:sz w:val="27"/>
      <w:szCs w:val="27"/>
      <w:shd w:val="clear" w:color="FFFFFF" w:fill="FFFFFF"/>
    </w:rPr>
  </w:style>
  <w:style w:type="paragraph" w:customStyle="1" w:styleId="afffffff5">
    <w:name w:val="Подпись к таблице"/>
    <w:basedOn w:val="a6"/>
    <w:link w:val="afffffff4"/>
    <w:pPr>
      <w:shd w:val="clear" w:color="FFFFFF" w:fill="FFFFFF"/>
      <w:spacing w:after="0" w:line="0" w:lineRule="atLeast"/>
      <w:contextualSpacing/>
    </w:pPr>
    <w:rPr>
      <w:sz w:val="27"/>
      <w:szCs w:val="27"/>
    </w:rPr>
  </w:style>
  <w:style w:type="character" w:customStyle="1" w:styleId="248">
    <w:name w:val="Основной текст (248)_"/>
    <w:link w:val="2480"/>
    <w:rPr>
      <w:rFonts w:ascii="Tahoma" w:eastAsia="Tahoma" w:hAnsi="Tahoma" w:cs="Tahoma"/>
      <w:sz w:val="25"/>
      <w:szCs w:val="25"/>
      <w:shd w:val="clear" w:color="FFFFFF" w:fill="FFFFFF"/>
    </w:rPr>
  </w:style>
  <w:style w:type="paragraph" w:customStyle="1" w:styleId="2480">
    <w:name w:val="Основной текст (248)"/>
    <w:basedOn w:val="a6"/>
    <w:link w:val="248"/>
    <w:pPr>
      <w:shd w:val="clear" w:color="FFFFFF" w:fill="FFFFFF"/>
      <w:spacing w:after="0" w:line="0" w:lineRule="atLeast"/>
      <w:contextualSpacing/>
    </w:pPr>
    <w:rPr>
      <w:rFonts w:ascii="Tahoma" w:eastAsia="Tahoma" w:hAnsi="Tahoma" w:cs="Tahoma"/>
      <w:sz w:val="25"/>
      <w:szCs w:val="25"/>
    </w:rPr>
  </w:style>
  <w:style w:type="character" w:customStyle="1" w:styleId="390">
    <w:name w:val="Основной текст (39)_"/>
    <w:link w:val="391"/>
    <w:rPr>
      <w:rFonts w:ascii="Trebuchet MS" w:eastAsia="Trebuchet MS" w:hAnsi="Trebuchet MS" w:cs="Trebuchet MS"/>
      <w:spacing w:val="-20"/>
      <w:sz w:val="24"/>
      <w:szCs w:val="24"/>
      <w:shd w:val="clear" w:color="FFFFFF" w:fill="FFFFFF"/>
      <w:lang w:val="en-US"/>
    </w:rPr>
  </w:style>
  <w:style w:type="paragraph" w:customStyle="1" w:styleId="391">
    <w:name w:val="Основной текст (39)"/>
    <w:basedOn w:val="a6"/>
    <w:link w:val="390"/>
    <w:pPr>
      <w:shd w:val="clear" w:color="FFFFFF" w:fill="FFFFFF"/>
      <w:spacing w:after="0" w:line="0" w:lineRule="atLeast"/>
      <w:contextualSpacing/>
    </w:pPr>
    <w:rPr>
      <w:rFonts w:ascii="Trebuchet MS" w:eastAsia="Trebuchet MS" w:hAnsi="Trebuchet MS" w:cs="Trebuchet MS"/>
      <w:spacing w:val="-20"/>
      <w:sz w:val="24"/>
      <w:szCs w:val="24"/>
      <w:lang w:val="en-US"/>
    </w:rPr>
  </w:style>
  <w:style w:type="character" w:customStyle="1" w:styleId="400">
    <w:name w:val="Основной текст (40)_"/>
    <w:link w:val="401"/>
    <w:rPr>
      <w:sz w:val="9"/>
      <w:szCs w:val="9"/>
      <w:shd w:val="clear" w:color="FFFFFF" w:fill="FFFFFF"/>
    </w:rPr>
  </w:style>
  <w:style w:type="paragraph" w:customStyle="1" w:styleId="401">
    <w:name w:val="Основной текст (40)"/>
    <w:basedOn w:val="a6"/>
    <w:link w:val="400"/>
    <w:pPr>
      <w:shd w:val="clear" w:color="FFFFFF" w:fill="FFFFFF"/>
      <w:spacing w:after="0" w:line="0" w:lineRule="atLeast"/>
      <w:contextualSpacing/>
    </w:pPr>
    <w:rPr>
      <w:sz w:val="9"/>
      <w:szCs w:val="9"/>
    </w:rPr>
  </w:style>
  <w:style w:type="character" w:customStyle="1" w:styleId="420">
    <w:name w:val="Основной текст (42)_"/>
    <w:link w:val="421"/>
    <w:rPr>
      <w:sz w:val="11"/>
      <w:szCs w:val="11"/>
      <w:shd w:val="clear" w:color="FFFFFF" w:fill="FFFFFF"/>
    </w:rPr>
  </w:style>
  <w:style w:type="paragraph" w:customStyle="1" w:styleId="421">
    <w:name w:val="Основной текст (42)"/>
    <w:basedOn w:val="a6"/>
    <w:link w:val="420"/>
    <w:pPr>
      <w:shd w:val="clear" w:color="FFFFFF" w:fill="FFFFFF"/>
      <w:spacing w:after="0" w:line="0" w:lineRule="atLeast"/>
      <w:contextualSpacing/>
    </w:pPr>
    <w:rPr>
      <w:sz w:val="11"/>
      <w:szCs w:val="11"/>
    </w:rPr>
  </w:style>
  <w:style w:type="character" w:customStyle="1" w:styleId="413">
    <w:name w:val="Основной текст (41)_"/>
    <w:link w:val="414"/>
    <w:rPr>
      <w:sz w:val="11"/>
      <w:szCs w:val="11"/>
      <w:shd w:val="clear" w:color="FFFFFF" w:fill="FFFFFF"/>
    </w:rPr>
  </w:style>
  <w:style w:type="paragraph" w:customStyle="1" w:styleId="414">
    <w:name w:val="Основной текст (41)"/>
    <w:basedOn w:val="a6"/>
    <w:link w:val="413"/>
    <w:pPr>
      <w:shd w:val="clear" w:color="FFFFFF" w:fill="FFFFFF"/>
      <w:spacing w:after="0" w:line="0" w:lineRule="atLeast"/>
      <w:contextualSpacing/>
    </w:pPr>
    <w:rPr>
      <w:sz w:val="11"/>
      <w:szCs w:val="11"/>
    </w:rPr>
  </w:style>
  <w:style w:type="character" w:customStyle="1" w:styleId="430">
    <w:name w:val="Основной текст (43)_"/>
    <w:link w:val="431"/>
    <w:rPr>
      <w:sz w:val="11"/>
      <w:szCs w:val="11"/>
      <w:shd w:val="clear" w:color="FFFFFF" w:fill="FFFFFF"/>
    </w:rPr>
  </w:style>
  <w:style w:type="paragraph" w:customStyle="1" w:styleId="431">
    <w:name w:val="Основной текст (43)"/>
    <w:basedOn w:val="a6"/>
    <w:link w:val="430"/>
    <w:pPr>
      <w:shd w:val="clear" w:color="FFFFFF" w:fill="FFFFFF"/>
      <w:spacing w:after="0" w:line="0" w:lineRule="atLeast"/>
      <w:contextualSpacing/>
    </w:pPr>
    <w:rPr>
      <w:sz w:val="11"/>
      <w:szCs w:val="11"/>
    </w:rPr>
  </w:style>
  <w:style w:type="character" w:customStyle="1" w:styleId="440">
    <w:name w:val="Основной текст (44)_"/>
    <w:link w:val="441"/>
    <w:rPr>
      <w:sz w:val="10"/>
      <w:szCs w:val="10"/>
      <w:shd w:val="clear" w:color="FFFFFF" w:fill="FFFFFF"/>
    </w:rPr>
  </w:style>
  <w:style w:type="paragraph" w:customStyle="1" w:styleId="441">
    <w:name w:val="Основной текст (44)"/>
    <w:basedOn w:val="a6"/>
    <w:link w:val="440"/>
    <w:pPr>
      <w:shd w:val="clear" w:color="FFFFFF" w:fill="FFFFFF"/>
      <w:spacing w:after="0" w:line="0" w:lineRule="atLeast"/>
      <w:contextualSpacing/>
      <w:jc w:val="both"/>
    </w:pPr>
    <w:rPr>
      <w:sz w:val="10"/>
      <w:szCs w:val="10"/>
    </w:rPr>
  </w:style>
  <w:style w:type="character" w:customStyle="1" w:styleId="450">
    <w:name w:val="Основной текст (45)_"/>
    <w:link w:val="451"/>
    <w:rPr>
      <w:sz w:val="9"/>
      <w:szCs w:val="9"/>
      <w:shd w:val="clear" w:color="FFFFFF" w:fill="FFFFFF"/>
    </w:rPr>
  </w:style>
  <w:style w:type="paragraph" w:customStyle="1" w:styleId="451">
    <w:name w:val="Основной текст (45)"/>
    <w:basedOn w:val="a6"/>
    <w:link w:val="450"/>
    <w:pPr>
      <w:shd w:val="clear" w:color="FFFFFF" w:fill="FFFFFF"/>
      <w:spacing w:after="0" w:line="0" w:lineRule="atLeast"/>
      <w:contextualSpacing/>
      <w:jc w:val="both"/>
    </w:pPr>
    <w:rPr>
      <w:sz w:val="9"/>
      <w:szCs w:val="9"/>
    </w:rPr>
  </w:style>
  <w:style w:type="character" w:customStyle="1" w:styleId="460">
    <w:name w:val="Основной текст (46)_"/>
    <w:link w:val="461"/>
    <w:rPr>
      <w:sz w:val="25"/>
      <w:szCs w:val="25"/>
      <w:shd w:val="clear" w:color="FFFFFF" w:fill="FFFFFF"/>
    </w:rPr>
  </w:style>
  <w:style w:type="paragraph" w:customStyle="1" w:styleId="461">
    <w:name w:val="Основной текст (46)"/>
    <w:basedOn w:val="a6"/>
    <w:link w:val="460"/>
    <w:pPr>
      <w:shd w:val="clear" w:color="FFFFFF" w:fill="FFFFFF"/>
      <w:spacing w:after="0" w:line="0" w:lineRule="atLeast"/>
      <w:contextualSpacing/>
    </w:pPr>
    <w:rPr>
      <w:sz w:val="25"/>
      <w:szCs w:val="25"/>
    </w:rPr>
  </w:style>
  <w:style w:type="character" w:customStyle="1" w:styleId="470">
    <w:name w:val="Основной текст (47)_"/>
    <w:link w:val="471"/>
    <w:rPr>
      <w:sz w:val="11"/>
      <w:szCs w:val="11"/>
      <w:shd w:val="clear" w:color="FFFFFF" w:fill="FFFFFF"/>
    </w:rPr>
  </w:style>
  <w:style w:type="paragraph" w:customStyle="1" w:styleId="471">
    <w:name w:val="Основной текст (47)"/>
    <w:basedOn w:val="a6"/>
    <w:link w:val="470"/>
    <w:pPr>
      <w:shd w:val="clear" w:color="FFFFFF" w:fill="FFFFFF"/>
      <w:spacing w:after="0" w:line="0" w:lineRule="atLeast"/>
      <w:contextualSpacing/>
      <w:jc w:val="both"/>
    </w:pPr>
    <w:rPr>
      <w:sz w:val="11"/>
      <w:szCs w:val="11"/>
    </w:rPr>
  </w:style>
  <w:style w:type="paragraph" w:customStyle="1" w:styleId="85">
    <w:name w:val="Основной текст8"/>
    <w:basedOn w:val="a6"/>
    <w:pPr>
      <w:shd w:val="clear" w:color="FFFFFF" w:fill="FFFFFF"/>
      <w:spacing w:after="0" w:line="0" w:lineRule="atLeast"/>
      <w:ind w:hanging="700"/>
      <w:contextualSpacing/>
    </w:pPr>
    <w:rPr>
      <w:rFonts w:ascii="Times New Roman" w:eastAsia="Times New Roman" w:hAnsi="Times New Roman" w:cs="Times New Roman"/>
      <w:sz w:val="27"/>
      <w:szCs w:val="27"/>
    </w:rPr>
  </w:style>
  <w:style w:type="character" w:customStyle="1" w:styleId="2fc">
    <w:name w:val="Подпись к картинке (2)_"/>
    <w:link w:val="2fd"/>
    <w:uiPriority w:val="99"/>
    <w:rPr>
      <w:i/>
      <w:iCs/>
      <w:shd w:val="clear" w:color="FFFFFF" w:fill="FFFFFF"/>
    </w:rPr>
  </w:style>
  <w:style w:type="paragraph" w:customStyle="1" w:styleId="2fd">
    <w:name w:val="Подпись к картинке (2)"/>
    <w:basedOn w:val="a6"/>
    <w:link w:val="2fc"/>
    <w:uiPriority w:val="99"/>
    <w:pPr>
      <w:shd w:val="clear" w:color="FFFFFF" w:fill="FFFFFF"/>
      <w:spacing w:after="0" w:line="240" w:lineRule="atLeast"/>
      <w:contextualSpacing/>
    </w:pPr>
    <w:rPr>
      <w:i/>
      <w:iCs/>
    </w:rPr>
  </w:style>
  <w:style w:type="character" w:customStyle="1" w:styleId="270">
    <w:name w:val="Основной текст (27)_"/>
    <w:link w:val="271"/>
    <w:uiPriority w:val="99"/>
    <w:rPr>
      <w:b/>
      <w:bCs/>
      <w:sz w:val="30"/>
      <w:szCs w:val="30"/>
      <w:shd w:val="clear" w:color="FFFFFF" w:fill="FFFFFF"/>
    </w:rPr>
  </w:style>
  <w:style w:type="paragraph" w:customStyle="1" w:styleId="271">
    <w:name w:val="Основной текст (27)1"/>
    <w:basedOn w:val="a6"/>
    <w:link w:val="270"/>
    <w:uiPriority w:val="99"/>
    <w:pPr>
      <w:shd w:val="clear" w:color="FFFFFF" w:fill="FFFFFF"/>
      <w:spacing w:after="0" w:line="240" w:lineRule="atLeast"/>
      <w:contextualSpacing/>
    </w:pPr>
    <w:rPr>
      <w:b/>
      <w:bCs/>
      <w:sz w:val="30"/>
      <w:szCs w:val="30"/>
    </w:rPr>
  </w:style>
  <w:style w:type="character" w:customStyle="1" w:styleId="216">
    <w:name w:val="Основной текст (21)_"/>
    <w:link w:val="217"/>
    <w:uiPriority w:val="99"/>
    <w:rPr>
      <w:sz w:val="31"/>
      <w:szCs w:val="31"/>
      <w:shd w:val="clear" w:color="FFFFFF" w:fill="FFFFFF"/>
    </w:rPr>
  </w:style>
  <w:style w:type="paragraph" w:customStyle="1" w:styleId="217">
    <w:name w:val="Основной текст (21)"/>
    <w:basedOn w:val="a6"/>
    <w:link w:val="216"/>
    <w:uiPriority w:val="99"/>
    <w:pPr>
      <w:shd w:val="clear" w:color="FFFFFF" w:fill="FFFFFF"/>
      <w:spacing w:after="0" w:line="240" w:lineRule="atLeast"/>
      <w:contextualSpacing/>
    </w:pPr>
    <w:rPr>
      <w:sz w:val="31"/>
      <w:szCs w:val="31"/>
    </w:rPr>
  </w:style>
  <w:style w:type="character" w:customStyle="1" w:styleId="230">
    <w:name w:val="Основной текст (23)_"/>
    <w:link w:val="231"/>
    <w:uiPriority w:val="99"/>
    <w:rPr>
      <w:spacing w:val="-10"/>
      <w:sz w:val="33"/>
      <w:szCs w:val="33"/>
      <w:shd w:val="clear" w:color="FFFFFF" w:fill="FFFFFF"/>
    </w:rPr>
  </w:style>
  <w:style w:type="paragraph" w:customStyle="1" w:styleId="231">
    <w:name w:val="Основной текст (23)"/>
    <w:basedOn w:val="a6"/>
    <w:link w:val="230"/>
    <w:uiPriority w:val="99"/>
    <w:pPr>
      <w:shd w:val="clear" w:color="FFFFFF" w:fill="FFFFFF"/>
      <w:spacing w:after="0" w:line="240" w:lineRule="atLeast"/>
      <w:contextualSpacing/>
    </w:pPr>
    <w:rPr>
      <w:spacing w:val="-10"/>
      <w:sz w:val="33"/>
      <w:szCs w:val="33"/>
    </w:rPr>
  </w:style>
  <w:style w:type="character" w:customStyle="1" w:styleId="2fe">
    <w:name w:val="Заголовок №2_"/>
    <w:link w:val="2ff"/>
    <w:rPr>
      <w:sz w:val="23"/>
      <w:szCs w:val="23"/>
      <w:shd w:val="clear" w:color="FFFFFF" w:fill="FFFFFF"/>
    </w:rPr>
  </w:style>
  <w:style w:type="paragraph" w:customStyle="1" w:styleId="2ff">
    <w:name w:val="Заголовок №2"/>
    <w:basedOn w:val="a6"/>
    <w:link w:val="2fe"/>
    <w:pPr>
      <w:shd w:val="clear" w:color="FFFFFF" w:fill="FFFFFF"/>
      <w:spacing w:before="300" w:after="0" w:line="278" w:lineRule="exact"/>
      <w:ind w:hanging="300"/>
      <w:contextualSpacing/>
      <w:jc w:val="both"/>
      <w:outlineLvl w:val="1"/>
    </w:pPr>
    <w:rPr>
      <w:sz w:val="23"/>
      <w:szCs w:val="23"/>
    </w:rPr>
  </w:style>
  <w:style w:type="character" w:customStyle="1" w:styleId="480">
    <w:name w:val="Основной текст (48)_"/>
    <w:link w:val="481"/>
    <w:rPr>
      <w:rFonts w:ascii="Tahoma" w:eastAsia="Tahoma" w:hAnsi="Tahoma" w:cs="Tahoma"/>
      <w:sz w:val="25"/>
      <w:szCs w:val="25"/>
      <w:shd w:val="clear" w:color="FFFFFF" w:fill="FFFFFF"/>
    </w:rPr>
  </w:style>
  <w:style w:type="paragraph" w:customStyle="1" w:styleId="481">
    <w:name w:val="Основной текст (48)"/>
    <w:basedOn w:val="a6"/>
    <w:link w:val="480"/>
    <w:pPr>
      <w:shd w:val="clear" w:color="FFFFFF" w:fill="FFFFFF"/>
      <w:spacing w:after="0" w:line="0" w:lineRule="atLeast"/>
      <w:contextualSpacing/>
    </w:pPr>
    <w:rPr>
      <w:rFonts w:ascii="Tahoma" w:eastAsia="Tahoma" w:hAnsi="Tahoma" w:cs="Tahoma"/>
      <w:sz w:val="25"/>
      <w:szCs w:val="25"/>
    </w:rPr>
  </w:style>
  <w:style w:type="character" w:customStyle="1" w:styleId="500">
    <w:name w:val="Основной текст (50)_"/>
    <w:link w:val="501"/>
    <w:rPr>
      <w:rFonts w:ascii="Courier New" w:eastAsia="Courier New" w:hAnsi="Courier New" w:cs="Courier New"/>
      <w:spacing w:val="-20"/>
      <w:sz w:val="30"/>
      <w:szCs w:val="30"/>
      <w:shd w:val="clear" w:color="FFFFFF" w:fill="FFFFFF"/>
    </w:rPr>
  </w:style>
  <w:style w:type="paragraph" w:customStyle="1" w:styleId="501">
    <w:name w:val="Основной текст (50)"/>
    <w:basedOn w:val="a6"/>
    <w:link w:val="500"/>
    <w:pPr>
      <w:shd w:val="clear" w:color="FFFFFF" w:fill="FFFFFF"/>
      <w:spacing w:after="0" w:line="0" w:lineRule="atLeast"/>
      <w:contextualSpacing/>
    </w:pPr>
    <w:rPr>
      <w:rFonts w:ascii="Courier New" w:eastAsia="Courier New" w:hAnsi="Courier New" w:cs="Courier New"/>
      <w:spacing w:val="-20"/>
      <w:sz w:val="30"/>
      <w:szCs w:val="30"/>
    </w:rPr>
  </w:style>
  <w:style w:type="character" w:customStyle="1" w:styleId="520">
    <w:name w:val="Основной текст (52)_"/>
    <w:link w:val="521"/>
    <w:rPr>
      <w:rFonts w:ascii="Courier New" w:eastAsia="Courier New" w:hAnsi="Courier New" w:cs="Courier New"/>
      <w:spacing w:val="-30"/>
      <w:sz w:val="28"/>
      <w:szCs w:val="28"/>
      <w:shd w:val="clear" w:color="FFFFFF" w:fill="FFFFFF"/>
    </w:rPr>
  </w:style>
  <w:style w:type="paragraph" w:customStyle="1" w:styleId="521">
    <w:name w:val="Основной текст (52)"/>
    <w:basedOn w:val="a6"/>
    <w:link w:val="520"/>
    <w:pPr>
      <w:shd w:val="clear" w:color="FFFFFF" w:fill="FFFFFF"/>
      <w:spacing w:after="0" w:line="0" w:lineRule="atLeast"/>
      <w:contextualSpacing/>
    </w:pPr>
    <w:rPr>
      <w:rFonts w:ascii="Courier New" w:eastAsia="Courier New" w:hAnsi="Courier New" w:cs="Courier New"/>
      <w:spacing w:val="-30"/>
      <w:sz w:val="28"/>
      <w:szCs w:val="28"/>
    </w:rPr>
  </w:style>
  <w:style w:type="character" w:customStyle="1" w:styleId="510">
    <w:name w:val="Основной текст (51)_"/>
    <w:link w:val="511"/>
    <w:rPr>
      <w:rFonts w:ascii="Courier New" w:eastAsia="Courier New" w:hAnsi="Courier New" w:cs="Courier New"/>
      <w:spacing w:val="-20"/>
      <w:sz w:val="29"/>
      <w:szCs w:val="29"/>
      <w:shd w:val="clear" w:color="FFFFFF" w:fill="FFFFFF"/>
    </w:rPr>
  </w:style>
  <w:style w:type="paragraph" w:customStyle="1" w:styleId="511">
    <w:name w:val="Основной текст (51)"/>
    <w:basedOn w:val="a6"/>
    <w:link w:val="510"/>
    <w:pPr>
      <w:shd w:val="clear" w:color="FFFFFF" w:fill="FFFFFF"/>
      <w:spacing w:after="0" w:line="0" w:lineRule="atLeast"/>
      <w:contextualSpacing/>
    </w:pPr>
    <w:rPr>
      <w:rFonts w:ascii="Courier New" w:eastAsia="Courier New" w:hAnsi="Courier New" w:cs="Courier New"/>
      <w:spacing w:val="-20"/>
      <w:sz w:val="29"/>
      <w:szCs w:val="29"/>
    </w:rPr>
  </w:style>
  <w:style w:type="character" w:customStyle="1" w:styleId="530">
    <w:name w:val="Основной текст (53)_"/>
    <w:link w:val="531"/>
    <w:rPr>
      <w:rFonts w:ascii="Courier New" w:eastAsia="Courier New" w:hAnsi="Courier New" w:cs="Courier New"/>
      <w:spacing w:val="-20"/>
      <w:sz w:val="30"/>
      <w:szCs w:val="30"/>
      <w:shd w:val="clear" w:color="FFFFFF" w:fill="FFFFFF"/>
    </w:rPr>
  </w:style>
  <w:style w:type="paragraph" w:customStyle="1" w:styleId="531">
    <w:name w:val="Основной текст (53)"/>
    <w:basedOn w:val="a6"/>
    <w:link w:val="530"/>
    <w:pPr>
      <w:shd w:val="clear" w:color="FFFFFF" w:fill="FFFFFF"/>
      <w:spacing w:after="0" w:line="0" w:lineRule="atLeast"/>
      <w:contextualSpacing/>
    </w:pPr>
    <w:rPr>
      <w:rFonts w:ascii="Courier New" w:eastAsia="Courier New" w:hAnsi="Courier New" w:cs="Courier New"/>
      <w:spacing w:val="-20"/>
      <w:sz w:val="30"/>
      <w:szCs w:val="30"/>
    </w:rPr>
  </w:style>
  <w:style w:type="character" w:customStyle="1" w:styleId="490">
    <w:name w:val="Основной текст (49)_"/>
    <w:link w:val="491"/>
    <w:rPr>
      <w:rFonts w:ascii="Courier New" w:eastAsia="Courier New" w:hAnsi="Courier New" w:cs="Courier New"/>
      <w:spacing w:val="-20"/>
      <w:sz w:val="29"/>
      <w:szCs w:val="29"/>
      <w:shd w:val="clear" w:color="FFFFFF" w:fill="FFFFFF"/>
    </w:rPr>
  </w:style>
  <w:style w:type="paragraph" w:customStyle="1" w:styleId="491">
    <w:name w:val="Основной текст (49)"/>
    <w:basedOn w:val="a6"/>
    <w:link w:val="490"/>
    <w:pPr>
      <w:shd w:val="clear" w:color="FFFFFF" w:fill="FFFFFF"/>
      <w:spacing w:after="0" w:line="0" w:lineRule="atLeast"/>
      <w:contextualSpacing/>
    </w:pPr>
    <w:rPr>
      <w:rFonts w:ascii="Courier New" w:eastAsia="Courier New" w:hAnsi="Courier New" w:cs="Courier New"/>
      <w:spacing w:val="-20"/>
      <w:sz w:val="29"/>
      <w:szCs w:val="29"/>
    </w:rPr>
  </w:style>
  <w:style w:type="character" w:customStyle="1" w:styleId="540">
    <w:name w:val="Основной текст (54)_"/>
    <w:link w:val="541"/>
    <w:rPr>
      <w:rFonts w:ascii="Courier New" w:eastAsia="Courier New" w:hAnsi="Courier New" w:cs="Courier New"/>
      <w:spacing w:val="-20"/>
      <w:sz w:val="30"/>
      <w:szCs w:val="30"/>
      <w:shd w:val="clear" w:color="FFFFFF" w:fill="FFFFFF"/>
    </w:rPr>
  </w:style>
  <w:style w:type="paragraph" w:customStyle="1" w:styleId="541">
    <w:name w:val="Основной текст (54)"/>
    <w:basedOn w:val="a6"/>
    <w:link w:val="540"/>
    <w:pPr>
      <w:shd w:val="clear" w:color="FFFFFF" w:fill="FFFFFF"/>
      <w:spacing w:after="0" w:line="0" w:lineRule="atLeast"/>
      <w:contextualSpacing/>
    </w:pPr>
    <w:rPr>
      <w:rFonts w:ascii="Courier New" w:eastAsia="Courier New" w:hAnsi="Courier New" w:cs="Courier New"/>
      <w:spacing w:val="-20"/>
      <w:sz w:val="30"/>
      <w:szCs w:val="30"/>
    </w:rPr>
  </w:style>
  <w:style w:type="character" w:customStyle="1" w:styleId="590">
    <w:name w:val="Основной текст (59)_"/>
    <w:link w:val="591"/>
    <w:rPr>
      <w:rFonts w:ascii="Courier New" w:eastAsia="Courier New" w:hAnsi="Courier New" w:cs="Courier New"/>
      <w:spacing w:val="-20"/>
      <w:sz w:val="28"/>
      <w:szCs w:val="28"/>
      <w:shd w:val="clear" w:color="FFFFFF" w:fill="FFFFFF"/>
    </w:rPr>
  </w:style>
  <w:style w:type="paragraph" w:customStyle="1" w:styleId="591">
    <w:name w:val="Основной текст (59)"/>
    <w:basedOn w:val="a6"/>
    <w:link w:val="590"/>
    <w:pPr>
      <w:shd w:val="clear" w:color="FFFFFF" w:fill="FFFFFF"/>
      <w:spacing w:after="0" w:line="0" w:lineRule="atLeast"/>
      <w:contextualSpacing/>
    </w:pPr>
    <w:rPr>
      <w:rFonts w:ascii="Courier New" w:eastAsia="Courier New" w:hAnsi="Courier New" w:cs="Courier New"/>
      <w:spacing w:val="-20"/>
      <w:sz w:val="28"/>
      <w:szCs w:val="28"/>
    </w:rPr>
  </w:style>
  <w:style w:type="character" w:customStyle="1" w:styleId="610">
    <w:name w:val="Основной текст (61)_"/>
    <w:link w:val="611"/>
    <w:rPr>
      <w:rFonts w:ascii="Courier New" w:eastAsia="Courier New" w:hAnsi="Courier New" w:cs="Courier New"/>
      <w:spacing w:val="-20"/>
      <w:sz w:val="29"/>
      <w:szCs w:val="29"/>
      <w:shd w:val="clear" w:color="FFFFFF" w:fill="FFFFFF"/>
    </w:rPr>
  </w:style>
  <w:style w:type="paragraph" w:customStyle="1" w:styleId="611">
    <w:name w:val="Основной текст (61)"/>
    <w:basedOn w:val="a6"/>
    <w:link w:val="610"/>
    <w:pPr>
      <w:shd w:val="clear" w:color="FFFFFF" w:fill="FFFFFF"/>
      <w:spacing w:after="0" w:line="0" w:lineRule="atLeast"/>
      <w:contextualSpacing/>
    </w:pPr>
    <w:rPr>
      <w:rFonts w:ascii="Courier New" w:eastAsia="Courier New" w:hAnsi="Courier New" w:cs="Courier New"/>
      <w:spacing w:val="-20"/>
      <w:sz w:val="29"/>
      <w:szCs w:val="29"/>
    </w:rPr>
  </w:style>
  <w:style w:type="character" w:customStyle="1" w:styleId="550">
    <w:name w:val="Основной текст (55)_"/>
    <w:link w:val="551"/>
    <w:rPr>
      <w:rFonts w:ascii="Courier New" w:eastAsia="Courier New" w:hAnsi="Courier New" w:cs="Courier New"/>
      <w:spacing w:val="-20"/>
      <w:sz w:val="31"/>
      <w:szCs w:val="31"/>
      <w:shd w:val="clear" w:color="FFFFFF" w:fill="FFFFFF"/>
    </w:rPr>
  </w:style>
  <w:style w:type="paragraph" w:customStyle="1" w:styleId="551">
    <w:name w:val="Основной текст (55)"/>
    <w:basedOn w:val="a6"/>
    <w:link w:val="550"/>
    <w:pPr>
      <w:shd w:val="clear" w:color="FFFFFF" w:fill="FFFFFF"/>
      <w:spacing w:after="0" w:line="0" w:lineRule="atLeast"/>
      <w:contextualSpacing/>
    </w:pPr>
    <w:rPr>
      <w:rFonts w:ascii="Courier New" w:eastAsia="Courier New" w:hAnsi="Courier New" w:cs="Courier New"/>
      <w:spacing w:val="-20"/>
      <w:sz w:val="31"/>
      <w:szCs w:val="31"/>
    </w:rPr>
  </w:style>
  <w:style w:type="character" w:customStyle="1" w:styleId="580">
    <w:name w:val="Основной текст (58)_"/>
    <w:link w:val="581"/>
    <w:rPr>
      <w:rFonts w:ascii="Courier New" w:eastAsia="Courier New" w:hAnsi="Courier New" w:cs="Courier New"/>
      <w:spacing w:val="-20"/>
      <w:sz w:val="30"/>
      <w:szCs w:val="30"/>
      <w:shd w:val="clear" w:color="FFFFFF" w:fill="FFFFFF"/>
    </w:rPr>
  </w:style>
  <w:style w:type="paragraph" w:customStyle="1" w:styleId="581">
    <w:name w:val="Основной текст (58)"/>
    <w:basedOn w:val="a6"/>
    <w:link w:val="580"/>
    <w:pPr>
      <w:shd w:val="clear" w:color="FFFFFF" w:fill="FFFFFF"/>
      <w:spacing w:after="0" w:line="0" w:lineRule="atLeast"/>
      <w:contextualSpacing/>
    </w:pPr>
    <w:rPr>
      <w:rFonts w:ascii="Courier New" w:eastAsia="Courier New" w:hAnsi="Courier New" w:cs="Courier New"/>
      <w:spacing w:val="-20"/>
      <w:sz w:val="30"/>
      <w:szCs w:val="30"/>
    </w:rPr>
  </w:style>
  <w:style w:type="character" w:customStyle="1" w:styleId="570">
    <w:name w:val="Основной текст (57)_"/>
    <w:link w:val="571"/>
    <w:rPr>
      <w:rFonts w:ascii="Courier New" w:eastAsia="Courier New" w:hAnsi="Courier New" w:cs="Courier New"/>
      <w:spacing w:val="-20"/>
      <w:sz w:val="29"/>
      <w:szCs w:val="29"/>
      <w:shd w:val="clear" w:color="FFFFFF" w:fill="FFFFFF"/>
    </w:rPr>
  </w:style>
  <w:style w:type="paragraph" w:customStyle="1" w:styleId="571">
    <w:name w:val="Основной текст (57)"/>
    <w:basedOn w:val="a6"/>
    <w:link w:val="570"/>
    <w:pPr>
      <w:shd w:val="clear" w:color="FFFFFF" w:fill="FFFFFF"/>
      <w:spacing w:after="0" w:line="0" w:lineRule="atLeast"/>
      <w:contextualSpacing/>
    </w:pPr>
    <w:rPr>
      <w:rFonts w:ascii="Courier New" w:eastAsia="Courier New" w:hAnsi="Courier New" w:cs="Courier New"/>
      <w:spacing w:val="-20"/>
      <w:sz w:val="29"/>
      <w:szCs w:val="29"/>
    </w:rPr>
  </w:style>
  <w:style w:type="character" w:customStyle="1" w:styleId="560">
    <w:name w:val="Основной текст (56)_"/>
    <w:link w:val="561"/>
    <w:rPr>
      <w:rFonts w:ascii="Courier New" w:eastAsia="Courier New" w:hAnsi="Courier New" w:cs="Courier New"/>
      <w:spacing w:val="-20"/>
      <w:sz w:val="30"/>
      <w:szCs w:val="30"/>
      <w:shd w:val="clear" w:color="FFFFFF" w:fill="FFFFFF"/>
    </w:rPr>
  </w:style>
  <w:style w:type="paragraph" w:customStyle="1" w:styleId="561">
    <w:name w:val="Основной текст (56)"/>
    <w:basedOn w:val="a6"/>
    <w:link w:val="560"/>
    <w:pPr>
      <w:shd w:val="clear" w:color="FFFFFF" w:fill="FFFFFF"/>
      <w:spacing w:after="0" w:line="0" w:lineRule="atLeast"/>
      <w:contextualSpacing/>
    </w:pPr>
    <w:rPr>
      <w:rFonts w:ascii="Courier New" w:eastAsia="Courier New" w:hAnsi="Courier New" w:cs="Courier New"/>
      <w:spacing w:val="-20"/>
      <w:sz w:val="30"/>
      <w:szCs w:val="30"/>
    </w:rPr>
  </w:style>
  <w:style w:type="character" w:customStyle="1" w:styleId="640">
    <w:name w:val="Основной текст (64)_"/>
    <w:link w:val="641"/>
    <w:rPr>
      <w:rFonts w:ascii="Courier New" w:eastAsia="Courier New" w:hAnsi="Courier New" w:cs="Courier New"/>
      <w:spacing w:val="-20"/>
      <w:sz w:val="28"/>
      <w:szCs w:val="28"/>
      <w:shd w:val="clear" w:color="FFFFFF" w:fill="FFFFFF"/>
    </w:rPr>
  </w:style>
  <w:style w:type="paragraph" w:customStyle="1" w:styleId="641">
    <w:name w:val="Основной текст (64)"/>
    <w:basedOn w:val="a6"/>
    <w:link w:val="640"/>
    <w:pPr>
      <w:shd w:val="clear" w:color="FFFFFF" w:fill="FFFFFF"/>
      <w:spacing w:after="0" w:line="0" w:lineRule="atLeast"/>
      <w:contextualSpacing/>
    </w:pPr>
    <w:rPr>
      <w:rFonts w:ascii="Courier New" w:eastAsia="Courier New" w:hAnsi="Courier New" w:cs="Courier New"/>
      <w:spacing w:val="-20"/>
      <w:sz w:val="28"/>
      <w:szCs w:val="28"/>
    </w:rPr>
  </w:style>
  <w:style w:type="character" w:customStyle="1" w:styleId="630">
    <w:name w:val="Основной текст (63)_"/>
    <w:link w:val="631"/>
    <w:rPr>
      <w:rFonts w:ascii="Courier New" w:eastAsia="Courier New" w:hAnsi="Courier New" w:cs="Courier New"/>
      <w:spacing w:val="-20"/>
      <w:sz w:val="29"/>
      <w:szCs w:val="29"/>
      <w:shd w:val="clear" w:color="FFFFFF" w:fill="FFFFFF"/>
    </w:rPr>
  </w:style>
  <w:style w:type="paragraph" w:customStyle="1" w:styleId="631">
    <w:name w:val="Основной текст (63)"/>
    <w:basedOn w:val="a6"/>
    <w:link w:val="630"/>
    <w:pPr>
      <w:shd w:val="clear" w:color="FFFFFF" w:fill="FFFFFF"/>
      <w:spacing w:after="0" w:line="0" w:lineRule="atLeast"/>
      <w:contextualSpacing/>
    </w:pPr>
    <w:rPr>
      <w:rFonts w:ascii="Courier New" w:eastAsia="Courier New" w:hAnsi="Courier New" w:cs="Courier New"/>
      <w:spacing w:val="-20"/>
      <w:sz w:val="29"/>
      <w:szCs w:val="29"/>
    </w:rPr>
  </w:style>
  <w:style w:type="character" w:customStyle="1" w:styleId="600">
    <w:name w:val="Основной текст (60)_"/>
    <w:link w:val="601"/>
    <w:rPr>
      <w:rFonts w:ascii="Courier New" w:eastAsia="Courier New" w:hAnsi="Courier New" w:cs="Courier New"/>
      <w:spacing w:val="-20"/>
      <w:sz w:val="30"/>
      <w:szCs w:val="30"/>
      <w:shd w:val="clear" w:color="FFFFFF" w:fill="FFFFFF"/>
    </w:rPr>
  </w:style>
  <w:style w:type="paragraph" w:customStyle="1" w:styleId="601">
    <w:name w:val="Основной текст (60)"/>
    <w:basedOn w:val="a6"/>
    <w:link w:val="600"/>
    <w:pPr>
      <w:shd w:val="clear" w:color="FFFFFF" w:fill="FFFFFF"/>
      <w:spacing w:after="0" w:line="0" w:lineRule="atLeast"/>
      <w:contextualSpacing/>
    </w:pPr>
    <w:rPr>
      <w:rFonts w:ascii="Courier New" w:eastAsia="Courier New" w:hAnsi="Courier New" w:cs="Courier New"/>
      <w:spacing w:val="-20"/>
      <w:sz w:val="30"/>
      <w:szCs w:val="30"/>
    </w:rPr>
  </w:style>
  <w:style w:type="character" w:customStyle="1" w:styleId="620">
    <w:name w:val="Основной текст (62)_"/>
    <w:link w:val="621"/>
    <w:rPr>
      <w:rFonts w:ascii="Courier New" w:eastAsia="Courier New" w:hAnsi="Courier New" w:cs="Courier New"/>
      <w:spacing w:val="-20"/>
      <w:sz w:val="30"/>
      <w:szCs w:val="30"/>
      <w:shd w:val="clear" w:color="FFFFFF" w:fill="FFFFFF"/>
    </w:rPr>
  </w:style>
  <w:style w:type="paragraph" w:customStyle="1" w:styleId="621">
    <w:name w:val="Основной текст (62)"/>
    <w:basedOn w:val="a6"/>
    <w:link w:val="620"/>
    <w:pPr>
      <w:shd w:val="clear" w:color="FFFFFF" w:fill="FFFFFF"/>
      <w:spacing w:after="0" w:line="0" w:lineRule="atLeast"/>
      <w:contextualSpacing/>
    </w:pPr>
    <w:rPr>
      <w:rFonts w:ascii="Courier New" w:eastAsia="Courier New" w:hAnsi="Courier New" w:cs="Courier New"/>
      <w:spacing w:val="-20"/>
      <w:sz w:val="30"/>
      <w:szCs w:val="30"/>
    </w:rPr>
  </w:style>
  <w:style w:type="character" w:customStyle="1" w:styleId="220">
    <w:name w:val="Заголовок №2 (2)_"/>
    <w:link w:val="221"/>
    <w:rPr>
      <w:sz w:val="23"/>
      <w:szCs w:val="23"/>
      <w:shd w:val="clear" w:color="FFFFFF" w:fill="FFFFFF"/>
    </w:rPr>
  </w:style>
  <w:style w:type="paragraph" w:customStyle="1" w:styleId="221">
    <w:name w:val="Заголовок №2 (2)"/>
    <w:basedOn w:val="a6"/>
    <w:link w:val="220"/>
    <w:pPr>
      <w:shd w:val="clear" w:color="FFFFFF" w:fill="FFFFFF"/>
      <w:spacing w:after="0" w:line="278" w:lineRule="exact"/>
      <w:ind w:firstLine="680"/>
      <w:contextualSpacing/>
      <w:outlineLvl w:val="1"/>
    </w:pPr>
    <w:rPr>
      <w:sz w:val="23"/>
      <w:szCs w:val="23"/>
    </w:rPr>
  </w:style>
  <w:style w:type="paragraph" w:customStyle="1" w:styleId="title12">
    <w:name w:val="title12"/>
    <w:basedOn w:val="a6"/>
    <w:uiPriority w:val="99"/>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character" w:customStyle="1" w:styleId="afffffff6">
    <w:name w:val="таблица Знак"/>
    <w:link w:val="afffffff7"/>
    <w:rPr>
      <w:color w:val="000000"/>
      <w:sz w:val="24"/>
    </w:rPr>
  </w:style>
  <w:style w:type="paragraph" w:customStyle="1" w:styleId="afffffff7">
    <w:name w:val="таблица"/>
    <w:basedOn w:val="a6"/>
    <w:link w:val="afffffff6"/>
    <w:qFormat/>
    <w:pPr>
      <w:spacing w:after="0" w:line="240" w:lineRule="auto"/>
      <w:contextualSpacing/>
      <w:jc w:val="center"/>
    </w:pPr>
    <w:rPr>
      <w:color w:val="000000"/>
      <w:sz w:val="24"/>
    </w:rPr>
  </w:style>
  <w:style w:type="character" w:customStyle="1" w:styleId="affffe">
    <w:name w:val="Таблица Знак"/>
    <w:link w:val="affffd"/>
    <w:rPr>
      <w:rFonts w:ascii="Times New Roman" w:eastAsia="Times New Roman" w:hAnsi="Times New Roman" w:cs="Times New Roman"/>
      <w:b/>
      <w:sz w:val="24"/>
      <w:szCs w:val="24"/>
      <w:lang w:eastAsia="ru-RU"/>
    </w:rPr>
  </w:style>
  <w:style w:type="paragraph" w:customStyle="1" w:styleId="1ff6">
    <w:name w:val="Указатель1"/>
    <w:basedOn w:val="a6"/>
    <w:pPr>
      <w:suppressLineNumbers/>
      <w:spacing w:after="0" w:line="240" w:lineRule="auto"/>
      <w:contextualSpacing/>
    </w:pPr>
    <w:rPr>
      <w:rFonts w:ascii="Arial" w:eastAsia="Times New Roman" w:hAnsi="Arial" w:cs="Tahoma"/>
      <w:sz w:val="24"/>
      <w:lang w:eastAsia="ar-SA"/>
    </w:rPr>
  </w:style>
  <w:style w:type="paragraph" w:customStyle="1" w:styleId="2ff0">
    <w:name w:val="Приложение2"/>
    <w:basedOn w:val="11"/>
    <w:pPr>
      <w:pageBreakBefore/>
      <w:widowControl/>
      <w:tabs>
        <w:tab w:val="clear" w:pos="0"/>
      </w:tabs>
      <w:spacing w:after="400" w:line="240" w:lineRule="auto"/>
      <w:ind w:left="432"/>
      <w:contextualSpacing/>
      <w:jc w:val="both"/>
    </w:pPr>
    <w:rPr>
      <w:rFonts w:ascii="Arial" w:eastAsia="Times New Roman" w:hAnsi="Arial"/>
      <w:bCs/>
      <w:caps/>
      <w:color w:val="auto"/>
      <w:sz w:val="32"/>
      <w:szCs w:val="32"/>
      <w:lang w:eastAsia="ar-SA" w:bidi="ar-SA"/>
    </w:rPr>
  </w:style>
  <w:style w:type="paragraph" w:customStyle="1" w:styleId="CharChar0">
    <w:name w:val="Знак Знак Знак Char Char"/>
    <w:basedOn w:val="a6"/>
    <w:pPr>
      <w:spacing w:after="160" w:line="240" w:lineRule="exact"/>
      <w:contextualSpacing/>
    </w:pPr>
    <w:rPr>
      <w:rFonts w:ascii="Verdana" w:eastAsia="Times New Roman" w:hAnsi="Verdana" w:cs="Verdana"/>
      <w:sz w:val="20"/>
      <w:szCs w:val="20"/>
      <w:lang w:val="en-US" w:eastAsia="ar-SA"/>
    </w:rPr>
  </w:style>
  <w:style w:type="paragraph" w:customStyle="1" w:styleId="1ff7">
    <w:name w:val="Текст примечания1"/>
    <w:basedOn w:val="a6"/>
    <w:uiPriority w:val="99"/>
    <w:pPr>
      <w:spacing w:after="0" w:line="240" w:lineRule="auto"/>
      <w:contextualSpacing/>
    </w:pPr>
    <w:rPr>
      <w:rFonts w:ascii="Times New Roman" w:eastAsia="Times New Roman" w:hAnsi="Times New Roman" w:cs="Times New Roman"/>
      <w:sz w:val="20"/>
      <w:szCs w:val="20"/>
      <w:lang w:eastAsia="ar-SA"/>
    </w:rPr>
  </w:style>
  <w:style w:type="paragraph" w:customStyle="1" w:styleId="afffffff8">
    <w:name w:val="Заголовок таблицы"/>
    <w:basedOn w:val="afff6"/>
    <w:pPr>
      <w:widowControl/>
      <w:contextualSpacing/>
      <w:jc w:val="center"/>
    </w:pPr>
    <w:rPr>
      <w:rFonts w:eastAsia="Times New Roman" w:cs="Times New Roman"/>
      <w:b/>
      <w:bCs/>
      <w:color w:val="auto"/>
      <w:sz w:val="22"/>
      <w:szCs w:val="22"/>
      <w:lang w:val="ru-RU" w:eastAsia="ar-SA" w:bidi="ar-SA"/>
    </w:rPr>
  </w:style>
  <w:style w:type="paragraph" w:customStyle="1" w:styleId="afffffff9">
    <w:name w:val="Содержимое врезки"/>
    <w:basedOn w:val="af0"/>
    <w:pPr>
      <w:tabs>
        <w:tab w:val="clear" w:pos="0"/>
      </w:tabs>
      <w:spacing w:before="0" w:after="120"/>
      <w:contextualSpacing/>
      <w:jc w:val="left"/>
    </w:pPr>
    <w:rPr>
      <w:bCs w:val="0"/>
      <w:sz w:val="22"/>
      <w:szCs w:val="22"/>
      <w:lang w:eastAsia="ar-SA"/>
    </w:rPr>
  </w:style>
  <w:style w:type="paragraph" w:customStyle="1" w:styleId="710">
    <w:name w:val="Заголовок 71"/>
    <w:basedOn w:val="a6"/>
    <w:next w:val="a6"/>
    <w:qFormat/>
    <w:pPr>
      <w:keepNext/>
      <w:keepLines/>
      <w:spacing w:before="200" w:after="0" w:line="360" w:lineRule="auto"/>
      <w:contextualSpacing/>
      <w:jc w:val="both"/>
      <w:outlineLvl w:val="6"/>
    </w:pPr>
    <w:rPr>
      <w:rFonts w:ascii="Cambria" w:eastAsia="Times New Roman" w:hAnsi="Cambria" w:cs="Times New Roman"/>
      <w:i/>
      <w:iCs/>
      <w:color w:val="404040"/>
      <w:sz w:val="28"/>
    </w:rPr>
  </w:style>
  <w:style w:type="paragraph" w:customStyle="1" w:styleId="810">
    <w:name w:val="Заголовок 81"/>
    <w:basedOn w:val="a6"/>
    <w:next w:val="a6"/>
    <w:qFormat/>
    <w:pPr>
      <w:keepNext/>
      <w:keepLines/>
      <w:spacing w:before="200" w:after="0" w:line="360" w:lineRule="auto"/>
      <w:contextualSpacing/>
      <w:jc w:val="both"/>
      <w:outlineLvl w:val="7"/>
    </w:pPr>
    <w:rPr>
      <w:rFonts w:ascii="Cambria" w:eastAsia="Times New Roman" w:hAnsi="Cambria" w:cs="Times New Roman"/>
      <w:color w:val="404040"/>
      <w:sz w:val="20"/>
      <w:szCs w:val="20"/>
    </w:rPr>
  </w:style>
  <w:style w:type="paragraph" w:customStyle="1" w:styleId="style13379514330000000559msonormal">
    <w:name w:val="style_13379514330000000559msonormal"/>
    <w:basedOn w:val="a6"/>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paragraph" w:customStyle="1" w:styleId="Style99">
    <w:name w:val="Style99"/>
    <w:basedOn w:val="a6"/>
    <w:uiPriority w:val="99"/>
    <w:pPr>
      <w:spacing w:after="0" w:line="278" w:lineRule="exact"/>
      <w:ind w:firstLine="710"/>
      <w:contextualSpacing/>
      <w:jc w:val="both"/>
    </w:pPr>
    <w:rPr>
      <w:rFonts w:ascii="Arial" w:eastAsia="Arial" w:hAnsi="Arial" w:cs="Arial"/>
      <w:sz w:val="20"/>
      <w:szCs w:val="20"/>
      <w:lang w:eastAsia="ru-RU"/>
    </w:rPr>
  </w:style>
  <w:style w:type="paragraph" w:customStyle="1" w:styleId="xl138">
    <w:name w:val="xl138"/>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39">
    <w:name w:val="xl139"/>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40">
    <w:name w:val="xl140"/>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41">
    <w:name w:val="xl141"/>
    <w:basedOn w:val="a6"/>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i/>
      <w:iCs/>
      <w:sz w:val="24"/>
      <w:szCs w:val="24"/>
      <w:lang w:eastAsia="ru-RU"/>
    </w:rPr>
  </w:style>
  <w:style w:type="paragraph" w:customStyle="1" w:styleId="xl142">
    <w:name w:val="xl142"/>
    <w:basedOn w:val="a6"/>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sz w:val="24"/>
      <w:szCs w:val="24"/>
      <w:lang w:eastAsia="ru-RU"/>
    </w:rPr>
  </w:style>
  <w:style w:type="paragraph" w:customStyle="1" w:styleId="xl143">
    <w:name w:val="xl143"/>
    <w:basedOn w:val="a6"/>
    <w:pPr>
      <w:pBdr>
        <w:left w:val="single" w:sz="4" w:space="0" w:color="auto"/>
        <w:bottom w:val="single" w:sz="6"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44">
    <w:name w:val="xl144"/>
    <w:basedOn w:val="a6"/>
    <w:pPr>
      <w:pBdr>
        <w:left w:val="single" w:sz="4" w:space="0" w:color="auto"/>
        <w:bottom w:val="sing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45">
    <w:name w:val="xl145"/>
    <w:basedOn w:val="a6"/>
    <w:pPr>
      <w:pBdr>
        <w:left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i/>
      <w:iCs/>
      <w:sz w:val="24"/>
      <w:szCs w:val="24"/>
      <w:lang w:eastAsia="ru-RU"/>
    </w:rPr>
  </w:style>
  <w:style w:type="paragraph" w:customStyle="1" w:styleId="xl146">
    <w:name w:val="xl146"/>
    <w:basedOn w:val="a6"/>
    <w:pPr>
      <w:pBdr>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i/>
      <w:iCs/>
      <w:color w:val="000000"/>
      <w:sz w:val="24"/>
      <w:szCs w:val="24"/>
      <w:lang w:eastAsia="ru-RU"/>
    </w:rPr>
  </w:style>
  <w:style w:type="paragraph" w:customStyle="1" w:styleId="xl147">
    <w:name w:val="xl147"/>
    <w:basedOn w:val="a6"/>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48">
    <w:name w:val="xl148"/>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s10">
    <w:name w:val="s_1"/>
    <w:basedOn w:val="a6"/>
    <w:uiPriority w:val="99"/>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character" w:customStyle="1" w:styleId="afffffffa">
    <w:name w:val="основной Знак"/>
    <w:link w:val="afffffffb"/>
    <w:rPr>
      <w:sz w:val="24"/>
      <w:szCs w:val="24"/>
    </w:rPr>
  </w:style>
  <w:style w:type="paragraph" w:customStyle="1" w:styleId="afffffffb">
    <w:name w:val="основной"/>
    <w:basedOn w:val="a6"/>
    <w:link w:val="afffffffa"/>
    <w:qFormat/>
    <w:pPr>
      <w:spacing w:after="0" w:line="360" w:lineRule="auto"/>
      <w:ind w:firstLine="567"/>
      <w:contextualSpacing/>
      <w:jc w:val="both"/>
    </w:pPr>
    <w:rPr>
      <w:sz w:val="24"/>
      <w:szCs w:val="24"/>
    </w:rPr>
  </w:style>
  <w:style w:type="paragraph" w:customStyle="1" w:styleId="afffffffc">
    <w:name w:val="Табличный"/>
    <w:basedOn w:val="a6"/>
    <w:uiPriority w:val="99"/>
    <w:pPr>
      <w:widowControl w:val="0"/>
      <w:spacing w:after="0" w:line="240" w:lineRule="auto"/>
      <w:contextualSpacing/>
      <w:jc w:val="center"/>
    </w:pPr>
    <w:rPr>
      <w:rFonts w:ascii="Arial" w:eastAsia="Times New Roman" w:hAnsi="Arial" w:cs="Times New Roman"/>
      <w:sz w:val="20"/>
      <w:szCs w:val="20"/>
      <w:lang w:eastAsia="ru-RU"/>
    </w:rPr>
  </w:style>
  <w:style w:type="character" w:customStyle="1" w:styleId="142">
    <w:name w:val="14 Знак"/>
    <w:link w:val="143"/>
    <w:rPr>
      <w:sz w:val="28"/>
      <w:szCs w:val="28"/>
    </w:rPr>
  </w:style>
  <w:style w:type="paragraph" w:customStyle="1" w:styleId="143">
    <w:name w:val="14"/>
    <w:basedOn w:val="S2"/>
    <w:link w:val="142"/>
    <w:qFormat/>
    <w:pPr>
      <w:spacing w:line="300" w:lineRule="auto"/>
      <w:contextualSpacing/>
    </w:pPr>
    <w:rPr>
      <w:sz w:val="28"/>
      <w:szCs w:val="28"/>
    </w:rPr>
  </w:style>
  <w:style w:type="character" w:customStyle="1" w:styleId="afffffffd">
    <w:name w:val="Раздел Знак"/>
    <w:link w:val="a5"/>
    <w:uiPriority w:val="99"/>
    <w:rPr>
      <w:rFonts w:ascii="Cambria" w:hAnsi="Cambria"/>
      <w:i/>
      <w:iCs/>
      <w:color w:val="4F81BD"/>
      <w:spacing w:val="15"/>
      <w:sz w:val="24"/>
      <w:szCs w:val="24"/>
    </w:rPr>
  </w:style>
  <w:style w:type="paragraph" w:customStyle="1" w:styleId="a5">
    <w:name w:val="Раздел"/>
    <w:basedOn w:val="affff3"/>
    <w:link w:val="afffffffd"/>
    <w:uiPriority w:val="99"/>
    <w:qFormat/>
    <w:pPr>
      <w:numPr>
        <w:numId w:val="16"/>
      </w:numPr>
      <w:spacing w:after="200" w:line="276" w:lineRule="auto"/>
      <w:ind w:left="0" w:firstLine="0"/>
      <w:jc w:val="left"/>
    </w:pPr>
    <w:rPr>
      <w:rFonts w:ascii="Cambria" w:eastAsia="Calibri" w:hAnsi="Cambria" w:cs="Calibri"/>
      <w:b w:val="0"/>
      <w:bCs w:val="0"/>
      <w:i/>
      <w:iCs/>
      <w:color w:val="4F81BD"/>
      <w:spacing w:val="15"/>
      <w:sz w:val="24"/>
      <w:szCs w:val="24"/>
      <w:lang w:eastAsia="en-US"/>
    </w:rPr>
  </w:style>
  <w:style w:type="paragraph" w:customStyle="1" w:styleId="afffffffe">
    <w:name w:val="КАТ_обычный"/>
    <w:basedOn w:val="a6"/>
    <w:qFormat/>
    <w:pPr>
      <w:spacing w:before="60" w:after="60"/>
      <w:contextualSpacing/>
    </w:pPr>
    <w:rPr>
      <w:rFonts w:ascii="Times New Roman" w:eastAsia="Times New Roman" w:hAnsi="Times New Roman" w:cs="Times New Roman"/>
      <w:sz w:val="24"/>
      <w:lang w:eastAsia="ru-RU"/>
    </w:rPr>
  </w:style>
  <w:style w:type="paragraph" w:customStyle="1" w:styleId="1ff8">
    <w:name w:val="Без интервала1"/>
    <w:basedOn w:val="a6"/>
    <w:pPr>
      <w:spacing w:after="0" w:line="240" w:lineRule="auto"/>
      <w:contextualSpacing/>
    </w:pPr>
    <w:rPr>
      <w:rFonts w:ascii="Times New Roman" w:hAnsi="Times New Roman" w:cs="Times New Roman"/>
      <w:sz w:val="24"/>
      <w:szCs w:val="32"/>
      <w:lang w:val="en-US"/>
    </w:rPr>
  </w:style>
  <w:style w:type="paragraph" w:customStyle="1" w:styleId="Style70">
    <w:name w:val="Style7"/>
    <w:basedOn w:val="a6"/>
    <w:uiPriority w:val="99"/>
    <w:qFormat/>
    <w:pPr>
      <w:widowControl w:val="0"/>
      <w:spacing w:after="0" w:line="240" w:lineRule="auto"/>
    </w:pPr>
    <w:rPr>
      <w:rFonts w:ascii="Times New Roman" w:eastAsia="Times New Roman" w:hAnsi="Times New Roman" w:cs="Times New Roman"/>
      <w:sz w:val="24"/>
      <w:szCs w:val="24"/>
      <w:lang w:eastAsia="ru-RU"/>
    </w:rPr>
  </w:style>
  <w:style w:type="character" w:styleId="affffffff">
    <w:name w:val="endnote reference"/>
    <w:uiPriority w:val="99"/>
    <w:unhideWhenUsed/>
    <w:rPr>
      <w:vertAlign w:val="superscript"/>
    </w:rPr>
  </w:style>
  <w:style w:type="character" w:styleId="affffffff0">
    <w:name w:val="Placeholder Text"/>
    <w:uiPriority w:val="99"/>
    <w:semiHidden/>
    <w:rPr>
      <w:color w:val="808080"/>
    </w:rPr>
  </w:style>
  <w:style w:type="character" w:styleId="affffffff1">
    <w:name w:val="Subtle Emphasis"/>
    <w:uiPriority w:val="19"/>
    <w:qFormat/>
    <w:rPr>
      <w:i/>
      <w:iCs w:val="0"/>
      <w:color w:val="5A5A5A"/>
    </w:rPr>
  </w:style>
  <w:style w:type="character" w:styleId="affffffff2">
    <w:name w:val="Intense Emphasis"/>
    <w:uiPriority w:val="21"/>
    <w:qFormat/>
    <w:rPr>
      <w:b/>
      <w:bCs w:val="0"/>
      <w:i/>
      <w:iCs w:val="0"/>
      <w:sz w:val="24"/>
      <w:szCs w:val="24"/>
      <w:u w:val="single"/>
    </w:rPr>
  </w:style>
  <w:style w:type="character" w:styleId="affffffff3">
    <w:name w:val="Subtle Reference"/>
    <w:uiPriority w:val="31"/>
    <w:qFormat/>
    <w:rPr>
      <w:sz w:val="24"/>
      <w:szCs w:val="24"/>
      <w:u w:val="single"/>
    </w:rPr>
  </w:style>
  <w:style w:type="character" w:styleId="affffffff4">
    <w:name w:val="Intense Reference"/>
    <w:uiPriority w:val="32"/>
    <w:qFormat/>
    <w:rPr>
      <w:b/>
      <w:bCs w:val="0"/>
      <w:sz w:val="24"/>
      <w:u w:val="single"/>
    </w:rPr>
  </w:style>
  <w:style w:type="character" w:styleId="affffffff5">
    <w:name w:val="Book Title"/>
    <w:uiPriority w:val="33"/>
    <w:qFormat/>
    <w:rPr>
      <w:rFonts w:ascii="Cambria" w:eastAsia="Times New Roman" w:hAnsi="Cambria" w:hint="default"/>
      <w:b/>
      <w:bCs w:val="0"/>
      <w:i/>
      <w:iCs w:val="0"/>
      <w:sz w:val="24"/>
      <w:szCs w:val="24"/>
    </w:rPr>
  </w:style>
  <w:style w:type="character" w:customStyle="1" w:styleId="HTML10">
    <w:name w:val="Стандартный HTML Знак1"/>
    <w:uiPriority w:val="99"/>
    <w:semiHidden/>
    <w:rPr>
      <w:rFonts w:ascii="Consolas" w:eastAsia="Calibri" w:hAnsi="Consolas" w:cs="Consolas" w:hint="default"/>
      <w:sz w:val="20"/>
      <w:szCs w:val="20"/>
    </w:rPr>
  </w:style>
  <w:style w:type="character" w:customStyle="1" w:styleId="1ff9">
    <w:name w:val="Текст сноски Знак1"/>
    <w:uiPriority w:val="99"/>
    <w:semiHidden/>
    <w:rPr>
      <w:rFonts w:ascii="Calibri" w:eastAsia="Calibri" w:hAnsi="Calibri" w:cs="Times New Roman" w:hint="default"/>
      <w:sz w:val="20"/>
      <w:szCs w:val="20"/>
    </w:rPr>
  </w:style>
  <w:style w:type="character" w:customStyle="1" w:styleId="1ffa">
    <w:name w:val="Текст примечания Знак1"/>
    <w:uiPriority w:val="99"/>
    <w:semiHidden/>
    <w:rPr>
      <w:rFonts w:ascii="Calibri" w:eastAsia="Calibri" w:hAnsi="Calibri" w:cs="Times New Roman" w:hint="default"/>
      <w:sz w:val="20"/>
      <w:szCs w:val="20"/>
    </w:rPr>
  </w:style>
  <w:style w:type="character" w:customStyle="1" w:styleId="1ffb">
    <w:name w:val="Название Знак1"/>
    <w:rPr>
      <w:rFonts w:ascii="Cambria" w:eastAsia="Times New Roman" w:hAnsi="Cambria" w:hint="default"/>
      <w:b/>
      <w:bCs/>
      <w:sz w:val="32"/>
      <w:szCs w:val="32"/>
      <w:lang w:val="en-US" w:bidi="en-US"/>
    </w:rPr>
  </w:style>
  <w:style w:type="character" w:customStyle="1" w:styleId="1ffc">
    <w:name w:val="Красная строка Знак1"/>
    <w:uiPriority w:val="99"/>
    <w:semiHidden/>
    <w:rPr>
      <w:rFonts w:ascii="Times New Roman" w:eastAsia="Times New Roman" w:hAnsi="Times New Roman" w:cs="Times New Roman" w:hint="default"/>
      <w:bCs w:val="0"/>
      <w:sz w:val="24"/>
      <w:szCs w:val="24"/>
      <w:lang w:val="en-US" w:eastAsia="ru-RU" w:bidi="en-US"/>
    </w:rPr>
  </w:style>
  <w:style w:type="character" w:customStyle="1" w:styleId="218">
    <w:name w:val="Красная строка 2 Знак1"/>
    <w:uiPriority w:val="99"/>
    <w:semiHidden/>
    <w:rPr>
      <w:rFonts w:ascii="Times New Roman" w:eastAsia="Times New Roman" w:hAnsi="Times New Roman" w:cs="Times New Roman" w:hint="default"/>
      <w:bCs w:val="0"/>
      <w:sz w:val="28"/>
      <w:szCs w:val="24"/>
      <w:lang w:val="en-US" w:eastAsia="ru-RU" w:bidi="en-US"/>
    </w:rPr>
  </w:style>
  <w:style w:type="character" w:customStyle="1" w:styleId="312">
    <w:name w:val="Основной текст 3 Знак1"/>
    <w:uiPriority w:val="99"/>
    <w:semiHidden/>
    <w:rPr>
      <w:rFonts w:ascii="Calibri" w:eastAsia="Calibri" w:hAnsi="Calibri" w:cs="Times New Roman" w:hint="default"/>
      <w:sz w:val="16"/>
      <w:szCs w:val="16"/>
    </w:rPr>
  </w:style>
  <w:style w:type="character" w:customStyle="1" w:styleId="313">
    <w:name w:val="Основной текст с отступом 3 Знак1"/>
    <w:uiPriority w:val="99"/>
    <w:semiHidden/>
    <w:rPr>
      <w:rFonts w:ascii="Calibri" w:eastAsia="Calibri" w:hAnsi="Calibri" w:cs="Times New Roman" w:hint="default"/>
      <w:sz w:val="16"/>
      <w:szCs w:val="16"/>
    </w:rPr>
  </w:style>
  <w:style w:type="character" w:customStyle="1" w:styleId="1ffd">
    <w:name w:val="Схема документа Знак1"/>
    <w:semiHidden/>
    <w:rPr>
      <w:rFonts w:ascii="Tahoma" w:eastAsia="Calibri" w:hAnsi="Tahoma" w:cs="Tahoma" w:hint="default"/>
      <w:sz w:val="16"/>
      <w:szCs w:val="16"/>
    </w:rPr>
  </w:style>
  <w:style w:type="character" w:customStyle="1" w:styleId="1ffe">
    <w:name w:val="Тема примечания Знак1"/>
    <w:uiPriority w:val="99"/>
    <w:semiHidden/>
    <w:rPr>
      <w:rFonts w:ascii="Calibri" w:eastAsia="Calibri" w:hAnsi="Calibri" w:cs="Times New Roman" w:hint="default"/>
      <w:b/>
      <w:bCs/>
      <w:sz w:val="20"/>
      <w:szCs w:val="20"/>
    </w:rPr>
  </w:style>
  <w:style w:type="character" w:customStyle="1" w:styleId="2ff1">
    <w:name w:val="Заголовок 2 Знак Знак Знак Знак"/>
    <w:rPr>
      <w:rFonts w:ascii="Arial" w:hAnsi="Arial" w:cs="Arial" w:hint="default"/>
      <w:b/>
      <w:bCs/>
      <w:i/>
      <w:iCs/>
      <w:sz w:val="28"/>
      <w:szCs w:val="28"/>
      <w:lang w:val="ru-RU" w:eastAsia="ru-RU" w:bidi="ar-SA"/>
    </w:rPr>
  </w:style>
  <w:style w:type="character" w:customStyle="1" w:styleId="grame">
    <w:name w:val="grame"/>
  </w:style>
  <w:style w:type="character" w:customStyle="1" w:styleId="spelle">
    <w:name w:val="spelle"/>
  </w:style>
  <w:style w:type="character" w:customStyle="1" w:styleId="affffffff6">
    <w:name w:val="Цветовое выделение"/>
    <w:uiPriority w:val="99"/>
    <w:rPr>
      <w:b/>
      <w:bCs/>
      <w:color w:val="000080"/>
      <w:sz w:val="20"/>
      <w:szCs w:val="20"/>
    </w:rPr>
  </w:style>
  <w:style w:type="character" w:customStyle="1" w:styleId="bold">
    <w:name w:val="bold"/>
  </w:style>
  <w:style w:type="character" w:customStyle="1" w:styleId="underline">
    <w:name w:val="underline"/>
  </w:style>
  <w:style w:type="character" w:customStyle="1" w:styleId="term">
    <w:name w:val="term"/>
  </w:style>
  <w:style w:type="character" w:customStyle="1" w:styleId="guilabel">
    <w:name w:val="guilabel"/>
  </w:style>
  <w:style w:type="character" w:customStyle="1" w:styleId="219">
    <w:name w:val="Цитата 21"/>
  </w:style>
  <w:style w:type="character" w:customStyle="1" w:styleId="273">
    <w:name w:val="Основной текст (27)3"/>
    <w:uiPriority w:val="99"/>
    <w:rPr>
      <w:rFonts w:ascii="Times New Roman" w:hAnsi="Times New Roman" w:cs="Times New Roman" w:hint="default"/>
      <w:b/>
      <w:bCs/>
      <w:spacing w:val="0"/>
      <w:sz w:val="30"/>
      <w:szCs w:val="30"/>
      <w:shd w:val="clear" w:color="FFFFFF" w:fill="FFFFFF"/>
    </w:rPr>
  </w:style>
  <w:style w:type="character" w:customStyle="1" w:styleId="21ArialUnicodeMS">
    <w:name w:val="Основной текст (21) + Arial Unicode MS"/>
    <w:uiPriority w:val="99"/>
    <w:rPr>
      <w:rFonts w:ascii="Arial Unicode MS" w:eastAsia="Arial Unicode MS" w:hAnsi="Times New Roman" w:cs="Arial Unicode MS" w:hint="eastAsia"/>
      <w:b/>
      <w:bCs/>
      <w:sz w:val="29"/>
      <w:szCs w:val="29"/>
      <w:shd w:val="clear" w:color="FFFFFF" w:fill="FFFFFF"/>
    </w:rPr>
  </w:style>
  <w:style w:type="character" w:customStyle="1" w:styleId="affffffff7">
    <w:name w:val="Основной текст + Курсив"/>
    <w:rPr>
      <w:rFonts w:ascii="Times New Roman" w:eastAsia="Times New Roman" w:hAnsi="Times New Roman" w:cs="Times New Roman" w:hint="default"/>
      <w:b w:val="0"/>
      <w:bCs w:val="0"/>
      <w:i/>
      <w:iCs/>
      <w:smallCaps w:val="0"/>
      <w:spacing w:val="0"/>
      <w:sz w:val="23"/>
      <w:szCs w:val="23"/>
      <w:u w:val="single"/>
      <w:shd w:val="clear" w:color="FFFFFF" w:fill="FFFFFF"/>
    </w:rPr>
  </w:style>
  <w:style w:type="character" w:customStyle="1" w:styleId="1pt">
    <w:name w:val="Основной текст + Интервал 1 pt"/>
    <w:rPr>
      <w:rFonts w:ascii="Times New Roman" w:eastAsia="Times New Roman" w:hAnsi="Times New Roman" w:cs="Times New Roman" w:hint="default"/>
      <w:b w:val="0"/>
      <w:bCs w:val="0"/>
      <w:i w:val="0"/>
      <w:iCs w:val="0"/>
      <w:smallCaps w:val="0"/>
      <w:strike w:val="0"/>
      <w:spacing w:val="30"/>
      <w:sz w:val="23"/>
      <w:szCs w:val="23"/>
      <w:u w:val="none"/>
      <w:shd w:val="clear" w:color="FFFFFF" w:fill="FFFFFF"/>
    </w:rPr>
  </w:style>
  <w:style w:type="character" w:customStyle="1" w:styleId="222">
    <w:name w:val="Заголовок №2 (2) + Полужирный"/>
    <w:rPr>
      <w:rFonts w:ascii="Times New Roman" w:eastAsia="Times New Roman" w:hAnsi="Times New Roman" w:cs="Times New Roman" w:hint="default"/>
      <w:b/>
      <w:bCs/>
      <w:sz w:val="23"/>
      <w:szCs w:val="23"/>
      <w:shd w:val="clear" w:color="FFFFFF" w:fill="FFFFFF"/>
    </w:rPr>
  </w:style>
  <w:style w:type="character" w:customStyle="1" w:styleId="WW8Num3z1">
    <w:name w:val="WW8Num3z1"/>
    <w:rPr>
      <w:rFonts w:ascii="Symbol" w:hAnsi="Symbol" w:hint="default"/>
    </w:rPr>
  </w:style>
  <w:style w:type="character" w:customStyle="1" w:styleId="WW8Num4z0">
    <w:name w:val="WW8Num4z0"/>
    <w:rPr>
      <w:rFonts w:ascii="Times New Roman" w:hAnsi="Times New Roman" w:cs="Times New Roman" w:hint="default"/>
      <w:b w:val="0"/>
      <w:bCs w:val="0"/>
      <w:i w:val="0"/>
      <w:iCs w:val="0"/>
      <w:strike w:val="0"/>
      <w:sz w:val="28"/>
      <w:szCs w:val="28"/>
      <w:u w:val="none"/>
    </w:rPr>
  </w:style>
  <w:style w:type="character" w:customStyle="1" w:styleId="WW8Num5z0">
    <w:name w:val="WW8Num5z0"/>
    <w:rPr>
      <w:rFonts w:ascii="Times New Roman" w:hAnsi="Times New Roman" w:cs="Times New Roman" w:hint="default"/>
      <w:b w:val="0"/>
      <w:bCs w:val="0"/>
      <w:i w:val="0"/>
      <w:iCs w:val="0"/>
      <w:strike w:val="0"/>
      <w:sz w:val="28"/>
      <w:szCs w:val="28"/>
      <w:u w:val="none"/>
    </w:rPr>
  </w:style>
  <w:style w:type="character" w:customStyle="1" w:styleId="WW8Num6z0">
    <w:name w:val="WW8Num6z0"/>
    <w:rPr>
      <w:rFonts w:ascii="Times New Roman" w:hAnsi="Times New Roman" w:cs="Times New Roman" w:hint="default"/>
      <w:b w:val="0"/>
      <w:bCs w:val="0"/>
      <w:i w:val="0"/>
      <w:iCs w:val="0"/>
      <w:strike w:val="0"/>
      <w:sz w:val="28"/>
      <w:szCs w:val="28"/>
      <w:u w:val="none"/>
    </w:rPr>
  </w:style>
  <w:style w:type="character" w:customStyle="1" w:styleId="WW8Num7z1">
    <w:name w:val="WW8Num7z1"/>
    <w:rPr>
      <w:i w:val="0"/>
      <w:iCs w:val="0"/>
    </w:rPr>
  </w:style>
  <w:style w:type="character" w:customStyle="1" w:styleId="WW8Num8z0">
    <w:name w:val="WW8Num8z0"/>
    <w:rPr>
      <w:rFonts w:ascii="Symbol" w:hAnsi="Symbol" w:hint="default"/>
    </w:rPr>
  </w:style>
  <w:style w:type="character" w:customStyle="1" w:styleId="WW8Num9z0">
    <w:name w:val="WW8Num9z0"/>
    <w:rPr>
      <w:rFonts w:ascii="Symbol" w:hAnsi="Symbol" w:hint="default"/>
    </w:rPr>
  </w:style>
  <w:style w:type="character" w:customStyle="1" w:styleId="Absatz-Standardschriftart">
    <w:name w:val="Absatz-Standardschriftart"/>
  </w:style>
  <w:style w:type="character" w:customStyle="1" w:styleId="WW8Num1z0">
    <w:name w:val="WW8Num1z0"/>
    <w:rPr>
      <w:sz w:val="28"/>
    </w:rPr>
  </w:style>
  <w:style w:type="character" w:customStyle="1" w:styleId="WW8Num2z1">
    <w:name w:val="WW8Num2z1"/>
    <w:rPr>
      <w:rFonts w:ascii="Symbol" w:hAnsi="Symbol" w:hint="default"/>
    </w:rPr>
  </w:style>
  <w:style w:type="character" w:customStyle="1" w:styleId="WW8Num6z1">
    <w:name w:val="WW8Num6z1"/>
    <w:rPr>
      <w:rFonts w:ascii="Symbol" w:hAnsi="Symbol" w:hint="default"/>
    </w:rPr>
  </w:style>
  <w:style w:type="character" w:customStyle="1" w:styleId="WW8Num7z0">
    <w:name w:val="WW8Num7z0"/>
    <w:rPr>
      <w:rFonts w:ascii="Times New Roman" w:hAnsi="Times New Roman" w:cs="Times New Roman" w:hint="default"/>
      <w:b w:val="0"/>
      <w:bCs w:val="0"/>
      <w:i w:val="0"/>
      <w:iCs w:val="0"/>
      <w:strike w:val="0"/>
      <w:sz w:val="28"/>
      <w:szCs w:val="28"/>
      <w:u w:val="none"/>
    </w:rPr>
  </w:style>
  <w:style w:type="character" w:customStyle="1" w:styleId="WW8Num8z1">
    <w:name w:val="WW8Num8z1"/>
    <w:rPr>
      <w:rFonts w:ascii="Courier New" w:hAnsi="Courier New" w:cs="Courier New" w:hint="default"/>
    </w:rPr>
  </w:style>
  <w:style w:type="character" w:customStyle="1" w:styleId="WW8Num8z2">
    <w:name w:val="WW8Num8z2"/>
    <w:rPr>
      <w:rFonts w:ascii="Wingdings" w:hAnsi="Wingdings" w:hint="default"/>
    </w:rPr>
  </w:style>
  <w:style w:type="character" w:customStyle="1" w:styleId="WW8Num10z0">
    <w:name w:val="WW8Num10z0"/>
    <w:rPr>
      <w:rFonts w:ascii="Times New Roman" w:hAnsi="Times New Roman" w:cs="Times New Roman" w:hint="default"/>
      <w:b w:val="0"/>
      <w:bCs w:val="0"/>
      <w:i w:val="0"/>
      <w:iCs w:val="0"/>
      <w:strike w:val="0"/>
      <w:sz w:val="28"/>
      <w:szCs w:val="28"/>
      <w:u w:val="none"/>
    </w:rPr>
  </w:style>
  <w:style w:type="character" w:customStyle="1" w:styleId="WW8Num11z1">
    <w:name w:val="WW8Num11z1"/>
    <w:rPr>
      <w:i w:val="0"/>
      <w:iCs w:val="0"/>
    </w:rPr>
  </w:style>
  <w:style w:type="character" w:customStyle="1" w:styleId="WW8Num12z0">
    <w:name w:val="WW8Num12z0"/>
    <w:rPr>
      <w:rFonts w:ascii="Times New Roman" w:hAnsi="Times New Roman" w:cs="Times New Roman" w:hint="default"/>
      <w:b w:val="0"/>
      <w:bCs w:val="0"/>
      <w:i w:val="0"/>
      <w:iCs w:val="0"/>
      <w:strike w:val="0"/>
      <w:sz w:val="28"/>
      <w:szCs w:val="28"/>
      <w:u w:val="none"/>
    </w:rPr>
  </w:style>
  <w:style w:type="character" w:customStyle="1" w:styleId="WW8Num13z0">
    <w:name w:val="WW8Num13z0"/>
    <w:rPr>
      <w:rFonts w:ascii="Symbol" w:hAnsi="Symbol" w:hint="default"/>
    </w:rPr>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hint="default"/>
    </w:rPr>
  </w:style>
  <w:style w:type="character" w:customStyle="1" w:styleId="WW8Num14z1">
    <w:name w:val="WW8Num14z1"/>
    <w:rPr>
      <w:rFonts w:ascii="Courier New" w:hAnsi="Courier New" w:cs="Courier New" w:hint="default"/>
    </w:rPr>
  </w:style>
  <w:style w:type="character" w:customStyle="1" w:styleId="WW8Num14z2">
    <w:name w:val="WW8Num14z2"/>
    <w:rPr>
      <w:rFonts w:ascii="Wingdings" w:hAnsi="Wingdings" w:hint="default"/>
    </w:rPr>
  </w:style>
  <w:style w:type="character" w:customStyle="1" w:styleId="WW8Num14z3">
    <w:name w:val="WW8Num14z3"/>
    <w:rPr>
      <w:rFonts w:ascii="Symbol" w:hAnsi="Symbol" w:hint="default"/>
    </w:rPr>
  </w:style>
  <w:style w:type="character" w:customStyle="1" w:styleId="1fff">
    <w:name w:val="Основной шрифт абзаца1"/>
  </w:style>
  <w:style w:type="character" w:customStyle="1" w:styleId="1fff0">
    <w:name w:val="Знак примечания1"/>
    <w:rPr>
      <w:sz w:val="16"/>
      <w:szCs w:val="16"/>
    </w:rPr>
  </w:style>
  <w:style w:type="character" w:customStyle="1" w:styleId="affffffff8">
    <w:name w:val="Символ сноски"/>
    <w:rPr>
      <w:vertAlign w:val="superscript"/>
    </w:rPr>
  </w:style>
  <w:style w:type="character" w:customStyle="1" w:styleId="affffffff9">
    <w:name w:val="Символы концевой сноски"/>
    <w:rPr>
      <w:vertAlign w:val="superscript"/>
    </w:rPr>
  </w:style>
  <w:style w:type="character" w:customStyle="1" w:styleId="WW-">
    <w:name w:val="WW-Символы концевой сноски"/>
  </w:style>
  <w:style w:type="character" w:customStyle="1" w:styleId="affffffffa">
    <w:name w:val="Маркеры списка"/>
    <w:rPr>
      <w:rFonts w:ascii="OpenSymbol" w:eastAsia="OpenSymbol" w:hAnsi="OpenSymbol" w:cs="OpenSymbol" w:hint="default"/>
    </w:rPr>
  </w:style>
  <w:style w:type="character" w:customStyle="1" w:styleId="affffffffb">
    <w:name w:val="Символ нумерации"/>
  </w:style>
  <w:style w:type="character" w:customStyle="1" w:styleId="711">
    <w:name w:val="Заголовок 7 Знак1"/>
    <w:semiHidden/>
    <w:rPr>
      <w:rFonts w:ascii="Cambria" w:eastAsia="Times New Roman" w:hAnsi="Cambria" w:cs="Times New Roman" w:hint="default"/>
      <w:i/>
      <w:iCs/>
      <w:color w:val="404040"/>
      <w:sz w:val="28"/>
    </w:rPr>
  </w:style>
  <w:style w:type="character" w:customStyle="1" w:styleId="811">
    <w:name w:val="Заголовок 8 Знак1"/>
    <w:semiHidden/>
    <w:rPr>
      <w:rFonts w:ascii="Cambria" w:eastAsia="Times New Roman" w:hAnsi="Cambria" w:cs="Times New Roman" w:hint="default"/>
      <w:color w:val="404040"/>
      <w:sz w:val="20"/>
      <w:szCs w:val="20"/>
    </w:rPr>
  </w:style>
  <w:style w:type="character" w:customStyle="1" w:styleId="sourhr1">
    <w:name w:val="sourhr1"/>
    <w:rPr>
      <w:color w:val="0000FF"/>
      <w:u w:val="single"/>
    </w:rPr>
  </w:style>
  <w:style w:type="character" w:customStyle="1" w:styleId="messagecontactdisplay">
    <w:name w:val="messagecontactdisplay"/>
  </w:style>
  <w:style w:type="character" w:customStyle="1" w:styleId="uilink">
    <w:name w:val="uilink"/>
  </w:style>
  <w:style w:type="character" w:customStyle="1" w:styleId="smallgraytitle">
    <w:name w:val="smallgraytitle"/>
  </w:style>
  <w:style w:type="character" w:customStyle="1" w:styleId="FontStyle758">
    <w:name w:val="Font Style758"/>
    <w:uiPriority w:val="99"/>
    <w:rPr>
      <w:rFonts w:ascii="Times New Roman" w:hAnsi="Times New Roman" w:cs="Times New Roman" w:hint="default"/>
      <w:sz w:val="18"/>
      <w:szCs w:val="18"/>
    </w:rPr>
  </w:style>
  <w:style w:type="table" w:customStyle="1" w:styleId="1110">
    <w:name w:val="Сетка таблицы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a">
    <w:name w:val="Сетка таблицы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
    <w:name w:val="Сетка таблицы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e">
    <w:name w:val="Сетка таблицы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Сетка таблицы1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
    <w:name w:val="Сетка таблицы11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
    <w:name w:val="Сетка таблицы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a">
    <w:name w:val="Сетка таблицы5"/>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
    <w:name w:val="Сетка таблицы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
    <w:name w:val="Сетка таблицы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5">
    <w:name w:val="Сетка таблицы4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
    <w:name w:val="Сетка таблицы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0">
    <w:name w:val="Сетка таблицы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
    <w:name w:val="Сетка таблицы2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
    <w:name w:val="Сетка таблицы1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
    <w:name w:val="Сетка таблицы6"/>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
    <w:name w:val="Сетка таблицы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
    <w:name w:val="Сетка таблицы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
    <w:name w:val="Сетка таблицы4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0">
    <w:name w:val="Сетка таблицы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етка таблицы1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0">
    <w:name w:val="Сетка таблицы1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905">
    <w:name w:val="xl2905"/>
    <w:basedOn w:val="a6"/>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041">
    <w:name w:val="xl3041"/>
    <w:basedOn w:val="a6"/>
    <w:pPr>
      <w:pBdr>
        <w:top w:val="single" w:sz="4" w:space="0" w:color="auto"/>
        <w:left w:val="single" w:sz="4" w:space="0" w:color="auto"/>
        <w:bottom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42">
    <w:name w:val="xl3042"/>
    <w:basedOn w:val="a6"/>
    <w:pPr>
      <w:pBdr>
        <w:top w:val="single" w:sz="4" w:space="0" w:color="auto"/>
        <w:left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43">
    <w:name w:val="xl3043"/>
    <w:basedOn w:val="a6"/>
    <w:pPr>
      <w:pBdr>
        <w:top w:val="single" w:sz="4" w:space="0" w:color="auto"/>
        <w:left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44">
    <w:name w:val="xl3044"/>
    <w:basedOn w:val="a6"/>
    <w:pPr>
      <w:pBdr>
        <w:top w:val="single" w:sz="4" w:space="0" w:color="auto"/>
        <w:left w:val="single" w:sz="4" w:space="0" w:color="auto"/>
        <w:bottom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45">
    <w:name w:val="xl3045"/>
    <w:basedOn w:val="a6"/>
    <w:pPr>
      <w:pBdr>
        <w:top w:val="single" w:sz="4" w:space="0" w:color="auto"/>
        <w:left w:val="single" w:sz="4" w:space="0" w:color="auto"/>
        <w:bottom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46">
    <w:name w:val="xl3046"/>
    <w:basedOn w:val="a6"/>
    <w:pPr>
      <w:pBdr>
        <w:left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47">
    <w:name w:val="xl3047"/>
    <w:basedOn w:val="a6"/>
    <w:pPr>
      <w:pBdr>
        <w:top w:val="single" w:sz="4" w:space="0" w:color="auto"/>
        <w:left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48">
    <w:name w:val="xl3048"/>
    <w:basedOn w:val="a6"/>
    <w:pPr>
      <w:pBdr>
        <w:top w:val="single" w:sz="8" w:space="0" w:color="auto"/>
        <w:left w:val="single" w:sz="4" w:space="0" w:color="auto"/>
        <w:bottom w:val="single" w:sz="8"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49">
    <w:name w:val="xl3049"/>
    <w:basedOn w:val="a6"/>
    <w:pPr>
      <w:pBdr>
        <w:top w:val="single" w:sz="4" w:space="0" w:color="auto"/>
        <w:left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50">
    <w:name w:val="xl3050"/>
    <w:basedOn w:val="a6"/>
    <w:pPr>
      <w:pBdr>
        <w:top w:val="single" w:sz="4" w:space="0" w:color="auto"/>
        <w:left w:val="single" w:sz="4" w:space="0" w:color="auto"/>
        <w:bottom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51">
    <w:name w:val="xl3051"/>
    <w:basedOn w:val="a6"/>
    <w:pPr>
      <w:pBdr>
        <w:left w:val="single" w:sz="4" w:space="0" w:color="auto"/>
        <w:bottom w:val="single" w:sz="8"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52">
    <w:name w:val="xl3052"/>
    <w:basedOn w:val="a6"/>
    <w:pPr>
      <w:pBdr>
        <w:left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53">
    <w:name w:val="xl3053"/>
    <w:basedOn w:val="a6"/>
    <w:pP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54">
    <w:name w:val="xl3054"/>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55">
    <w:name w:val="xl3055"/>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56">
    <w:name w:val="xl3056"/>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57">
    <w:name w:val="xl3057"/>
    <w:basedOn w:val="a6"/>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58">
    <w:name w:val="xl3058"/>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59">
    <w:name w:val="xl3059"/>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60">
    <w:name w:val="xl3060"/>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61">
    <w:name w:val="xl3061"/>
    <w:basedOn w:val="a6"/>
    <w:pPr>
      <w:pBdr>
        <w:top w:val="single" w:sz="8" w:space="0" w:color="auto"/>
        <w:left w:val="single" w:sz="8" w:space="0" w:color="auto"/>
        <w:right w:val="single" w:sz="8"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b/>
      <w:bCs/>
      <w:color w:val="002060"/>
      <w:sz w:val="20"/>
      <w:szCs w:val="20"/>
      <w:lang w:eastAsia="ru-RU"/>
    </w:rPr>
  </w:style>
  <w:style w:type="paragraph" w:customStyle="1" w:styleId="xl3062">
    <w:name w:val="xl3062"/>
    <w:basedOn w:val="a6"/>
    <w:pPr>
      <w:pBdr>
        <w:left w:val="single" w:sz="8" w:space="0" w:color="auto"/>
        <w:right w:val="single" w:sz="8"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b/>
      <w:bCs/>
      <w:color w:val="002060"/>
      <w:sz w:val="20"/>
      <w:szCs w:val="20"/>
      <w:lang w:eastAsia="ru-RU"/>
    </w:rPr>
  </w:style>
  <w:style w:type="paragraph" w:customStyle="1" w:styleId="xl3063">
    <w:name w:val="xl3063"/>
    <w:basedOn w:val="a6"/>
    <w:pPr>
      <w:pBdr>
        <w:left w:val="single" w:sz="8" w:space="0" w:color="auto"/>
        <w:bottom w:val="single" w:sz="8" w:space="0" w:color="auto"/>
        <w:right w:val="single" w:sz="8"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b/>
      <w:bCs/>
      <w:color w:val="002060"/>
      <w:sz w:val="20"/>
      <w:szCs w:val="20"/>
      <w:lang w:eastAsia="ru-RU"/>
    </w:rPr>
  </w:style>
  <w:style w:type="paragraph" w:customStyle="1" w:styleId="xl3064">
    <w:name w:val="xl3064"/>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65">
    <w:name w:val="xl3065"/>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66">
    <w:name w:val="xl3066"/>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67">
    <w:name w:val="xl3067"/>
    <w:basedOn w:val="a6"/>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68">
    <w:name w:val="xl3068"/>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69">
    <w:name w:val="xl3069"/>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70">
    <w:name w:val="xl3070"/>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table" w:customStyle="1" w:styleId="75">
    <w:name w:val="Сетка таблицы7"/>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3071">
    <w:name w:val="xl3071"/>
    <w:basedOn w:val="a6"/>
    <w:pPr>
      <w:pBdr>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72">
    <w:name w:val="xl3072"/>
    <w:basedOn w:val="a6"/>
    <w:pPr>
      <w:pBdr>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73">
    <w:name w:val="xl3073"/>
    <w:basedOn w:val="a6"/>
    <w:pPr>
      <w:pBdr>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74">
    <w:name w:val="xl3074"/>
    <w:basedOn w:val="a6"/>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75">
    <w:name w:val="xl3075"/>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76">
    <w:name w:val="xl3076"/>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77">
    <w:name w:val="xl3077"/>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78">
    <w:name w:val="xl3078"/>
    <w:basedOn w:val="a6"/>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79">
    <w:name w:val="xl3079"/>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80">
    <w:name w:val="xl3080"/>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81">
    <w:name w:val="xl3081"/>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TableParagraph">
    <w:name w:val="Table Paragraph"/>
    <w:basedOn w:val="a6"/>
    <w:link w:val="TableParagraph0"/>
    <w:uiPriority w:val="1"/>
    <w:qFormat/>
    <w:pPr>
      <w:widowControl w:val="0"/>
      <w:spacing w:after="0" w:line="240" w:lineRule="auto"/>
    </w:pPr>
    <w:rPr>
      <w:rFonts w:cs="Times New Roman"/>
      <w:lang w:val="en-US"/>
    </w:rPr>
  </w:style>
  <w:style w:type="character" w:customStyle="1" w:styleId="TableParagraph0">
    <w:name w:val="Table Paragraph Знак"/>
    <w:link w:val="TableParagraph"/>
    <w:uiPriority w:val="1"/>
    <w:rPr>
      <w:rFonts w:ascii="Calibri" w:eastAsia="Calibri" w:hAnsi="Calibri" w:cs="Times New Roman"/>
      <w:lang w:val="en-US"/>
    </w:rPr>
  </w:style>
  <w:style w:type="paragraph" w:customStyle="1" w:styleId="95">
    <w:name w:val="Основной текст95"/>
    <w:basedOn w:val="a6"/>
    <w:pPr>
      <w:shd w:val="clear" w:color="FFFFFF" w:fill="FFFFFF"/>
      <w:spacing w:after="0" w:line="0" w:lineRule="atLeast"/>
    </w:pPr>
    <w:rPr>
      <w:rFonts w:ascii="Arial" w:eastAsia="Arial" w:hAnsi="Arial" w:cs="Arial"/>
      <w:spacing w:val="2"/>
      <w:sz w:val="15"/>
      <w:szCs w:val="15"/>
    </w:rPr>
  </w:style>
  <w:style w:type="character" w:customStyle="1" w:styleId="162">
    <w:name w:val="Основной текст16"/>
    <w:rPr>
      <w:rFonts w:ascii="Arial" w:eastAsia="Arial" w:hAnsi="Arial" w:cs="Arial"/>
      <w:spacing w:val="4"/>
      <w:sz w:val="15"/>
      <w:szCs w:val="15"/>
      <w:shd w:val="clear" w:color="FFFFFF" w:fill="FFFFFF"/>
    </w:rPr>
  </w:style>
  <w:style w:type="character" w:customStyle="1" w:styleId="272">
    <w:name w:val="Основной текст (27)"/>
    <w:rPr>
      <w:rFonts w:ascii="Arial" w:eastAsia="Arial" w:hAnsi="Arial" w:cs="Arial"/>
      <w:b w:val="0"/>
      <w:bCs w:val="0"/>
      <w:i w:val="0"/>
      <w:iCs w:val="0"/>
      <w:smallCaps w:val="0"/>
      <w:strike w:val="0"/>
      <w:spacing w:val="1"/>
      <w:sz w:val="16"/>
      <w:szCs w:val="16"/>
    </w:rPr>
  </w:style>
  <w:style w:type="character" w:customStyle="1" w:styleId="278pt">
    <w:name w:val="Основной текст (27) + 8 pt;Не курсив"/>
    <w:rPr>
      <w:rFonts w:ascii="Arial" w:eastAsia="Arial" w:hAnsi="Arial" w:cs="Arial"/>
      <w:b w:val="0"/>
      <w:bCs w:val="0"/>
      <w:i/>
      <w:iCs/>
      <w:smallCaps w:val="0"/>
      <w:strike w:val="0"/>
      <w:spacing w:val="4"/>
      <w:sz w:val="15"/>
      <w:szCs w:val="15"/>
    </w:rPr>
  </w:style>
  <w:style w:type="character" w:customStyle="1" w:styleId="85pt">
    <w:name w:val="Основной текст + 8.5 pt;Курсив"/>
    <w:rPr>
      <w:rFonts w:ascii="Arial" w:eastAsia="Arial" w:hAnsi="Arial" w:cs="Arial"/>
      <w:i/>
      <w:iCs/>
      <w:spacing w:val="1"/>
      <w:sz w:val="16"/>
      <w:szCs w:val="16"/>
      <w:shd w:val="clear" w:color="FFFFFF" w:fill="FFFFFF"/>
    </w:rPr>
  </w:style>
  <w:style w:type="paragraph" w:customStyle="1" w:styleId="1fff1">
    <w:name w:val="Таблица 1"/>
    <w:basedOn w:val="TableParagraph"/>
    <w:link w:val="1fff2"/>
    <w:uiPriority w:val="1"/>
    <w:qFormat/>
    <w:pPr>
      <w:contextualSpacing/>
      <w:jc w:val="center"/>
    </w:pPr>
    <w:rPr>
      <w:rFonts w:ascii="Times New Roman" w:eastAsia="Arial" w:hAnsi="Times New Roman"/>
      <w:sz w:val="18"/>
      <w:szCs w:val="18"/>
      <w:lang w:val="ru-RU"/>
    </w:rPr>
  </w:style>
  <w:style w:type="character" w:customStyle="1" w:styleId="1fff2">
    <w:name w:val="Таблица 1 Знак"/>
    <w:link w:val="1fff1"/>
    <w:uiPriority w:val="1"/>
    <w:rPr>
      <w:rFonts w:ascii="Times New Roman" w:eastAsia="Arial" w:hAnsi="Times New Roman" w:cs="Times New Roman"/>
      <w:sz w:val="18"/>
      <w:szCs w:val="18"/>
    </w:rPr>
  </w:style>
  <w:style w:type="table" w:customStyle="1" w:styleId="TableNormal">
    <w:name w:val="Table Normal"/>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paragraph" w:customStyle="1" w:styleId="affffffffc">
    <w:name w:val="КАТ_маркированный"/>
    <w:basedOn w:val="a0"/>
    <w:next w:val="a6"/>
    <w:qFormat/>
    <w:pPr>
      <w:numPr>
        <w:numId w:val="0"/>
      </w:numPr>
      <w:spacing w:after="0" w:line="276" w:lineRule="auto"/>
      <w:ind w:left="720" w:hanging="360"/>
      <w:contextualSpacing/>
      <w:jc w:val="left"/>
    </w:pPr>
  </w:style>
  <w:style w:type="paragraph" w:customStyle="1" w:styleId="TitleProject">
    <w:name w:val="TitleProject"/>
    <w:basedOn w:val="a6"/>
    <w:qFormat/>
    <w:pPr>
      <w:spacing w:after="0" w:line="240" w:lineRule="auto"/>
      <w:ind w:left="142"/>
      <w:jc w:val="center"/>
    </w:pPr>
    <w:rPr>
      <w:rFonts w:ascii="Arial" w:eastAsia="Times New Roman" w:hAnsi="Arial" w:cs="Times New Roman"/>
      <w:b/>
      <w:sz w:val="32"/>
      <w:szCs w:val="20"/>
      <w:lang w:eastAsia="ru-RU"/>
    </w:rPr>
  </w:style>
  <w:style w:type="paragraph" w:customStyle="1" w:styleId="3f4">
    <w:name w:val="Уровень 3"/>
    <w:basedOn w:val="3"/>
    <w:qFormat/>
    <w:pPr>
      <w:tabs>
        <w:tab w:val="clear" w:pos="540"/>
      </w:tabs>
      <w:spacing w:before="240" w:after="60"/>
      <w:ind w:left="1440" w:firstLine="0"/>
      <w:jc w:val="left"/>
    </w:pPr>
    <w:rPr>
      <w:color w:val="548DD4"/>
      <w:sz w:val="20"/>
      <w:szCs w:val="20"/>
      <w:lang w:eastAsia="ru-RU" w:bidi="ar-SA"/>
    </w:rPr>
  </w:style>
  <w:style w:type="character" w:customStyle="1" w:styleId="FontStyle15">
    <w:name w:val="Font Style15"/>
    <w:rPr>
      <w:rFonts w:ascii="Calibri" w:hAnsi="Calibri" w:cs="Calibri"/>
      <w:sz w:val="22"/>
      <w:szCs w:val="22"/>
    </w:rPr>
  </w:style>
  <w:style w:type="paragraph" w:styleId="affffffffd">
    <w:name w:val="macro"/>
    <w:link w:val="affffffffe"/>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urier New" w:eastAsia="Times New Roman" w:hAnsi="Courier New" w:cs="Times New Roman"/>
      <w:sz w:val="20"/>
      <w:szCs w:val="20"/>
      <w:lang w:eastAsia="ru-RU"/>
    </w:rPr>
  </w:style>
  <w:style w:type="character" w:customStyle="1" w:styleId="affffffffe">
    <w:name w:val="Текст макроса Знак"/>
    <w:basedOn w:val="a7"/>
    <w:link w:val="affffffffd"/>
    <w:rPr>
      <w:rFonts w:ascii="Courier New" w:eastAsia="Times New Roman" w:hAnsi="Courier New" w:cs="Times New Roman"/>
      <w:sz w:val="20"/>
      <w:szCs w:val="20"/>
      <w:lang w:eastAsia="ru-RU"/>
    </w:rPr>
  </w:style>
  <w:style w:type="paragraph" w:customStyle="1" w:styleId="MainTXT">
    <w:name w:val="MainTXT"/>
    <w:basedOn w:val="a6"/>
    <w:pPr>
      <w:spacing w:after="0" w:line="360" w:lineRule="auto"/>
      <w:ind w:left="142" w:firstLine="709"/>
      <w:jc w:val="both"/>
    </w:pPr>
    <w:rPr>
      <w:rFonts w:ascii="Arial" w:eastAsia="Times New Roman" w:hAnsi="Arial" w:cs="Times New Roman"/>
      <w:sz w:val="24"/>
      <w:szCs w:val="20"/>
      <w:lang w:eastAsia="ru-RU"/>
    </w:rPr>
  </w:style>
  <w:style w:type="paragraph" w:customStyle="1" w:styleId="List1">
    <w:name w:val="List1"/>
    <w:basedOn w:val="a6"/>
    <w:pPr>
      <w:numPr>
        <w:numId w:val="18"/>
      </w:numPr>
      <w:spacing w:after="0" w:line="360" w:lineRule="auto"/>
      <w:jc w:val="both"/>
    </w:pPr>
    <w:rPr>
      <w:rFonts w:ascii="Arial" w:eastAsia="Times New Roman" w:hAnsi="Arial" w:cs="Times New Roman"/>
      <w:sz w:val="24"/>
      <w:szCs w:val="20"/>
      <w:lang w:eastAsia="ru-RU"/>
    </w:rPr>
  </w:style>
  <w:style w:type="paragraph" w:customStyle="1" w:styleId="List2">
    <w:name w:val="List2"/>
    <w:basedOn w:val="a6"/>
    <w:pPr>
      <w:numPr>
        <w:numId w:val="17"/>
      </w:numPr>
      <w:tabs>
        <w:tab w:val="left" w:pos="1701"/>
      </w:tabs>
      <w:spacing w:after="0" w:line="360" w:lineRule="auto"/>
      <w:jc w:val="both"/>
    </w:pPr>
    <w:rPr>
      <w:rFonts w:ascii="Arial" w:eastAsia="Times New Roman" w:hAnsi="Arial" w:cs="Times New Roman"/>
      <w:sz w:val="24"/>
      <w:szCs w:val="20"/>
      <w:lang w:eastAsia="ru-RU"/>
    </w:rPr>
  </w:style>
  <w:style w:type="paragraph" w:customStyle="1" w:styleId="PamkaSmall">
    <w:name w:val="PamkaSmall"/>
    <w:basedOn w:val="a6"/>
    <w:uiPriority w:val="99"/>
    <w:qFormat/>
    <w:pPr>
      <w:spacing w:after="0" w:line="240" w:lineRule="auto"/>
    </w:pPr>
    <w:rPr>
      <w:rFonts w:ascii="Arial" w:eastAsia="Times New Roman" w:hAnsi="Arial" w:cs="Times New Roman"/>
      <w:i/>
      <w:sz w:val="16"/>
      <w:szCs w:val="20"/>
      <w:lang w:eastAsia="ru-RU"/>
    </w:rPr>
  </w:style>
  <w:style w:type="paragraph" w:customStyle="1" w:styleId="PamkaNum">
    <w:name w:val="PamkaNum"/>
    <w:basedOn w:val="a6"/>
    <w:pPr>
      <w:spacing w:after="0" w:line="240" w:lineRule="auto"/>
      <w:jc w:val="center"/>
    </w:pPr>
    <w:rPr>
      <w:rFonts w:ascii="Arial" w:eastAsia="Times New Roman" w:hAnsi="Arial" w:cs="Times New Roman"/>
      <w:i/>
      <w:sz w:val="20"/>
      <w:szCs w:val="20"/>
      <w:lang w:eastAsia="ru-RU"/>
    </w:rPr>
  </w:style>
  <w:style w:type="paragraph" w:customStyle="1" w:styleId="PamkaStad">
    <w:name w:val="PamkaStad"/>
    <w:basedOn w:val="a6"/>
    <w:pPr>
      <w:spacing w:after="0" w:line="240" w:lineRule="auto"/>
      <w:jc w:val="center"/>
    </w:pPr>
    <w:rPr>
      <w:rFonts w:ascii="Arial" w:eastAsia="Times New Roman" w:hAnsi="Arial" w:cs="Times New Roman"/>
      <w:sz w:val="24"/>
      <w:szCs w:val="20"/>
      <w:lang w:eastAsia="ru-RU"/>
    </w:rPr>
  </w:style>
  <w:style w:type="paragraph" w:customStyle="1" w:styleId="PamkaGraf">
    <w:name w:val="PamkaGraf"/>
    <w:basedOn w:val="a6"/>
    <w:pPr>
      <w:spacing w:after="0" w:line="240" w:lineRule="auto"/>
    </w:pPr>
    <w:rPr>
      <w:rFonts w:ascii="Arial" w:eastAsia="Times New Roman" w:hAnsi="Arial" w:cs="Times New Roman"/>
      <w:i/>
      <w:sz w:val="8"/>
      <w:szCs w:val="20"/>
      <w:lang w:eastAsia="ru-RU"/>
    </w:rPr>
  </w:style>
  <w:style w:type="paragraph" w:customStyle="1" w:styleId="Stadia">
    <w:name w:val="Stadia"/>
    <w:basedOn w:val="a6"/>
    <w:pPr>
      <w:pBdr>
        <w:top w:val="single" w:sz="24" w:space="9" w:color="auto"/>
      </w:pBdr>
      <w:spacing w:after="0" w:line="240" w:lineRule="auto"/>
      <w:ind w:left="142"/>
      <w:jc w:val="center"/>
    </w:pPr>
    <w:rPr>
      <w:rFonts w:ascii="Arial" w:eastAsia="Times New Roman" w:hAnsi="Arial" w:cs="Times New Roman"/>
      <w:b/>
      <w:sz w:val="44"/>
      <w:szCs w:val="20"/>
      <w:lang w:eastAsia="ru-RU"/>
    </w:rPr>
  </w:style>
  <w:style w:type="paragraph" w:customStyle="1" w:styleId="PamkaNaim">
    <w:name w:val="PamkaNaim"/>
    <w:basedOn w:val="a6"/>
    <w:pPr>
      <w:spacing w:after="0" w:line="240" w:lineRule="auto"/>
      <w:jc w:val="center"/>
    </w:pPr>
    <w:rPr>
      <w:rFonts w:ascii="Arial" w:eastAsia="Times New Roman" w:hAnsi="Arial" w:cs="Times New Roman"/>
      <w:i/>
      <w:sz w:val="24"/>
      <w:szCs w:val="20"/>
      <w:lang w:eastAsia="ru-RU"/>
    </w:rPr>
  </w:style>
  <w:style w:type="paragraph" w:customStyle="1" w:styleId="TitleDoc">
    <w:name w:val="TitleDoc"/>
    <w:basedOn w:val="a6"/>
    <w:pPr>
      <w:spacing w:after="0" w:line="360" w:lineRule="auto"/>
      <w:ind w:left="142"/>
      <w:jc w:val="center"/>
    </w:pPr>
    <w:rPr>
      <w:rFonts w:ascii="Arial" w:eastAsia="Times New Roman" w:hAnsi="Arial" w:cs="Times New Roman"/>
      <w:sz w:val="28"/>
      <w:szCs w:val="20"/>
      <w:lang w:val="en-US" w:eastAsia="ru-RU"/>
    </w:rPr>
  </w:style>
  <w:style w:type="character" w:customStyle="1" w:styleId="CODE">
    <w:name w:val="CODE"/>
    <w:rPr>
      <w:rFonts w:ascii="Courier New" w:hAnsi="Courier New"/>
      <w:color w:val="auto"/>
      <w:u w:val="none"/>
      <w:vertAlign w:val="baseline"/>
    </w:rPr>
  </w:style>
  <w:style w:type="paragraph" w:customStyle="1" w:styleId="FMainTXT">
    <w:name w:val="FMainTXT"/>
    <w:basedOn w:val="MainTXT"/>
    <w:pPr>
      <w:spacing w:before="120"/>
    </w:pPr>
  </w:style>
  <w:style w:type="paragraph" w:customStyle="1" w:styleId="IfMainTXT">
    <w:name w:val="IfMainTXT"/>
    <w:basedOn w:val="MainTXT"/>
    <w:pPr>
      <w:spacing w:before="120"/>
    </w:pPr>
    <w:rPr>
      <w:i/>
      <w:u w:val="single"/>
    </w:rPr>
  </w:style>
  <w:style w:type="paragraph" w:customStyle="1" w:styleId="indMainTXT">
    <w:name w:val="indMainTXT"/>
    <w:basedOn w:val="a6"/>
    <w:pPr>
      <w:spacing w:after="0" w:line="360" w:lineRule="auto"/>
      <w:ind w:left="1134"/>
      <w:jc w:val="both"/>
    </w:pPr>
    <w:rPr>
      <w:rFonts w:ascii="Arial" w:eastAsia="Times New Roman" w:hAnsi="Arial" w:cs="Times New Roman"/>
      <w:sz w:val="24"/>
      <w:szCs w:val="20"/>
      <w:lang w:eastAsia="ru-RU"/>
    </w:rPr>
  </w:style>
  <w:style w:type="paragraph" w:customStyle="1" w:styleId="NormalIndent">
    <w:name w:val="NormalIndent"/>
    <w:basedOn w:val="a6"/>
    <w:pPr>
      <w:spacing w:after="0" w:line="360" w:lineRule="auto"/>
      <w:ind w:left="1134" w:firstLine="720"/>
      <w:jc w:val="both"/>
    </w:pPr>
    <w:rPr>
      <w:rFonts w:ascii="Arial" w:eastAsia="Times New Roman" w:hAnsi="Arial" w:cs="Times New Roman"/>
      <w:sz w:val="24"/>
      <w:szCs w:val="20"/>
      <w:lang w:eastAsia="ru-RU"/>
    </w:rPr>
  </w:style>
  <w:style w:type="paragraph" w:customStyle="1" w:styleId="TableTXT">
    <w:name w:val="TableTXT"/>
    <w:basedOn w:val="a6"/>
    <w:pPr>
      <w:spacing w:after="0" w:line="240" w:lineRule="auto"/>
      <w:jc w:val="center"/>
    </w:pPr>
    <w:rPr>
      <w:rFonts w:ascii="Arial" w:eastAsia="Times New Roman" w:hAnsi="Arial" w:cs="Times New Roman"/>
      <w:sz w:val="24"/>
      <w:szCs w:val="20"/>
    </w:rPr>
  </w:style>
  <w:style w:type="paragraph" w:customStyle="1" w:styleId="RamkaTXT12">
    <w:name w:val="RamkaTXT(12)"/>
    <w:basedOn w:val="a6"/>
    <w:uiPriority w:val="99"/>
    <w:pPr>
      <w:spacing w:after="0" w:line="360" w:lineRule="auto"/>
      <w:jc w:val="both"/>
    </w:pPr>
    <w:rPr>
      <w:rFonts w:ascii="Arial" w:eastAsia="Times New Roman" w:hAnsi="Arial" w:cs="Times New Roman"/>
      <w:sz w:val="24"/>
      <w:szCs w:val="20"/>
      <w:lang w:eastAsia="ru-RU"/>
    </w:rPr>
  </w:style>
  <w:style w:type="paragraph" w:customStyle="1" w:styleId="RamkaTXT10">
    <w:name w:val="RamkaTXT(10)"/>
    <w:basedOn w:val="a6"/>
    <w:pPr>
      <w:spacing w:after="0" w:line="360" w:lineRule="auto"/>
      <w:jc w:val="both"/>
    </w:pPr>
    <w:rPr>
      <w:rFonts w:ascii="Arial" w:eastAsia="Times New Roman" w:hAnsi="Arial" w:cs="Times New Roman"/>
      <w:sz w:val="20"/>
      <w:szCs w:val="20"/>
      <w:lang w:eastAsia="ru-RU"/>
    </w:rPr>
  </w:style>
  <w:style w:type="paragraph" w:customStyle="1" w:styleId="Style4">
    <w:name w:val="Style4"/>
    <w:basedOn w:val="a6"/>
    <w:uiPriority w:val="99"/>
    <w:pPr>
      <w:widowControl w:val="0"/>
      <w:spacing w:after="0" w:line="320" w:lineRule="exact"/>
      <w:jc w:val="center"/>
    </w:pPr>
    <w:rPr>
      <w:rFonts w:ascii="Times New Roman" w:eastAsia="Times New Roman" w:hAnsi="Times New Roman" w:cs="Times New Roman"/>
      <w:sz w:val="24"/>
      <w:szCs w:val="24"/>
      <w:lang w:eastAsia="ru-RU"/>
    </w:rPr>
  </w:style>
  <w:style w:type="paragraph" w:customStyle="1" w:styleId="Style5">
    <w:name w:val="Style5"/>
    <w:basedOn w:val="a6"/>
    <w:uiPriority w:val="99"/>
    <w:pPr>
      <w:widowControl w:val="0"/>
      <w:spacing w:after="0" w:line="240" w:lineRule="auto"/>
    </w:pPr>
    <w:rPr>
      <w:rFonts w:ascii="Times New Roman" w:eastAsia="Times New Roman" w:hAnsi="Times New Roman" w:cs="Times New Roman"/>
      <w:sz w:val="24"/>
      <w:szCs w:val="24"/>
      <w:lang w:eastAsia="ru-RU"/>
    </w:rPr>
  </w:style>
  <w:style w:type="paragraph" w:customStyle="1" w:styleId="Style6">
    <w:name w:val="Style6"/>
    <w:basedOn w:val="a6"/>
    <w:uiPriority w:val="99"/>
    <w:pPr>
      <w:widowControl w:val="0"/>
      <w:spacing w:after="0" w:line="240" w:lineRule="auto"/>
    </w:pPr>
    <w:rPr>
      <w:rFonts w:ascii="Times New Roman" w:eastAsia="Times New Roman" w:hAnsi="Times New Roman" w:cs="Times New Roman"/>
      <w:sz w:val="24"/>
      <w:szCs w:val="24"/>
      <w:lang w:eastAsia="ru-RU"/>
    </w:rPr>
  </w:style>
  <w:style w:type="character" w:customStyle="1" w:styleId="FontStyle13">
    <w:name w:val="Font Style13"/>
    <w:rPr>
      <w:rFonts w:ascii="Times New Roman" w:hAnsi="Times New Roman" w:cs="Times New Roman"/>
      <w:sz w:val="26"/>
      <w:szCs w:val="26"/>
    </w:rPr>
  </w:style>
  <w:style w:type="character" w:customStyle="1" w:styleId="postal-code">
    <w:name w:val="postal-code"/>
  </w:style>
  <w:style w:type="numbering" w:customStyle="1" w:styleId="1113">
    <w:name w:val="Нет списка111"/>
    <w:next w:val="a9"/>
    <w:uiPriority w:val="99"/>
    <w:semiHidden/>
    <w:unhideWhenUsed/>
  </w:style>
  <w:style w:type="numbering" w:customStyle="1" w:styleId="21b">
    <w:name w:val="Нет списка21"/>
    <w:next w:val="a9"/>
    <w:uiPriority w:val="99"/>
    <w:semiHidden/>
    <w:unhideWhenUsed/>
  </w:style>
  <w:style w:type="character" w:styleId="HTML2">
    <w:name w:val="HTML Cite"/>
    <w:unhideWhenUsed/>
    <w:rPr>
      <w:rFonts w:ascii="Times New Roman" w:hAnsi="Times New Roman" w:cs="Times New Roman" w:hint="default"/>
      <w:i/>
      <w:iCs/>
    </w:rPr>
  </w:style>
  <w:style w:type="paragraph" w:customStyle="1" w:styleId="1fff3">
    <w:name w:val="Рецензия1"/>
    <w:semiHidden/>
    <w:pPr>
      <w:spacing w:after="0" w:line="240" w:lineRule="auto"/>
    </w:pPr>
    <w:rPr>
      <w:rFonts w:ascii="Times New Roman" w:eastAsia="Times New Roman" w:hAnsi="Times New Roman" w:cs="Times New Roman"/>
      <w:sz w:val="24"/>
      <w:szCs w:val="24"/>
      <w:lang w:eastAsia="ar-SA"/>
    </w:rPr>
  </w:style>
  <w:style w:type="character" w:customStyle="1" w:styleId="IntenseQuoteChar">
    <w:name w:val="Intense Quote Char"/>
    <w:link w:val="1fff4"/>
    <w:rPr>
      <w:b/>
      <w:bCs/>
      <w:i/>
      <w:iCs/>
      <w:color w:val="4F81BD"/>
      <w:sz w:val="28"/>
    </w:rPr>
  </w:style>
  <w:style w:type="paragraph" w:customStyle="1" w:styleId="1fff4">
    <w:name w:val="Выделенная цитата1"/>
    <w:basedOn w:val="a6"/>
    <w:next w:val="a6"/>
    <w:link w:val="IntenseQuoteChar"/>
    <w:pPr>
      <w:pBdr>
        <w:bottom w:val="single" w:sz="4" w:space="4" w:color="4F81BD"/>
      </w:pBdr>
      <w:spacing w:before="200" w:after="280" w:line="360" w:lineRule="auto"/>
      <w:ind w:left="936" w:right="936" w:firstLine="709"/>
      <w:jc w:val="both"/>
    </w:pPr>
    <w:rPr>
      <w:b/>
      <w:bCs/>
      <w:i/>
      <w:iCs/>
      <w:color w:val="4F81BD"/>
      <w:sz w:val="28"/>
    </w:rPr>
  </w:style>
  <w:style w:type="paragraph" w:customStyle="1" w:styleId="1fff5">
    <w:name w:val="Заголовок оглавления1"/>
    <w:basedOn w:val="11"/>
    <w:next w:val="a6"/>
    <w:pPr>
      <w:keepLines/>
      <w:widowControl/>
      <w:tabs>
        <w:tab w:val="clear" w:pos="0"/>
        <w:tab w:val="num" w:pos="360"/>
        <w:tab w:val="left" w:pos="1100"/>
      </w:tabs>
      <w:spacing w:before="120"/>
      <w:jc w:val="both"/>
      <w:outlineLvl w:val="9"/>
    </w:pPr>
    <w:rPr>
      <w:rFonts w:eastAsia="Times New Roman"/>
      <w:color w:val="365F91"/>
      <w:lang w:eastAsia="ru-RU" w:bidi="ar-SA"/>
    </w:rPr>
  </w:style>
  <w:style w:type="paragraph" w:customStyle="1" w:styleId="ConsPlusCell">
    <w:name w:val="ConsPlusCell"/>
    <w:pPr>
      <w:widowControl w:val="0"/>
      <w:spacing w:after="0" w:line="240" w:lineRule="auto"/>
    </w:pPr>
    <w:rPr>
      <w:rFonts w:ascii="Arial" w:eastAsia="Times New Roman" w:hAnsi="Arial" w:cs="Arial"/>
      <w:sz w:val="20"/>
      <w:szCs w:val="20"/>
      <w:lang w:eastAsia="ru-RU"/>
    </w:rPr>
  </w:style>
  <w:style w:type="character" w:customStyle="1" w:styleId="FontStyle26">
    <w:name w:val="Font Style26"/>
    <w:rPr>
      <w:rFonts w:ascii="Times New Roman" w:hAnsi="Times New Roman" w:cs="Times New Roman" w:hint="default"/>
      <w:sz w:val="20"/>
      <w:szCs w:val="20"/>
    </w:rPr>
  </w:style>
  <w:style w:type="character" w:customStyle="1" w:styleId="BodyText2Char1">
    <w:name w:val="Body Text 2 Char1"/>
    <w:semiHidden/>
    <w:rPr>
      <w:rFonts w:ascii="Times New Roman" w:hAnsi="Times New Roman" w:cs="Times New Roman" w:hint="default"/>
      <w:sz w:val="28"/>
      <w:lang w:eastAsia="en-US"/>
    </w:rPr>
  </w:style>
  <w:style w:type="character" w:customStyle="1" w:styleId="afffffffff">
    <w:name w:val="Знак Знак"/>
    <w:uiPriority w:val="35"/>
    <w:rPr>
      <w:rFonts w:ascii="Times New Roman" w:hAnsi="Times New Roman" w:cs="Times New Roman" w:hint="default"/>
      <w:sz w:val="24"/>
      <w:szCs w:val="24"/>
      <w:lang w:val="ru-RU" w:eastAsia="ar-SA" w:bidi="ar-SA"/>
    </w:rPr>
  </w:style>
  <w:style w:type="character" w:customStyle="1" w:styleId="DocumentMapChar1">
    <w:name w:val="Document Map Char1"/>
    <w:semiHidden/>
    <w:rPr>
      <w:rFonts w:ascii="Times New Roman" w:hAnsi="Times New Roman" w:cs="Times New Roman" w:hint="default"/>
      <w:sz w:val="2"/>
      <w:lang w:eastAsia="en-US"/>
    </w:rPr>
  </w:style>
  <w:style w:type="character" w:customStyle="1" w:styleId="1fff6">
    <w:name w:val="Сильное выделение1"/>
    <w:rPr>
      <w:rFonts w:ascii="Times New Roman" w:hAnsi="Times New Roman" w:cs="Times New Roman" w:hint="default"/>
      <w:b/>
      <w:bCs/>
      <w:i/>
      <w:iCs/>
      <w:color w:val="4F81BD"/>
    </w:rPr>
  </w:style>
  <w:style w:type="character" w:customStyle="1" w:styleId="1fff7">
    <w:name w:val="Слабое выделение1"/>
    <w:rPr>
      <w:rFonts w:ascii="Times New Roman" w:hAnsi="Times New Roman" w:cs="Times New Roman" w:hint="default"/>
      <w:i/>
      <w:iCs/>
      <w:color w:val="808080"/>
    </w:rPr>
  </w:style>
  <w:style w:type="character" w:customStyle="1" w:styleId="Heading2Char">
    <w:name w:val="Heading 2 Char"/>
    <w:rPr>
      <w:rFonts w:ascii="Times New Roman" w:hAnsi="Times New Roman" w:cs="Times New Roman" w:hint="default"/>
      <w:b/>
      <w:bCs/>
      <w:sz w:val="26"/>
      <w:szCs w:val="26"/>
    </w:rPr>
  </w:style>
  <w:style w:type="character" w:customStyle="1" w:styleId="Heading3Char">
    <w:name w:val="Heading 3 Char"/>
    <w:rPr>
      <w:rFonts w:ascii="Times New Roman" w:hAnsi="Times New Roman" w:cs="Times New Roman" w:hint="default"/>
      <w:b/>
      <w:bCs/>
      <w:sz w:val="28"/>
    </w:rPr>
  </w:style>
  <w:style w:type="character" w:customStyle="1" w:styleId="italic">
    <w:name w:val="italic"/>
  </w:style>
  <w:style w:type="paragraph" w:styleId="afffffffff0">
    <w:name w:val="Date"/>
    <w:basedOn w:val="a6"/>
    <w:next w:val="a6"/>
    <w:link w:val="afffffffff1"/>
    <w:pPr>
      <w:spacing w:after="0" w:line="360" w:lineRule="auto"/>
      <w:ind w:firstLine="709"/>
      <w:contextualSpacing/>
      <w:jc w:val="center"/>
    </w:pPr>
    <w:rPr>
      <w:rFonts w:eastAsia="Times New Roman" w:cs="Times New Roman"/>
      <w:sz w:val="24"/>
      <w:szCs w:val="20"/>
      <w:lang w:eastAsia="ru-RU"/>
    </w:rPr>
  </w:style>
  <w:style w:type="character" w:customStyle="1" w:styleId="afffffffff1">
    <w:name w:val="Дата Знак"/>
    <w:basedOn w:val="a7"/>
    <w:link w:val="afffffffff0"/>
    <w:rPr>
      <w:rFonts w:ascii="Calibri" w:eastAsia="Times New Roman" w:hAnsi="Calibri" w:cs="Times New Roman"/>
      <w:sz w:val="24"/>
      <w:szCs w:val="20"/>
      <w:lang w:eastAsia="ru-RU"/>
    </w:rPr>
  </w:style>
  <w:style w:type="paragraph" w:styleId="3f5">
    <w:name w:val="List Bullet 3"/>
    <w:basedOn w:val="a6"/>
    <w:pPr>
      <w:tabs>
        <w:tab w:val="num" w:pos="926"/>
      </w:tabs>
      <w:spacing w:after="0" w:line="360" w:lineRule="auto"/>
      <w:ind w:left="906" w:hanging="340"/>
      <w:contextualSpacing/>
      <w:jc w:val="both"/>
    </w:pPr>
    <w:rPr>
      <w:rFonts w:ascii="Times New Roman" w:eastAsia="Times New Roman" w:hAnsi="Times New Roman" w:cs="Times New Roman"/>
      <w:lang w:eastAsia="ru-RU"/>
    </w:rPr>
  </w:style>
  <w:style w:type="paragraph" w:customStyle="1" w:styleId="afffffffff2">
    <w:name w:val="Краткий обратный адрес"/>
    <w:basedOn w:val="a6"/>
    <w:pPr>
      <w:spacing w:after="0" w:line="360" w:lineRule="auto"/>
      <w:ind w:firstLine="709"/>
      <w:contextualSpacing/>
      <w:jc w:val="both"/>
    </w:pPr>
    <w:rPr>
      <w:rFonts w:ascii="Arial" w:eastAsia="Times New Roman" w:hAnsi="Arial" w:cs="Times New Roman"/>
      <w:sz w:val="24"/>
      <w:szCs w:val="20"/>
      <w:lang w:eastAsia="ru-RU"/>
    </w:rPr>
  </w:style>
  <w:style w:type="character" w:customStyle="1" w:styleId="Heading1Char">
    <w:name w:val="Heading 1 Char"/>
    <w:rPr>
      <w:rFonts w:ascii="Arial" w:hAnsi="Arial"/>
      <w:b/>
      <w:sz w:val="32"/>
      <w:lang w:val="ru-RU" w:eastAsia="ru-RU"/>
    </w:rPr>
  </w:style>
  <w:style w:type="character" w:customStyle="1" w:styleId="QuoteChar">
    <w:name w:val="Quote Char"/>
    <w:rPr>
      <w:rFonts w:ascii="Calibri" w:eastAsia="Times New Roman" w:hAnsi="Calibri" w:cs="Times New Roman"/>
      <w:i/>
      <w:lang w:eastAsia="ru-RU"/>
    </w:rPr>
  </w:style>
  <w:style w:type="character" w:customStyle="1" w:styleId="1fff8">
    <w:name w:val="Слабая ссылка1"/>
    <w:rPr>
      <w:sz w:val="24"/>
      <w:u w:val="single"/>
    </w:rPr>
  </w:style>
  <w:style w:type="character" w:customStyle="1" w:styleId="1fff9">
    <w:name w:val="Сильная ссылка1"/>
    <w:rPr>
      <w:b/>
      <w:sz w:val="24"/>
      <w:u w:val="single"/>
    </w:rPr>
  </w:style>
  <w:style w:type="character" w:customStyle="1" w:styleId="1fffa">
    <w:name w:val="Название книги1"/>
    <w:rPr>
      <w:rFonts w:ascii="Cambria" w:hAnsi="Cambria"/>
      <w:b/>
      <w:i/>
      <w:sz w:val="24"/>
    </w:rPr>
  </w:style>
  <w:style w:type="paragraph" w:customStyle="1" w:styleId="afffffffff3">
    <w:name w:val="Îáû÷íûé"/>
    <w:pPr>
      <w:jc w:val="both"/>
    </w:pPr>
    <w:rPr>
      <w:rFonts w:ascii="Arial" w:eastAsia="Times New Roman" w:hAnsi="Arial" w:cs="Times New Roman"/>
      <w:sz w:val="24"/>
      <w:lang w:eastAsia="ru-RU"/>
    </w:rPr>
  </w:style>
  <w:style w:type="paragraph" w:customStyle="1" w:styleId="125">
    <w:name w:val="Абзац списка12"/>
    <w:basedOn w:val="a6"/>
    <w:pPr>
      <w:spacing w:after="0" w:line="360" w:lineRule="auto"/>
      <w:ind w:left="720" w:firstLine="709"/>
      <w:contextualSpacing/>
      <w:jc w:val="center"/>
    </w:pPr>
    <w:rPr>
      <w:rFonts w:eastAsia="Times New Roman" w:cs="Times New Roman"/>
      <w:lang w:eastAsia="ru-RU"/>
    </w:rPr>
  </w:style>
  <w:style w:type="paragraph" w:customStyle="1" w:styleId="21c">
    <w:name w:val="Абзац списка21"/>
    <w:basedOn w:val="a6"/>
    <w:pPr>
      <w:spacing w:after="0" w:line="360" w:lineRule="auto"/>
      <w:ind w:left="720" w:firstLine="709"/>
      <w:contextualSpacing/>
      <w:jc w:val="center"/>
    </w:pPr>
    <w:rPr>
      <w:rFonts w:eastAsia="Times New Roman" w:cs="Times New Roman"/>
      <w:lang w:eastAsia="ru-RU"/>
    </w:rPr>
  </w:style>
  <w:style w:type="paragraph" w:customStyle="1" w:styleId="afffffffff4">
    <w:name w:val="Фамилии"/>
    <w:basedOn w:val="a6"/>
    <w:pPr>
      <w:spacing w:after="0" w:line="360" w:lineRule="auto"/>
      <w:ind w:firstLine="709"/>
      <w:contextualSpacing/>
      <w:jc w:val="both"/>
    </w:pPr>
    <w:rPr>
      <w:rFonts w:ascii="Arial" w:eastAsia="Times New Roman" w:hAnsi="Arial" w:cs="Times New Roman"/>
      <w:sz w:val="16"/>
      <w:szCs w:val="24"/>
      <w:lang w:eastAsia="ru-RU"/>
    </w:rPr>
  </w:style>
  <w:style w:type="character" w:customStyle="1" w:styleId="FontStyle110">
    <w:name w:val="Font Style110"/>
    <w:rPr>
      <w:rFonts w:ascii="Arial" w:hAnsi="Arial"/>
      <w:sz w:val="22"/>
    </w:rPr>
  </w:style>
  <w:style w:type="character" w:customStyle="1" w:styleId="250">
    <w:name w:val="Знак Знак25"/>
    <w:rPr>
      <w:rFonts w:ascii="Arial" w:hAnsi="Arial"/>
      <w:b/>
      <w:sz w:val="32"/>
      <w:lang w:val="ru-RU" w:eastAsia="ru-RU"/>
    </w:rPr>
  </w:style>
  <w:style w:type="character" w:customStyle="1" w:styleId="afffffffff5">
    <w:name w:val="знак сноски"/>
    <w:rPr>
      <w:vertAlign w:val="superscript"/>
    </w:rPr>
  </w:style>
  <w:style w:type="paragraph" w:customStyle="1" w:styleId="afffffffff6">
    <w:name w:val="текст сноски"/>
    <w:basedOn w:val="a6"/>
    <w:pPr>
      <w:spacing w:after="0" w:line="360" w:lineRule="auto"/>
      <w:ind w:firstLine="709"/>
      <w:contextualSpacing/>
      <w:jc w:val="both"/>
    </w:pPr>
    <w:rPr>
      <w:rFonts w:ascii="Times New Roman" w:eastAsia="Times New Roman" w:hAnsi="Times New Roman" w:cs="Times New Roman"/>
      <w:sz w:val="24"/>
      <w:szCs w:val="20"/>
      <w:lang w:eastAsia="ru-RU"/>
    </w:rPr>
  </w:style>
  <w:style w:type="paragraph" w:customStyle="1" w:styleId="1fffb">
    <w:name w:val="Ñòèëü1"/>
    <w:basedOn w:val="a6"/>
    <w:pPr>
      <w:spacing w:after="120" w:line="360" w:lineRule="auto"/>
      <w:ind w:firstLine="709"/>
      <w:contextualSpacing/>
      <w:jc w:val="both"/>
    </w:pPr>
    <w:rPr>
      <w:rFonts w:ascii="Times New Roman" w:eastAsia="Times New Roman" w:hAnsi="Times New Roman" w:cs="Times New Roman"/>
      <w:sz w:val="24"/>
      <w:szCs w:val="20"/>
      <w:lang w:eastAsia="ru-RU"/>
    </w:rPr>
  </w:style>
  <w:style w:type="paragraph" w:customStyle="1" w:styleId="Style3">
    <w:name w:val="Style3"/>
    <w:basedOn w:val="a6"/>
    <w:uiPriority w:val="99"/>
    <w:pPr>
      <w:widowControl w:val="0"/>
      <w:spacing w:after="0" w:line="252" w:lineRule="exact"/>
      <w:ind w:firstLine="709"/>
      <w:contextualSpacing/>
      <w:jc w:val="center"/>
    </w:pPr>
    <w:rPr>
      <w:rFonts w:ascii="Times New Roman" w:eastAsia="Times New Roman" w:hAnsi="Times New Roman" w:cs="Times New Roman"/>
      <w:sz w:val="24"/>
      <w:szCs w:val="24"/>
      <w:lang w:eastAsia="ru-RU"/>
    </w:rPr>
  </w:style>
  <w:style w:type="paragraph" w:customStyle="1" w:styleId="Style8">
    <w:name w:val="Style8"/>
    <w:basedOn w:val="a6"/>
    <w:pPr>
      <w:widowControl w:val="0"/>
      <w:spacing w:after="0" w:line="360" w:lineRule="auto"/>
      <w:ind w:firstLine="709"/>
      <w:contextualSpacing/>
      <w:jc w:val="both"/>
    </w:pPr>
    <w:rPr>
      <w:rFonts w:ascii="Times New Roman" w:eastAsia="Times New Roman" w:hAnsi="Times New Roman" w:cs="Times New Roman"/>
      <w:sz w:val="24"/>
      <w:szCs w:val="24"/>
      <w:lang w:eastAsia="ru-RU"/>
    </w:rPr>
  </w:style>
  <w:style w:type="paragraph" w:customStyle="1" w:styleId="Style9">
    <w:name w:val="Style9"/>
    <w:basedOn w:val="a6"/>
    <w:uiPriority w:val="99"/>
    <w:pPr>
      <w:widowControl w:val="0"/>
      <w:spacing w:after="0" w:line="360" w:lineRule="auto"/>
      <w:ind w:firstLine="709"/>
      <w:contextualSpacing/>
      <w:jc w:val="both"/>
    </w:pPr>
    <w:rPr>
      <w:rFonts w:ascii="Times New Roman" w:eastAsia="Times New Roman" w:hAnsi="Times New Roman" w:cs="Times New Roman"/>
      <w:sz w:val="24"/>
      <w:szCs w:val="24"/>
      <w:lang w:eastAsia="ru-RU"/>
    </w:rPr>
  </w:style>
  <w:style w:type="numbering" w:customStyle="1" w:styleId="315">
    <w:name w:val="Нет списка31"/>
    <w:next w:val="a9"/>
    <w:uiPriority w:val="99"/>
    <w:semiHidden/>
    <w:unhideWhenUsed/>
  </w:style>
  <w:style w:type="paragraph" w:customStyle="1" w:styleId="xl735">
    <w:name w:val="xl735"/>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6">
    <w:name w:val="xl73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7">
    <w:name w:val="xl73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8">
    <w:name w:val="xl73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9">
    <w:name w:val="xl739"/>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0">
    <w:name w:val="xl740"/>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1">
    <w:name w:val="xl741"/>
    <w:basedOn w:val="a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2">
    <w:name w:val="xl742"/>
    <w:basedOn w:val="a6"/>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3">
    <w:name w:val="xl743"/>
    <w:basedOn w:val="a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numbering" w:customStyle="1" w:styleId="416">
    <w:name w:val="Нет списка41"/>
    <w:next w:val="a9"/>
    <w:uiPriority w:val="99"/>
    <w:semiHidden/>
    <w:unhideWhenUsed/>
  </w:style>
  <w:style w:type="numbering" w:customStyle="1" w:styleId="512">
    <w:name w:val="Нет списка51"/>
    <w:next w:val="a9"/>
    <w:uiPriority w:val="99"/>
    <w:semiHidden/>
    <w:unhideWhenUsed/>
  </w:style>
  <w:style w:type="paragraph" w:customStyle="1" w:styleId="xl751">
    <w:name w:val="xl751"/>
    <w:basedOn w:val="a6"/>
    <w:pPr>
      <w:pBdr>
        <w:top w:val="single" w:sz="4" w:space="0" w:color="auto"/>
        <w:left w:val="single" w:sz="4" w:space="0" w:color="auto"/>
        <w:bottom w:val="single" w:sz="4" w:space="0" w:color="auto"/>
        <w:right w:val="single" w:sz="4" w:space="0" w:color="auto"/>
      </w:pBdr>
      <w:shd w:val="clear" w:color="00B050" w:fill="00B050"/>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752">
    <w:name w:val="xl75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753">
    <w:name w:val="xl753"/>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54">
    <w:name w:val="xl754"/>
    <w:basedOn w:val="a6"/>
    <w:pPr>
      <w:pBdr>
        <w:top w:val="single" w:sz="4" w:space="0" w:color="auto"/>
        <w:left w:val="single" w:sz="4" w:space="0" w:color="auto"/>
        <w:bottom w:val="single" w:sz="4" w:space="0" w:color="auto"/>
        <w:right w:val="single" w:sz="4" w:space="0" w:color="auto"/>
      </w:pBdr>
      <w:shd w:val="clear" w:color="4F81BD" w:fill="4F81BD"/>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755">
    <w:name w:val="xl75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756">
    <w:name w:val="xl75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57">
    <w:name w:val="xl75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8">
    <w:name w:val="xl758"/>
    <w:basedOn w:val="a6"/>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9">
    <w:name w:val="xl75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0">
    <w:name w:val="xl76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1">
    <w:name w:val="xl76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6"/>
      <w:szCs w:val="26"/>
      <w:lang w:eastAsia="ru-RU"/>
    </w:rPr>
  </w:style>
  <w:style w:type="paragraph" w:customStyle="1" w:styleId="xl762">
    <w:name w:val="xl76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3">
    <w:name w:val="xl76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764">
    <w:name w:val="xl76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65">
    <w:name w:val="xl76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66">
    <w:name w:val="xl76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67">
    <w:name w:val="xl76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68">
    <w:name w:val="xl76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769">
    <w:name w:val="xl76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70">
    <w:name w:val="xl770"/>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71">
    <w:name w:val="xl771"/>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72">
    <w:name w:val="xl772"/>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73">
    <w:name w:val="xl773"/>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74">
    <w:name w:val="xl774"/>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75">
    <w:name w:val="xl775"/>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76">
    <w:name w:val="xl77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2ff2">
    <w:name w:val="Без интервала2"/>
    <w:basedOn w:val="a6"/>
    <w:pPr>
      <w:spacing w:after="0" w:line="240" w:lineRule="auto"/>
    </w:pPr>
    <w:rPr>
      <w:rFonts w:ascii="Times New Roman" w:hAnsi="Times New Roman" w:cs="Times New Roman"/>
      <w:sz w:val="24"/>
      <w:szCs w:val="32"/>
      <w:lang w:val="en-US"/>
    </w:rPr>
  </w:style>
  <w:style w:type="numbering" w:customStyle="1" w:styleId="612">
    <w:name w:val="Нет списка61"/>
    <w:next w:val="a9"/>
    <w:uiPriority w:val="99"/>
    <w:semiHidden/>
    <w:unhideWhenUsed/>
  </w:style>
  <w:style w:type="paragraph" w:customStyle="1" w:styleId="xl2230">
    <w:name w:val="xl2230"/>
    <w:basedOn w:val="a6"/>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231">
    <w:name w:val="xl223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2232">
    <w:name w:val="xl223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33">
    <w:name w:val="xl223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0"/>
      <w:szCs w:val="20"/>
      <w:lang w:eastAsia="ru-RU"/>
    </w:rPr>
  </w:style>
  <w:style w:type="paragraph" w:customStyle="1" w:styleId="xl2234">
    <w:name w:val="xl223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235">
    <w:name w:val="xl223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236">
    <w:name w:val="xl223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2237">
    <w:name w:val="xl223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38">
    <w:name w:val="xl223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39">
    <w:name w:val="xl223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240">
    <w:name w:val="xl224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41">
    <w:name w:val="xl2241"/>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42">
    <w:name w:val="xl2242"/>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43">
    <w:name w:val="xl2243"/>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44">
    <w:name w:val="xl2244"/>
    <w:basedOn w:val="a6"/>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45">
    <w:name w:val="xl2245"/>
    <w:basedOn w:val="a6"/>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46">
    <w:name w:val="xl2246"/>
    <w:basedOn w:val="a6"/>
    <w:pPr>
      <w:shd w:val="clear" w:color="FFC000" w:fill="FFC0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247">
    <w:name w:val="xl2247"/>
    <w:basedOn w:val="a6"/>
    <w:pPr>
      <w:pBdr>
        <w:top w:val="single" w:sz="4" w:space="0" w:color="auto"/>
        <w:left w:val="single" w:sz="4" w:space="0" w:color="auto"/>
        <w:bottom w:val="single" w:sz="4" w:space="0" w:color="auto"/>
        <w:right w:val="single" w:sz="4" w:space="0" w:color="auto"/>
      </w:pBdr>
      <w:shd w:val="clear" w:color="FFC000" w:fill="FFC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248">
    <w:name w:val="xl2248"/>
    <w:basedOn w:val="a6"/>
    <w:pPr>
      <w:pBdr>
        <w:top w:val="single" w:sz="4" w:space="0" w:color="auto"/>
        <w:left w:val="single" w:sz="4" w:space="0" w:color="auto"/>
        <w:bottom w:val="single" w:sz="4" w:space="0" w:color="auto"/>
        <w:right w:val="single" w:sz="4" w:space="0" w:color="auto"/>
      </w:pBdr>
      <w:shd w:val="clear" w:color="FFC000" w:fill="FFC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249">
    <w:name w:val="xl2249"/>
    <w:basedOn w:val="a6"/>
    <w:pPr>
      <w:pBdr>
        <w:top w:val="single" w:sz="4" w:space="0" w:color="auto"/>
        <w:left w:val="single" w:sz="4" w:space="0" w:color="auto"/>
        <w:bottom w:val="single" w:sz="4" w:space="0" w:color="auto"/>
        <w:right w:val="single" w:sz="4" w:space="0" w:color="auto"/>
      </w:pBdr>
      <w:shd w:val="clear" w:color="FFC000" w:fill="FFC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250">
    <w:name w:val="xl2250"/>
    <w:basedOn w:val="a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1">
    <w:name w:val="xl2251"/>
    <w:basedOn w:val="a6"/>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2">
    <w:name w:val="xl2252"/>
    <w:basedOn w:val="a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3">
    <w:name w:val="xl2253"/>
    <w:basedOn w:val="a6"/>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4">
    <w:name w:val="xl2254"/>
    <w:basedOn w:val="a6"/>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5">
    <w:name w:val="xl2255"/>
    <w:basedOn w:val="a6"/>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6">
    <w:name w:val="xl2256"/>
    <w:basedOn w:val="a6"/>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7">
    <w:name w:val="xl2257"/>
    <w:basedOn w:val="a6"/>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8">
    <w:name w:val="xl2258"/>
    <w:basedOn w:val="a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character" w:customStyle="1" w:styleId="27pt0pt">
    <w:name w:val="Основной текст + 27 pt;Курсив;Интервал 0 pt"/>
    <w:rPr>
      <w:rFonts w:ascii="Times New Roman" w:eastAsia="Times New Roman" w:hAnsi="Times New Roman" w:cs="Times New Roman"/>
      <w:b w:val="0"/>
      <w:bCs w:val="0"/>
      <w:i/>
      <w:iCs/>
      <w:smallCaps w:val="0"/>
      <w:strike w:val="0"/>
      <w:color w:val="000000"/>
      <w:spacing w:val="10"/>
      <w:position w:val="0"/>
      <w:sz w:val="54"/>
      <w:szCs w:val="54"/>
      <w:u w:val="none"/>
      <w:shd w:val="clear" w:color="FFFFFF" w:fill="FFFFFF"/>
      <w:lang w:val="ru-RU"/>
    </w:rPr>
  </w:style>
  <w:style w:type="character" w:customStyle="1" w:styleId="FontStyle37">
    <w:name w:val="Font Style37"/>
    <w:uiPriority w:val="99"/>
    <w:rPr>
      <w:rFonts w:ascii="Arial" w:hAnsi="Arial" w:cs="Arial"/>
      <w:b/>
      <w:bCs/>
      <w:sz w:val="72"/>
      <w:szCs w:val="72"/>
    </w:rPr>
  </w:style>
  <w:style w:type="character" w:customStyle="1" w:styleId="FontStyle36">
    <w:name w:val="Font Style36"/>
    <w:uiPriority w:val="99"/>
    <w:rPr>
      <w:rFonts w:ascii="Arial" w:hAnsi="Arial" w:cs="Arial"/>
      <w:b/>
      <w:bCs/>
      <w:sz w:val="38"/>
      <w:szCs w:val="38"/>
    </w:rPr>
  </w:style>
  <w:style w:type="paragraph" w:customStyle="1" w:styleId="conscell0">
    <w:name w:val="conscell"/>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58">
    <w:name w:val="xl258"/>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259">
    <w:name w:val="xl259"/>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260">
    <w:name w:val="xl260"/>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61">
    <w:name w:val="xl261"/>
    <w:basedOn w:val="a6"/>
    <w:pPr>
      <w:pBdr>
        <w:left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62">
    <w:name w:val="xl262"/>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63">
    <w:name w:val="xl263"/>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64">
    <w:name w:val="xl264"/>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265">
    <w:name w:val="xl265"/>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266">
    <w:name w:val="xl266"/>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67">
    <w:name w:val="xl267"/>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268">
    <w:name w:val="xl268"/>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269">
    <w:name w:val="xl269"/>
    <w:basedOn w:val="a6"/>
    <w:pPr>
      <w:pBdr>
        <w:top w:val="single" w:sz="4" w:space="0" w:color="auto"/>
        <w:left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70">
    <w:name w:val="xl270"/>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71">
    <w:name w:val="xl271"/>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72">
    <w:name w:val="xl272"/>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73">
    <w:name w:val="xl273"/>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74">
    <w:name w:val="xl274"/>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75">
    <w:name w:val="xl275"/>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76">
    <w:name w:val="xl276"/>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277">
    <w:name w:val="xl277"/>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278">
    <w:name w:val="xl278"/>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279">
    <w:name w:val="xl279"/>
    <w:basedOn w:val="a6"/>
    <w:pPr>
      <w:pBdr>
        <w:top w:val="single" w:sz="8"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280">
    <w:name w:val="xl280"/>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281">
    <w:name w:val="xl281"/>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282">
    <w:name w:val="xl282"/>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283">
    <w:name w:val="xl283"/>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FF0000"/>
      <w:sz w:val="24"/>
      <w:szCs w:val="24"/>
      <w:lang w:eastAsia="ru-RU"/>
    </w:rPr>
  </w:style>
  <w:style w:type="paragraph" w:customStyle="1" w:styleId="xl284">
    <w:name w:val="xl284"/>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285">
    <w:name w:val="xl285"/>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86">
    <w:name w:val="xl286"/>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87">
    <w:name w:val="xl287"/>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88">
    <w:name w:val="xl288"/>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FF0000"/>
      <w:sz w:val="24"/>
      <w:szCs w:val="24"/>
      <w:lang w:eastAsia="ru-RU"/>
    </w:rPr>
  </w:style>
  <w:style w:type="paragraph" w:customStyle="1" w:styleId="xl289">
    <w:name w:val="xl289"/>
    <w:basedOn w:val="a6"/>
    <w:pPr>
      <w:pBdr>
        <w:left w:val="single" w:sz="4" w:space="0" w:color="auto"/>
        <w:bottom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290">
    <w:name w:val="xl290"/>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91">
    <w:name w:val="xl291"/>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92">
    <w:name w:val="xl292"/>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93">
    <w:name w:val="xl293"/>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94">
    <w:name w:val="xl294"/>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95">
    <w:name w:val="xl295"/>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96">
    <w:name w:val="xl296"/>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97">
    <w:name w:val="xl297"/>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98">
    <w:name w:val="xl298"/>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99">
    <w:name w:val="xl299"/>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00">
    <w:name w:val="xl300"/>
    <w:basedOn w:val="a6"/>
    <w:pPr>
      <w:pBdr>
        <w:left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01">
    <w:name w:val="xl301"/>
    <w:basedOn w:val="a6"/>
    <w:pPr>
      <w:pBdr>
        <w:top w:val="single" w:sz="8" w:space="0" w:color="auto"/>
        <w:left w:val="single" w:sz="8"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02">
    <w:name w:val="xl302"/>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03">
    <w:name w:val="xl303"/>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04">
    <w:name w:val="xl304"/>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05">
    <w:name w:val="xl305"/>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06">
    <w:name w:val="xl306"/>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07">
    <w:name w:val="xl307"/>
    <w:basedOn w:val="a6"/>
    <w:pPr>
      <w:pBdr>
        <w:top w:val="single" w:sz="8"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08">
    <w:name w:val="xl308"/>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09">
    <w:name w:val="xl309"/>
    <w:basedOn w:val="a6"/>
    <w:pPr>
      <w:pBdr>
        <w:top w:val="single" w:sz="4"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10">
    <w:name w:val="xl310"/>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11">
    <w:name w:val="xl311"/>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12">
    <w:name w:val="xl312"/>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13">
    <w:name w:val="xl313"/>
    <w:basedOn w:val="a6"/>
    <w:pPr>
      <w:pBdr>
        <w:left w:val="single" w:sz="8" w:space="0" w:color="auto"/>
        <w:bottom w:val="single" w:sz="8" w:space="0" w:color="auto"/>
        <w:right w:val="single" w:sz="8" w:space="0" w:color="auto"/>
      </w:pBdr>
      <w:shd w:val="clear" w:color="FFFFFF" w:fill="FFFFFF"/>
      <w:spacing w:before="100" w:beforeAutospacing="1" w:after="100" w:afterAutospacing="1" w:line="240" w:lineRule="auto"/>
    </w:pPr>
    <w:rPr>
      <w:rFonts w:eastAsia="Times New Roman" w:cs="Times New Roman"/>
      <w:sz w:val="24"/>
      <w:szCs w:val="24"/>
      <w:lang w:eastAsia="ru-RU"/>
    </w:rPr>
  </w:style>
  <w:style w:type="paragraph" w:customStyle="1" w:styleId="xl314">
    <w:name w:val="xl314"/>
    <w:basedOn w:val="a6"/>
    <w:pPr>
      <w:pBdr>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15">
    <w:name w:val="xl315"/>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16">
    <w:name w:val="xl316"/>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17">
    <w:name w:val="xl317"/>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18">
    <w:name w:val="xl318"/>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19">
    <w:name w:val="xl319"/>
    <w:basedOn w:val="a6"/>
    <w:pPr>
      <w:pBdr>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20">
    <w:name w:val="xl320"/>
    <w:basedOn w:val="a6"/>
    <w:pPr>
      <w:pBdr>
        <w:right w:val="single" w:sz="4" w:space="0" w:color="auto"/>
      </w:pBdr>
      <w:shd w:val="clear" w:color="FFFFFF" w:fill="FFFFFF"/>
      <w:spacing w:before="100" w:beforeAutospacing="1" w:after="100" w:afterAutospacing="1" w:line="240" w:lineRule="auto"/>
      <w:jc w:val="right"/>
    </w:pPr>
    <w:rPr>
      <w:rFonts w:eastAsia="Times New Roman" w:cs="Times New Roman"/>
      <w:sz w:val="24"/>
      <w:szCs w:val="24"/>
      <w:lang w:eastAsia="ru-RU"/>
    </w:rPr>
  </w:style>
  <w:style w:type="paragraph" w:customStyle="1" w:styleId="xl321">
    <w:name w:val="xl321"/>
    <w:basedOn w:val="a6"/>
    <w:pPr>
      <w:pBdr>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22">
    <w:name w:val="xl322"/>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23">
    <w:name w:val="xl323"/>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24">
    <w:name w:val="xl324"/>
    <w:basedOn w:val="a6"/>
    <w:pPr>
      <w:pBdr>
        <w:top w:val="single" w:sz="8" w:space="0" w:color="auto"/>
        <w:left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25">
    <w:name w:val="xl325"/>
    <w:basedOn w:val="a6"/>
    <w:pPr>
      <w:pBdr>
        <w:right w:val="single" w:sz="4" w:space="0" w:color="auto"/>
      </w:pBdr>
      <w:shd w:val="clear" w:color="FFFFFF" w:fill="FFFFFF"/>
      <w:spacing w:before="100" w:beforeAutospacing="1" w:after="100" w:afterAutospacing="1" w:line="240" w:lineRule="auto"/>
      <w:jc w:val="right"/>
    </w:pPr>
    <w:rPr>
      <w:rFonts w:eastAsia="Times New Roman" w:cs="Times New Roman"/>
      <w:sz w:val="24"/>
      <w:szCs w:val="24"/>
      <w:lang w:eastAsia="ru-RU"/>
    </w:rPr>
  </w:style>
  <w:style w:type="paragraph" w:customStyle="1" w:styleId="xl326">
    <w:name w:val="xl326"/>
    <w:basedOn w:val="a6"/>
    <w:pPr>
      <w:pBdr>
        <w:top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27">
    <w:name w:val="xl327"/>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28">
    <w:name w:val="xl328"/>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29">
    <w:name w:val="xl329"/>
    <w:basedOn w:val="a6"/>
    <w:pPr>
      <w:pBdr>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30">
    <w:name w:val="xl330"/>
    <w:basedOn w:val="a6"/>
    <w:pPr>
      <w:pBdr>
        <w:top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31">
    <w:name w:val="xl331"/>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32">
    <w:name w:val="xl332"/>
    <w:basedOn w:val="a6"/>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33">
    <w:name w:val="xl333"/>
    <w:basedOn w:val="a6"/>
    <w:pPr>
      <w:pBdr>
        <w:top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34">
    <w:name w:val="xl334"/>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35">
    <w:name w:val="xl335"/>
    <w:basedOn w:val="a6"/>
    <w:pPr>
      <w:pBdr>
        <w:top w:val="single" w:sz="4"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36">
    <w:name w:val="xl336"/>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37">
    <w:name w:val="xl337"/>
    <w:basedOn w:val="a6"/>
    <w:pPr>
      <w:pBdr>
        <w:top w:val="single" w:sz="8"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38">
    <w:name w:val="xl338"/>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39">
    <w:name w:val="xl339"/>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40">
    <w:name w:val="xl340"/>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41">
    <w:name w:val="xl341"/>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42">
    <w:name w:val="xl342"/>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43">
    <w:name w:val="xl343"/>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44">
    <w:name w:val="xl344"/>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45">
    <w:name w:val="xl345"/>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46">
    <w:name w:val="xl346"/>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47">
    <w:name w:val="xl347"/>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48">
    <w:name w:val="xl348"/>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349">
    <w:name w:val="xl349"/>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50">
    <w:name w:val="xl350"/>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51">
    <w:name w:val="xl351"/>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52">
    <w:name w:val="xl352"/>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53">
    <w:name w:val="xl353"/>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54">
    <w:name w:val="xl354"/>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55">
    <w:name w:val="xl355"/>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56">
    <w:name w:val="xl356"/>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357">
    <w:name w:val="xl357"/>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358">
    <w:name w:val="xl358"/>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359">
    <w:name w:val="xl359"/>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60">
    <w:name w:val="xl360"/>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61">
    <w:name w:val="xl361"/>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62">
    <w:name w:val="xl362"/>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63">
    <w:name w:val="xl363"/>
    <w:basedOn w:val="a6"/>
    <w:pPr>
      <w:pBdr>
        <w:top w:val="single" w:sz="8" w:space="0" w:color="auto"/>
        <w:left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64">
    <w:name w:val="xl364"/>
    <w:basedOn w:val="a6"/>
    <w:pPr>
      <w:pBdr>
        <w:top w:val="single" w:sz="8"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65">
    <w:name w:val="xl365"/>
    <w:basedOn w:val="a6"/>
    <w:pPr>
      <w:pBdr>
        <w:top w:val="single" w:sz="8"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66">
    <w:name w:val="xl366"/>
    <w:basedOn w:val="a6"/>
    <w:pPr>
      <w:pBdr>
        <w:top w:val="single" w:sz="8"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67">
    <w:name w:val="xl367"/>
    <w:basedOn w:val="a6"/>
    <w:pPr>
      <w:pBdr>
        <w:top w:val="single" w:sz="8"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68">
    <w:name w:val="xl368"/>
    <w:basedOn w:val="a6"/>
    <w:pPr>
      <w:pBdr>
        <w:top w:val="single" w:sz="8"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69">
    <w:name w:val="xl369"/>
    <w:basedOn w:val="a6"/>
    <w:pPr>
      <w:pBdr>
        <w:top w:val="single" w:sz="8" w:space="0" w:color="auto"/>
        <w:left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70">
    <w:name w:val="xl370"/>
    <w:basedOn w:val="a6"/>
    <w:pPr>
      <w:pBdr>
        <w:top w:val="single" w:sz="8" w:space="0" w:color="auto"/>
        <w:left w:val="single" w:sz="8" w:space="0" w:color="auto"/>
        <w:right w:val="single" w:sz="4" w:space="0" w:color="auto"/>
      </w:pBdr>
      <w:shd w:val="clear" w:color="FFFFFF" w:fill="FFFFFF"/>
      <w:spacing w:before="100" w:beforeAutospacing="1" w:after="100" w:afterAutospacing="1" w:line="240" w:lineRule="auto"/>
    </w:pPr>
    <w:rPr>
      <w:rFonts w:eastAsia="Times New Roman" w:cs="Times New Roman"/>
      <w:b/>
      <w:bCs/>
      <w:sz w:val="24"/>
      <w:szCs w:val="24"/>
      <w:lang w:eastAsia="ru-RU"/>
    </w:rPr>
  </w:style>
  <w:style w:type="paragraph" w:customStyle="1" w:styleId="xl371">
    <w:name w:val="xl371"/>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72">
    <w:name w:val="xl372"/>
    <w:basedOn w:val="a6"/>
    <w:pPr>
      <w:pBdr>
        <w:left w:val="single" w:sz="8" w:space="0" w:color="auto"/>
        <w:right w:val="single" w:sz="4" w:space="0" w:color="auto"/>
      </w:pBdr>
      <w:shd w:val="clear" w:color="FFFFFF" w:fill="FFFFFF"/>
      <w:spacing w:before="100" w:beforeAutospacing="1" w:after="100" w:afterAutospacing="1" w:line="240" w:lineRule="auto"/>
      <w:jc w:val="right"/>
    </w:pPr>
    <w:rPr>
      <w:rFonts w:eastAsia="Times New Roman" w:cs="Times New Roman"/>
      <w:b/>
      <w:bCs/>
      <w:sz w:val="24"/>
      <w:szCs w:val="24"/>
      <w:lang w:eastAsia="ru-RU"/>
    </w:rPr>
  </w:style>
  <w:style w:type="paragraph" w:customStyle="1" w:styleId="xl373">
    <w:name w:val="xl373"/>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74">
    <w:name w:val="xl374"/>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244062"/>
      <w:sz w:val="24"/>
      <w:szCs w:val="24"/>
      <w:lang w:eastAsia="ru-RU"/>
    </w:rPr>
  </w:style>
  <w:style w:type="paragraph" w:customStyle="1" w:styleId="xl375">
    <w:name w:val="xl375"/>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244062"/>
      <w:sz w:val="24"/>
      <w:szCs w:val="24"/>
      <w:lang w:eastAsia="ru-RU"/>
    </w:rPr>
  </w:style>
  <w:style w:type="paragraph" w:customStyle="1" w:styleId="xl376">
    <w:name w:val="xl376"/>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244062"/>
      <w:sz w:val="24"/>
      <w:szCs w:val="24"/>
      <w:lang w:eastAsia="ru-RU"/>
    </w:rPr>
  </w:style>
  <w:style w:type="paragraph" w:customStyle="1" w:styleId="xl377">
    <w:name w:val="xl377"/>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244062"/>
      <w:sz w:val="24"/>
      <w:szCs w:val="24"/>
      <w:lang w:eastAsia="ru-RU"/>
    </w:rPr>
  </w:style>
  <w:style w:type="paragraph" w:customStyle="1" w:styleId="xl378">
    <w:name w:val="xl378"/>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244062"/>
      <w:sz w:val="24"/>
      <w:szCs w:val="24"/>
      <w:lang w:eastAsia="ru-RU"/>
    </w:rPr>
  </w:style>
  <w:style w:type="paragraph" w:customStyle="1" w:styleId="xl379">
    <w:name w:val="xl379"/>
    <w:basedOn w:val="a6"/>
    <w:pPr>
      <w:pBdr>
        <w:left w:val="single" w:sz="8" w:space="0" w:color="auto"/>
        <w:bottom w:val="single" w:sz="8" w:space="0" w:color="auto"/>
        <w:right w:val="single" w:sz="4" w:space="0" w:color="auto"/>
      </w:pBdr>
      <w:shd w:val="clear" w:color="FFFFFF" w:fill="FFFFFF"/>
      <w:spacing w:before="100" w:beforeAutospacing="1" w:after="100" w:afterAutospacing="1" w:line="240" w:lineRule="auto"/>
      <w:jc w:val="right"/>
    </w:pPr>
    <w:rPr>
      <w:rFonts w:eastAsia="Times New Roman" w:cs="Times New Roman"/>
      <w:b/>
      <w:bCs/>
      <w:sz w:val="24"/>
      <w:szCs w:val="24"/>
      <w:lang w:eastAsia="ru-RU"/>
    </w:rPr>
  </w:style>
  <w:style w:type="paragraph" w:customStyle="1" w:styleId="xl380">
    <w:name w:val="xl380"/>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81">
    <w:name w:val="xl381"/>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82">
    <w:name w:val="xl382"/>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83">
    <w:name w:val="xl383"/>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84">
    <w:name w:val="xl384"/>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85">
    <w:name w:val="xl385"/>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right"/>
    </w:pPr>
    <w:rPr>
      <w:rFonts w:eastAsia="Times New Roman" w:cs="Times New Roman"/>
      <w:b/>
      <w:bCs/>
      <w:color w:val="000000"/>
      <w:sz w:val="24"/>
      <w:szCs w:val="24"/>
      <w:lang w:eastAsia="ru-RU"/>
    </w:rPr>
  </w:style>
  <w:style w:type="paragraph" w:customStyle="1" w:styleId="xl386">
    <w:name w:val="xl386"/>
    <w:basedOn w:val="a6"/>
    <w:pPr>
      <w:pBdr>
        <w:right w:val="single" w:sz="4" w:space="0" w:color="auto"/>
      </w:pBdr>
      <w:shd w:val="clear" w:color="FFFFFF" w:fill="FFFFFF"/>
      <w:spacing w:before="100" w:beforeAutospacing="1" w:after="100" w:afterAutospacing="1" w:line="240" w:lineRule="auto"/>
    </w:pPr>
    <w:rPr>
      <w:rFonts w:eastAsia="Times New Roman" w:cs="Times New Roman"/>
      <w:b/>
      <w:bCs/>
      <w:sz w:val="24"/>
      <w:szCs w:val="24"/>
      <w:lang w:eastAsia="ru-RU"/>
    </w:rPr>
  </w:style>
  <w:style w:type="paragraph" w:customStyle="1" w:styleId="xl387">
    <w:name w:val="xl387"/>
    <w:basedOn w:val="a6"/>
    <w:pPr>
      <w:pBdr>
        <w:right w:val="single" w:sz="4" w:space="0" w:color="auto"/>
      </w:pBdr>
      <w:shd w:val="clear" w:color="FFFFFF" w:fill="FFFFFF"/>
      <w:spacing w:before="100" w:beforeAutospacing="1" w:after="100" w:afterAutospacing="1" w:line="240" w:lineRule="auto"/>
      <w:jc w:val="right"/>
    </w:pPr>
    <w:rPr>
      <w:rFonts w:eastAsia="Times New Roman" w:cs="Times New Roman"/>
      <w:b/>
      <w:bCs/>
      <w:sz w:val="24"/>
      <w:szCs w:val="24"/>
      <w:lang w:eastAsia="ru-RU"/>
    </w:rPr>
  </w:style>
  <w:style w:type="paragraph" w:customStyle="1" w:styleId="xl388">
    <w:name w:val="xl388"/>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89">
    <w:name w:val="xl389"/>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90">
    <w:name w:val="xl390"/>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91">
    <w:name w:val="xl391"/>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92">
    <w:name w:val="xl392"/>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93">
    <w:name w:val="xl393"/>
    <w:basedOn w:val="a6"/>
    <w:pPr>
      <w:pBdr>
        <w:top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94">
    <w:name w:val="xl394"/>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95">
    <w:name w:val="xl395"/>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96">
    <w:name w:val="xl396"/>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97">
    <w:name w:val="xl397"/>
    <w:basedOn w:val="a6"/>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98">
    <w:name w:val="xl398"/>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4F6228"/>
      <w:sz w:val="24"/>
      <w:szCs w:val="24"/>
      <w:lang w:eastAsia="ru-RU"/>
    </w:rPr>
  </w:style>
  <w:style w:type="paragraph" w:customStyle="1" w:styleId="xl399">
    <w:name w:val="xl399"/>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4F6228"/>
      <w:sz w:val="24"/>
      <w:szCs w:val="24"/>
      <w:lang w:eastAsia="ru-RU"/>
    </w:rPr>
  </w:style>
  <w:style w:type="paragraph" w:customStyle="1" w:styleId="xl400">
    <w:name w:val="xl400"/>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401">
    <w:name w:val="xl401"/>
    <w:basedOn w:val="a6"/>
    <w:pPr>
      <w:pBdr>
        <w:top w:val="single" w:sz="4"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02">
    <w:name w:val="xl402"/>
    <w:basedOn w:val="a6"/>
    <w:pPr>
      <w:pBdr>
        <w:top w:val="single" w:sz="4"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03">
    <w:name w:val="xl403"/>
    <w:basedOn w:val="a6"/>
    <w:pPr>
      <w:pBdr>
        <w:top w:val="single" w:sz="4"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04">
    <w:name w:val="xl404"/>
    <w:basedOn w:val="a6"/>
    <w:pPr>
      <w:pBdr>
        <w:top w:val="single" w:sz="4"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05">
    <w:name w:val="xl405"/>
    <w:basedOn w:val="a6"/>
    <w:pPr>
      <w:pBdr>
        <w:top w:val="single" w:sz="4"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06">
    <w:name w:val="xl406"/>
    <w:basedOn w:val="a6"/>
    <w:pPr>
      <w:pBdr>
        <w:top w:val="single" w:sz="4"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07">
    <w:name w:val="xl407"/>
    <w:basedOn w:val="a6"/>
    <w:pPr>
      <w:pBdr>
        <w:top w:val="single" w:sz="4"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08">
    <w:name w:val="xl408"/>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09">
    <w:name w:val="xl409"/>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10">
    <w:name w:val="xl410"/>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244062"/>
      <w:sz w:val="24"/>
      <w:szCs w:val="24"/>
      <w:lang w:eastAsia="ru-RU"/>
    </w:rPr>
  </w:style>
  <w:style w:type="paragraph" w:customStyle="1" w:styleId="xl411">
    <w:name w:val="xl411"/>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244062"/>
      <w:sz w:val="24"/>
      <w:szCs w:val="24"/>
      <w:lang w:eastAsia="ru-RU"/>
    </w:rPr>
  </w:style>
  <w:style w:type="paragraph" w:customStyle="1" w:styleId="xl412">
    <w:name w:val="xl412"/>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244062"/>
      <w:sz w:val="24"/>
      <w:szCs w:val="24"/>
      <w:lang w:eastAsia="ru-RU"/>
    </w:rPr>
  </w:style>
  <w:style w:type="paragraph" w:customStyle="1" w:styleId="xl413">
    <w:name w:val="xl413"/>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244062"/>
      <w:sz w:val="24"/>
      <w:szCs w:val="24"/>
      <w:lang w:eastAsia="ru-RU"/>
    </w:rPr>
  </w:style>
  <w:style w:type="paragraph" w:customStyle="1" w:styleId="xl414">
    <w:name w:val="xl414"/>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244062"/>
      <w:sz w:val="24"/>
      <w:szCs w:val="24"/>
      <w:lang w:eastAsia="ru-RU"/>
    </w:rPr>
  </w:style>
  <w:style w:type="paragraph" w:customStyle="1" w:styleId="xl415">
    <w:name w:val="xl415"/>
    <w:basedOn w:val="a6"/>
    <w:pPr>
      <w:pBdr>
        <w:top w:val="single" w:sz="4" w:space="0" w:color="auto"/>
        <w:left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16">
    <w:name w:val="xl416"/>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366092"/>
      <w:sz w:val="24"/>
      <w:szCs w:val="24"/>
      <w:lang w:eastAsia="ru-RU"/>
    </w:rPr>
  </w:style>
  <w:style w:type="paragraph" w:customStyle="1" w:styleId="xl417">
    <w:name w:val="xl417"/>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418">
    <w:name w:val="xl418"/>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19">
    <w:name w:val="xl419"/>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20">
    <w:name w:val="xl420"/>
    <w:basedOn w:val="a6"/>
    <w:pPr>
      <w:pBdr>
        <w:top w:val="single" w:sz="8" w:space="0" w:color="auto"/>
        <w:left w:val="single" w:sz="8" w:space="0" w:color="auto"/>
        <w:right w:val="single" w:sz="4" w:space="0" w:color="auto"/>
      </w:pBdr>
      <w:shd w:val="clear" w:color="FFFFFF" w:fill="FFFFFF"/>
      <w:spacing w:before="100" w:beforeAutospacing="1" w:after="100" w:afterAutospacing="1" w:line="240" w:lineRule="auto"/>
    </w:pPr>
    <w:rPr>
      <w:rFonts w:eastAsia="Times New Roman" w:cs="Times New Roman"/>
      <w:b/>
      <w:bCs/>
      <w:sz w:val="24"/>
      <w:szCs w:val="24"/>
      <w:lang w:eastAsia="ru-RU"/>
    </w:rPr>
  </w:style>
  <w:style w:type="paragraph" w:customStyle="1" w:styleId="xl421">
    <w:name w:val="xl421"/>
    <w:basedOn w:val="a6"/>
    <w:pPr>
      <w:pBdr>
        <w:top w:val="single" w:sz="8"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422">
    <w:name w:val="xl422"/>
    <w:basedOn w:val="a6"/>
    <w:pPr>
      <w:pBdr>
        <w:top w:val="single" w:sz="8"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423">
    <w:name w:val="xl423"/>
    <w:basedOn w:val="a6"/>
    <w:pPr>
      <w:pBdr>
        <w:top w:val="single" w:sz="8"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424">
    <w:name w:val="xl424"/>
    <w:basedOn w:val="a6"/>
    <w:pPr>
      <w:pBdr>
        <w:top w:val="single" w:sz="8"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425">
    <w:name w:val="xl425"/>
    <w:basedOn w:val="a6"/>
    <w:pPr>
      <w:pBdr>
        <w:top w:val="single" w:sz="8"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426">
    <w:name w:val="xl426"/>
    <w:basedOn w:val="a6"/>
    <w:pPr>
      <w:pBdr>
        <w:top w:val="single" w:sz="8"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27">
    <w:name w:val="xl427"/>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28">
    <w:name w:val="xl428"/>
    <w:basedOn w:val="a6"/>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29">
    <w:name w:val="xl429"/>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430">
    <w:name w:val="xl430"/>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431">
    <w:name w:val="xl431"/>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32">
    <w:name w:val="xl432"/>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33">
    <w:name w:val="xl433"/>
    <w:basedOn w:val="a6"/>
    <w:pPr>
      <w:pBdr>
        <w:left w:val="single" w:sz="8" w:space="0" w:color="auto"/>
        <w:right w:val="single" w:sz="4" w:space="0" w:color="auto"/>
      </w:pBdr>
      <w:shd w:val="clear" w:color="FFFFFF" w:fill="FFFFFF"/>
      <w:spacing w:before="100" w:beforeAutospacing="1" w:after="100" w:afterAutospacing="1" w:line="240" w:lineRule="auto"/>
    </w:pPr>
    <w:rPr>
      <w:rFonts w:eastAsia="Times New Roman" w:cs="Times New Roman"/>
      <w:b/>
      <w:bCs/>
      <w:sz w:val="24"/>
      <w:szCs w:val="24"/>
      <w:lang w:eastAsia="ru-RU"/>
    </w:rPr>
  </w:style>
  <w:style w:type="paragraph" w:customStyle="1" w:styleId="xl434">
    <w:name w:val="xl434"/>
    <w:basedOn w:val="a6"/>
    <w:pPr>
      <w:pBdr>
        <w:left w:val="single" w:sz="4" w:space="0" w:color="auto"/>
        <w:bottom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35">
    <w:name w:val="xl435"/>
    <w:basedOn w:val="a6"/>
    <w:pPr>
      <w:pBdr>
        <w:top w:val="single" w:sz="4" w:space="0" w:color="auto"/>
        <w:left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36">
    <w:name w:val="xl436"/>
    <w:basedOn w:val="a6"/>
    <w:pPr>
      <w:pBdr>
        <w:left w:val="single" w:sz="8"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37">
    <w:name w:val="xl437"/>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38">
    <w:name w:val="xl438"/>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39">
    <w:name w:val="xl439"/>
    <w:basedOn w:val="a6"/>
    <w:pPr>
      <w:pBdr>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40">
    <w:name w:val="xl440"/>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41">
    <w:name w:val="xl441"/>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42">
    <w:name w:val="xl442"/>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43">
    <w:name w:val="xl443"/>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44">
    <w:name w:val="xl444"/>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45">
    <w:name w:val="xl445"/>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46">
    <w:name w:val="xl446"/>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47">
    <w:name w:val="xl447"/>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48">
    <w:name w:val="xl448"/>
    <w:basedOn w:val="a6"/>
    <w:pPr>
      <w:pBdr>
        <w:left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49">
    <w:name w:val="xl449"/>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50">
    <w:name w:val="xl450"/>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51">
    <w:name w:val="xl451"/>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52">
    <w:name w:val="xl452"/>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53">
    <w:name w:val="xl453"/>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54">
    <w:name w:val="xl454"/>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55">
    <w:name w:val="xl455"/>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56">
    <w:name w:val="xl456"/>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57">
    <w:name w:val="xl457"/>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58">
    <w:name w:val="xl458"/>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59">
    <w:name w:val="xl459"/>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60">
    <w:name w:val="xl460"/>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61">
    <w:name w:val="xl461"/>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62">
    <w:name w:val="xl462"/>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63">
    <w:name w:val="xl463"/>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64">
    <w:name w:val="xl464"/>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65">
    <w:name w:val="xl465"/>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FF0000"/>
      <w:sz w:val="24"/>
      <w:szCs w:val="24"/>
      <w:lang w:eastAsia="ru-RU"/>
    </w:rPr>
  </w:style>
  <w:style w:type="paragraph" w:customStyle="1" w:styleId="xl466">
    <w:name w:val="xl466"/>
    <w:basedOn w:val="a6"/>
    <w:pPr>
      <w:pBdr>
        <w:top w:val="single" w:sz="8"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67">
    <w:name w:val="xl467"/>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68">
    <w:name w:val="xl468"/>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69">
    <w:name w:val="xl469"/>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70">
    <w:name w:val="xl470"/>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71">
    <w:name w:val="xl471"/>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FF0000"/>
      <w:sz w:val="24"/>
      <w:szCs w:val="24"/>
      <w:lang w:eastAsia="ru-RU"/>
    </w:rPr>
  </w:style>
  <w:style w:type="paragraph" w:customStyle="1" w:styleId="xl472">
    <w:name w:val="xl472"/>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73">
    <w:name w:val="xl473"/>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74">
    <w:name w:val="xl474"/>
    <w:basedOn w:val="a6"/>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75">
    <w:name w:val="xl475"/>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76">
    <w:name w:val="xl476"/>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77">
    <w:name w:val="xl477"/>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78">
    <w:name w:val="xl478"/>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79">
    <w:name w:val="xl479"/>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80">
    <w:name w:val="xl480"/>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81">
    <w:name w:val="xl481"/>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82">
    <w:name w:val="xl482"/>
    <w:basedOn w:val="a6"/>
    <w:pPr>
      <w:pBdr>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83">
    <w:name w:val="xl483"/>
    <w:basedOn w:val="a6"/>
    <w:pPr>
      <w:pBdr>
        <w:right w:val="single" w:sz="4" w:space="0" w:color="auto"/>
      </w:pBdr>
      <w:shd w:val="clear" w:color="FFFFFF" w:fill="FFFFFF"/>
      <w:spacing w:before="100" w:beforeAutospacing="1" w:after="100" w:afterAutospacing="1" w:line="240" w:lineRule="auto"/>
      <w:jc w:val="right"/>
    </w:pPr>
    <w:rPr>
      <w:rFonts w:eastAsia="Times New Roman" w:cs="Times New Roman"/>
      <w:sz w:val="24"/>
      <w:szCs w:val="24"/>
      <w:lang w:eastAsia="ru-RU"/>
    </w:rPr>
  </w:style>
  <w:style w:type="paragraph" w:customStyle="1" w:styleId="xl484">
    <w:name w:val="xl484"/>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85">
    <w:name w:val="xl485"/>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86">
    <w:name w:val="xl486"/>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87">
    <w:name w:val="xl487"/>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88">
    <w:name w:val="xl488"/>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89">
    <w:name w:val="xl489"/>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90">
    <w:name w:val="xl490"/>
    <w:basedOn w:val="a6"/>
    <w:pPr>
      <w:pBdr>
        <w:top w:val="single" w:sz="4" w:space="0" w:color="auto"/>
        <w:right w:val="single" w:sz="4" w:space="0" w:color="auto"/>
      </w:pBdr>
      <w:shd w:val="clear" w:color="FFFFFF" w:fill="FFFFFF"/>
      <w:spacing w:before="100" w:beforeAutospacing="1" w:after="100" w:afterAutospacing="1" w:line="240" w:lineRule="auto"/>
      <w:jc w:val="right"/>
    </w:pPr>
    <w:rPr>
      <w:rFonts w:eastAsia="Times New Roman" w:cs="Times New Roman"/>
      <w:sz w:val="24"/>
      <w:szCs w:val="24"/>
      <w:lang w:eastAsia="ru-RU"/>
    </w:rPr>
  </w:style>
  <w:style w:type="paragraph" w:customStyle="1" w:styleId="xl491">
    <w:name w:val="xl491"/>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92">
    <w:name w:val="xl492"/>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93">
    <w:name w:val="xl493"/>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94">
    <w:name w:val="xl494"/>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95">
    <w:name w:val="xl495"/>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96">
    <w:name w:val="xl496"/>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right"/>
    </w:pPr>
    <w:rPr>
      <w:rFonts w:eastAsia="Times New Roman" w:cs="Times New Roman"/>
      <w:b/>
      <w:bCs/>
      <w:color w:val="000000"/>
      <w:sz w:val="24"/>
      <w:szCs w:val="24"/>
      <w:lang w:eastAsia="ru-RU"/>
    </w:rPr>
  </w:style>
  <w:style w:type="paragraph" w:customStyle="1" w:styleId="xl497">
    <w:name w:val="xl497"/>
    <w:basedOn w:val="a6"/>
    <w:pPr>
      <w:pBdr>
        <w:bottom w:val="single" w:sz="4" w:space="0" w:color="auto"/>
        <w:right w:val="single" w:sz="4" w:space="0" w:color="auto"/>
      </w:pBdr>
      <w:shd w:val="clear" w:color="FFFFFF" w:fill="FFFFFF"/>
      <w:spacing w:before="100" w:beforeAutospacing="1" w:after="100" w:afterAutospacing="1" w:line="240" w:lineRule="auto"/>
      <w:jc w:val="right"/>
    </w:pPr>
    <w:rPr>
      <w:rFonts w:eastAsia="Times New Roman" w:cs="Times New Roman"/>
      <w:sz w:val="24"/>
      <w:szCs w:val="24"/>
      <w:lang w:eastAsia="ru-RU"/>
    </w:rPr>
  </w:style>
  <w:style w:type="paragraph" w:customStyle="1" w:styleId="xl498">
    <w:name w:val="xl498"/>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99">
    <w:name w:val="xl499"/>
    <w:basedOn w:val="a6"/>
    <w:pPr>
      <w:pBdr>
        <w:top w:val="single" w:sz="4" w:space="0" w:color="auto"/>
        <w:bottom w:val="single" w:sz="4" w:space="0" w:color="auto"/>
        <w:right w:val="single" w:sz="4" w:space="0" w:color="auto"/>
      </w:pBdr>
      <w:shd w:val="clear" w:color="FFFFFF" w:fill="FFFFFF"/>
      <w:spacing w:before="100" w:beforeAutospacing="1" w:after="100" w:afterAutospacing="1" w:line="240" w:lineRule="auto"/>
      <w:jc w:val="right"/>
    </w:pPr>
    <w:rPr>
      <w:rFonts w:eastAsia="Times New Roman" w:cs="Times New Roman"/>
      <w:sz w:val="24"/>
      <w:szCs w:val="24"/>
      <w:lang w:eastAsia="ru-RU"/>
    </w:rPr>
  </w:style>
  <w:style w:type="paragraph" w:customStyle="1" w:styleId="xl500">
    <w:name w:val="xl500"/>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FF"/>
      <w:sz w:val="24"/>
      <w:szCs w:val="24"/>
      <w:lang w:eastAsia="ru-RU"/>
    </w:rPr>
  </w:style>
  <w:style w:type="paragraph" w:customStyle="1" w:styleId="xl501">
    <w:name w:val="xl501"/>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02">
    <w:name w:val="xl502"/>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03">
    <w:name w:val="xl503"/>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04">
    <w:name w:val="xl504"/>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05">
    <w:name w:val="xl505"/>
    <w:basedOn w:val="a6"/>
    <w:pPr>
      <w:pBdr>
        <w:left w:val="single" w:sz="8"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06">
    <w:name w:val="xl506"/>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0"/>
      <w:szCs w:val="20"/>
      <w:lang w:eastAsia="ru-RU"/>
    </w:rPr>
  </w:style>
  <w:style w:type="paragraph" w:customStyle="1" w:styleId="xl507">
    <w:name w:val="xl507"/>
    <w:basedOn w:val="a6"/>
    <w:pPr>
      <w:pBdr>
        <w:top w:val="single" w:sz="8"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508">
    <w:name w:val="xl508"/>
    <w:basedOn w:val="a6"/>
    <w:pPr>
      <w:pBdr>
        <w:top w:val="single" w:sz="8"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509">
    <w:name w:val="xl509"/>
    <w:basedOn w:val="a6"/>
    <w:pPr>
      <w:pBdr>
        <w:top w:val="single" w:sz="8"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510">
    <w:name w:val="xl510"/>
    <w:basedOn w:val="a6"/>
    <w:pPr>
      <w:pBdr>
        <w:top w:val="single" w:sz="8"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511">
    <w:name w:val="xl511"/>
    <w:basedOn w:val="a6"/>
    <w:pPr>
      <w:pBdr>
        <w:top w:val="single" w:sz="8" w:space="0" w:color="auto"/>
        <w:left w:val="single" w:sz="8"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12">
    <w:name w:val="xl512"/>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513">
    <w:name w:val="xl513"/>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514">
    <w:name w:val="xl514"/>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515">
    <w:name w:val="xl515"/>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516">
    <w:name w:val="xl516"/>
    <w:basedOn w:val="a6"/>
    <w:pPr>
      <w:pBdr>
        <w:top w:val="single" w:sz="8" w:space="0" w:color="auto"/>
        <w:left w:val="single" w:sz="8" w:space="0" w:color="auto"/>
        <w:bottom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17">
    <w:name w:val="xl517"/>
    <w:basedOn w:val="a6"/>
    <w:pPr>
      <w:pBdr>
        <w:top w:val="single" w:sz="8" w:space="0" w:color="auto"/>
        <w:left w:val="single" w:sz="8"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18">
    <w:name w:val="xl518"/>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19">
    <w:name w:val="xl519"/>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20">
    <w:name w:val="xl520"/>
    <w:basedOn w:val="a6"/>
    <w:pPr>
      <w:pBdr>
        <w:top w:val="single" w:sz="8" w:space="0" w:color="auto"/>
        <w:left w:val="single" w:sz="8" w:space="0" w:color="auto"/>
        <w:bottom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21">
    <w:name w:val="xl521"/>
    <w:basedOn w:val="a6"/>
    <w:pPr>
      <w:pBdr>
        <w:top w:val="single" w:sz="8" w:space="0" w:color="auto"/>
        <w:bottom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22">
    <w:name w:val="xl522"/>
    <w:basedOn w:val="a6"/>
    <w:pPr>
      <w:pBdr>
        <w:top w:val="single" w:sz="8"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23">
    <w:name w:val="xl523"/>
    <w:basedOn w:val="a6"/>
    <w:pPr>
      <w:pBdr>
        <w:top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24">
    <w:name w:val="xl524"/>
    <w:basedOn w:val="a6"/>
    <w:pPr>
      <w:pBdr>
        <w:top w:val="single" w:sz="8"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25">
    <w:name w:val="xl525"/>
    <w:basedOn w:val="a6"/>
    <w:pPr>
      <w:pBdr>
        <w:top w:val="single" w:sz="8" w:space="0" w:color="auto"/>
        <w:left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26">
    <w:name w:val="xl526"/>
    <w:basedOn w:val="a6"/>
    <w:pPr>
      <w:pBdr>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27">
    <w:name w:val="xl527"/>
    <w:basedOn w:val="a6"/>
    <w:pPr>
      <w:pBdr>
        <w:right w:val="single" w:sz="4" w:space="0" w:color="auto"/>
      </w:pBdr>
      <w:shd w:val="clear" w:color="FFFFFF" w:fill="FFFFFF"/>
      <w:spacing w:before="100" w:beforeAutospacing="1" w:after="100" w:afterAutospacing="1" w:line="240" w:lineRule="auto"/>
    </w:pPr>
    <w:rPr>
      <w:rFonts w:eastAsia="Times New Roman" w:cs="Times New Roman"/>
      <w:b/>
      <w:bCs/>
      <w:color w:val="000000"/>
      <w:sz w:val="24"/>
      <w:szCs w:val="24"/>
      <w:lang w:eastAsia="ru-RU"/>
    </w:rPr>
  </w:style>
  <w:style w:type="paragraph" w:customStyle="1" w:styleId="xl528">
    <w:name w:val="xl528"/>
    <w:basedOn w:val="a6"/>
    <w:pPr>
      <w:pBdr>
        <w:top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29">
    <w:name w:val="xl529"/>
    <w:basedOn w:val="a6"/>
    <w:pPr>
      <w:pBdr>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30">
    <w:name w:val="xl530"/>
    <w:basedOn w:val="a6"/>
    <w:pPr>
      <w:pBdr>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31">
    <w:name w:val="xl531"/>
    <w:basedOn w:val="a6"/>
    <w:pPr>
      <w:pBdr>
        <w:top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32">
    <w:name w:val="xl532"/>
    <w:basedOn w:val="a6"/>
    <w:pPr>
      <w:pBdr>
        <w:top w:val="single" w:sz="8"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33">
    <w:name w:val="xl533"/>
    <w:basedOn w:val="a6"/>
    <w:pPr>
      <w:pBdr>
        <w:top w:val="single" w:sz="4" w:space="0" w:color="auto"/>
        <w:left w:val="single" w:sz="8"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34">
    <w:name w:val="xl534"/>
    <w:basedOn w:val="a6"/>
    <w:pPr>
      <w:pBdr>
        <w:top w:val="single" w:sz="4"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35">
    <w:name w:val="xl535"/>
    <w:basedOn w:val="a6"/>
    <w:pPr>
      <w:pBdr>
        <w:top w:val="single" w:sz="4"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36">
    <w:name w:val="xl536"/>
    <w:basedOn w:val="a6"/>
    <w:pPr>
      <w:pBdr>
        <w:bottom w:val="single" w:sz="4"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37">
    <w:name w:val="xl537"/>
    <w:basedOn w:val="a6"/>
    <w:pPr>
      <w:pBdr>
        <w:bottom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38">
    <w:name w:val="xl538"/>
    <w:basedOn w:val="a6"/>
    <w:pPr>
      <w:pBdr>
        <w:top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539">
    <w:name w:val="xl539"/>
    <w:basedOn w:val="a6"/>
    <w:pPr>
      <w:pBdr>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540">
    <w:name w:val="xl540"/>
    <w:basedOn w:val="a6"/>
    <w:pPr>
      <w:pBdr>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541">
    <w:name w:val="xl541"/>
    <w:basedOn w:val="a6"/>
    <w:pPr>
      <w:pBdr>
        <w:top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542">
    <w:name w:val="xl542"/>
    <w:basedOn w:val="a6"/>
    <w:pPr>
      <w:pBdr>
        <w:top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43">
    <w:name w:val="xl543"/>
    <w:basedOn w:val="a6"/>
    <w:pPr>
      <w:pBdr>
        <w:top w:val="single" w:sz="8" w:space="0" w:color="auto"/>
        <w:bottom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44">
    <w:name w:val="xl544"/>
    <w:basedOn w:val="a6"/>
    <w:pPr>
      <w:pBdr>
        <w:top w:val="single" w:sz="8"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45">
    <w:name w:val="xl545"/>
    <w:basedOn w:val="a6"/>
    <w:pPr>
      <w:pBdr>
        <w:right w:val="single" w:sz="4" w:space="0" w:color="auto"/>
      </w:pBdr>
      <w:shd w:val="clear" w:color="FFFFFF" w:fill="FFFFFF"/>
      <w:spacing w:before="100" w:beforeAutospacing="1" w:after="100" w:afterAutospacing="1" w:line="240" w:lineRule="auto"/>
    </w:pPr>
    <w:rPr>
      <w:rFonts w:eastAsia="Times New Roman" w:cs="Times New Roman"/>
      <w:b/>
      <w:bCs/>
      <w:color w:val="000000"/>
      <w:sz w:val="24"/>
      <w:szCs w:val="24"/>
      <w:lang w:eastAsia="ru-RU"/>
    </w:rPr>
  </w:style>
  <w:style w:type="numbering" w:customStyle="1" w:styleId="76">
    <w:name w:val="Нет списка7"/>
    <w:next w:val="a9"/>
    <w:uiPriority w:val="99"/>
    <w:semiHidden/>
  </w:style>
  <w:style w:type="paragraph" w:customStyle="1" w:styleId="1TimesNewRoman">
    <w:name w:val="Стиль Стиль1 + Times New Roman"/>
    <w:basedOn w:val="1ff1"/>
    <w:pPr>
      <w:keepNext w:val="0"/>
      <w:spacing w:line="240" w:lineRule="auto"/>
      <w:contextualSpacing w:val="0"/>
      <w:jc w:val="left"/>
    </w:pPr>
    <w:rPr>
      <w:rFonts w:ascii="Vineta BT" w:hAnsi="Vineta BT"/>
      <w:b w:val="0"/>
      <w:bCs w:val="0"/>
      <w:sz w:val="48"/>
      <w:lang w:val="ru-RU" w:bidi="ar-SA"/>
    </w:rPr>
  </w:style>
  <w:style w:type="paragraph" w:customStyle="1" w:styleId="1fffc">
    <w:name w:val="Знак1 Знак Знак Знак"/>
    <w:basedOn w:val="a6"/>
    <w:pPr>
      <w:spacing w:after="60" w:line="240" w:lineRule="auto"/>
      <w:ind w:firstLine="709"/>
      <w:jc w:val="both"/>
    </w:pPr>
    <w:rPr>
      <w:rFonts w:ascii="Arial" w:eastAsia="Times New Roman" w:hAnsi="Arial" w:cs="Arial"/>
      <w:bCs/>
      <w:sz w:val="24"/>
      <w:szCs w:val="24"/>
      <w:lang w:eastAsia="ru-RU"/>
    </w:rPr>
  </w:style>
  <w:style w:type="table" w:customStyle="1" w:styleId="86">
    <w:name w:val="Сетка таблицы8"/>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3f6">
    <w:name w:val="Без интервала3"/>
    <w:pPr>
      <w:spacing w:after="0" w:line="240" w:lineRule="auto"/>
    </w:pPr>
    <w:rPr>
      <w:rFonts w:ascii="Arial Unicode MS" w:eastAsia="Arial Unicode MS" w:hAnsi="Arial Unicode MS" w:cs="Arial Unicode MS"/>
      <w:color w:val="000000"/>
      <w:sz w:val="24"/>
      <w:szCs w:val="24"/>
      <w:lang w:eastAsia="ru-RU"/>
    </w:rPr>
  </w:style>
  <w:style w:type="paragraph" w:customStyle="1" w:styleId="Style28">
    <w:name w:val="Style28"/>
    <w:basedOn w:val="a6"/>
    <w:pPr>
      <w:widowControl w:val="0"/>
      <w:spacing w:after="0" w:line="316" w:lineRule="exact"/>
      <w:jc w:val="both"/>
    </w:pPr>
    <w:rPr>
      <w:rFonts w:ascii="Times New Roman" w:eastAsia="Times New Roman" w:hAnsi="Times New Roman" w:cs="Times New Roman"/>
      <w:sz w:val="24"/>
      <w:szCs w:val="24"/>
      <w:lang w:eastAsia="ru-RU"/>
    </w:rPr>
  </w:style>
  <w:style w:type="character" w:customStyle="1" w:styleId="FontStyle40">
    <w:name w:val="Font Style40"/>
    <w:uiPriority w:val="99"/>
    <w:rPr>
      <w:rFonts w:ascii="Times New Roman" w:hAnsi="Times New Roman" w:cs="Times New Roman"/>
      <w:b/>
      <w:bCs/>
      <w:sz w:val="26"/>
      <w:szCs w:val="26"/>
    </w:rPr>
  </w:style>
  <w:style w:type="paragraph" w:customStyle="1" w:styleId="1fffd">
    <w:name w:val="Знак Знак Знак Знак Знак Знак1 Знак Знак Знак Знак"/>
    <w:basedOn w:val="a6"/>
    <w:pPr>
      <w:widowControl w:val="0"/>
      <w:spacing w:after="160" w:line="240" w:lineRule="exact"/>
      <w:jc w:val="right"/>
    </w:pPr>
    <w:rPr>
      <w:rFonts w:ascii="Times New Roman" w:eastAsia="Times New Roman" w:hAnsi="Times New Roman" w:cs="Times New Roman"/>
      <w:sz w:val="20"/>
      <w:szCs w:val="20"/>
      <w:lang w:val="en-GB"/>
    </w:rPr>
  </w:style>
  <w:style w:type="paragraph" w:customStyle="1" w:styleId="afffffffff7">
    <w:name w:val="заголовок схема"/>
    <w:basedOn w:val="a6"/>
    <w:qFormat/>
    <w:pPr>
      <w:spacing w:before="60" w:after="60" w:line="288" w:lineRule="auto"/>
      <w:jc w:val="both"/>
    </w:pPr>
    <w:rPr>
      <w:rFonts w:ascii="Times New Roman" w:hAnsi="Times New Roman" w:cs="Times New Roman"/>
      <w:b/>
      <w:sz w:val="24"/>
    </w:rPr>
  </w:style>
  <w:style w:type="paragraph" w:customStyle="1" w:styleId="1fffe">
    <w:name w:val="Название объекта1"/>
    <w:basedOn w:val="a6"/>
    <w:next w:val="a6"/>
    <w:pPr>
      <w:spacing w:before="120" w:after="120" w:line="240" w:lineRule="auto"/>
      <w:jc w:val="right"/>
    </w:pPr>
    <w:rPr>
      <w:rFonts w:ascii="Arial" w:eastAsia="Times New Roman" w:hAnsi="Arial" w:cs="Arial"/>
      <w:sz w:val="18"/>
      <w:szCs w:val="18"/>
      <w:lang w:eastAsia="ar-SA"/>
    </w:rPr>
  </w:style>
  <w:style w:type="character" w:customStyle="1" w:styleId="FontStyle105">
    <w:name w:val="Font Style105"/>
    <w:uiPriority w:val="99"/>
    <w:rPr>
      <w:rFonts w:ascii="Times New Roman" w:hAnsi="Times New Roman" w:cs="Times New Roman"/>
      <w:b/>
      <w:bCs/>
      <w:sz w:val="24"/>
      <w:szCs w:val="24"/>
    </w:rPr>
  </w:style>
  <w:style w:type="paragraph" w:styleId="3f7">
    <w:name w:val="List 3"/>
    <w:basedOn w:val="a6"/>
    <w:pPr>
      <w:spacing w:after="0" w:line="240" w:lineRule="auto"/>
      <w:ind w:left="849" w:hanging="283"/>
    </w:pPr>
    <w:rPr>
      <w:rFonts w:ascii="Times New Roman" w:eastAsia="Times New Roman" w:hAnsi="Times New Roman" w:cs="Times New Roman"/>
      <w:sz w:val="24"/>
      <w:szCs w:val="24"/>
      <w:lang w:eastAsia="ru-RU"/>
    </w:rPr>
  </w:style>
  <w:style w:type="paragraph" w:styleId="afffffffff8">
    <w:name w:val="List Continue"/>
    <w:basedOn w:val="a6"/>
    <w:pPr>
      <w:spacing w:after="120" w:line="240" w:lineRule="auto"/>
      <w:ind w:left="283"/>
    </w:pPr>
    <w:rPr>
      <w:rFonts w:ascii="Times New Roman" w:eastAsia="Times New Roman" w:hAnsi="Times New Roman" w:cs="Times New Roman"/>
      <w:sz w:val="24"/>
      <w:szCs w:val="24"/>
      <w:lang w:eastAsia="ru-RU"/>
    </w:rPr>
  </w:style>
  <w:style w:type="paragraph" w:customStyle="1" w:styleId="consnonformat0">
    <w:name w:val="consnonformat"/>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normal0">
    <w:name w:val="consnormal"/>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87">
    <w:name w:val="Нет списка8"/>
    <w:next w:val="a9"/>
    <w:uiPriority w:val="99"/>
    <w:semiHidden/>
  </w:style>
  <w:style w:type="table" w:customStyle="1" w:styleId="96">
    <w:name w:val="Сетка таблицы9"/>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onsPlusTitle0">
    <w:name w:val="ConsPlusTitle Знак"/>
    <w:link w:val="ConsPlusTitle"/>
    <w:uiPriority w:val="99"/>
    <w:rPr>
      <w:rFonts w:ascii="Arial" w:eastAsia="Times New Roman" w:hAnsi="Arial" w:cs="Arial"/>
      <w:b/>
      <w:bCs/>
      <w:sz w:val="20"/>
      <w:szCs w:val="20"/>
      <w:lang w:eastAsia="ru-RU"/>
    </w:rPr>
  </w:style>
  <w:style w:type="table" w:customStyle="1" w:styleId="117">
    <w:name w:val="Светлая заливка11"/>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
    <w:name w:val="Светлая заливка - Акцент 11"/>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
    <w:name w:val="Светлая заливка - Акцент 21"/>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ffff">
    <w:name w:val="Светлая сетка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ffff0">
    <w:name w:val="Светлый список1"/>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0">
    <w:name w:val="Светлый список - Акцент 11"/>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
    <w:name w:val="Средняя сетка 3 - Акцент 11"/>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character" w:customStyle="1" w:styleId="13pt0">
    <w:name w:val="Заголовок №1 + Интервал 3 pt"/>
    <w:rPr>
      <w:rFonts w:ascii="Calibri" w:eastAsia="Calibri" w:hAnsi="Calibri" w:cs="Calibri"/>
      <w:b w:val="0"/>
      <w:bCs w:val="0"/>
      <w:i w:val="0"/>
      <w:iCs w:val="0"/>
      <w:smallCaps w:val="0"/>
      <w:strike w:val="0"/>
      <w:spacing w:val="60"/>
      <w:sz w:val="23"/>
      <w:szCs w:val="23"/>
      <w:shd w:val="clear" w:color="FFFFFF" w:fill="FFFFFF"/>
    </w:rPr>
  </w:style>
  <w:style w:type="paragraph" w:customStyle="1" w:styleId="xl1858">
    <w:name w:val="xl1858"/>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59">
    <w:name w:val="xl1859"/>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60">
    <w:name w:val="xl1860"/>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861">
    <w:name w:val="xl1861"/>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color w:val="FF0000"/>
      <w:sz w:val="20"/>
      <w:szCs w:val="20"/>
      <w:lang w:eastAsia="ru-RU"/>
    </w:rPr>
  </w:style>
  <w:style w:type="paragraph" w:customStyle="1" w:styleId="xl1862">
    <w:name w:val="xl1862"/>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63">
    <w:name w:val="xl1863"/>
    <w:basedOn w:val="a6"/>
    <w:pPr>
      <w:pBdr>
        <w:top w:val="single" w:sz="4" w:space="0" w:color="auto"/>
        <w:left w:val="single" w:sz="4" w:space="0" w:color="auto"/>
        <w:bottom w:val="single" w:sz="4" w:space="0" w:color="auto"/>
        <w:right w:val="single" w:sz="4" w:space="0" w:color="auto"/>
      </w:pBdr>
      <w:shd w:val="clear" w:color="D9D9D9" w:fill="D9D9D9"/>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64">
    <w:name w:val="xl1864"/>
    <w:basedOn w:val="a6"/>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65">
    <w:name w:val="xl1865"/>
    <w:basedOn w:val="a6"/>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66">
    <w:name w:val="xl1866"/>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67">
    <w:name w:val="xl186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68">
    <w:name w:val="xl186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69">
    <w:name w:val="xl1869"/>
    <w:basedOn w:val="a6"/>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70">
    <w:name w:val="xl187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71">
    <w:name w:val="xl187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72">
    <w:name w:val="xl187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1873">
    <w:name w:val="xl187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74">
    <w:name w:val="xl1874"/>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75">
    <w:name w:val="xl1875"/>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76">
    <w:name w:val="xl187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77">
    <w:name w:val="xl187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78">
    <w:name w:val="xl187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79">
    <w:name w:val="xl187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80">
    <w:name w:val="xl1880"/>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81">
    <w:name w:val="xl1881"/>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82">
    <w:name w:val="xl1882"/>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83">
    <w:name w:val="xl1883"/>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84">
    <w:name w:val="xl1884"/>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85">
    <w:name w:val="xl1885"/>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86">
    <w:name w:val="xl1886"/>
    <w:basedOn w:val="a6"/>
    <w:pPr>
      <w:pBdr>
        <w:top w:val="single" w:sz="4" w:space="0" w:color="auto"/>
        <w:left w:val="single" w:sz="4" w:space="0" w:color="auto"/>
        <w:bottom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87">
    <w:name w:val="xl1887"/>
    <w:basedOn w:val="a6"/>
    <w:pPr>
      <w:pBdr>
        <w:top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88">
    <w:name w:val="xl1888"/>
    <w:basedOn w:val="a6"/>
    <w:pPr>
      <w:pBdr>
        <w:top w:val="single" w:sz="4" w:space="0" w:color="auto"/>
        <w:left w:val="single" w:sz="4" w:space="0" w:color="auto"/>
        <w:bottom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89">
    <w:name w:val="xl1889"/>
    <w:basedOn w:val="a6"/>
    <w:pPr>
      <w:pBdr>
        <w:top w:val="single" w:sz="4" w:space="0" w:color="auto"/>
        <w:bottom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90">
    <w:name w:val="xl1890"/>
    <w:basedOn w:val="a6"/>
    <w:pPr>
      <w:pBdr>
        <w:top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91">
    <w:name w:val="xl1891"/>
    <w:basedOn w:val="a6"/>
    <w:pPr>
      <w:pBdr>
        <w:top w:val="single" w:sz="4" w:space="0" w:color="auto"/>
        <w:left w:val="single" w:sz="4" w:space="0" w:color="auto"/>
        <w:bottom w:val="single" w:sz="4" w:space="0" w:color="auto"/>
        <w:right w:val="single" w:sz="4" w:space="0" w:color="auto"/>
      </w:pBdr>
      <w:shd w:val="clear" w:color="D9D9D9" w:fill="D9D9D9"/>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92">
    <w:name w:val="xl1892"/>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93">
    <w:name w:val="xl189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94">
    <w:name w:val="xl189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95">
    <w:name w:val="xl1895"/>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96">
    <w:name w:val="xl1896"/>
    <w:basedOn w:val="a6"/>
    <w:pPr>
      <w:pBdr>
        <w:top w:val="single" w:sz="4" w:space="0" w:color="auto"/>
        <w:left w:val="single" w:sz="4" w:space="0" w:color="auto"/>
        <w:bottom w:val="single" w:sz="4" w:space="0" w:color="auto"/>
        <w:right w:val="single" w:sz="4" w:space="0" w:color="auto"/>
      </w:pBdr>
      <w:shd w:val="clear" w:color="D9D9D9" w:fill="D9D9D9"/>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97">
    <w:name w:val="xl1897"/>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98">
    <w:name w:val="xl1898"/>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99">
    <w:name w:val="xl1899"/>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900">
    <w:name w:val="xl1900"/>
    <w:basedOn w:val="a6"/>
    <w:pPr>
      <w:pBdr>
        <w:top w:val="single" w:sz="4" w:space="0" w:color="auto"/>
        <w:left w:val="single" w:sz="4" w:space="0" w:color="auto"/>
        <w:bottom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901">
    <w:name w:val="xl1901"/>
    <w:basedOn w:val="a6"/>
    <w:pPr>
      <w:pBdr>
        <w:top w:val="single" w:sz="4" w:space="0" w:color="auto"/>
        <w:bottom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902">
    <w:name w:val="xl1902"/>
    <w:basedOn w:val="a6"/>
    <w:pPr>
      <w:pBdr>
        <w:top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shterm">
    <w:name w:val="shterm"/>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ffc">
    <w:name w:val="оглавление"/>
    <w:basedOn w:val="24"/>
    <w:link w:val="afffffffffd"/>
    <w:qFormat/>
    <w:pPr>
      <w:tabs>
        <w:tab w:val="clear" w:pos="9356"/>
        <w:tab w:val="left" w:pos="737"/>
        <w:tab w:val="right" w:leader="dot" w:pos="9770"/>
      </w:tabs>
      <w:spacing w:line="360" w:lineRule="auto"/>
      <w:ind w:left="709" w:hanging="425"/>
    </w:pPr>
    <w:rPr>
      <w:rFonts w:eastAsia="Calibri"/>
      <w:bCs w:val="0"/>
      <w:i w:val="0"/>
      <w:sz w:val="24"/>
      <w:lang w:eastAsia="en-US" w:bidi="ar-SA"/>
    </w:rPr>
  </w:style>
  <w:style w:type="character" w:customStyle="1" w:styleId="afffffffffd">
    <w:name w:val="оглавление Знак"/>
    <w:link w:val="afffffffffc"/>
    <w:rPr>
      <w:rFonts w:ascii="Times New Roman" w:eastAsia="Calibri" w:hAnsi="Times New Roman" w:cs="Times New Roman"/>
      <w:b/>
      <w:sz w:val="24"/>
    </w:rPr>
  </w:style>
  <w:style w:type="paragraph" w:customStyle="1" w:styleId="afffffffffe">
    <w:name w:val="рисунок"/>
    <w:basedOn w:val="S2"/>
    <w:link w:val="affffffffff"/>
    <w:qFormat/>
    <w:pPr>
      <w:keepNext/>
      <w:spacing w:after="120" w:line="240" w:lineRule="auto"/>
      <w:ind w:firstLine="567"/>
    </w:pPr>
    <w:rPr>
      <w:rFonts w:cs="Arial"/>
      <w:b/>
      <w:color w:val="252525"/>
    </w:rPr>
  </w:style>
  <w:style w:type="character" w:customStyle="1" w:styleId="affffffffff">
    <w:name w:val="рисунок Знак"/>
    <w:link w:val="afffffffffe"/>
    <w:rPr>
      <w:rFonts w:cs="Arial"/>
      <w:b/>
      <w:color w:val="252525"/>
      <w:sz w:val="24"/>
      <w:szCs w:val="24"/>
    </w:rPr>
  </w:style>
  <w:style w:type="paragraph" w:customStyle="1" w:styleId="10">
    <w:name w:val="мой стиль 1"/>
    <w:basedOn w:val="11"/>
    <w:qFormat/>
    <w:pPr>
      <w:keepLines/>
      <w:widowControl/>
      <w:numPr>
        <w:numId w:val="19"/>
      </w:numPr>
      <w:tabs>
        <w:tab w:val="clear" w:pos="0"/>
      </w:tabs>
      <w:spacing w:line="240" w:lineRule="auto"/>
      <w:ind w:left="720"/>
    </w:pPr>
    <w:rPr>
      <w:rFonts w:eastAsia="Times New Roman"/>
      <w:color w:val="auto"/>
      <w:sz w:val="32"/>
      <w:szCs w:val="32"/>
      <w:lang w:bidi="ar-SA"/>
    </w:rPr>
  </w:style>
  <w:style w:type="paragraph" w:customStyle="1" w:styleId="xl2264">
    <w:name w:val="xl226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265">
    <w:name w:val="xl226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266">
    <w:name w:val="xl226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267">
    <w:name w:val="xl226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68">
    <w:name w:val="xl226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69">
    <w:name w:val="xl2269"/>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70">
    <w:name w:val="xl227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2271">
    <w:name w:val="xl227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72">
    <w:name w:val="xl227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273">
    <w:name w:val="xl227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74">
    <w:name w:val="xl227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75">
    <w:name w:val="xl2275"/>
    <w:basedOn w:val="a6"/>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76">
    <w:name w:val="xl227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77">
    <w:name w:val="xl227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2278">
    <w:name w:val="xl227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79">
    <w:name w:val="xl227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80">
    <w:name w:val="xl228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2281">
    <w:name w:val="xl228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282">
    <w:name w:val="xl228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2283">
    <w:name w:val="xl228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2284">
    <w:name w:val="xl228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85">
    <w:name w:val="xl228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86">
    <w:name w:val="xl228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87">
    <w:name w:val="xl228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88">
    <w:name w:val="xl228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89">
    <w:name w:val="xl228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290">
    <w:name w:val="xl2290"/>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291">
    <w:name w:val="xl229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292">
    <w:name w:val="xl229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93">
    <w:name w:val="xl229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94">
    <w:name w:val="xl2294"/>
    <w:basedOn w:val="a6"/>
    <w:pPr>
      <w:pBdr>
        <w:top w:val="single" w:sz="4" w:space="0" w:color="auto"/>
        <w:left w:val="single" w:sz="4" w:space="0" w:color="auto"/>
        <w:bottom w:val="single" w:sz="4" w:space="0" w:color="auto"/>
        <w:right w:val="single" w:sz="4" w:space="0" w:color="auto"/>
      </w:pBdr>
      <w:shd w:val="clear" w:color="FF0000" w:fill="FF000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2295">
    <w:name w:val="xl2295"/>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96">
    <w:name w:val="xl2296"/>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97">
    <w:name w:val="xl229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263">
    <w:name w:val="xl226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05">
    <w:name w:val="xl3505"/>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506">
    <w:name w:val="xl3506"/>
    <w:basedOn w:val="a6"/>
    <w:pPr>
      <w:pBdr>
        <w:top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07">
    <w:name w:val="xl3507"/>
    <w:basedOn w:val="a6"/>
    <w:pPr>
      <w:pBdr>
        <w:top w:val="single" w:sz="8"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08">
    <w:name w:val="xl350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09">
    <w:name w:val="xl3509"/>
    <w:basedOn w:val="a6"/>
    <w:pPr>
      <w:pBdr>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10">
    <w:name w:val="xl3510"/>
    <w:basedOn w:val="a6"/>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511">
    <w:name w:val="xl3511"/>
    <w:basedOn w:val="a6"/>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512">
    <w:name w:val="xl3512"/>
    <w:basedOn w:val="a6"/>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13">
    <w:name w:val="xl3513"/>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14">
    <w:name w:val="xl351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15">
    <w:name w:val="xl351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16">
    <w:name w:val="xl3516"/>
    <w:basedOn w:val="a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17">
    <w:name w:val="xl3517"/>
    <w:basedOn w:val="a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18">
    <w:name w:val="xl3518"/>
    <w:basedOn w:val="a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19">
    <w:name w:val="xl3519"/>
    <w:basedOn w:val="a6"/>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20">
    <w:name w:val="xl3520"/>
    <w:basedOn w:val="a6"/>
    <w:pPr>
      <w:pBdr>
        <w:top w:val="single" w:sz="4"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21">
    <w:name w:val="xl3521"/>
    <w:basedOn w:val="a6"/>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22">
    <w:name w:val="xl3522"/>
    <w:basedOn w:val="a6"/>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23">
    <w:name w:val="xl3523"/>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24">
    <w:name w:val="xl3524"/>
    <w:basedOn w:val="a6"/>
    <w:pPr>
      <w:pBdr>
        <w:top w:val="single" w:sz="6" w:space="0" w:color="auto"/>
        <w:left w:val="single" w:sz="8" w:space="0" w:color="auto"/>
        <w:bottom w:val="single" w:sz="6"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25">
    <w:name w:val="xl3525"/>
    <w:basedOn w:val="a6"/>
    <w:pPr>
      <w:pBdr>
        <w:top w:val="single" w:sz="6"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26">
    <w:name w:val="xl3526"/>
    <w:basedOn w:val="a6"/>
    <w:pPr>
      <w:pBdr>
        <w:top w:val="single" w:sz="6" w:space="0" w:color="auto"/>
        <w:left w:val="single" w:sz="4" w:space="0" w:color="auto"/>
        <w:bottom w:val="single" w:sz="6"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27">
    <w:name w:val="xl3527"/>
    <w:basedOn w:val="a6"/>
    <w:pPr>
      <w:pBdr>
        <w:top w:val="single" w:sz="6" w:space="0" w:color="auto"/>
        <w:left w:val="single" w:sz="8"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28">
    <w:name w:val="xl3528"/>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29">
    <w:name w:val="xl3529"/>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30">
    <w:name w:val="xl3530"/>
    <w:basedOn w:val="a6"/>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31">
    <w:name w:val="xl3531"/>
    <w:basedOn w:val="a6"/>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32">
    <w:name w:val="xl353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33">
    <w:name w:val="xl3533"/>
    <w:basedOn w:val="a6"/>
    <w:pPr>
      <w:pBdr>
        <w:top w:val="single" w:sz="6"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34">
    <w:name w:val="xl3534"/>
    <w:basedOn w:val="a6"/>
    <w:pPr>
      <w:pBdr>
        <w:top w:val="single" w:sz="6"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35">
    <w:name w:val="xl3535"/>
    <w:basedOn w:val="a6"/>
    <w:pPr>
      <w:pBdr>
        <w:top w:val="single" w:sz="6"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36">
    <w:name w:val="xl3536"/>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37">
    <w:name w:val="xl353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38">
    <w:name w:val="xl3538"/>
    <w:basedOn w:val="a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39">
    <w:name w:val="xl3539"/>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40">
    <w:name w:val="xl3540"/>
    <w:basedOn w:val="a6"/>
    <w:pPr>
      <w:pBdr>
        <w:top w:val="single" w:sz="6"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41">
    <w:name w:val="xl3541"/>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42">
    <w:name w:val="xl3542"/>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43">
    <w:name w:val="xl3543"/>
    <w:basedOn w:val="a6"/>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44">
    <w:name w:val="xl3544"/>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45">
    <w:name w:val="xl3545"/>
    <w:basedOn w:val="a6"/>
    <w:pPr>
      <w:pBdr>
        <w:top w:val="single" w:sz="6" w:space="0" w:color="auto"/>
        <w:left w:val="single" w:sz="4" w:space="0" w:color="auto"/>
        <w:bottom w:val="single" w:sz="6"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46">
    <w:name w:val="xl3546"/>
    <w:basedOn w:val="a6"/>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47">
    <w:name w:val="xl3547"/>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48">
    <w:name w:val="xl3548"/>
    <w:basedOn w:val="a6"/>
    <w:pPr>
      <w:pBdr>
        <w:top w:val="single" w:sz="4"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49">
    <w:name w:val="xl3549"/>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0">
    <w:name w:val="xl3550"/>
    <w:basedOn w:val="a6"/>
    <w:pPr>
      <w:pBdr>
        <w:top w:val="single" w:sz="8"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1">
    <w:name w:val="xl3551"/>
    <w:basedOn w:val="a6"/>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2">
    <w:name w:val="xl3552"/>
    <w:basedOn w:val="a6"/>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3">
    <w:name w:val="xl3553"/>
    <w:basedOn w:val="a6"/>
    <w:pPr>
      <w:pBdr>
        <w:top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4">
    <w:name w:val="xl3554"/>
    <w:basedOn w:val="a6"/>
    <w:pPr>
      <w:pBdr>
        <w:top w:val="single" w:sz="4"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5">
    <w:name w:val="xl355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6">
    <w:name w:val="xl3556"/>
    <w:basedOn w:val="a6"/>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7">
    <w:name w:val="xl3557"/>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8">
    <w:name w:val="xl3558"/>
    <w:basedOn w:val="a6"/>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9">
    <w:name w:val="xl3559"/>
    <w:basedOn w:val="a6"/>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560">
    <w:name w:val="xl3560"/>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561">
    <w:name w:val="xl3561"/>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62">
    <w:name w:val="xl3562"/>
    <w:basedOn w:val="a6"/>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63">
    <w:name w:val="xl3563"/>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564">
    <w:name w:val="xl3564"/>
    <w:basedOn w:val="a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3565">
    <w:name w:val="xl3565"/>
    <w:basedOn w:val="a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3566">
    <w:name w:val="xl356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567">
    <w:name w:val="xl356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568">
    <w:name w:val="xl3568"/>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569">
    <w:name w:val="xl3569"/>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570">
    <w:name w:val="xl357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571">
    <w:name w:val="xl3571"/>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572">
    <w:name w:val="xl3572"/>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573">
    <w:name w:val="xl357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574">
    <w:name w:val="xl357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0"/>
      <w:szCs w:val="20"/>
      <w:lang w:eastAsia="ru-RU"/>
    </w:rPr>
  </w:style>
  <w:style w:type="paragraph" w:customStyle="1" w:styleId="xl3575">
    <w:name w:val="xl3575"/>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576">
    <w:name w:val="xl3576"/>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577">
    <w:name w:val="xl3577"/>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578">
    <w:name w:val="xl3578"/>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579">
    <w:name w:val="xl3579"/>
    <w:basedOn w:val="a6"/>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580">
    <w:name w:val="xl3580"/>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581">
    <w:name w:val="xl3581"/>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582">
    <w:name w:val="xl3582"/>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83">
    <w:name w:val="xl3583"/>
    <w:basedOn w:val="a6"/>
    <w:pPr>
      <w:pBdr>
        <w:top w:val="single" w:sz="8"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84">
    <w:name w:val="xl3584"/>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85">
    <w:name w:val="xl3585"/>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86">
    <w:name w:val="xl3586"/>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87">
    <w:name w:val="xl3587"/>
    <w:basedOn w:val="a6"/>
    <w:pPr>
      <w:pBdr>
        <w:top w:val="single" w:sz="4" w:space="0" w:color="auto"/>
        <w:left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88">
    <w:name w:val="xl3588"/>
    <w:basedOn w:val="a6"/>
    <w:pPr>
      <w:pBdr>
        <w:top w:val="single" w:sz="8"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89">
    <w:name w:val="xl3589"/>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0">
    <w:name w:val="xl3590"/>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1">
    <w:name w:val="xl3591"/>
    <w:basedOn w:val="a6"/>
    <w:pPr>
      <w:pBdr>
        <w:top w:val="single" w:sz="4" w:space="0" w:color="auto"/>
        <w:left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2">
    <w:name w:val="xl3592"/>
    <w:basedOn w:val="a6"/>
    <w:pPr>
      <w:pBdr>
        <w:top w:val="single" w:sz="8"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3">
    <w:name w:val="xl3593"/>
    <w:basedOn w:val="a6"/>
    <w:pPr>
      <w:pBdr>
        <w:top w:val="single" w:sz="4" w:space="0" w:color="auto"/>
        <w:left w:val="single" w:sz="4" w:space="0" w:color="auto"/>
        <w:bottom w:val="single" w:sz="8"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4">
    <w:name w:val="xl3594"/>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5">
    <w:name w:val="xl3595"/>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6">
    <w:name w:val="xl3596"/>
    <w:basedOn w:val="a6"/>
    <w:pPr>
      <w:pBdr>
        <w:top w:val="single" w:sz="4" w:space="0" w:color="auto"/>
        <w:left w:val="single" w:sz="4" w:space="0" w:color="auto"/>
        <w:bottom w:val="single" w:sz="8"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7">
    <w:name w:val="xl3597"/>
    <w:basedOn w:val="a6"/>
    <w:pPr>
      <w:pBdr>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8">
    <w:name w:val="xl3598"/>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9">
    <w:name w:val="xl3599"/>
    <w:basedOn w:val="a6"/>
    <w:pPr>
      <w:pBdr>
        <w:top w:val="single" w:sz="4" w:space="0" w:color="auto"/>
        <w:left w:val="single" w:sz="4" w:space="0" w:color="auto"/>
        <w:bottom w:val="single" w:sz="8"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00">
    <w:name w:val="xl3600"/>
    <w:basedOn w:val="a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01">
    <w:name w:val="xl360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02">
    <w:name w:val="xl360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603">
    <w:name w:val="xl360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04">
    <w:name w:val="xl3604"/>
    <w:basedOn w:val="a6"/>
    <w:pPr>
      <w:pBdr>
        <w:top w:val="single" w:sz="8"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05">
    <w:name w:val="xl3605"/>
    <w:basedOn w:val="a6"/>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06">
    <w:name w:val="xl3606"/>
    <w:basedOn w:val="a6"/>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07">
    <w:name w:val="xl3607"/>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08">
    <w:name w:val="xl3608"/>
    <w:basedOn w:val="a6"/>
    <w:pPr>
      <w:pBdr>
        <w:top w:val="single" w:sz="4" w:space="0" w:color="auto"/>
        <w:left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09">
    <w:name w:val="xl3609"/>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610">
    <w:name w:val="xl3610"/>
    <w:basedOn w:val="a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11">
    <w:name w:val="xl361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12">
    <w:name w:val="xl361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613">
    <w:name w:val="xl3613"/>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14">
    <w:name w:val="xl3614"/>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615">
    <w:name w:val="xl3615"/>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616">
    <w:name w:val="xl3616"/>
    <w:basedOn w:val="a6"/>
    <w:pPr>
      <w:pBdr>
        <w:top w:val="single" w:sz="4" w:space="0" w:color="auto"/>
        <w:left w:val="single" w:sz="8"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3617">
    <w:name w:val="xl3617"/>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18">
    <w:name w:val="xl3618"/>
    <w:basedOn w:val="a6"/>
    <w:pPr>
      <w:pBdr>
        <w:top w:val="single" w:sz="4" w:space="0" w:color="auto"/>
        <w:left w:val="single" w:sz="4" w:space="0" w:color="auto"/>
        <w:bottom w:val="single" w:sz="8" w:space="0" w:color="auto"/>
        <w:right w:val="single" w:sz="4" w:space="0" w:color="auto"/>
      </w:pBdr>
      <w:shd w:val="clear" w:color="FFFF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619">
    <w:name w:val="xl3619"/>
    <w:basedOn w:val="a6"/>
    <w:pPr>
      <w:pBdr>
        <w:top w:val="single" w:sz="4" w:space="0" w:color="auto"/>
        <w:left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font1">
    <w:name w:val="font1"/>
    <w:basedOn w:val="a6"/>
    <w:pPr>
      <w:spacing w:before="100" w:beforeAutospacing="1" w:after="100" w:afterAutospacing="1" w:line="240" w:lineRule="auto"/>
    </w:pPr>
    <w:rPr>
      <w:rFonts w:ascii="Arial CYR" w:eastAsia="Times New Roman" w:hAnsi="Arial CYR" w:cs="Arial CYR"/>
      <w:sz w:val="20"/>
      <w:szCs w:val="20"/>
      <w:lang w:eastAsia="ru-RU"/>
    </w:rPr>
  </w:style>
  <w:style w:type="paragraph" w:customStyle="1" w:styleId="xl3082">
    <w:name w:val="xl3082"/>
    <w:basedOn w:val="a6"/>
    <w:pPr>
      <w:pBdr>
        <w:top w:val="single" w:sz="8" w:space="0" w:color="auto"/>
        <w:left w:val="single" w:sz="4" w:space="0" w:color="auto"/>
        <w:right w:val="single" w:sz="4" w:space="0" w:color="auto"/>
      </w:pBdr>
      <w:shd w:val="clear" w:color="92D050" w:fill="92D050"/>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083">
    <w:name w:val="xl3083"/>
    <w:basedOn w:val="a6"/>
    <w:pPr>
      <w:pBdr>
        <w:top w:val="single" w:sz="8" w:space="0" w:color="auto"/>
        <w:left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84">
    <w:name w:val="xl3084"/>
    <w:basedOn w:val="a6"/>
    <w:pPr>
      <w:pBdr>
        <w:top w:val="single" w:sz="8" w:space="0" w:color="auto"/>
        <w:lef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85">
    <w:name w:val="xl3085"/>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086">
    <w:name w:val="xl3086"/>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87">
    <w:name w:val="xl3087"/>
    <w:basedOn w:val="a6"/>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88">
    <w:name w:val="xl3088"/>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89">
    <w:name w:val="xl308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090">
    <w:name w:val="xl309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91">
    <w:name w:val="xl3091"/>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92">
    <w:name w:val="xl3092"/>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93">
    <w:name w:val="xl3093"/>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94">
    <w:name w:val="xl3094"/>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95">
    <w:name w:val="xl3095"/>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96">
    <w:name w:val="xl3096"/>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97">
    <w:name w:val="xl3097"/>
    <w:basedOn w:val="a6"/>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98">
    <w:name w:val="xl3098"/>
    <w:basedOn w:val="a6"/>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formattext">
    <w:name w:val="formattext"/>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03">
    <w:name w:val="Сетка таблицы10"/>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0">
    <w:name w:val="Абзац"/>
    <w:basedOn w:val="a6"/>
    <w:link w:val="affffffffff1"/>
    <w:qFormat/>
    <w:pPr>
      <w:spacing w:before="120" w:after="60" w:line="240" w:lineRule="auto"/>
      <w:ind w:firstLine="567"/>
      <w:jc w:val="both"/>
    </w:pPr>
    <w:rPr>
      <w:rFonts w:eastAsia="Times New Roman" w:cs="Times New Roman"/>
      <w:sz w:val="24"/>
      <w:szCs w:val="20"/>
      <w:lang w:eastAsia="ru-RU"/>
    </w:rPr>
  </w:style>
  <w:style w:type="character" w:customStyle="1" w:styleId="affffffffff1">
    <w:name w:val="Абзац Знак"/>
    <w:link w:val="affffffffff0"/>
    <w:rPr>
      <w:rFonts w:ascii="Calibri" w:eastAsia="Times New Roman" w:hAnsi="Calibri" w:cs="Times New Roman"/>
      <w:sz w:val="24"/>
      <w:szCs w:val="20"/>
      <w:lang w:eastAsia="ru-RU"/>
    </w:rPr>
  </w:style>
  <w:style w:type="character" w:customStyle="1" w:styleId="aff6">
    <w:name w:val="Обычный (веб) Знак"/>
    <w:link w:val="aff5"/>
    <w:uiPriority w:val="99"/>
    <w:rPr>
      <w:rFonts w:ascii="Times New Roman" w:eastAsia="Times New Roman" w:hAnsi="Times New Roman" w:cs="Times New Roman"/>
      <w:sz w:val="24"/>
      <w:szCs w:val="24"/>
      <w:lang w:eastAsia="ru-RU"/>
    </w:rPr>
  </w:style>
  <w:style w:type="paragraph" w:customStyle="1" w:styleId="affffffffff2">
    <w:name w:val="Руслан"/>
    <w:basedOn w:val="a6"/>
    <w:qFormat/>
    <w:pPr>
      <w:spacing w:before="120" w:after="0" w:line="360" w:lineRule="exact"/>
      <w:ind w:firstLine="720"/>
      <w:jc w:val="both"/>
    </w:pPr>
    <w:rPr>
      <w:rFonts w:ascii="Times New Roman" w:eastAsia="Times New Roman" w:hAnsi="Times New Roman" w:cs="Times New Roman"/>
      <w:sz w:val="28"/>
      <w:szCs w:val="20"/>
      <w:lang w:eastAsia="ru-RU"/>
    </w:rPr>
  </w:style>
  <w:style w:type="paragraph" w:customStyle="1" w:styleId="headertext">
    <w:name w:val="headertext"/>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812">
    <w:name w:val="Основной текст + 81"/>
    <w:rPr>
      <w:rFonts w:ascii="Times New Roman" w:hAnsi="Times New Roman" w:cs="Times New Roman"/>
      <w:b/>
      <w:bCs/>
      <w:spacing w:val="-4"/>
      <w:sz w:val="17"/>
      <w:szCs w:val="17"/>
      <w:u w:val="none"/>
    </w:rPr>
  </w:style>
  <w:style w:type="paragraph" w:customStyle="1" w:styleId="133">
    <w:name w:val="Основной текст13"/>
    <w:basedOn w:val="a6"/>
    <w:pPr>
      <w:widowControl w:val="0"/>
      <w:shd w:val="clear" w:color="FFFFFF" w:fill="FFFFFF"/>
      <w:spacing w:after="0" w:line="0" w:lineRule="atLeast"/>
      <w:ind w:hanging="340"/>
    </w:pPr>
    <w:rPr>
      <w:rFonts w:cs="Times New Roman"/>
      <w:sz w:val="23"/>
      <w:szCs w:val="23"/>
    </w:rPr>
  </w:style>
  <w:style w:type="character" w:customStyle="1" w:styleId="5b">
    <w:name w:val="Основной текст5"/>
    <w:rPr>
      <w:rFonts w:ascii="Times New Roman" w:eastAsia="Times New Roman" w:hAnsi="Times New Roman" w:cs="Times New Roman"/>
      <w:color w:val="000000"/>
      <w:spacing w:val="0"/>
      <w:position w:val="0"/>
      <w:sz w:val="23"/>
      <w:szCs w:val="23"/>
      <w:shd w:val="clear" w:color="FFFFFF" w:fill="FFFFFF"/>
      <w:lang w:val="ru-RU"/>
    </w:rPr>
  </w:style>
  <w:style w:type="character" w:customStyle="1" w:styleId="77">
    <w:name w:val="Основной текст7"/>
    <w:rPr>
      <w:rFonts w:ascii="Times New Roman" w:eastAsia="Times New Roman" w:hAnsi="Times New Roman" w:cs="Times New Roman"/>
      <w:color w:val="000000"/>
      <w:spacing w:val="0"/>
      <w:position w:val="0"/>
      <w:sz w:val="23"/>
      <w:szCs w:val="23"/>
      <w:shd w:val="clear" w:color="FFFFFF" w:fill="FFFFFF"/>
      <w:lang w:val="ru-RU"/>
    </w:rPr>
  </w:style>
  <w:style w:type="character" w:customStyle="1" w:styleId="97">
    <w:name w:val="Основной текст9"/>
    <w:rPr>
      <w:rFonts w:ascii="Times New Roman" w:eastAsia="Times New Roman" w:hAnsi="Times New Roman" w:cs="Times New Roman"/>
      <w:color w:val="000000"/>
      <w:spacing w:val="0"/>
      <w:position w:val="0"/>
      <w:sz w:val="23"/>
      <w:szCs w:val="23"/>
      <w:shd w:val="clear" w:color="FFFFFF" w:fill="FFFFFF"/>
      <w:lang w:val="ru-RU"/>
    </w:rPr>
  </w:style>
  <w:style w:type="character" w:customStyle="1" w:styleId="4Candara95pt">
    <w:name w:val="Основной текст (4) + Candara;9;5 pt;Не полужирный"/>
    <w:rPr>
      <w:rFonts w:ascii="Candara" w:eastAsia="Candara" w:hAnsi="Candara" w:cs="Candara"/>
      <w:b/>
      <w:bCs/>
      <w:i w:val="0"/>
      <w:iCs w:val="0"/>
      <w:smallCaps w:val="0"/>
      <w:strike w:val="0"/>
      <w:color w:val="000000"/>
      <w:spacing w:val="0"/>
      <w:position w:val="0"/>
      <w:sz w:val="19"/>
      <w:szCs w:val="19"/>
      <w:u w:val="single"/>
    </w:rPr>
  </w:style>
  <w:style w:type="character" w:customStyle="1" w:styleId="104">
    <w:name w:val="Основной текст10"/>
    <w:rPr>
      <w:rFonts w:ascii="Times New Roman" w:eastAsia="Times New Roman" w:hAnsi="Times New Roman" w:cs="Times New Roman"/>
      <w:color w:val="000000"/>
      <w:spacing w:val="0"/>
      <w:position w:val="0"/>
      <w:sz w:val="23"/>
      <w:szCs w:val="23"/>
      <w:shd w:val="clear" w:color="FFFFFF" w:fill="FFFFFF"/>
      <w:lang w:val="ru-RU"/>
    </w:rPr>
  </w:style>
  <w:style w:type="character" w:customStyle="1" w:styleId="126">
    <w:name w:val="Основной текст12"/>
    <w:rPr>
      <w:rFonts w:ascii="Times New Roman" w:eastAsia="Times New Roman" w:hAnsi="Times New Roman" w:cs="Times New Roman"/>
      <w:color w:val="000000"/>
      <w:spacing w:val="0"/>
      <w:position w:val="0"/>
      <w:sz w:val="23"/>
      <w:szCs w:val="23"/>
      <w:u w:val="single"/>
      <w:shd w:val="clear" w:color="FFFFFF" w:fill="FFFFFF"/>
      <w:lang w:val="ru-RU"/>
    </w:rPr>
  </w:style>
  <w:style w:type="character" w:customStyle="1" w:styleId="Arial95pt">
    <w:name w:val="Основной текст + Arial;9;5 pt"/>
    <w:rPr>
      <w:rFonts w:ascii="Arial" w:eastAsia="Arial" w:hAnsi="Arial" w:cs="Arial"/>
      <w:b w:val="0"/>
      <w:bCs w:val="0"/>
      <w:i w:val="0"/>
      <w:iCs w:val="0"/>
      <w:smallCaps w:val="0"/>
      <w:strike w:val="0"/>
      <w:color w:val="000000"/>
      <w:spacing w:val="0"/>
      <w:position w:val="0"/>
      <w:sz w:val="19"/>
      <w:szCs w:val="19"/>
      <w:u w:val="none"/>
      <w:shd w:val="clear" w:color="FFFFFF" w:fill="FFFFFF"/>
      <w:lang w:val="ru-RU"/>
    </w:rPr>
  </w:style>
  <w:style w:type="paragraph" w:customStyle="1" w:styleId="affffffffff3">
    <w:name w:val="Документация с отступом"/>
    <w:basedOn w:val="a6"/>
    <w:uiPriority w:val="99"/>
    <w:pPr>
      <w:spacing w:after="0" w:line="360" w:lineRule="auto"/>
      <w:ind w:firstLine="851"/>
      <w:jc w:val="both"/>
    </w:pPr>
    <w:rPr>
      <w:rFonts w:ascii="Times New Roman" w:eastAsia="Times New Roman" w:hAnsi="Times New Roman" w:cs="Times New Roman"/>
      <w:sz w:val="24"/>
      <w:szCs w:val="20"/>
      <w:lang w:eastAsia="ru-RU"/>
    </w:rPr>
  </w:style>
  <w:style w:type="paragraph" w:customStyle="1" w:styleId="145">
    <w:name w:val="Стиль Заголовок 1 + По ширине Справа:  4 см"/>
    <w:basedOn w:val="11"/>
    <w:pPr>
      <w:widowControl/>
      <w:tabs>
        <w:tab w:val="num" w:pos="0"/>
      </w:tabs>
      <w:spacing w:line="240" w:lineRule="auto"/>
      <w:jc w:val="left"/>
    </w:pPr>
    <w:rPr>
      <w:rFonts w:eastAsia="Times New Roman"/>
      <w:bCs/>
      <w:color w:val="auto"/>
      <w:sz w:val="20"/>
      <w:szCs w:val="20"/>
      <w:u w:val="single"/>
      <w:lang w:eastAsia="ru-RU" w:bidi="ar-SA"/>
    </w:rPr>
  </w:style>
  <w:style w:type="character" w:customStyle="1" w:styleId="st">
    <w:name w:val="st"/>
  </w:style>
  <w:style w:type="paragraph" w:customStyle="1" w:styleId="Standard">
    <w:name w:val="Standard"/>
    <w:pPr>
      <w:widowControl w:val="0"/>
      <w:spacing w:after="0" w:line="240" w:lineRule="auto"/>
    </w:pPr>
    <w:rPr>
      <w:rFonts w:ascii="Times New Roman" w:eastAsia="Arial Unicode MS" w:hAnsi="Times New Roman" w:cs="Times New Roman"/>
      <w:sz w:val="24"/>
      <w:szCs w:val="24"/>
      <w:lang w:eastAsia="hi-IN" w:bidi="hi-IN"/>
    </w:rPr>
  </w:style>
  <w:style w:type="paragraph" w:customStyle="1" w:styleId="Style81">
    <w:name w:val="Style81"/>
    <w:basedOn w:val="a6"/>
    <w:pPr>
      <w:widowControl w:val="0"/>
      <w:spacing w:after="0" w:line="240" w:lineRule="auto"/>
    </w:pPr>
    <w:rPr>
      <w:rFonts w:ascii="Times New Roman" w:eastAsia="Arial Unicode MS" w:hAnsi="Times New Roman" w:cs="Times New Roman"/>
      <w:sz w:val="24"/>
      <w:szCs w:val="24"/>
      <w:lang w:eastAsia="hi-IN" w:bidi="hi-IN"/>
    </w:rPr>
  </w:style>
  <w:style w:type="character" w:customStyle="1" w:styleId="FontStyle158">
    <w:name w:val="Font Style158"/>
    <w:rPr>
      <w:rFonts w:ascii="Times New Roman" w:eastAsia="Times New Roman" w:hAnsi="Times New Roman" w:cs="Times New Roman" w:hint="default"/>
      <w:color w:val="auto"/>
      <w:sz w:val="26"/>
      <w:lang w:val="ru-RU"/>
    </w:rPr>
  </w:style>
  <w:style w:type="character" w:customStyle="1" w:styleId="11pt0">
    <w:name w:val="Основной текст + 11 pt"/>
    <w:rPr>
      <w:rFonts w:ascii="Arial Unicode MS" w:eastAsia="Arial Unicode MS" w:cs="Arial Unicode MS"/>
      <w:spacing w:val="1"/>
      <w:sz w:val="22"/>
      <w:szCs w:val="22"/>
      <w:u w:val="none"/>
    </w:rPr>
  </w:style>
  <w:style w:type="paragraph" w:customStyle="1" w:styleId="p4">
    <w:name w:val="p4"/>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
    <w:name w:val="p5"/>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
    <w:name w:val="p6"/>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
    <w:name w:val="p7"/>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80">
    <w:name w:val="s8"/>
  </w:style>
  <w:style w:type="character" w:customStyle="1" w:styleId="s30">
    <w:name w:val="s3"/>
  </w:style>
  <w:style w:type="character" w:customStyle="1" w:styleId="s40">
    <w:name w:val="s4"/>
  </w:style>
  <w:style w:type="paragraph" w:customStyle="1" w:styleId="p32">
    <w:name w:val="p32"/>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9">
    <w:name w:val="p39"/>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79">
    <w:name w:val="Font Style79"/>
    <w:uiPriority w:val="99"/>
    <w:rPr>
      <w:rFonts w:ascii="Times New Roman" w:hAnsi="Times New Roman" w:cs="Times New Roman"/>
      <w:sz w:val="22"/>
      <w:szCs w:val="22"/>
    </w:rPr>
  </w:style>
  <w:style w:type="paragraph" w:customStyle="1" w:styleId="Style31">
    <w:name w:val="Style31"/>
    <w:basedOn w:val="a6"/>
    <w:uiPriority w:val="99"/>
    <w:pPr>
      <w:widowControl w:val="0"/>
      <w:spacing w:after="0" w:line="230" w:lineRule="exact"/>
      <w:jc w:val="center"/>
    </w:pPr>
    <w:rPr>
      <w:rFonts w:ascii="Cambria" w:eastAsia="Times New Roman" w:hAnsi="Cambria" w:cs="Times New Roman"/>
      <w:sz w:val="24"/>
      <w:szCs w:val="24"/>
      <w:lang w:eastAsia="ru-RU"/>
    </w:rPr>
  </w:style>
  <w:style w:type="paragraph" w:customStyle="1" w:styleId="Style41">
    <w:name w:val="Style41"/>
    <w:basedOn w:val="a6"/>
    <w:uiPriority w:val="99"/>
    <w:pPr>
      <w:widowControl w:val="0"/>
      <w:spacing w:after="0" w:line="350" w:lineRule="exact"/>
      <w:jc w:val="center"/>
    </w:pPr>
    <w:rPr>
      <w:rFonts w:ascii="Cambria" w:eastAsia="Times New Roman" w:hAnsi="Cambria" w:cs="Times New Roman"/>
      <w:sz w:val="24"/>
      <w:szCs w:val="24"/>
      <w:lang w:eastAsia="ru-RU"/>
    </w:rPr>
  </w:style>
  <w:style w:type="character" w:customStyle="1" w:styleId="FontStyle73">
    <w:name w:val="Font Style73"/>
    <w:uiPriority w:val="99"/>
    <w:rPr>
      <w:rFonts w:ascii="Times New Roman" w:hAnsi="Times New Roman" w:cs="Times New Roman"/>
      <w:sz w:val="18"/>
      <w:szCs w:val="18"/>
    </w:rPr>
  </w:style>
  <w:style w:type="character" w:customStyle="1" w:styleId="FontStyle81">
    <w:name w:val="Font Style81"/>
    <w:uiPriority w:val="99"/>
    <w:rPr>
      <w:rFonts w:ascii="Times New Roman" w:hAnsi="Times New Roman" w:cs="Times New Roman"/>
      <w:b/>
      <w:bCs/>
      <w:sz w:val="22"/>
      <w:szCs w:val="22"/>
    </w:rPr>
  </w:style>
  <w:style w:type="paragraph" w:customStyle="1" w:styleId="Style120">
    <w:name w:val="Style12"/>
    <w:basedOn w:val="a6"/>
    <w:uiPriority w:val="99"/>
    <w:pPr>
      <w:widowControl w:val="0"/>
      <w:spacing w:after="0" w:line="240" w:lineRule="auto"/>
      <w:jc w:val="center"/>
    </w:pPr>
    <w:rPr>
      <w:rFonts w:ascii="Cambria" w:eastAsia="Times New Roman" w:hAnsi="Cambria" w:cs="Times New Roman"/>
      <w:sz w:val="24"/>
      <w:szCs w:val="24"/>
      <w:lang w:eastAsia="ru-RU"/>
    </w:rPr>
  </w:style>
  <w:style w:type="paragraph" w:customStyle="1" w:styleId="bodytext4">
    <w:name w:val="bodytext4"/>
    <w:basedOn w:val="a6"/>
    <w:uiPriority w:val="99"/>
    <w:pPr>
      <w:spacing w:before="100" w:beforeAutospacing="1" w:after="150" w:line="240" w:lineRule="auto"/>
    </w:pPr>
    <w:rPr>
      <w:rFonts w:eastAsia="Times New Roman" w:cs="Times New Roman"/>
      <w:color w:val="949494"/>
      <w:sz w:val="24"/>
      <w:szCs w:val="24"/>
      <w:lang w:eastAsia="ru-RU"/>
    </w:rPr>
  </w:style>
  <w:style w:type="paragraph" w:customStyle="1" w:styleId="1ffff1">
    <w:name w:val="Знак Знак Знак1 Знак Знак Знак"/>
    <w:basedOn w:val="a6"/>
    <w:uiPriority w:val="99"/>
    <w:pPr>
      <w:spacing w:after="0" w:line="240" w:lineRule="auto"/>
    </w:pPr>
    <w:rPr>
      <w:rFonts w:ascii="Verdana" w:eastAsia="Times New Roman" w:hAnsi="Verdana" w:cs="Verdana"/>
      <w:sz w:val="20"/>
      <w:szCs w:val="20"/>
      <w:lang w:val="en-US"/>
    </w:rPr>
  </w:style>
  <w:style w:type="paragraph" w:customStyle="1" w:styleId="118">
    <w:name w:val="Знак Знак Знак1 Знак Знак Знак1"/>
    <w:basedOn w:val="a6"/>
    <w:uiPriority w:val="99"/>
    <w:pPr>
      <w:spacing w:after="0" w:line="240" w:lineRule="auto"/>
    </w:pPr>
    <w:rPr>
      <w:rFonts w:ascii="Verdana" w:eastAsia="Times New Roman" w:hAnsi="Verdana" w:cs="Verdana"/>
      <w:sz w:val="20"/>
      <w:szCs w:val="20"/>
      <w:lang w:val="en-US"/>
    </w:rPr>
  </w:style>
  <w:style w:type="character" w:customStyle="1" w:styleId="1ffff2">
    <w:name w:val="Нижний колонтитул Знак1"/>
    <w:uiPriority w:val="99"/>
    <w:semiHidden/>
    <w:rPr>
      <w:rFonts w:eastAsia="Times New Roman" w:cs="Times New Roman"/>
      <w:lang w:eastAsia="ru-RU"/>
    </w:rPr>
  </w:style>
  <w:style w:type="character" w:customStyle="1" w:styleId="googqs-tidbit-0">
    <w:name w:val="goog_qs-tidbit-0"/>
    <w:uiPriority w:val="99"/>
    <w:rPr>
      <w:rFonts w:cs="Times New Roman"/>
    </w:rPr>
  </w:style>
  <w:style w:type="paragraph" w:customStyle="1" w:styleId="3f8">
    <w:name w:val="Знак Знак Знак3 Знак Знак Знак Знак"/>
    <w:basedOn w:val="a6"/>
    <w:uiPriority w:val="99"/>
    <w:pPr>
      <w:spacing w:after="0" w:line="240" w:lineRule="auto"/>
    </w:pPr>
    <w:rPr>
      <w:rFonts w:ascii="Verdana" w:eastAsia="Times New Roman" w:hAnsi="Verdana" w:cs="Verdana"/>
      <w:sz w:val="20"/>
      <w:szCs w:val="20"/>
      <w:lang w:val="en-US"/>
    </w:rPr>
  </w:style>
  <w:style w:type="character" w:customStyle="1" w:styleId="HeaderChar">
    <w:name w:val="Header Char"/>
    <w:uiPriority w:val="99"/>
  </w:style>
  <w:style w:type="character" w:customStyle="1" w:styleId="FooterChar">
    <w:name w:val="Footer Char"/>
    <w:uiPriority w:val="99"/>
  </w:style>
  <w:style w:type="paragraph" w:customStyle="1" w:styleId="affffffffff4">
    <w:name w:val="текст примечания"/>
    <w:basedOn w:val="a6"/>
    <w:uiPriority w:val="99"/>
    <w:pPr>
      <w:spacing w:after="0" w:line="240" w:lineRule="auto"/>
    </w:pPr>
    <w:rPr>
      <w:rFonts w:eastAsia="Times New Roman" w:cs="Times New Roman"/>
      <w:sz w:val="24"/>
      <w:szCs w:val="24"/>
      <w:lang w:eastAsia="ru-RU"/>
    </w:rPr>
  </w:style>
  <w:style w:type="paragraph" w:customStyle="1" w:styleId="Style10">
    <w:name w:val="Style10"/>
    <w:basedOn w:val="a6"/>
    <w:uiPriority w:val="99"/>
    <w:pPr>
      <w:widowControl w:val="0"/>
      <w:spacing w:after="0" w:line="322" w:lineRule="exact"/>
      <w:jc w:val="both"/>
    </w:pPr>
    <w:rPr>
      <w:rFonts w:ascii="Cambria" w:eastAsia="Times New Roman" w:hAnsi="Cambria" w:cs="Times New Roman"/>
      <w:sz w:val="24"/>
      <w:szCs w:val="24"/>
      <w:lang w:eastAsia="ru-RU"/>
    </w:rPr>
  </w:style>
  <w:style w:type="paragraph" w:customStyle="1" w:styleId="Style13">
    <w:name w:val="Style13"/>
    <w:basedOn w:val="a6"/>
    <w:uiPriority w:val="99"/>
    <w:pPr>
      <w:widowControl w:val="0"/>
      <w:spacing w:after="0" w:line="319" w:lineRule="exact"/>
      <w:ind w:firstLine="706"/>
      <w:jc w:val="both"/>
    </w:pPr>
    <w:rPr>
      <w:rFonts w:ascii="Cambria" w:eastAsia="Times New Roman" w:hAnsi="Cambria" w:cs="Times New Roman"/>
      <w:sz w:val="24"/>
      <w:szCs w:val="24"/>
      <w:lang w:eastAsia="ru-RU"/>
    </w:rPr>
  </w:style>
  <w:style w:type="paragraph" w:customStyle="1" w:styleId="Style17">
    <w:name w:val="Style17"/>
    <w:basedOn w:val="a6"/>
    <w:uiPriority w:val="99"/>
    <w:pPr>
      <w:widowControl w:val="0"/>
      <w:spacing w:after="0" w:line="317" w:lineRule="exact"/>
      <w:ind w:firstLine="557"/>
      <w:jc w:val="both"/>
    </w:pPr>
    <w:rPr>
      <w:rFonts w:ascii="Cambria" w:eastAsia="Times New Roman" w:hAnsi="Cambria" w:cs="Times New Roman"/>
      <w:sz w:val="24"/>
      <w:szCs w:val="24"/>
      <w:lang w:eastAsia="ru-RU"/>
    </w:rPr>
  </w:style>
  <w:style w:type="paragraph" w:customStyle="1" w:styleId="Style18">
    <w:name w:val="Style18"/>
    <w:basedOn w:val="a6"/>
    <w:uiPriority w:val="99"/>
    <w:pPr>
      <w:widowControl w:val="0"/>
      <w:spacing w:after="0" w:line="230" w:lineRule="exact"/>
    </w:pPr>
    <w:rPr>
      <w:rFonts w:ascii="Cambria" w:eastAsia="Times New Roman" w:hAnsi="Cambria" w:cs="Times New Roman"/>
      <w:sz w:val="24"/>
      <w:szCs w:val="24"/>
      <w:lang w:eastAsia="ru-RU"/>
    </w:rPr>
  </w:style>
  <w:style w:type="paragraph" w:customStyle="1" w:styleId="Style30">
    <w:name w:val="Style30"/>
    <w:basedOn w:val="a6"/>
    <w:uiPriority w:val="99"/>
    <w:pPr>
      <w:widowControl w:val="0"/>
      <w:spacing w:after="0" w:line="245" w:lineRule="exact"/>
      <w:jc w:val="center"/>
    </w:pPr>
    <w:rPr>
      <w:rFonts w:ascii="Cambria" w:eastAsia="Times New Roman" w:hAnsi="Cambria" w:cs="Times New Roman"/>
      <w:sz w:val="24"/>
      <w:szCs w:val="24"/>
      <w:lang w:eastAsia="ru-RU"/>
    </w:rPr>
  </w:style>
  <w:style w:type="paragraph" w:customStyle="1" w:styleId="Style35">
    <w:name w:val="Style35"/>
    <w:basedOn w:val="a6"/>
    <w:uiPriority w:val="99"/>
    <w:pPr>
      <w:widowControl w:val="0"/>
      <w:spacing w:after="0" w:line="456" w:lineRule="exact"/>
      <w:ind w:hanging="1632"/>
    </w:pPr>
    <w:rPr>
      <w:rFonts w:ascii="Cambria" w:eastAsia="Times New Roman" w:hAnsi="Cambria" w:cs="Times New Roman"/>
      <w:sz w:val="24"/>
      <w:szCs w:val="24"/>
      <w:lang w:eastAsia="ru-RU"/>
    </w:rPr>
  </w:style>
  <w:style w:type="paragraph" w:customStyle="1" w:styleId="Style36">
    <w:name w:val="Style36"/>
    <w:basedOn w:val="a6"/>
    <w:uiPriority w:val="99"/>
    <w:pPr>
      <w:widowControl w:val="0"/>
      <w:spacing w:after="0" w:line="240" w:lineRule="auto"/>
    </w:pPr>
    <w:rPr>
      <w:rFonts w:ascii="Cambria" w:eastAsia="Times New Roman" w:hAnsi="Cambria" w:cs="Times New Roman"/>
      <w:sz w:val="24"/>
      <w:szCs w:val="24"/>
      <w:lang w:eastAsia="ru-RU"/>
    </w:rPr>
  </w:style>
  <w:style w:type="paragraph" w:customStyle="1" w:styleId="Style38">
    <w:name w:val="Style38"/>
    <w:basedOn w:val="a6"/>
    <w:uiPriority w:val="99"/>
    <w:pPr>
      <w:widowControl w:val="0"/>
      <w:spacing w:after="0" w:line="374" w:lineRule="exact"/>
      <w:jc w:val="center"/>
    </w:pPr>
    <w:rPr>
      <w:rFonts w:ascii="Cambria" w:eastAsia="Times New Roman" w:hAnsi="Cambria" w:cs="Times New Roman"/>
      <w:sz w:val="24"/>
      <w:szCs w:val="24"/>
      <w:lang w:eastAsia="ru-RU"/>
    </w:rPr>
  </w:style>
  <w:style w:type="character" w:customStyle="1" w:styleId="FontStyle78">
    <w:name w:val="Font Style78"/>
    <w:uiPriority w:val="99"/>
    <w:rPr>
      <w:rFonts w:ascii="Cambria" w:hAnsi="Cambria" w:cs="Cambria"/>
      <w:i/>
      <w:iCs/>
      <w:sz w:val="18"/>
      <w:szCs w:val="18"/>
    </w:rPr>
  </w:style>
  <w:style w:type="character" w:customStyle="1" w:styleId="FontStyle83">
    <w:name w:val="Font Style83"/>
    <w:uiPriority w:val="99"/>
    <w:rPr>
      <w:rFonts w:ascii="Times New Roman" w:hAnsi="Times New Roman" w:cs="Times New Roman"/>
      <w:sz w:val="22"/>
      <w:szCs w:val="22"/>
    </w:rPr>
  </w:style>
  <w:style w:type="paragraph" w:customStyle="1" w:styleId="Style37">
    <w:name w:val="Style37"/>
    <w:basedOn w:val="a6"/>
    <w:uiPriority w:val="99"/>
    <w:pPr>
      <w:widowControl w:val="0"/>
      <w:spacing w:after="0" w:line="230" w:lineRule="exact"/>
      <w:ind w:firstLine="86"/>
    </w:pPr>
    <w:rPr>
      <w:rFonts w:ascii="Cambria" w:eastAsia="Times New Roman" w:hAnsi="Cambria" w:cs="Times New Roman"/>
      <w:sz w:val="24"/>
      <w:szCs w:val="24"/>
      <w:lang w:eastAsia="ru-RU"/>
    </w:rPr>
  </w:style>
  <w:style w:type="paragraph" w:customStyle="1" w:styleId="Style11">
    <w:name w:val="Style11"/>
    <w:basedOn w:val="a6"/>
    <w:uiPriority w:val="99"/>
    <w:pPr>
      <w:widowControl w:val="0"/>
      <w:spacing w:after="0" w:line="317" w:lineRule="exact"/>
      <w:ind w:firstLine="566"/>
      <w:jc w:val="both"/>
    </w:pPr>
    <w:rPr>
      <w:rFonts w:ascii="Cambria" w:eastAsia="Times New Roman" w:hAnsi="Cambria" w:cs="Times New Roman"/>
      <w:sz w:val="24"/>
      <w:szCs w:val="24"/>
      <w:lang w:eastAsia="ru-RU"/>
    </w:rPr>
  </w:style>
  <w:style w:type="paragraph" w:customStyle="1" w:styleId="Style33">
    <w:name w:val="Style33"/>
    <w:basedOn w:val="a6"/>
    <w:uiPriority w:val="99"/>
    <w:pPr>
      <w:widowControl w:val="0"/>
      <w:spacing w:after="0" w:line="317" w:lineRule="exact"/>
      <w:jc w:val="both"/>
    </w:pPr>
    <w:rPr>
      <w:rFonts w:ascii="Cambria" w:eastAsia="Times New Roman" w:hAnsi="Cambria" w:cs="Times New Roman"/>
      <w:sz w:val="24"/>
      <w:szCs w:val="24"/>
      <w:lang w:eastAsia="ru-RU"/>
    </w:rPr>
  </w:style>
  <w:style w:type="paragraph" w:customStyle="1" w:styleId="Style54">
    <w:name w:val="Style54"/>
    <w:basedOn w:val="a6"/>
    <w:uiPriority w:val="99"/>
    <w:pPr>
      <w:widowControl w:val="0"/>
      <w:spacing w:after="0" w:line="317" w:lineRule="exact"/>
      <w:ind w:hanging="360"/>
      <w:jc w:val="both"/>
    </w:pPr>
    <w:rPr>
      <w:rFonts w:ascii="Cambria" w:eastAsia="Times New Roman" w:hAnsi="Cambria" w:cs="Times New Roman"/>
      <w:sz w:val="24"/>
      <w:szCs w:val="24"/>
      <w:lang w:eastAsia="ru-RU"/>
    </w:rPr>
  </w:style>
  <w:style w:type="paragraph" w:customStyle="1" w:styleId="Style23">
    <w:name w:val="Style23"/>
    <w:basedOn w:val="a6"/>
    <w:uiPriority w:val="99"/>
    <w:pPr>
      <w:widowControl w:val="0"/>
      <w:spacing w:after="0" w:line="317" w:lineRule="exact"/>
    </w:pPr>
    <w:rPr>
      <w:rFonts w:ascii="Cambria" w:eastAsia="Times New Roman" w:hAnsi="Cambria" w:cs="Times New Roman"/>
      <w:sz w:val="24"/>
      <w:szCs w:val="24"/>
      <w:lang w:eastAsia="ru-RU"/>
    </w:rPr>
  </w:style>
  <w:style w:type="paragraph" w:customStyle="1" w:styleId="Style220">
    <w:name w:val="Style22"/>
    <w:basedOn w:val="a6"/>
    <w:uiPriority w:val="99"/>
    <w:pPr>
      <w:widowControl w:val="0"/>
      <w:spacing w:after="0" w:line="314" w:lineRule="exact"/>
      <w:ind w:firstLine="696"/>
    </w:pPr>
    <w:rPr>
      <w:rFonts w:ascii="Cambria" w:eastAsia="Times New Roman" w:hAnsi="Cambria" w:cs="Times New Roman"/>
      <w:sz w:val="24"/>
      <w:szCs w:val="24"/>
      <w:lang w:eastAsia="ru-RU"/>
    </w:rPr>
  </w:style>
  <w:style w:type="character" w:customStyle="1" w:styleId="FontStyle107">
    <w:name w:val="Font Style107"/>
    <w:uiPriority w:val="99"/>
    <w:rPr>
      <w:rFonts w:ascii="Times New Roman" w:hAnsi="Times New Roman" w:cs="Times New Roman"/>
      <w:sz w:val="20"/>
      <w:szCs w:val="20"/>
    </w:rPr>
  </w:style>
  <w:style w:type="character" w:customStyle="1" w:styleId="FontStyle173">
    <w:name w:val="Font Style173"/>
    <w:uiPriority w:val="99"/>
    <w:rPr>
      <w:rFonts w:ascii="Times New Roman" w:hAnsi="Times New Roman" w:cs="Times New Roman"/>
      <w:b/>
      <w:bCs/>
      <w:sz w:val="18"/>
      <w:szCs w:val="18"/>
    </w:rPr>
  </w:style>
  <w:style w:type="paragraph" w:customStyle="1" w:styleId="Style75">
    <w:name w:val="Style75"/>
    <w:basedOn w:val="a6"/>
    <w:uiPriority w:val="99"/>
    <w:pPr>
      <w:widowControl w:val="0"/>
      <w:spacing w:after="0" w:line="240" w:lineRule="auto"/>
    </w:pPr>
    <w:rPr>
      <w:rFonts w:eastAsia="Times New Roman" w:cs="Times New Roman"/>
      <w:sz w:val="24"/>
      <w:szCs w:val="24"/>
      <w:lang w:eastAsia="ru-RU"/>
    </w:rPr>
  </w:style>
  <w:style w:type="character" w:customStyle="1" w:styleId="FontStyle150">
    <w:name w:val="Font Style150"/>
    <w:uiPriority w:val="99"/>
    <w:rPr>
      <w:rFonts w:ascii="Times New Roman" w:hAnsi="Times New Roman" w:cs="Times New Roman"/>
      <w:spacing w:val="10"/>
      <w:sz w:val="16"/>
      <w:szCs w:val="16"/>
    </w:rPr>
  </w:style>
  <w:style w:type="paragraph" w:customStyle="1" w:styleId="Style86">
    <w:name w:val="Style86"/>
    <w:basedOn w:val="a6"/>
    <w:uiPriority w:val="99"/>
    <w:pPr>
      <w:widowControl w:val="0"/>
      <w:spacing w:after="0" w:line="240" w:lineRule="auto"/>
    </w:pPr>
    <w:rPr>
      <w:rFonts w:eastAsia="Times New Roman" w:cs="Times New Roman"/>
      <w:sz w:val="24"/>
      <w:szCs w:val="24"/>
      <w:lang w:eastAsia="ru-RU"/>
    </w:rPr>
  </w:style>
  <w:style w:type="paragraph" w:customStyle="1" w:styleId="Style89">
    <w:name w:val="Style89"/>
    <w:basedOn w:val="a6"/>
    <w:uiPriority w:val="99"/>
    <w:pPr>
      <w:widowControl w:val="0"/>
      <w:spacing w:after="0" w:line="240" w:lineRule="auto"/>
    </w:pPr>
    <w:rPr>
      <w:rFonts w:eastAsia="Times New Roman" w:cs="Times New Roman"/>
      <w:sz w:val="24"/>
      <w:szCs w:val="24"/>
      <w:lang w:eastAsia="ru-RU"/>
    </w:rPr>
  </w:style>
  <w:style w:type="character" w:customStyle="1" w:styleId="FontStyle118">
    <w:name w:val="Font Style118"/>
    <w:uiPriority w:val="99"/>
    <w:rPr>
      <w:rFonts w:ascii="Times New Roman" w:hAnsi="Times New Roman" w:cs="Times New Roman"/>
      <w:b/>
      <w:bCs/>
      <w:i/>
      <w:iCs/>
      <w:sz w:val="20"/>
      <w:szCs w:val="20"/>
    </w:rPr>
  </w:style>
  <w:style w:type="character" w:customStyle="1" w:styleId="FontStyle120">
    <w:name w:val="Font Style120"/>
    <w:uiPriority w:val="99"/>
    <w:rPr>
      <w:rFonts w:ascii="Trebuchet MS" w:hAnsi="Trebuchet MS" w:cs="Trebuchet MS"/>
      <w:b/>
      <w:bCs/>
      <w:sz w:val="18"/>
      <w:szCs w:val="18"/>
    </w:rPr>
  </w:style>
  <w:style w:type="character" w:customStyle="1" w:styleId="FontStyle121">
    <w:name w:val="Font Style121"/>
    <w:uiPriority w:val="99"/>
    <w:rPr>
      <w:rFonts w:ascii="Book Antiqua" w:hAnsi="Book Antiqua" w:cs="Book Antiqua"/>
      <w:b/>
      <w:bCs/>
      <w:spacing w:val="20"/>
      <w:sz w:val="16"/>
      <w:szCs w:val="16"/>
    </w:rPr>
  </w:style>
  <w:style w:type="paragraph" w:customStyle="1" w:styleId="Style44">
    <w:name w:val="Style44"/>
    <w:basedOn w:val="a6"/>
    <w:uiPriority w:val="99"/>
    <w:pPr>
      <w:widowControl w:val="0"/>
      <w:spacing w:after="0" w:line="240" w:lineRule="auto"/>
    </w:pPr>
    <w:rPr>
      <w:rFonts w:eastAsia="Times New Roman" w:cs="Times New Roman"/>
      <w:sz w:val="24"/>
      <w:szCs w:val="24"/>
      <w:lang w:eastAsia="ru-RU"/>
    </w:rPr>
  </w:style>
  <w:style w:type="paragraph" w:customStyle="1" w:styleId="Style49">
    <w:name w:val="Style49"/>
    <w:basedOn w:val="a6"/>
    <w:uiPriority w:val="99"/>
    <w:pPr>
      <w:widowControl w:val="0"/>
      <w:spacing w:after="0" w:line="240" w:lineRule="auto"/>
    </w:pPr>
    <w:rPr>
      <w:rFonts w:eastAsia="Times New Roman" w:cs="Times New Roman"/>
      <w:sz w:val="24"/>
      <w:szCs w:val="24"/>
      <w:lang w:eastAsia="ru-RU"/>
    </w:rPr>
  </w:style>
  <w:style w:type="paragraph" w:customStyle="1" w:styleId="Style50">
    <w:name w:val="Style50"/>
    <w:basedOn w:val="a6"/>
    <w:uiPriority w:val="99"/>
    <w:pPr>
      <w:widowControl w:val="0"/>
      <w:spacing w:after="0" w:line="240" w:lineRule="auto"/>
    </w:pPr>
    <w:rPr>
      <w:rFonts w:eastAsia="Times New Roman" w:cs="Times New Roman"/>
      <w:sz w:val="24"/>
      <w:szCs w:val="24"/>
      <w:lang w:eastAsia="ru-RU"/>
    </w:rPr>
  </w:style>
  <w:style w:type="paragraph" w:customStyle="1" w:styleId="Style51">
    <w:name w:val="Style51"/>
    <w:basedOn w:val="a6"/>
    <w:uiPriority w:val="99"/>
    <w:pPr>
      <w:widowControl w:val="0"/>
      <w:spacing w:after="0" w:line="240" w:lineRule="auto"/>
    </w:pPr>
    <w:rPr>
      <w:rFonts w:eastAsia="Times New Roman" w:cs="Times New Roman"/>
      <w:sz w:val="24"/>
      <w:szCs w:val="24"/>
      <w:lang w:eastAsia="ru-RU"/>
    </w:rPr>
  </w:style>
  <w:style w:type="paragraph" w:customStyle="1" w:styleId="Style53">
    <w:name w:val="Style53"/>
    <w:basedOn w:val="a6"/>
    <w:uiPriority w:val="99"/>
    <w:pPr>
      <w:widowControl w:val="0"/>
      <w:spacing w:after="0" w:line="240" w:lineRule="auto"/>
    </w:pPr>
    <w:rPr>
      <w:rFonts w:eastAsia="Times New Roman" w:cs="Times New Roman"/>
      <w:sz w:val="24"/>
      <w:szCs w:val="24"/>
      <w:lang w:eastAsia="ru-RU"/>
    </w:rPr>
  </w:style>
  <w:style w:type="paragraph" w:customStyle="1" w:styleId="Style55">
    <w:name w:val="Style55"/>
    <w:basedOn w:val="a6"/>
    <w:uiPriority w:val="99"/>
    <w:pPr>
      <w:widowControl w:val="0"/>
      <w:spacing w:after="0" w:line="240" w:lineRule="auto"/>
    </w:pPr>
    <w:rPr>
      <w:rFonts w:eastAsia="Times New Roman" w:cs="Times New Roman"/>
      <w:sz w:val="24"/>
      <w:szCs w:val="24"/>
      <w:lang w:eastAsia="ru-RU"/>
    </w:rPr>
  </w:style>
  <w:style w:type="paragraph" w:customStyle="1" w:styleId="Style56">
    <w:name w:val="Style56"/>
    <w:basedOn w:val="a6"/>
    <w:uiPriority w:val="99"/>
    <w:pPr>
      <w:widowControl w:val="0"/>
      <w:spacing w:after="0" w:line="240" w:lineRule="auto"/>
    </w:pPr>
    <w:rPr>
      <w:rFonts w:eastAsia="Times New Roman" w:cs="Times New Roman"/>
      <w:sz w:val="24"/>
      <w:szCs w:val="24"/>
      <w:lang w:eastAsia="ru-RU"/>
    </w:rPr>
  </w:style>
  <w:style w:type="paragraph" w:customStyle="1" w:styleId="Style57">
    <w:name w:val="Style57"/>
    <w:basedOn w:val="a6"/>
    <w:uiPriority w:val="99"/>
    <w:pPr>
      <w:widowControl w:val="0"/>
      <w:spacing w:after="0" w:line="240" w:lineRule="auto"/>
    </w:pPr>
    <w:rPr>
      <w:rFonts w:eastAsia="Times New Roman" w:cs="Times New Roman"/>
      <w:sz w:val="24"/>
      <w:szCs w:val="24"/>
      <w:lang w:eastAsia="ru-RU"/>
    </w:rPr>
  </w:style>
  <w:style w:type="paragraph" w:customStyle="1" w:styleId="Style58">
    <w:name w:val="Style58"/>
    <w:basedOn w:val="a6"/>
    <w:uiPriority w:val="99"/>
    <w:pPr>
      <w:widowControl w:val="0"/>
      <w:spacing w:after="0" w:line="240" w:lineRule="auto"/>
    </w:pPr>
    <w:rPr>
      <w:rFonts w:eastAsia="Times New Roman" w:cs="Times New Roman"/>
      <w:sz w:val="24"/>
      <w:szCs w:val="24"/>
      <w:lang w:eastAsia="ru-RU"/>
    </w:rPr>
  </w:style>
  <w:style w:type="paragraph" w:customStyle="1" w:styleId="Style59">
    <w:name w:val="Style59"/>
    <w:basedOn w:val="a6"/>
    <w:uiPriority w:val="99"/>
    <w:pPr>
      <w:widowControl w:val="0"/>
      <w:spacing w:after="0" w:line="240" w:lineRule="auto"/>
    </w:pPr>
    <w:rPr>
      <w:rFonts w:eastAsia="Times New Roman" w:cs="Times New Roman"/>
      <w:sz w:val="24"/>
      <w:szCs w:val="24"/>
      <w:lang w:eastAsia="ru-RU"/>
    </w:rPr>
  </w:style>
  <w:style w:type="paragraph" w:customStyle="1" w:styleId="Style60">
    <w:name w:val="Style60"/>
    <w:basedOn w:val="a6"/>
    <w:uiPriority w:val="99"/>
    <w:pPr>
      <w:widowControl w:val="0"/>
      <w:spacing w:after="0" w:line="240" w:lineRule="auto"/>
    </w:pPr>
    <w:rPr>
      <w:rFonts w:eastAsia="Times New Roman" w:cs="Times New Roman"/>
      <w:sz w:val="24"/>
      <w:szCs w:val="24"/>
      <w:lang w:eastAsia="ru-RU"/>
    </w:rPr>
  </w:style>
  <w:style w:type="paragraph" w:customStyle="1" w:styleId="Style62">
    <w:name w:val="Style62"/>
    <w:basedOn w:val="a6"/>
    <w:uiPriority w:val="99"/>
    <w:pPr>
      <w:widowControl w:val="0"/>
      <w:spacing w:after="0" w:line="240" w:lineRule="auto"/>
    </w:pPr>
    <w:rPr>
      <w:rFonts w:eastAsia="Times New Roman" w:cs="Times New Roman"/>
      <w:sz w:val="24"/>
      <w:szCs w:val="24"/>
      <w:lang w:eastAsia="ru-RU"/>
    </w:rPr>
  </w:style>
  <w:style w:type="paragraph" w:customStyle="1" w:styleId="Style63">
    <w:name w:val="Style63"/>
    <w:basedOn w:val="a6"/>
    <w:uiPriority w:val="99"/>
    <w:pPr>
      <w:widowControl w:val="0"/>
      <w:spacing w:after="0" w:line="240" w:lineRule="auto"/>
    </w:pPr>
    <w:rPr>
      <w:rFonts w:eastAsia="Times New Roman" w:cs="Times New Roman"/>
      <w:sz w:val="24"/>
      <w:szCs w:val="24"/>
      <w:lang w:eastAsia="ru-RU"/>
    </w:rPr>
  </w:style>
  <w:style w:type="character" w:customStyle="1" w:styleId="FontStyle97">
    <w:name w:val="Font Style97"/>
    <w:uiPriority w:val="99"/>
    <w:rPr>
      <w:rFonts w:ascii="Times New Roman" w:hAnsi="Times New Roman" w:cs="Times New Roman"/>
      <w:b/>
      <w:bCs/>
      <w:i/>
      <w:iCs/>
      <w:sz w:val="20"/>
      <w:szCs w:val="20"/>
    </w:rPr>
  </w:style>
  <w:style w:type="character" w:customStyle="1" w:styleId="FontStyle119">
    <w:name w:val="Font Style119"/>
    <w:uiPriority w:val="99"/>
    <w:rPr>
      <w:rFonts w:ascii="Times New Roman" w:hAnsi="Times New Roman" w:cs="Times New Roman"/>
      <w:sz w:val="20"/>
      <w:szCs w:val="20"/>
    </w:rPr>
  </w:style>
  <w:style w:type="character" w:customStyle="1" w:styleId="FontStyle122">
    <w:name w:val="Font Style122"/>
    <w:uiPriority w:val="99"/>
    <w:rPr>
      <w:rFonts w:ascii="Courier New" w:hAnsi="Courier New" w:cs="Courier New"/>
      <w:b/>
      <w:bCs/>
      <w:sz w:val="18"/>
      <w:szCs w:val="18"/>
    </w:rPr>
  </w:style>
  <w:style w:type="character" w:customStyle="1" w:styleId="FontStyle123">
    <w:name w:val="Font Style123"/>
    <w:uiPriority w:val="99"/>
    <w:rPr>
      <w:rFonts w:ascii="Times New Roman" w:hAnsi="Times New Roman" w:cs="Times New Roman"/>
      <w:b/>
      <w:bCs/>
      <w:sz w:val="12"/>
      <w:szCs w:val="12"/>
    </w:rPr>
  </w:style>
  <w:style w:type="character" w:customStyle="1" w:styleId="FontStyle124">
    <w:name w:val="Font Style124"/>
    <w:uiPriority w:val="99"/>
    <w:rPr>
      <w:rFonts w:ascii="Sylfaen" w:hAnsi="Sylfaen" w:cs="Sylfaen"/>
      <w:sz w:val="42"/>
      <w:szCs w:val="42"/>
    </w:rPr>
  </w:style>
  <w:style w:type="character" w:customStyle="1" w:styleId="FontStyle125">
    <w:name w:val="Font Style125"/>
    <w:uiPriority w:val="99"/>
    <w:rPr>
      <w:rFonts w:ascii="Times New Roman" w:hAnsi="Times New Roman" w:cs="Times New Roman"/>
      <w:spacing w:val="20"/>
      <w:sz w:val="18"/>
      <w:szCs w:val="18"/>
    </w:rPr>
  </w:style>
  <w:style w:type="character" w:customStyle="1" w:styleId="FontStyle126">
    <w:name w:val="Font Style126"/>
    <w:uiPriority w:val="99"/>
    <w:rPr>
      <w:rFonts w:ascii="Times New Roman" w:hAnsi="Times New Roman" w:cs="Times New Roman"/>
      <w:spacing w:val="10"/>
      <w:sz w:val="18"/>
      <w:szCs w:val="18"/>
    </w:rPr>
  </w:style>
  <w:style w:type="character" w:customStyle="1" w:styleId="FontStyle127">
    <w:name w:val="Font Style127"/>
    <w:uiPriority w:val="99"/>
    <w:rPr>
      <w:rFonts w:ascii="Times New Roman" w:hAnsi="Times New Roman" w:cs="Times New Roman"/>
      <w:sz w:val="18"/>
      <w:szCs w:val="18"/>
    </w:rPr>
  </w:style>
  <w:style w:type="character" w:customStyle="1" w:styleId="FontStyle128">
    <w:name w:val="Font Style128"/>
    <w:uiPriority w:val="99"/>
    <w:rPr>
      <w:rFonts w:ascii="Lucida Sans Unicode" w:hAnsi="Lucida Sans Unicode" w:cs="Lucida Sans Unicode"/>
      <w:sz w:val="26"/>
      <w:szCs w:val="26"/>
    </w:rPr>
  </w:style>
  <w:style w:type="character" w:customStyle="1" w:styleId="FontStyle129">
    <w:name w:val="Font Style129"/>
    <w:uiPriority w:val="99"/>
    <w:rPr>
      <w:rFonts w:ascii="Courier New" w:hAnsi="Courier New" w:cs="Courier New"/>
      <w:b/>
      <w:bCs/>
      <w:sz w:val="18"/>
      <w:szCs w:val="18"/>
    </w:rPr>
  </w:style>
  <w:style w:type="character" w:customStyle="1" w:styleId="FontStyle149">
    <w:name w:val="Font Style149"/>
    <w:uiPriority w:val="99"/>
    <w:rPr>
      <w:rFonts w:ascii="Times New Roman" w:hAnsi="Times New Roman" w:cs="Times New Roman"/>
      <w:b/>
      <w:bCs/>
      <w:sz w:val="20"/>
      <w:szCs w:val="20"/>
    </w:rPr>
  </w:style>
  <w:style w:type="paragraph" w:customStyle="1" w:styleId="Style82">
    <w:name w:val="Style82"/>
    <w:basedOn w:val="a6"/>
    <w:uiPriority w:val="99"/>
    <w:pPr>
      <w:widowControl w:val="0"/>
      <w:spacing w:after="0" w:line="240" w:lineRule="auto"/>
    </w:pPr>
    <w:rPr>
      <w:rFonts w:eastAsia="Times New Roman" w:cs="Times New Roman"/>
      <w:sz w:val="24"/>
      <w:szCs w:val="24"/>
      <w:lang w:eastAsia="ru-RU"/>
    </w:rPr>
  </w:style>
  <w:style w:type="paragraph" w:customStyle="1" w:styleId="Style83">
    <w:name w:val="Style83"/>
    <w:basedOn w:val="a6"/>
    <w:uiPriority w:val="99"/>
    <w:pPr>
      <w:widowControl w:val="0"/>
      <w:spacing w:after="0" w:line="182" w:lineRule="exact"/>
      <w:jc w:val="center"/>
    </w:pPr>
    <w:rPr>
      <w:rFonts w:eastAsia="Times New Roman" w:cs="Times New Roman"/>
      <w:sz w:val="24"/>
      <w:szCs w:val="24"/>
      <w:lang w:eastAsia="ru-RU"/>
    </w:rPr>
  </w:style>
  <w:style w:type="paragraph" w:customStyle="1" w:styleId="Style84">
    <w:name w:val="Style84"/>
    <w:basedOn w:val="a6"/>
    <w:uiPriority w:val="99"/>
    <w:pPr>
      <w:widowControl w:val="0"/>
      <w:spacing w:after="0" w:line="240" w:lineRule="auto"/>
    </w:pPr>
    <w:rPr>
      <w:rFonts w:eastAsia="Times New Roman" w:cs="Times New Roman"/>
      <w:sz w:val="24"/>
      <w:szCs w:val="24"/>
      <w:lang w:eastAsia="ru-RU"/>
    </w:rPr>
  </w:style>
  <w:style w:type="character" w:customStyle="1" w:styleId="FontStyle139">
    <w:name w:val="Font Style139"/>
    <w:uiPriority w:val="99"/>
    <w:rPr>
      <w:rFonts w:ascii="Franklin Gothic Demi Cond" w:hAnsi="Franklin Gothic Demi Cond" w:cs="Franklin Gothic Demi Cond"/>
      <w:b/>
      <w:bCs/>
      <w:smallCaps/>
      <w:spacing w:val="10"/>
      <w:sz w:val="14"/>
      <w:szCs w:val="14"/>
    </w:rPr>
  </w:style>
  <w:style w:type="character" w:customStyle="1" w:styleId="FontStyle140">
    <w:name w:val="Font Style140"/>
    <w:uiPriority w:val="99"/>
    <w:rPr>
      <w:rFonts w:ascii="Courier New" w:hAnsi="Courier New" w:cs="Courier New"/>
      <w:b/>
      <w:bCs/>
      <w:sz w:val="24"/>
      <w:szCs w:val="24"/>
    </w:rPr>
  </w:style>
  <w:style w:type="character" w:customStyle="1" w:styleId="FontStyle141">
    <w:name w:val="Font Style141"/>
    <w:uiPriority w:val="99"/>
    <w:rPr>
      <w:rFonts w:ascii="Times New Roman" w:hAnsi="Times New Roman" w:cs="Times New Roman"/>
      <w:b/>
      <w:bCs/>
      <w:sz w:val="12"/>
      <w:szCs w:val="12"/>
    </w:rPr>
  </w:style>
  <w:style w:type="character" w:customStyle="1" w:styleId="FontStyle142">
    <w:name w:val="Font Style142"/>
    <w:uiPriority w:val="99"/>
    <w:rPr>
      <w:rFonts w:ascii="Times New Roman" w:hAnsi="Times New Roman" w:cs="Times New Roman"/>
      <w:spacing w:val="20"/>
      <w:sz w:val="12"/>
      <w:szCs w:val="12"/>
    </w:rPr>
  </w:style>
  <w:style w:type="character" w:customStyle="1" w:styleId="FontStyle157">
    <w:name w:val="Font Style157"/>
    <w:uiPriority w:val="99"/>
    <w:rPr>
      <w:rFonts w:ascii="Franklin Gothic Heavy" w:hAnsi="Franklin Gothic Heavy" w:cs="Franklin Gothic Heavy"/>
      <w:sz w:val="16"/>
      <w:szCs w:val="16"/>
    </w:rPr>
  </w:style>
  <w:style w:type="character" w:customStyle="1" w:styleId="FontStyle112">
    <w:name w:val="Font Style112"/>
    <w:uiPriority w:val="99"/>
    <w:rPr>
      <w:rFonts w:ascii="Courier New" w:hAnsi="Courier New" w:cs="Courier New"/>
      <w:b/>
      <w:bCs/>
      <w:sz w:val="18"/>
      <w:szCs w:val="18"/>
    </w:rPr>
  </w:style>
  <w:style w:type="character" w:customStyle="1" w:styleId="FontStyle153">
    <w:name w:val="Font Style153"/>
    <w:uiPriority w:val="99"/>
    <w:rPr>
      <w:rFonts w:ascii="Times New Roman" w:hAnsi="Times New Roman" w:cs="Times New Roman"/>
      <w:b/>
      <w:bCs/>
      <w:sz w:val="22"/>
      <w:szCs w:val="22"/>
    </w:rPr>
  </w:style>
  <w:style w:type="character" w:customStyle="1" w:styleId="FontStyle159">
    <w:name w:val="Font Style159"/>
    <w:uiPriority w:val="99"/>
    <w:rPr>
      <w:rFonts w:ascii="Arial Narrow" w:hAnsi="Arial Narrow" w:cs="Arial Narrow"/>
      <w:b/>
      <w:bCs/>
      <w:sz w:val="16"/>
      <w:szCs w:val="16"/>
    </w:rPr>
  </w:style>
  <w:style w:type="character" w:customStyle="1" w:styleId="FontStyle160">
    <w:name w:val="Font Style160"/>
    <w:uiPriority w:val="99"/>
    <w:rPr>
      <w:rFonts w:ascii="Times New Roman" w:hAnsi="Times New Roman" w:cs="Times New Roman"/>
      <w:b/>
      <w:bCs/>
      <w:sz w:val="20"/>
      <w:szCs w:val="20"/>
    </w:rPr>
  </w:style>
  <w:style w:type="character" w:customStyle="1" w:styleId="FontStyle161">
    <w:name w:val="Font Style161"/>
    <w:uiPriority w:val="99"/>
    <w:rPr>
      <w:rFonts w:ascii="Times New Roman" w:hAnsi="Times New Roman" w:cs="Times New Roman"/>
      <w:b/>
      <w:bCs/>
      <w:sz w:val="20"/>
      <w:szCs w:val="20"/>
    </w:rPr>
  </w:style>
  <w:style w:type="character" w:customStyle="1" w:styleId="FontStyle162">
    <w:name w:val="Font Style162"/>
    <w:uiPriority w:val="99"/>
    <w:rPr>
      <w:rFonts w:ascii="Trebuchet MS" w:hAnsi="Trebuchet MS" w:cs="Trebuchet MS"/>
      <w:b/>
      <w:bCs/>
      <w:sz w:val="18"/>
      <w:szCs w:val="18"/>
    </w:rPr>
  </w:style>
  <w:style w:type="paragraph" w:customStyle="1" w:styleId="Style88">
    <w:name w:val="Style88"/>
    <w:basedOn w:val="a6"/>
    <w:uiPriority w:val="99"/>
    <w:pPr>
      <w:widowControl w:val="0"/>
      <w:spacing w:after="0" w:line="240" w:lineRule="auto"/>
    </w:pPr>
    <w:rPr>
      <w:rFonts w:eastAsia="Times New Roman" w:cs="Times New Roman"/>
      <w:sz w:val="24"/>
      <w:szCs w:val="24"/>
      <w:lang w:eastAsia="ru-RU"/>
    </w:rPr>
  </w:style>
  <w:style w:type="character" w:customStyle="1" w:styleId="FontStyle144">
    <w:name w:val="Font Style144"/>
    <w:uiPriority w:val="99"/>
    <w:rPr>
      <w:rFonts w:ascii="Trebuchet MS" w:hAnsi="Trebuchet MS" w:cs="Trebuchet MS"/>
      <w:b/>
      <w:bCs/>
      <w:i/>
      <w:iCs/>
      <w:sz w:val="12"/>
      <w:szCs w:val="12"/>
    </w:rPr>
  </w:style>
  <w:style w:type="character" w:customStyle="1" w:styleId="FontStyle163">
    <w:name w:val="Font Style163"/>
    <w:uiPriority w:val="99"/>
    <w:rPr>
      <w:rFonts w:ascii="Century Gothic" w:hAnsi="Century Gothic" w:cs="Century Gothic"/>
      <w:b/>
      <w:bCs/>
      <w:spacing w:val="-20"/>
      <w:sz w:val="22"/>
      <w:szCs w:val="22"/>
    </w:rPr>
  </w:style>
  <w:style w:type="character" w:customStyle="1" w:styleId="FontStyle164">
    <w:name w:val="Font Style164"/>
    <w:uiPriority w:val="99"/>
    <w:rPr>
      <w:rFonts w:ascii="Times New Roman" w:hAnsi="Times New Roman" w:cs="Times New Roman"/>
      <w:i/>
      <w:iCs/>
      <w:sz w:val="20"/>
      <w:szCs w:val="20"/>
    </w:rPr>
  </w:style>
  <w:style w:type="character" w:customStyle="1" w:styleId="FontStyle165">
    <w:name w:val="Font Style165"/>
    <w:uiPriority w:val="99"/>
    <w:rPr>
      <w:rFonts w:ascii="Times New Roman" w:hAnsi="Times New Roman" w:cs="Times New Roman"/>
      <w:sz w:val="20"/>
      <w:szCs w:val="20"/>
    </w:rPr>
  </w:style>
  <w:style w:type="paragraph" w:customStyle="1" w:styleId="Style21">
    <w:name w:val="Style21"/>
    <w:basedOn w:val="a6"/>
    <w:uiPriority w:val="99"/>
    <w:pPr>
      <w:widowControl w:val="0"/>
      <w:spacing w:after="0" w:line="266" w:lineRule="exact"/>
      <w:ind w:firstLine="274"/>
    </w:pPr>
    <w:rPr>
      <w:rFonts w:eastAsia="Times New Roman" w:cs="Times New Roman"/>
      <w:sz w:val="24"/>
      <w:szCs w:val="24"/>
      <w:lang w:eastAsia="ru-RU"/>
    </w:rPr>
  </w:style>
  <w:style w:type="character" w:customStyle="1" w:styleId="FontStyle111">
    <w:name w:val="Font Style111"/>
    <w:uiPriority w:val="99"/>
    <w:rPr>
      <w:rFonts w:ascii="Franklin Gothic Demi Cond" w:hAnsi="Franklin Gothic Demi Cond" w:cs="Franklin Gothic Demi Cond"/>
      <w:sz w:val="20"/>
      <w:szCs w:val="20"/>
    </w:rPr>
  </w:style>
  <w:style w:type="character" w:customStyle="1" w:styleId="FontStyle98">
    <w:name w:val="Font Style98"/>
    <w:uiPriority w:val="99"/>
    <w:rPr>
      <w:rFonts w:ascii="Courier New" w:hAnsi="Courier New" w:cs="Courier New"/>
      <w:b/>
      <w:bCs/>
      <w:sz w:val="18"/>
      <w:szCs w:val="18"/>
    </w:rPr>
  </w:style>
  <w:style w:type="character" w:customStyle="1" w:styleId="FontStyle99">
    <w:name w:val="Font Style99"/>
    <w:uiPriority w:val="99"/>
    <w:rPr>
      <w:rFonts w:ascii="Times New Roman" w:hAnsi="Times New Roman" w:cs="Times New Roman"/>
      <w:b/>
      <w:bCs/>
      <w:sz w:val="12"/>
      <w:szCs w:val="12"/>
    </w:rPr>
  </w:style>
  <w:style w:type="character" w:customStyle="1" w:styleId="FontStyle100">
    <w:name w:val="Font Style100"/>
    <w:uiPriority w:val="99"/>
    <w:rPr>
      <w:rFonts w:ascii="Trebuchet MS" w:hAnsi="Trebuchet MS" w:cs="Trebuchet MS"/>
      <w:b/>
      <w:bCs/>
      <w:sz w:val="18"/>
      <w:szCs w:val="18"/>
    </w:rPr>
  </w:style>
  <w:style w:type="character" w:customStyle="1" w:styleId="FontStyle101">
    <w:name w:val="Font Style101"/>
    <w:uiPriority w:val="99"/>
    <w:rPr>
      <w:rFonts w:ascii="Franklin Gothic Demi Cond" w:hAnsi="Franklin Gothic Demi Cond" w:cs="Franklin Gothic Demi Cond"/>
      <w:b/>
      <w:bCs/>
      <w:sz w:val="20"/>
      <w:szCs w:val="20"/>
    </w:rPr>
  </w:style>
  <w:style w:type="character" w:customStyle="1" w:styleId="FontStyle102">
    <w:name w:val="Font Style102"/>
    <w:uiPriority w:val="99"/>
    <w:rPr>
      <w:rFonts w:ascii="Sylfaen" w:hAnsi="Sylfaen" w:cs="Sylfaen"/>
      <w:sz w:val="20"/>
      <w:szCs w:val="20"/>
    </w:rPr>
  </w:style>
  <w:style w:type="character" w:customStyle="1" w:styleId="FontStyle103">
    <w:name w:val="Font Style103"/>
    <w:uiPriority w:val="99"/>
    <w:rPr>
      <w:rFonts w:ascii="Times New Roman" w:hAnsi="Times New Roman" w:cs="Times New Roman"/>
      <w:b/>
      <w:bCs/>
      <w:sz w:val="16"/>
      <w:szCs w:val="16"/>
    </w:rPr>
  </w:style>
  <w:style w:type="character" w:customStyle="1" w:styleId="FontStyle104">
    <w:name w:val="Font Style104"/>
    <w:uiPriority w:val="99"/>
    <w:rPr>
      <w:rFonts w:ascii="Times New Roman" w:hAnsi="Times New Roman" w:cs="Times New Roman"/>
      <w:b/>
      <w:bCs/>
      <w:spacing w:val="20"/>
      <w:sz w:val="10"/>
      <w:szCs w:val="10"/>
    </w:rPr>
  </w:style>
  <w:style w:type="character" w:customStyle="1" w:styleId="FontStyle106">
    <w:name w:val="Font Style106"/>
    <w:uiPriority w:val="99"/>
    <w:rPr>
      <w:rFonts w:ascii="Times New Roman" w:hAnsi="Times New Roman" w:cs="Times New Roman"/>
      <w:b/>
      <w:bCs/>
      <w:sz w:val="14"/>
      <w:szCs w:val="14"/>
    </w:rPr>
  </w:style>
  <w:style w:type="paragraph" w:customStyle="1" w:styleId="Style16">
    <w:name w:val="Style16"/>
    <w:basedOn w:val="a6"/>
    <w:uiPriority w:val="99"/>
    <w:pPr>
      <w:widowControl w:val="0"/>
      <w:spacing w:after="0" w:line="245" w:lineRule="exact"/>
      <w:jc w:val="both"/>
    </w:pPr>
    <w:rPr>
      <w:rFonts w:eastAsia="Times New Roman" w:cs="Times New Roman"/>
      <w:sz w:val="24"/>
      <w:szCs w:val="24"/>
      <w:lang w:eastAsia="ru-RU"/>
    </w:rPr>
  </w:style>
  <w:style w:type="paragraph" w:customStyle="1" w:styleId="Style87">
    <w:name w:val="Style87"/>
    <w:basedOn w:val="a6"/>
    <w:uiPriority w:val="99"/>
    <w:pPr>
      <w:widowControl w:val="0"/>
      <w:spacing w:after="0" w:line="240" w:lineRule="auto"/>
    </w:pPr>
    <w:rPr>
      <w:rFonts w:eastAsia="Times New Roman" w:cs="Times New Roman"/>
      <w:sz w:val="24"/>
      <w:szCs w:val="24"/>
      <w:lang w:eastAsia="ru-RU"/>
    </w:rPr>
  </w:style>
  <w:style w:type="paragraph" w:customStyle="1" w:styleId="Style24">
    <w:name w:val="Style24"/>
    <w:basedOn w:val="a6"/>
    <w:uiPriority w:val="99"/>
    <w:pPr>
      <w:widowControl w:val="0"/>
      <w:spacing w:after="0" w:line="240" w:lineRule="auto"/>
    </w:pPr>
    <w:rPr>
      <w:rFonts w:eastAsia="Times New Roman" w:cs="Times New Roman"/>
      <w:sz w:val="24"/>
      <w:szCs w:val="24"/>
      <w:lang w:eastAsia="ru-RU"/>
    </w:rPr>
  </w:style>
  <w:style w:type="paragraph" w:customStyle="1" w:styleId="Style94">
    <w:name w:val="Style94"/>
    <w:basedOn w:val="a6"/>
    <w:uiPriority w:val="99"/>
    <w:pPr>
      <w:widowControl w:val="0"/>
      <w:spacing w:after="0" w:line="240" w:lineRule="auto"/>
    </w:pPr>
    <w:rPr>
      <w:rFonts w:eastAsia="Times New Roman" w:cs="Times New Roman"/>
      <w:sz w:val="24"/>
      <w:szCs w:val="24"/>
      <w:lang w:eastAsia="ru-RU"/>
    </w:rPr>
  </w:style>
  <w:style w:type="character" w:customStyle="1" w:styleId="FontStyle178">
    <w:name w:val="Font Style178"/>
    <w:uiPriority w:val="99"/>
    <w:rPr>
      <w:rFonts w:ascii="Times New Roman" w:hAnsi="Times New Roman" w:cs="Times New Roman"/>
      <w:sz w:val="22"/>
      <w:szCs w:val="22"/>
    </w:rPr>
  </w:style>
  <w:style w:type="character" w:customStyle="1" w:styleId="FontStyle174">
    <w:name w:val="Font Style174"/>
    <w:uiPriority w:val="99"/>
    <w:rPr>
      <w:rFonts w:ascii="Microsoft Sans Serif" w:hAnsi="Microsoft Sans Serif" w:cs="Microsoft Sans Serif"/>
      <w:spacing w:val="10"/>
      <w:sz w:val="16"/>
      <w:szCs w:val="16"/>
    </w:rPr>
  </w:style>
  <w:style w:type="character" w:customStyle="1" w:styleId="Normal">
    <w:name w:val="Normal Знак"/>
    <w:uiPriority w:val="99"/>
    <w:rPr>
      <w:rFonts w:cs="Times New Roman"/>
      <w:sz w:val="22"/>
      <w:lang w:val="ru-RU" w:eastAsia="ru-RU" w:bidi="ar-SA"/>
    </w:rPr>
  </w:style>
  <w:style w:type="paragraph" w:customStyle="1" w:styleId="Normal10">
    <w:name w:val="Стиль Normal + 10 пт полужирный"/>
    <w:basedOn w:val="a6"/>
    <w:uiPriority w:val="99"/>
    <w:pPr>
      <w:spacing w:after="0" w:line="240" w:lineRule="auto"/>
      <w:ind w:left="-113" w:right="-113"/>
      <w:jc w:val="center"/>
    </w:pPr>
    <w:rPr>
      <w:rFonts w:ascii="Times New Roman" w:eastAsia="Times New Roman" w:hAnsi="Times New Roman" w:cs="Times New Roman"/>
      <w:b/>
      <w:bCs/>
      <w:sz w:val="20"/>
      <w:szCs w:val="20"/>
      <w:lang w:eastAsia="ru-RU"/>
    </w:rPr>
  </w:style>
  <w:style w:type="character" w:customStyle="1" w:styleId="FontStyle39">
    <w:name w:val="Font Style39"/>
    <w:uiPriority w:val="99"/>
    <w:rPr>
      <w:rFonts w:ascii="Times New Roman" w:hAnsi="Times New Roman" w:cs="Times New Roman"/>
      <w:spacing w:val="20"/>
      <w:sz w:val="66"/>
      <w:szCs w:val="66"/>
    </w:rPr>
  </w:style>
  <w:style w:type="paragraph" w:customStyle="1" w:styleId="Style19">
    <w:name w:val="Style19"/>
    <w:basedOn w:val="a6"/>
    <w:uiPriority w:val="99"/>
    <w:pPr>
      <w:widowControl w:val="0"/>
      <w:spacing w:after="0" w:line="240" w:lineRule="auto"/>
    </w:pPr>
    <w:rPr>
      <w:rFonts w:ascii="Franklin Gothic Medium Cond" w:eastAsia="Times New Roman" w:hAnsi="Franklin Gothic Medium Cond" w:cs="Times New Roman"/>
      <w:sz w:val="24"/>
      <w:szCs w:val="24"/>
      <w:lang w:eastAsia="ru-RU"/>
    </w:rPr>
  </w:style>
  <w:style w:type="character" w:customStyle="1" w:styleId="FontStyle42">
    <w:name w:val="Font Style42"/>
    <w:uiPriority w:val="99"/>
    <w:rPr>
      <w:rFonts w:ascii="Times New Roman" w:hAnsi="Times New Roman" w:cs="Times New Roman"/>
      <w:b/>
      <w:bCs/>
      <w:i/>
      <w:iCs/>
      <w:sz w:val="22"/>
      <w:szCs w:val="22"/>
    </w:rPr>
  </w:style>
  <w:style w:type="character" w:customStyle="1" w:styleId="FontStyle43">
    <w:name w:val="Font Style43"/>
    <w:uiPriority w:val="99"/>
    <w:rPr>
      <w:rFonts w:ascii="Microsoft Sans Serif" w:hAnsi="Microsoft Sans Serif" w:cs="Microsoft Sans Serif"/>
      <w:b/>
      <w:bCs/>
      <w:sz w:val="40"/>
      <w:szCs w:val="40"/>
    </w:rPr>
  </w:style>
  <w:style w:type="character" w:customStyle="1" w:styleId="FontStyle44">
    <w:name w:val="Font Style44"/>
    <w:uiPriority w:val="99"/>
    <w:rPr>
      <w:rFonts w:ascii="Times New Roman" w:hAnsi="Times New Roman" w:cs="Times New Roman"/>
      <w:spacing w:val="20"/>
      <w:sz w:val="52"/>
      <w:szCs w:val="52"/>
    </w:rPr>
  </w:style>
  <w:style w:type="character" w:customStyle="1" w:styleId="FontStyle45">
    <w:name w:val="Font Style45"/>
    <w:uiPriority w:val="99"/>
    <w:rPr>
      <w:rFonts w:ascii="Arial" w:hAnsi="Arial" w:cs="Arial"/>
      <w:b/>
      <w:bCs/>
      <w:sz w:val="16"/>
      <w:szCs w:val="16"/>
    </w:rPr>
  </w:style>
  <w:style w:type="character" w:customStyle="1" w:styleId="FontStyle46">
    <w:name w:val="Font Style46"/>
    <w:uiPriority w:val="99"/>
    <w:rPr>
      <w:rFonts w:ascii="Times New Roman" w:hAnsi="Times New Roman" w:cs="Times New Roman"/>
      <w:sz w:val="72"/>
      <w:szCs w:val="72"/>
    </w:rPr>
  </w:style>
  <w:style w:type="paragraph" w:customStyle="1" w:styleId="Style29">
    <w:name w:val="Style29"/>
    <w:basedOn w:val="a6"/>
    <w:uiPriority w:val="99"/>
    <w:pPr>
      <w:widowControl w:val="0"/>
      <w:spacing w:after="0" w:line="980" w:lineRule="exact"/>
      <w:ind w:firstLine="990"/>
      <w:jc w:val="both"/>
    </w:pPr>
    <w:rPr>
      <w:rFonts w:ascii="Franklin Gothic Medium Cond" w:eastAsia="Times New Roman" w:hAnsi="Franklin Gothic Medium Cond" w:cs="Times New Roman"/>
      <w:sz w:val="24"/>
      <w:szCs w:val="24"/>
      <w:lang w:eastAsia="ru-RU"/>
    </w:rPr>
  </w:style>
  <w:style w:type="character" w:customStyle="1" w:styleId="6100">
    <w:name w:val="Основной текст (6) + 10"/>
    <w:uiPriority w:val="99"/>
    <w:rPr>
      <w:rFonts w:cs="Times New Roman"/>
      <w:sz w:val="21"/>
      <w:szCs w:val="21"/>
      <w:lang w:bidi="ar-SA"/>
    </w:rPr>
  </w:style>
  <w:style w:type="paragraph" w:customStyle="1" w:styleId="613">
    <w:name w:val="Основной текст (6)1"/>
    <w:basedOn w:val="a6"/>
    <w:uiPriority w:val="99"/>
    <w:pPr>
      <w:widowControl w:val="0"/>
      <w:shd w:val="clear" w:color="FFFFFF" w:fill="FFFFFF"/>
      <w:spacing w:after="0" w:line="240" w:lineRule="atLeast"/>
      <w:ind w:hanging="720"/>
      <w:jc w:val="center"/>
    </w:pPr>
    <w:rPr>
      <w:rFonts w:cs="Times New Roman"/>
      <w:sz w:val="25"/>
      <w:szCs w:val="25"/>
    </w:rPr>
  </w:style>
  <w:style w:type="paragraph" w:customStyle="1" w:styleId="affffffffff5">
    <w:name w:val="Обычный текст"/>
    <w:basedOn w:val="a6"/>
    <w:qFormat/>
    <w:pPr>
      <w:spacing w:after="0" w:line="240" w:lineRule="auto"/>
      <w:ind w:firstLine="709"/>
      <w:jc w:val="both"/>
    </w:pPr>
    <w:rPr>
      <w:rFonts w:ascii="Times New Roman" w:eastAsia="Times New Roman" w:hAnsi="Times New Roman" w:cs="Times New Roman"/>
      <w:sz w:val="24"/>
      <w:szCs w:val="24"/>
      <w:lang w:val="en-US" w:eastAsia="ar-SA" w:bidi="en-US"/>
    </w:rPr>
  </w:style>
  <w:style w:type="paragraph" w:customStyle="1" w:styleId="affffffffff6">
    <w:name w:val="Основной стиль записки"/>
    <w:basedOn w:val="a6"/>
    <w:qFormat/>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xl3099">
    <w:name w:val="xl3099"/>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00">
    <w:name w:val="xl3100"/>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01">
    <w:name w:val="xl3101"/>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02">
    <w:name w:val="xl3102"/>
    <w:basedOn w:val="a6"/>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03">
    <w:name w:val="xl3103"/>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04">
    <w:name w:val="xl3104"/>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05">
    <w:name w:val="xl3105"/>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06">
    <w:name w:val="xl3106"/>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107">
    <w:name w:val="xl3107"/>
    <w:basedOn w:val="a6"/>
    <w:pPr>
      <w:pBdr>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108">
    <w:name w:val="xl3108"/>
    <w:basedOn w:val="a6"/>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109">
    <w:name w:val="xl3109"/>
    <w:basedOn w:val="a6"/>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110">
    <w:name w:val="xl3110"/>
    <w:basedOn w:val="a6"/>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111">
    <w:name w:val="xl3111"/>
    <w:basedOn w:val="a6"/>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112">
    <w:name w:val="xl3112"/>
    <w:basedOn w:val="a6"/>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113">
    <w:name w:val="xl3113"/>
    <w:basedOn w:val="a6"/>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14">
    <w:name w:val="xl311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115">
    <w:name w:val="xl3115"/>
    <w:basedOn w:val="a6"/>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116">
    <w:name w:val="xl3116"/>
    <w:basedOn w:val="a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117">
    <w:name w:val="xl3117"/>
    <w:basedOn w:val="a6"/>
    <w:pPr>
      <w:pBdr>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118">
    <w:name w:val="xl3118"/>
    <w:basedOn w:val="a6"/>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119">
    <w:name w:val="xl3119"/>
    <w:basedOn w:val="a6"/>
    <w:pPr>
      <w:pBdr>
        <w:top w:val="single" w:sz="8"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0">
    <w:name w:val="xl3120"/>
    <w:basedOn w:val="a6"/>
    <w:pPr>
      <w:pBdr>
        <w:top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1">
    <w:name w:val="xl3121"/>
    <w:basedOn w:val="a6"/>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2">
    <w:name w:val="xl3122"/>
    <w:basedOn w:val="a6"/>
    <w:pPr>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3">
    <w:name w:val="xl3123"/>
    <w:basedOn w:val="a6"/>
    <w:pPr>
      <w:pBdr>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4">
    <w:name w:val="xl3124"/>
    <w:basedOn w:val="a6"/>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5">
    <w:name w:val="xl3125"/>
    <w:basedOn w:val="a6"/>
    <w:pPr>
      <w:pBdr>
        <w:top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6">
    <w:name w:val="xl3126"/>
    <w:basedOn w:val="a6"/>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7">
    <w:name w:val="xl3127"/>
    <w:basedOn w:val="a6"/>
    <w:pPr>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8">
    <w:name w:val="xl3128"/>
    <w:basedOn w:val="a6"/>
    <w:pPr>
      <w:pBdr>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9">
    <w:name w:val="xl3129"/>
    <w:basedOn w:val="a6"/>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206">
    <w:name w:val="xl2420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07">
    <w:name w:val="xl2420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08">
    <w:name w:val="xl24208"/>
    <w:basedOn w:val="a6"/>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09">
    <w:name w:val="xl2420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210">
    <w:name w:val="xl2421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211">
    <w:name w:val="xl2421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12">
    <w:name w:val="xl24212"/>
    <w:basedOn w:val="a6"/>
    <w:pP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213">
    <w:name w:val="xl2421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14">
    <w:name w:val="xl2421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15">
    <w:name w:val="xl2421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16">
    <w:name w:val="xl2421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17">
    <w:name w:val="xl2421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18">
    <w:name w:val="xl2421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219">
    <w:name w:val="xl2421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220">
    <w:name w:val="xl2422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221">
    <w:name w:val="xl2422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222">
    <w:name w:val="xl2422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223">
    <w:name w:val="xl2422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224">
    <w:name w:val="xl24224"/>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25">
    <w:name w:val="xl24225"/>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26">
    <w:name w:val="xl24226"/>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27">
    <w:name w:val="xl24227"/>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28">
    <w:name w:val="xl24228"/>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29">
    <w:name w:val="xl24229"/>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30">
    <w:name w:val="xl24230"/>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31">
    <w:name w:val="xl24231"/>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32">
    <w:name w:val="xl24232"/>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33">
    <w:name w:val="xl24233"/>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34">
    <w:name w:val="xl24234"/>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35">
    <w:name w:val="xl24235"/>
    <w:basedOn w:val="a6"/>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36">
    <w:name w:val="xl24236"/>
    <w:basedOn w:val="a6"/>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37">
    <w:name w:val="xl24237"/>
    <w:basedOn w:val="a6"/>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38">
    <w:name w:val="xl24238"/>
    <w:basedOn w:val="a6"/>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39">
    <w:name w:val="xl2423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40">
    <w:name w:val="xl24240"/>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41">
    <w:name w:val="xl24241"/>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42">
    <w:name w:val="xl2424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43">
    <w:name w:val="xl24243"/>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44">
    <w:name w:val="xl24244"/>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45">
    <w:name w:val="xl24245"/>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246">
    <w:name w:val="xl24246"/>
    <w:basedOn w:val="a6"/>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47">
    <w:name w:val="xl2424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48">
    <w:name w:val="xl24248"/>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49">
    <w:name w:val="xl24249"/>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50">
    <w:name w:val="xl24250"/>
    <w:basedOn w:val="a6"/>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51">
    <w:name w:val="xl24251"/>
    <w:basedOn w:val="a6"/>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52">
    <w:name w:val="xl24252"/>
    <w:basedOn w:val="a6"/>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53">
    <w:name w:val="xl24253"/>
    <w:basedOn w:val="a6"/>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54">
    <w:name w:val="xl24254"/>
    <w:basedOn w:val="a6"/>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55">
    <w:name w:val="xl24255"/>
    <w:basedOn w:val="a6"/>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56">
    <w:name w:val="xl24256"/>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57">
    <w:name w:val="xl24257"/>
    <w:basedOn w:val="a6"/>
    <w:pPr>
      <w:pBdr>
        <w:top w:val="single" w:sz="4" w:space="0" w:color="auto"/>
        <w:left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58">
    <w:name w:val="xl24258"/>
    <w:basedOn w:val="a6"/>
    <w:pPr>
      <w:pBdr>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59">
    <w:name w:val="xl24259"/>
    <w:basedOn w:val="a6"/>
    <w:pPr>
      <w:pBdr>
        <w:top w:val="single" w:sz="4" w:space="0" w:color="auto"/>
        <w:left w:val="single" w:sz="4" w:space="0" w:color="auto"/>
        <w:right w:val="single" w:sz="4" w:space="0" w:color="auto"/>
      </w:pBdr>
      <w:shd w:val="clear" w:color="92D050" w:fill="92D05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60">
    <w:name w:val="xl24260"/>
    <w:basedOn w:val="a6"/>
    <w:pPr>
      <w:pBdr>
        <w:left w:val="single" w:sz="4" w:space="0" w:color="auto"/>
        <w:bottom w:val="single" w:sz="4" w:space="0" w:color="auto"/>
        <w:right w:val="single" w:sz="4" w:space="0" w:color="auto"/>
      </w:pBdr>
      <w:shd w:val="clear" w:color="92D050" w:fill="92D05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61">
    <w:name w:val="xl24261"/>
    <w:basedOn w:val="a6"/>
    <w:pPr>
      <w:pBdr>
        <w:top w:val="single" w:sz="4" w:space="0" w:color="auto"/>
        <w:left w:val="single" w:sz="4" w:space="0" w:color="auto"/>
        <w:bottom w:val="single" w:sz="4" w:space="0" w:color="auto"/>
        <w:right w:val="single" w:sz="4" w:space="0" w:color="auto"/>
      </w:pBdr>
      <w:shd w:val="clear" w:color="FDE9D9" w:fill="FDE9D9"/>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62">
    <w:name w:val="xl24262"/>
    <w:basedOn w:val="a6"/>
    <w:pPr>
      <w:pBdr>
        <w:top w:val="single" w:sz="4" w:space="0" w:color="auto"/>
        <w:left w:val="single" w:sz="4" w:space="0" w:color="auto"/>
        <w:bottom w:val="single" w:sz="4" w:space="0" w:color="auto"/>
        <w:right w:val="single" w:sz="4" w:space="0" w:color="auto"/>
      </w:pBdr>
      <w:shd w:val="clear" w:color="FDE9D9" w:fill="FDE9D9"/>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63">
    <w:name w:val="xl24263"/>
    <w:basedOn w:val="a6"/>
    <w:pPr>
      <w:pBdr>
        <w:top w:val="single" w:sz="4" w:space="0" w:color="auto"/>
        <w:left w:val="single" w:sz="4" w:space="0" w:color="auto"/>
        <w:bottom w:val="single" w:sz="4" w:space="0" w:color="auto"/>
        <w:right w:val="single" w:sz="4" w:space="0" w:color="auto"/>
      </w:pBdr>
      <w:shd w:val="clear" w:color="FDE9D9" w:fill="FDE9D9"/>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64">
    <w:name w:val="xl24264"/>
    <w:basedOn w:val="a6"/>
    <w:pPr>
      <w:pBdr>
        <w:top w:val="single" w:sz="4" w:space="0" w:color="auto"/>
        <w:left w:val="single" w:sz="4" w:space="0" w:color="auto"/>
        <w:bottom w:val="single" w:sz="4" w:space="0" w:color="auto"/>
        <w:right w:val="single" w:sz="4" w:space="0" w:color="auto"/>
      </w:pBdr>
      <w:shd w:val="clear" w:color="FDE9D9" w:fill="FDE9D9"/>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65">
    <w:name w:val="xl24265"/>
    <w:basedOn w:val="a6"/>
    <w:pPr>
      <w:pBdr>
        <w:top w:val="single" w:sz="4" w:space="0" w:color="auto"/>
        <w:left w:val="single" w:sz="4" w:space="0" w:color="auto"/>
        <w:bottom w:val="single" w:sz="4" w:space="0" w:color="auto"/>
        <w:right w:val="single" w:sz="4" w:space="0" w:color="auto"/>
      </w:pBdr>
      <w:shd w:val="clear" w:color="FDE9D9" w:fill="FDE9D9"/>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66">
    <w:name w:val="xl24266"/>
    <w:basedOn w:val="a6"/>
    <w:pPr>
      <w:pBdr>
        <w:top w:val="single" w:sz="4" w:space="0" w:color="auto"/>
        <w:left w:val="single" w:sz="4" w:space="0" w:color="auto"/>
        <w:bottom w:val="single" w:sz="4" w:space="0" w:color="auto"/>
        <w:right w:val="single" w:sz="4" w:space="0" w:color="auto"/>
      </w:pBdr>
      <w:shd w:val="clear" w:color="FDE9D9" w:fill="FDE9D9"/>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67">
    <w:name w:val="xl24267"/>
    <w:basedOn w:val="a6"/>
    <w:pPr>
      <w:pBdr>
        <w:top w:val="single" w:sz="4" w:space="0" w:color="auto"/>
        <w:left w:val="single" w:sz="4" w:space="0" w:color="auto"/>
        <w:bottom w:val="single" w:sz="4" w:space="0" w:color="auto"/>
        <w:right w:val="single" w:sz="4" w:space="0" w:color="auto"/>
      </w:pBdr>
      <w:shd w:val="clear" w:color="002060" w:fill="00206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68">
    <w:name w:val="xl24268"/>
    <w:basedOn w:val="a6"/>
    <w:pPr>
      <w:pBdr>
        <w:top w:val="single" w:sz="4" w:space="0" w:color="auto"/>
        <w:left w:val="single" w:sz="4" w:space="0" w:color="auto"/>
        <w:bottom w:val="single" w:sz="4" w:space="0" w:color="auto"/>
        <w:right w:val="single" w:sz="4" w:space="0" w:color="auto"/>
      </w:pBdr>
      <w:shd w:val="clear" w:color="FDE9D9" w:fill="FDE9D9"/>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69">
    <w:name w:val="xl24269"/>
    <w:basedOn w:val="a6"/>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70">
    <w:name w:val="xl2427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numbering" w:customStyle="1" w:styleId="98">
    <w:name w:val="Нет списка9"/>
    <w:next w:val="a9"/>
    <w:uiPriority w:val="99"/>
    <w:semiHidden/>
    <w:unhideWhenUsed/>
  </w:style>
  <w:style w:type="paragraph" w:customStyle="1" w:styleId="xl3713">
    <w:name w:val="xl3713"/>
    <w:basedOn w:val="a6"/>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714">
    <w:name w:val="xl3714"/>
    <w:basedOn w:val="a6"/>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715">
    <w:name w:val="xl3715"/>
    <w:basedOn w:val="a6"/>
    <w:pP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3716">
    <w:name w:val="xl3716"/>
    <w:basedOn w:val="a6"/>
    <w:pPr>
      <w:spacing w:before="100" w:beforeAutospacing="1" w:after="100" w:afterAutospacing="1" w:line="240" w:lineRule="auto"/>
    </w:pPr>
    <w:rPr>
      <w:rFonts w:ascii="Arial" w:eastAsia="Times New Roman" w:hAnsi="Arial" w:cs="Arial"/>
      <w:sz w:val="20"/>
      <w:szCs w:val="20"/>
      <w:lang w:eastAsia="ru-RU"/>
    </w:rPr>
  </w:style>
  <w:style w:type="paragraph" w:customStyle="1" w:styleId="xl3717">
    <w:name w:val="xl3717"/>
    <w:basedOn w:val="a6"/>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718">
    <w:name w:val="xl371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719">
    <w:name w:val="xl371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720">
    <w:name w:val="xl372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721">
    <w:name w:val="xl372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722">
    <w:name w:val="xl372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723">
    <w:name w:val="xl372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0"/>
      <w:szCs w:val="20"/>
      <w:lang w:eastAsia="ru-RU"/>
    </w:rPr>
  </w:style>
  <w:style w:type="paragraph" w:customStyle="1" w:styleId="xl3724">
    <w:name w:val="xl372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725">
    <w:name w:val="xl372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0"/>
      <w:szCs w:val="20"/>
      <w:lang w:eastAsia="ru-RU"/>
    </w:rPr>
  </w:style>
  <w:style w:type="paragraph" w:customStyle="1" w:styleId="xl3726">
    <w:name w:val="xl372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727">
    <w:name w:val="xl372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728">
    <w:name w:val="xl3728"/>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729">
    <w:name w:val="xl3729"/>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730">
    <w:name w:val="xl3730"/>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731">
    <w:name w:val="xl373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8"/>
      <w:szCs w:val="18"/>
      <w:lang w:eastAsia="ru-RU"/>
    </w:rPr>
  </w:style>
  <w:style w:type="paragraph" w:customStyle="1" w:styleId="xl3732">
    <w:name w:val="xl373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3733">
    <w:name w:val="xl373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3734">
    <w:name w:val="xl373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3735">
    <w:name w:val="xl373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8"/>
      <w:szCs w:val="18"/>
      <w:lang w:eastAsia="ru-RU"/>
    </w:rPr>
  </w:style>
  <w:style w:type="paragraph" w:customStyle="1" w:styleId="xl3736">
    <w:name w:val="xl373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737">
    <w:name w:val="xl373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3738">
    <w:name w:val="xl373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739">
    <w:name w:val="xl373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8"/>
      <w:szCs w:val="18"/>
      <w:lang w:eastAsia="ru-RU"/>
    </w:rPr>
  </w:style>
  <w:style w:type="paragraph" w:customStyle="1" w:styleId="xl3740">
    <w:name w:val="xl374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8"/>
      <w:szCs w:val="18"/>
      <w:lang w:eastAsia="ru-RU"/>
    </w:rPr>
  </w:style>
  <w:style w:type="paragraph" w:customStyle="1" w:styleId="xl3741">
    <w:name w:val="xl374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742">
    <w:name w:val="xl374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8"/>
      <w:szCs w:val="18"/>
      <w:lang w:eastAsia="ru-RU"/>
    </w:rPr>
  </w:style>
  <w:style w:type="paragraph" w:customStyle="1" w:styleId="xl3743">
    <w:name w:val="xl374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sz w:val="18"/>
      <w:szCs w:val="18"/>
      <w:lang w:eastAsia="ru-RU"/>
    </w:rPr>
  </w:style>
  <w:style w:type="paragraph" w:customStyle="1" w:styleId="xl3744">
    <w:name w:val="xl374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745">
    <w:name w:val="xl374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746">
    <w:name w:val="xl374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747">
    <w:name w:val="xl374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748">
    <w:name w:val="xl374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749">
    <w:name w:val="xl374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750">
    <w:name w:val="xl375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751">
    <w:name w:val="xl375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752">
    <w:name w:val="xl375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753">
    <w:name w:val="xl375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754">
    <w:name w:val="xl3754"/>
    <w:basedOn w:val="a6"/>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755">
    <w:name w:val="xl3755"/>
    <w:basedOn w:val="a6"/>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756">
    <w:name w:val="xl3756"/>
    <w:basedOn w:val="a6"/>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711">
    <w:name w:val="xl3711"/>
    <w:basedOn w:val="a6"/>
    <w:pPr>
      <w:shd w:val="clear" w:color="FFFFFF"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712">
    <w:name w:val="xl3712"/>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52">
    <w:name w:val="Сетка таблицы15"/>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9">
    <w:name w:val="Статья / Раздел11"/>
    <w:basedOn w:val="a9"/>
    <w:next w:val="afffffd"/>
  </w:style>
  <w:style w:type="numbering" w:customStyle="1" w:styleId="2ff3">
    <w:name w:val="Статья / Раздел2"/>
    <w:basedOn w:val="a9"/>
    <w:next w:val="afffffd"/>
    <w:uiPriority w:val="99"/>
    <w:semiHidden/>
    <w:unhideWhenUsed/>
  </w:style>
  <w:style w:type="table" w:customStyle="1" w:styleId="163">
    <w:name w:val="Сетка таблицы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0">
    <w:name w:val="Сетка таблицы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
    <w:name w:val="Сетка таблицы4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0">
    <w:name w:val="Сетка таблицы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0">
    <w:name w:val="Сетка таблицы1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
    <w:name w:val="Сетка таблицы2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0">
    <w:name w:val="Сетка таблицы3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
    <w:name w:val="Сетка таблицы51"/>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0">
    <w:name w:val="Сетка таблицы1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0">
    <w:name w:val="Сетка таблицы2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
    <w:name w:val="Сетка таблицы11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
    <w:name w:val="Сетка таблицы21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
    <w:name w:val="Сетка таблицы1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4">
    <w:name w:val="Сетка таблицы61"/>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0">
    <w:name w:val="Сетка таблицы14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1">
    <w:name w:val="Сетка таблицы21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
    <w:name w:val="Сетка таблицы111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
    <w:name w:val="Сетка таблицы211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
    <w:name w:val="Сетка таблицы31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
    <w:name w:val="Сетка таблицы71"/>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
    <w:name w:val="Table Normal1"/>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110">
    <w:name w:val="Нет списка1111"/>
    <w:next w:val="a9"/>
    <w:uiPriority w:val="99"/>
    <w:semiHidden/>
    <w:unhideWhenUsed/>
  </w:style>
  <w:style w:type="numbering" w:customStyle="1" w:styleId="2114">
    <w:name w:val="Нет списка211"/>
    <w:next w:val="a9"/>
    <w:uiPriority w:val="99"/>
    <w:semiHidden/>
    <w:unhideWhenUsed/>
  </w:style>
  <w:style w:type="numbering" w:customStyle="1" w:styleId="3112">
    <w:name w:val="Нет списка311"/>
    <w:next w:val="a9"/>
    <w:uiPriority w:val="99"/>
    <w:semiHidden/>
    <w:unhideWhenUsed/>
  </w:style>
  <w:style w:type="numbering" w:customStyle="1" w:styleId="4111">
    <w:name w:val="Нет списка411"/>
    <w:next w:val="a9"/>
    <w:uiPriority w:val="99"/>
    <w:semiHidden/>
    <w:unhideWhenUsed/>
  </w:style>
  <w:style w:type="numbering" w:customStyle="1" w:styleId="5110">
    <w:name w:val="Нет списка511"/>
    <w:next w:val="a9"/>
    <w:uiPriority w:val="99"/>
    <w:semiHidden/>
    <w:unhideWhenUsed/>
  </w:style>
  <w:style w:type="numbering" w:customStyle="1" w:styleId="6110">
    <w:name w:val="Нет списка611"/>
    <w:next w:val="a9"/>
    <w:uiPriority w:val="99"/>
    <w:semiHidden/>
    <w:unhideWhenUsed/>
  </w:style>
  <w:style w:type="numbering" w:customStyle="1" w:styleId="713">
    <w:name w:val="Нет списка71"/>
    <w:next w:val="a9"/>
    <w:uiPriority w:val="99"/>
    <w:semiHidden/>
  </w:style>
  <w:style w:type="table" w:customStyle="1" w:styleId="813">
    <w:name w:val="Сетка таблицы81"/>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4">
    <w:name w:val="Нет списка81"/>
    <w:next w:val="a9"/>
    <w:uiPriority w:val="99"/>
    <w:semiHidden/>
  </w:style>
  <w:style w:type="table" w:customStyle="1" w:styleId="910">
    <w:name w:val="Сетка таблицы91"/>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4">
    <w:name w:val="Светлая заливка111"/>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1">
    <w:name w:val="Светлая заливка - Акцент 111"/>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1">
    <w:name w:val="Светлая заливка - Акцент 211"/>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1a">
    <w:name w:val="Светлая сетка1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b">
    <w:name w:val="Светлый список11"/>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0">
    <w:name w:val="Светлый список - Акцент 111"/>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
    <w:name w:val="Средняя сетка 3 - Акцент 111"/>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10">
    <w:name w:val="Сетка таблицы101"/>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1">
    <w:name w:val="Нет списка91"/>
    <w:next w:val="a9"/>
    <w:uiPriority w:val="99"/>
    <w:semiHidden/>
    <w:unhideWhenUsed/>
  </w:style>
  <w:style w:type="numbering" w:customStyle="1" w:styleId="21d">
    <w:name w:val="Статья / Раздел21"/>
    <w:basedOn w:val="a9"/>
    <w:next w:val="afffffd"/>
    <w:uiPriority w:val="99"/>
    <w:semiHidden/>
    <w:unhideWhenUsed/>
  </w:style>
  <w:style w:type="table" w:customStyle="1" w:styleId="251">
    <w:name w:val="Сетка таблицы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0">
    <w:name w:val="Нет списка11111"/>
    <w:next w:val="a9"/>
    <w:uiPriority w:val="99"/>
    <w:semiHidden/>
    <w:unhideWhenUsed/>
  </w:style>
  <w:style w:type="numbering" w:customStyle="1" w:styleId="21110">
    <w:name w:val="Нет списка2111"/>
    <w:next w:val="a9"/>
    <w:uiPriority w:val="99"/>
    <w:semiHidden/>
    <w:unhideWhenUsed/>
  </w:style>
  <w:style w:type="numbering" w:customStyle="1" w:styleId="31110">
    <w:name w:val="Нет списка3111"/>
    <w:next w:val="a9"/>
    <w:uiPriority w:val="99"/>
    <w:semiHidden/>
    <w:unhideWhenUsed/>
  </w:style>
  <w:style w:type="numbering" w:customStyle="1" w:styleId="41110">
    <w:name w:val="Нет списка4111"/>
    <w:next w:val="a9"/>
    <w:uiPriority w:val="99"/>
    <w:semiHidden/>
    <w:unhideWhenUsed/>
  </w:style>
  <w:style w:type="numbering" w:customStyle="1" w:styleId="5111">
    <w:name w:val="Нет списка5111"/>
    <w:next w:val="a9"/>
    <w:uiPriority w:val="99"/>
    <w:semiHidden/>
    <w:unhideWhenUsed/>
  </w:style>
  <w:style w:type="numbering" w:customStyle="1" w:styleId="6111">
    <w:name w:val="Нет списка6111"/>
    <w:next w:val="a9"/>
    <w:uiPriority w:val="99"/>
    <w:semiHidden/>
    <w:unhideWhenUsed/>
  </w:style>
  <w:style w:type="numbering" w:customStyle="1" w:styleId="7110">
    <w:name w:val="Нет списка711"/>
    <w:next w:val="a9"/>
    <w:uiPriority w:val="99"/>
    <w:semiHidden/>
  </w:style>
  <w:style w:type="numbering" w:customStyle="1" w:styleId="8110">
    <w:name w:val="Нет списка811"/>
    <w:next w:val="a9"/>
    <w:uiPriority w:val="99"/>
    <w:semiHidden/>
  </w:style>
  <w:style w:type="numbering" w:customStyle="1" w:styleId="127">
    <w:name w:val="Статья / Раздел12"/>
    <w:basedOn w:val="a9"/>
    <w:next w:val="afffffd"/>
  </w:style>
  <w:style w:type="table" w:customStyle="1" w:styleId="1510">
    <w:name w:val="Сетка таблицы151"/>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
    <w:name w:val="Статья / Раздел13"/>
    <w:basedOn w:val="a9"/>
    <w:next w:val="afffffd"/>
  </w:style>
  <w:style w:type="table" w:customStyle="1" w:styleId="1520">
    <w:name w:val="Сетка таблицы152"/>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8">
    <w:name w:val="Светлая заливка12"/>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2">
    <w:name w:val="Светлая заливка - Акцент 112"/>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2">
    <w:name w:val="Светлая заливка - Акцент 212"/>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29">
    <w:name w:val="Светлая сетка12"/>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a">
    <w:name w:val="Светлый список12"/>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0">
    <w:name w:val="Светлый список - Акцент 112"/>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
    <w:name w:val="Средняя сетка 3 - Акцент 112"/>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46">
    <w:name w:val="Статья / Раздел14"/>
    <w:basedOn w:val="a9"/>
    <w:next w:val="afffffd"/>
  </w:style>
  <w:style w:type="table" w:customStyle="1" w:styleId="153">
    <w:name w:val="Сетка таблицы153"/>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
    <w:name w:val="Светлая заливка13"/>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3">
    <w:name w:val="Светлая заливка - Акцент 113"/>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3">
    <w:name w:val="Светлая заливка - Акцент 213"/>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36">
    <w:name w:val="Светлая сетка13"/>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7">
    <w:name w:val="Светлый список13"/>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0">
    <w:name w:val="Светлый список - Акцент 113"/>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
    <w:name w:val="Средняя сетка 3 - Акцент 113"/>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241">
    <w:name w:val="Сетка таблицы24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ffff3">
    <w:name w:val="Подзаголовок Знак1"/>
    <w:uiPriority w:val="11"/>
    <w:rPr>
      <w:rFonts w:ascii="Cambria" w:eastAsia="Times New Roman" w:hAnsi="Cambria" w:cs="Times New Roman"/>
      <w:i/>
      <w:iCs/>
      <w:color w:val="4F81BD"/>
      <w:spacing w:val="15"/>
      <w:sz w:val="24"/>
      <w:szCs w:val="24"/>
    </w:rPr>
  </w:style>
  <w:style w:type="table" w:customStyle="1" w:styleId="170">
    <w:name w:val="Сетка таблицы17"/>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ff4">
    <w:name w:val="Название Знак2"/>
    <w:uiPriority w:val="10"/>
    <w:rPr>
      <w:rFonts w:ascii="Cambria" w:eastAsia="Times New Roman" w:hAnsi="Cambria" w:cs="Times New Roman"/>
      <w:color w:val="17365D"/>
      <w:spacing w:val="5"/>
      <w:sz w:val="52"/>
      <w:szCs w:val="52"/>
    </w:rPr>
  </w:style>
  <w:style w:type="table" w:styleId="afffffffff9">
    <w:name w:val="Light Shading"/>
    <w:basedOn w:val="a8"/>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styleId="-1">
    <w:name w:val="Light Shading Accent 1"/>
    <w:basedOn w:val="a8"/>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styleId="-2">
    <w:name w:val="Light Shading Accent 2"/>
    <w:basedOn w:val="a8"/>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styleId="afffffffffa">
    <w:name w:val="Light Grid"/>
    <w:basedOn w:val="a8"/>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afffffffffb">
    <w:name w:val="Light List"/>
    <w:basedOn w:val="a8"/>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10">
    <w:name w:val="Light List Accent 1"/>
    <w:basedOn w:val="a8"/>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3-1">
    <w:name w:val="Medium Grid 3 Accent 1"/>
    <w:basedOn w:val="a8"/>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05">
    <w:name w:val="Нет списка10"/>
    <w:next w:val="a9"/>
    <w:uiPriority w:val="99"/>
    <w:semiHidden/>
  </w:style>
  <w:style w:type="table" w:customStyle="1" w:styleId="180">
    <w:name w:val="Сетка таблицы18"/>
    <w:basedOn w:val="a8"/>
    <w:next w:val="affa"/>
    <w:uiPriority w:val="59"/>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b">
    <w:name w:val="Нет списка12"/>
    <w:next w:val="a9"/>
    <w:uiPriority w:val="99"/>
    <w:semiHidden/>
    <w:unhideWhenUsed/>
  </w:style>
  <w:style w:type="numbering" w:customStyle="1" w:styleId="224">
    <w:name w:val="Нет списка22"/>
    <w:next w:val="a9"/>
    <w:uiPriority w:val="99"/>
    <w:semiHidden/>
    <w:unhideWhenUsed/>
  </w:style>
  <w:style w:type="table" w:customStyle="1" w:styleId="190">
    <w:name w:val="Сетка таблицы19"/>
    <w:basedOn w:val="a8"/>
    <w:next w:val="affa"/>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22">
    <w:name w:val="Нет списка32"/>
    <w:next w:val="a9"/>
    <w:uiPriority w:val="99"/>
    <w:semiHidden/>
  </w:style>
  <w:style w:type="numbering" w:customStyle="1" w:styleId="423">
    <w:name w:val="Нет списка42"/>
    <w:next w:val="a9"/>
    <w:uiPriority w:val="99"/>
    <w:semiHidden/>
    <w:unhideWhenUsed/>
  </w:style>
  <w:style w:type="table" w:customStyle="1" w:styleId="260">
    <w:name w:val="Сетка таблицы26"/>
    <w:basedOn w:val="a8"/>
    <w:next w:val="affa"/>
    <w:uiPriority w:val="59"/>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22">
    <w:name w:val="Нет списка52"/>
    <w:next w:val="a9"/>
    <w:uiPriority w:val="99"/>
    <w:semiHidden/>
  </w:style>
  <w:style w:type="table" w:customStyle="1" w:styleId="350">
    <w:name w:val="Сетка таблицы35"/>
    <w:basedOn w:val="a8"/>
    <w:next w:val="affa"/>
    <w:pPr>
      <w:spacing w:after="0" w:line="240" w:lineRule="auto"/>
    </w:pPr>
    <w:rPr>
      <w:rFonts w:eastAsia="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7">
    <w:name w:val="Светлая заливка14"/>
    <w:basedOn w:val="a8"/>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numbering" w:customStyle="1" w:styleId="List61">
    <w:name w:val="List 61"/>
    <w:basedOn w:val="a9"/>
  </w:style>
  <w:style w:type="numbering" w:customStyle="1" w:styleId="4112">
    <w:name w:val="Список 411"/>
    <w:basedOn w:val="a9"/>
  </w:style>
  <w:style w:type="numbering" w:customStyle="1" w:styleId="5112">
    <w:name w:val="Список 511"/>
    <w:basedOn w:val="a9"/>
  </w:style>
  <w:style w:type="numbering" w:customStyle="1" w:styleId="List71">
    <w:name w:val="List 71"/>
    <w:basedOn w:val="a9"/>
  </w:style>
  <w:style w:type="numbering" w:customStyle="1" w:styleId="622">
    <w:name w:val="Нет списка62"/>
    <w:next w:val="a9"/>
    <w:uiPriority w:val="99"/>
    <w:semiHidden/>
    <w:unhideWhenUsed/>
  </w:style>
  <w:style w:type="table" w:customStyle="1" w:styleId="1150">
    <w:name w:val="Сетка таблицы115"/>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4">
    <w:name w:val="Статья / Раздел15"/>
    <w:basedOn w:val="a9"/>
    <w:next w:val="afffffd"/>
  </w:style>
  <w:style w:type="numbering" w:customStyle="1" w:styleId="3f9">
    <w:name w:val="Статья / Раздел3"/>
    <w:basedOn w:val="a9"/>
    <w:next w:val="afffffd"/>
    <w:uiPriority w:val="99"/>
    <w:unhideWhenUsed/>
  </w:style>
  <w:style w:type="table" w:customStyle="1" w:styleId="11140">
    <w:name w:val="Сетка таблицы1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50">
    <w:name w:val="Сетка таблицы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0">
    <w:name w:val="Сетка таблицы3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2">
    <w:name w:val="Сетка таблицы4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2">
    <w:name w:val="Сетка таблицы11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1">
    <w:name w:val="Сетка таблицы111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0">
    <w:name w:val="Сетка таблицы2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0">
    <w:name w:val="Сетка таблицы2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0">
    <w:name w:val="Сетка таблицы4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
    <w:name w:val="Сетка таблицы11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2">
    <w:name w:val="Сетка таблицы21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2">
    <w:name w:val="Сетка таблицы21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2">
    <w:name w:val="Сетка таблицы1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0">
    <w:name w:val="Сетка таблицы3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3">
    <w:name w:val="Сетка таблицы62"/>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0">
    <w:name w:val="Сетка таблицы14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0">
    <w:name w:val="Сетка таблицы2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
    <w:name w:val="Сетка таблицы3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0">
    <w:name w:val="Сетка таблицы4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
    <w:name w:val="Сетка таблицы11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2">
    <w:name w:val="Сетка таблицы21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2">
    <w:name w:val="Сетка таблицы111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2">
    <w:name w:val="Сетка таблицы211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
    <w:name w:val="Сетка таблицы12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
    <w:name w:val="Сетка таблицы31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2">
    <w:name w:val="Table Normal2"/>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23">
    <w:name w:val="Нет списка112"/>
    <w:next w:val="a9"/>
    <w:uiPriority w:val="99"/>
    <w:semiHidden/>
    <w:unhideWhenUsed/>
  </w:style>
  <w:style w:type="numbering" w:customStyle="1" w:styleId="2123">
    <w:name w:val="Нет списка212"/>
    <w:next w:val="a9"/>
    <w:uiPriority w:val="99"/>
    <w:semiHidden/>
    <w:unhideWhenUsed/>
  </w:style>
  <w:style w:type="numbering" w:customStyle="1" w:styleId="3123">
    <w:name w:val="Нет списка312"/>
    <w:next w:val="a9"/>
    <w:uiPriority w:val="99"/>
    <w:semiHidden/>
    <w:unhideWhenUsed/>
  </w:style>
  <w:style w:type="numbering" w:customStyle="1" w:styleId="4121">
    <w:name w:val="Нет списка412"/>
    <w:next w:val="a9"/>
    <w:uiPriority w:val="99"/>
    <w:semiHidden/>
    <w:unhideWhenUsed/>
  </w:style>
  <w:style w:type="numbering" w:customStyle="1" w:styleId="5120">
    <w:name w:val="Нет списка512"/>
    <w:next w:val="a9"/>
    <w:uiPriority w:val="99"/>
    <w:semiHidden/>
    <w:unhideWhenUsed/>
  </w:style>
  <w:style w:type="numbering" w:customStyle="1" w:styleId="6120">
    <w:name w:val="Нет списка612"/>
    <w:next w:val="a9"/>
    <w:uiPriority w:val="99"/>
    <w:semiHidden/>
    <w:unhideWhenUsed/>
  </w:style>
  <w:style w:type="numbering" w:customStyle="1" w:styleId="721">
    <w:name w:val="Нет списка72"/>
    <w:next w:val="a9"/>
    <w:uiPriority w:val="99"/>
    <w:semiHidden/>
  </w:style>
  <w:style w:type="table" w:customStyle="1" w:styleId="820">
    <w:name w:val="Сетка таблицы82"/>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1">
    <w:name w:val="Нет списка82"/>
    <w:next w:val="a9"/>
    <w:uiPriority w:val="99"/>
    <w:semiHidden/>
  </w:style>
  <w:style w:type="table" w:customStyle="1" w:styleId="920">
    <w:name w:val="Сетка таблицы92"/>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4">
    <w:name w:val="Светлая заливка112"/>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4">
    <w:name w:val="Светлая заливка - Акцент 114"/>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4">
    <w:name w:val="Светлая заливка - Акцент 214"/>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48">
    <w:name w:val="Светлая сетка14"/>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9">
    <w:name w:val="Светлый список14"/>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40">
    <w:name w:val="Светлый список - Акцент 114"/>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4">
    <w:name w:val="Средняя сетка 3 - Акцент 114"/>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20">
    <w:name w:val="Сетка таблицы102"/>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21">
    <w:name w:val="Нет списка92"/>
    <w:next w:val="a9"/>
    <w:uiPriority w:val="99"/>
    <w:semiHidden/>
    <w:unhideWhenUsed/>
  </w:style>
  <w:style w:type="table" w:customStyle="1" w:styleId="1540">
    <w:name w:val="Сетка таблицы154"/>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5">
    <w:name w:val="Статья / Раздел111"/>
    <w:basedOn w:val="a9"/>
    <w:next w:val="afffffd"/>
  </w:style>
  <w:style w:type="numbering" w:customStyle="1" w:styleId="225">
    <w:name w:val="Статья / Раздел22"/>
    <w:basedOn w:val="a9"/>
    <w:next w:val="afffffd"/>
    <w:uiPriority w:val="99"/>
    <w:semiHidden/>
    <w:unhideWhenUsed/>
  </w:style>
  <w:style w:type="table" w:customStyle="1" w:styleId="1610">
    <w:name w:val="Сетка таблицы16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2">
    <w:name w:val="Сетка таблицы24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1">
    <w:name w:val="Сетка таблицы34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0">
    <w:name w:val="Сетка таблицы4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1">
    <w:name w:val="Сетка таблицы214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1">
    <w:name w:val="Сетка таблицы111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1">
    <w:name w:val="Сетка таблицы211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
    <w:name w:val="Сетка таблицы12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
    <w:name w:val="Сетка таблицы31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3">
    <w:name w:val="Сетка таблицы511"/>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
    <w:name w:val="Сетка таблицы13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
    <w:name w:val="Сетка таблицы2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
    <w:name w:val="Сетка таблицы3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1">
    <w:name w:val="Сетка таблицы11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1">
    <w:name w:val="Сетка таблицы21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1">
    <w:name w:val="Сетка таблицы211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
    <w:name w:val="Сетка таблицы12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
    <w:name w:val="Сетка таблицы31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2">
    <w:name w:val="Сетка таблицы611"/>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
    <w:name w:val="Сетка таблицы14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1">
    <w:name w:val="Сетка таблицы23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1">
    <w:name w:val="Сетка таблицы33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
    <w:name w:val="Сетка таблицы4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
    <w:name w:val="Сетка таблицы113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11">
    <w:name w:val="Сетка таблицы213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1">
    <w:name w:val="Сетка таблицы111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1">
    <w:name w:val="Сетка таблицы211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1">
    <w:name w:val="Сетка таблицы12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
    <w:name w:val="Сетка таблицы31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1">
    <w:name w:val="Сетка таблицы711"/>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1">
    <w:name w:val="Table Normal11"/>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120">
    <w:name w:val="Нет списка1112"/>
    <w:next w:val="a9"/>
    <w:uiPriority w:val="99"/>
    <w:semiHidden/>
    <w:unhideWhenUsed/>
  </w:style>
  <w:style w:type="numbering" w:customStyle="1" w:styleId="21120">
    <w:name w:val="Нет списка2112"/>
    <w:next w:val="a9"/>
    <w:uiPriority w:val="99"/>
    <w:semiHidden/>
    <w:unhideWhenUsed/>
  </w:style>
  <w:style w:type="numbering" w:customStyle="1" w:styleId="31121">
    <w:name w:val="Нет списка3112"/>
    <w:next w:val="a9"/>
    <w:uiPriority w:val="99"/>
    <w:semiHidden/>
    <w:unhideWhenUsed/>
  </w:style>
  <w:style w:type="numbering" w:customStyle="1" w:styleId="41120">
    <w:name w:val="Нет списка4112"/>
    <w:next w:val="a9"/>
    <w:uiPriority w:val="99"/>
    <w:semiHidden/>
    <w:unhideWhenUsed/>
  </w:style>
  <w:style w:type="numbering" w:customStyle="1" w:styleId="51120">
    <w:name w:val="Нет списка5112"/>
    <w:next w:val="a9"/>
    <w:uiPriority w:val="99"/>
    <w:semiHidden/>
    <w:unhideWhenUsed/>
  </w:style>
  <w:style w:type="numbering" w:customStyle="1" w:styleId="61120">
    <w:name w:val="Нет списка6112"/>
    <w:next w:val="a9"/>
    <w:uiPriority w:val="99"/>
    <w:semiHidden/>
    <w:unhideWhenUsed/>
  </w:style>
  <w:style w:type="numbering" w:customStyle="1" w:styleId="7120">
    <w:name w:val="Нет списка712"/>
    <w:next w:val="a9"/>
    <w:uiPriority w:val="99"/>
    <w:semiHidden/>
  </w:style>
  <w:style w:type="table" w:customStyle="1" w:styleId="8111">
    <w:name w:val="Сетка таблицы811"/>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20">
    <w:name w:val="Нет списка812"/>
    <w:next w:val="a9"/>
    <w:uiPriority w:val="99"/>
    <w:semiHidden/>
  </w:style>
  <w:style w:type="table" w:customStyle="1" w:styleId="9110">
    <w:name w:val="Сетка таблицы911"/>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
    <w:name w:val="Светлая заливка1111"/>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11">
    <w:name w:val="Светлая заливка - Акцент 1111"/>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11">
    <w:name w:val="Светлая заливка - Акцент 2111"/>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116">
    <w:name w:val="Светлая сетка11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7">
    <w:name w:val="Светлый список111"/>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10">
    <w:name w:val="Светлый список - Акцент 1111"/>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1">
    <w:name w:val="Средняя сетка 3 - Акцент 1111"/>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11">
    <w:name w:val="Сетка таблицы1011"/>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11">
    <w:name w:val="Нет списка911"/>
    <w:next w:val="a9"/>
    <w:uiPriority w:val="99"/>
    <w:semiHidden/>
    <w:unhideWhenUsed/>
  </w:style>
  <w:style w:type="numbering" w:customStyle="1" w:styleId="2115">
    <w:name w:val="Статья / Раздел211"/>
    <w:basedOn w:val="a9"/>
    <w:next w:val="afffffd"/>
    <w:uiPriority w:val="99"/>
    <w:semiHidden/>
    <w:unhideWhenUsed/>
  </w:style>
  <w:style w:type="table" w:customStyle="1" w:styleId="2510">
    <w:name w:val="Сетка таблицы25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0">
    <w:name w:val="Сетка таблицы721"/>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20">
    <w:name w:val="Нет списка11112"/>
    <w:next w:val="a9"/>
    <w:uiPriority w:val="99"/>
    <w:semiHidden/>
    <w:unhideWhenUsed/>
  </w:style>
  <w:style w:type="numbering" w:customStyle="1" w:styleId="211110">
    <w:name w:val="Нет списка21111"/>
    <w:next w:val="a9"/>
    <w:uiPriority w:val="99"/>
    <w:semiHidden/>
    <w:unhideWhenUsed/>
  </w:style>
  <w:style w:type="numbering" w:customStyle="1" w:styleId="311110">
    <w:name w:val="Нет списка31111"/>
    <w:next w:val="a9"/>
    <w:uiPriority w:val="99"/>
    <w:semiHidden/>
    <w:unhideWhenUsed/>
  </w:style>
  <w:style w:type="numbering" w:customStyle="1" w:styleId="411110">
    <w:name w:val="Нет списка41111"/>
    <w:next w:val="a9"/>
    <w:uiPriority w:val="99"/>
    <w:semiHidden/>
    <w:unhideWhenUsed/>
  </w:style>
  <w:style w:type="numbering" w:customStyle="1" w:styleId="51111">
    <w:name w:val="Нет списка51111"/>
    <w:next w:val="a9"/>
    <w:uiPriority w:val="99"/>
    <w:semiHidden/>
    <w:unhideWhenUsed/>
  </w:style>
  <w:style w:type="numbering" w:customStyle="1" w:styleId="61111">
    <w:name w:val="Нет списка61111"/>
    <w:next w:val="a9"/>
    <w:uiPriority w:val="99"/>
    <w:semiHidden/>
    <w:unhideWhenUsed/>
  </w:style>
  <w:style w:type="numbering" w:customStyle="1" w:styleId="71110">
    <w:name w:val="Нет списка7111"/>
    <w:next w:val="a9"/>
    <w:uiPriority w:val="99"/>
    <w:semiHidden/>
  </w:style>
  <w:style w:type="numbering" w:customStyle="1" w:styleId="81110">
    <w:name w:val="Нет списка8111"/>
    <w:next w:val="a9"/>
    <w:uiPriority w:val="99"/>
    <w:semiHidden/>
  </w:style>
  <w:style w:type="numbering" w:customStyle="1" w:styleId="1213">
    <w:name w:val="Статья / Раздел121"/>
    <w:basedOn w:val="a9"/>
    <w:next w:val="afffffd"/>
  </w:style>
  <w:style w:type="table" w:customStyle="1" w:styleId="1511">
    <w:name w:val="Сетка таблицы1511"/>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12">
    <w:name w:val="Статья / Раздел131"/>
    <w:basedOn w:val="a9"/>
    <w:next w:val="afffffd"/>
  </w:style>
  <w:style w:type="table" w:customStyle="1" w:styleId="1521">
    <w:name w:val="Сетка таблицы1521"/>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
    <w:name w:val="Светлая заливка121"/>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21">
    <w:name w:val="Светлая заливка - Акцент 1121"/>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21">
    <w:name w:val="Светлая заливка - Акцент 2121"/>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215">
    <w:name w:val="Светлая сетка12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6">
    <w:name w:val="Светлый список121"/>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10">
    <w:name w:val="Светлый список - Акцент 1121"/>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1">
    <w:name w:val="Средняя сетка 3 - Акцент 1121"/>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412">
    <w:name w:val="Статья / Раздел141"/>
    <w:basedOn w:val="a9"/>
    <w:next w:val="afffffd"/>
  </w:style>
  <w:style w:type="table" w:customStyle="1" w:styleId="1531">
    <w:name w:val="Сетка таблицы1531"/>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3">
    <w:name w:val="Светлая заливка131"/>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31">
    <w:name w:val="Светлая заливка - Акцент 1131"/>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31">
    <w:name w:val="Светлая заливка - Акцент 2131"/>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314">
    <w:name w:val="Светлая сетка13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5">
    <w:name w:val="Светлый список131"/>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10">
    <w:name w:val="Светлый список - Акцент 1131"/>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1">
    <w:name w:val="Средняя сетка 3 - Акцент 1131"/>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2411">
    <w:name w:val="Сетка таблицы24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
    <w:name w:val="Сетка таблицы171"/>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ff5">
    <w:name w:val="Светлая заливка2"/>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2">
    <w:name w:val="Светлая заливка - Акцент 12"/>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2">
    <w:name w:val="Светлая заливка - Акцент 22"/>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2ff6">
    <w:name w:val="Светлая сетка2"/>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ff7">
    <w:name w:val="Светлый список2"/>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0">
    <w:name w:val="Светлый список - Акцент 12"/>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2">
    <w:name w:val="Средняя сетка 3 - Акцент 12"/>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38">
    <w:name w:val="Нет списка13"/>
    <w:next w:val="a9"/>
    <w:uiPriority w:val="99"/>
    <w:semiHidden/>
  </w:style>
  <w:style w:type="table" w:customStyle="1" w:styleId="200">
    <w:name w:val="Сетка таблицы20"/>
    <w:basedOn w:val="a8"/>
    <w:next w:val="affa"/>
    <w:uiPriority w:val="59"/>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4a">
    <w:name w:val="Нет списка14"/>
    <w:next w:val="a9"/>
    <w:uiPriority w:val="99"/>
    <w:semiHidden/>
    <w:unhideWhenUsed/>
  </w:style>
  <w:style w:type="numbering" w:customStyle="1" w:styleId="233">
    <w:name w:val="Нет списка23"/>
    <w:next w:val="a9"/>
    <w:uiPriority w:val="99"/>
    <w:semiHidden/>
    <w:unhideWhenUsed/>
  </w:style>
  <w:style w:type="table" w:customStyle="1" w:styleId="1100">
    <w:name w:val="Сетка таблицы110"/>
    <w:basedOn w:val="a8"/>
    <w:next w:val="affa"/>
    <w:uiPriority w:val="59"/>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33">
    <w:name w:val="Нет списка33"/>
    <w:next w:val="a9"/>
    <w:uiPriority w:val="99"/>
    <w:semiHidden/>
  </w:style>
  <w:style w:type="numbering" w:customStyle="1" w:styleId="433">
    <w:name w:val="Нет списка43"/>
    <w:next w:val="a9"/>
    <w:uiPriority w:val="99"/>
    <w:semiHidden/>
    <w:unhideWhenUsed/>
  </w:style>
  <w:style w:type="table" w:customStyle="1" w:styleId="274">
    <w:name w:val="Сетка таблицы27"/>
    <w:basedOn w:val="a8"/>
    <w:next w:val="affa"/>
    <w:uiPriority w:val="59"/>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32">
    <w:name w:val="Нет списка53"/>
    <w:next w:val="a9"/>
    <w:uiPriority w:val="99"/>
    <w:semiHidden/>
  </w:style>
  <w:style w:type="table" w:customStyle="1" w:styleId="360">
    <w:name w:val="Сетка таблицы36"/>
    <w:basedOn w:val="a8"/>
    <w:next w:val="affa"/>
    <w:pPr>
      <w:spacing w:after="0" w:line="240" w:lineRule="auto"/>
    </w:pPr>
    <w:rPr>
      <w:rFonts w:eastAsia="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5">
    <w:name w:val="Светлая заливка15"/>
    <w:basedOn w:val="a8"/>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numbering" w:customStyle="1" w:styleId="List62">
    <w:name w:val="List 62"/>
    <w:basedOn w:val="a9"/>
  </w:style>
  <w:style w:type="numbering" w:customStyle="1" w:styleId="4122">
    <w:name w:val="Список 412"/>
    <w:basedOn w:val="a9"/>
  </w:style>
  <w:style w:type="numbering" w:customStyle="1" w:styleId="5121">
    <w:name w:val="Список 512"/>
    <w:basedOn w:val="a9"/>
  </w:style>
  <w:style w:type="numbering" w:customStyle="1" w:styleId="List72">
    <w:name w:val="List 72"/>
    <w:basedOn w:val="a9"/>
  </w:style>
  <w:style w:type="numbering" w:customStyle="1" w:styleId="632">
    <w:name w:val="Нет списка63"/>
    <w:next w:val="a9"/>
    <w:uiPriority w:val="99"/>
    <w:semiHidden/>
    <w:unhideWhenUsed/>
  </w:style>
  <w:style w:type="table" w:customStyle="1" w:styleId="1160">
    <w:name w:val="Сетка таблицы116"/>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
    <w:name w:val="Статья / Раздел16"/>
    <w:basedOn w:val="a9"/>
    <w:next w:val="afffffd"/>
  </w:style>
  <w:style w:type="numbering" w:customStyle="1" w:styleId="4f">
    <w:name w:val="Статья / Раздел4"/>
    <w:basedOn w:val="a9"/>
    <w:next w:val="afffffd"/>
    <w:uiPriority w:val="99"/>
    <w:unhideWhenUsed/>
  </w:style>
  <w:style w:type="table" w:customStyle="1" w:styleId="11150">
    <w:name w:val="Сетка таблицы1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60">
    <w:name w:val="Сетка таблицы2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50">
    <w:name w:val="Сетка таблицы3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2">
    <w:name w:val="Сетка таблицы4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0">
    <w:name w:val="Сетка таблицы11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2">
    <w:name w:val="Сетка таблицы111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50">
    <w:name w:val="Сетка таблицы2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3">
    <w:name w:val="Сетка таблицы53"/>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0">
    <w:name w:val="Сетка таблицы2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
    <w:name w:val="Сетка таблицы3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0">
    <w:name w:val="Сетка таблицы4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0">
    <w:name w:val="Сетка таблицы11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30">
    <w:name w:val="Сетка таблицы21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3">
    <w:name w:val="Сетка таблицы21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30">
    <w:name w:val="Сетка таблицы1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етка таблицы3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3">
    <w:name w:val="Сетка таблицы63"/>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30">
    <w:name w:val="Сетка таблицы14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0">
    <w:name w:val="Сетка таблицы2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0">
    <w:name w:val="Сетка таблицы3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0">
    <w:name w:val="Сетка таблицы4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
    <w:name w:val="Сетка таблицы11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3">
    <w:name w:val="Сетка таблицы21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3">
    <w:name w:val="Сетка таблицы111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3">
    <w:name w:val="Сетка таблицы211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3">
    <w:name w:val="Сетка таблицы12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0">
    <w:name w:val="Сетка таблицы31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0">
    <w:name w:val="Сетка таблицы74"/>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3">
    <w:name w:val="Table Normal3"/>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34">
    <w:name w:val="Нет списка113"/>
    <w:next w:val="a9"/>
    <w:uiPriority w:val="99"/>
    <w:semiHidden/>
    <w:unhideWhenUsed/>
  </w:style>
  <w:style w:type="numbering" w:customStyle="1" w:styleId="2134">
    <w:name w:val="Нет списка213"/>
    <w:next w:val="a9"/>
    <w:uiPriority w:val="99"/>
    <w:semiHidden/>
    <w:unhideWhenUsed/>
  </w:style>
  <w:style w:type="numbering" w:customStyle="1" w:styleId="3132">
    <w:name w:val="Нет списка313"/>
    <w:next w:val="a9"/>
    <w:uiPriority w:val="99"/>
    <w:semiHidden/>
    <w:unhideWhenUsed/>
  </w:style>
  <w:style w:type="numbering" w:customStyle="1" w:styleId="4131">
    <w:name w:val="Нет списка413"/>
    <w:next w:val="a9"/>
    <w:uiPriority w:val="99"/>
    <w:semiHidden/>
    <w:unhideWhenUsed/>
  </w:style>
  <w:style w:type="numbering" w:customStyle="1" w:styleId="5130">
    <w:name w:val="Нет списка513"/>
    <w:next w:val="a9"/>
    <w:uiPriority w:val="99"/>
    <w:semiHidden/>
    <w:unhideWhenUsed/>
  </w:style>
  <w:style w:type="numbering" w:customStyle="1" w:styleId="6130">
    <w:name w:val="Нет списка613"/>
    <w:next w:val="a9"/>
    <w:uiPriority w:val="99"/>
    <w:semiHidden/>
    <w:unhideWhenUsed/>
  </w:style>
  <w:style w:type="numbering" w:customStyle="1" w:styleId="731">
    <w:name w:val="Нет списка73"/>
    <w:next w:val="a9"/>
    <w:uiPriority w:val="99"/>
    <w:semiHidden/>
  </w:style>
  <w:style w:type="table" w:customStyle="1" w:styleId="830">
    <w:name w:val="Сетка таблицы83"/>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1">
    <w:name w:val="Нет списка83"/>
    <w:next w:val="a9"/>
    <w:uiPriority w:val="99"/>
    <w:semiHidden/>
  </w:style>
  <w:style w:type="table" w:customStyle="1" w:styleId="930">
    <w:name w:val="Сетка таблицы93"/>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5">
    <w:name w:val="Светлая заливка113"/>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5">
    <w:name w:val="Светлая заливка - Акцент 115"/>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5">
    <w:name w:val="Светлая заливка - Акцент 215"/>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56">
    <w:name w:val="Светлая сетка15"/>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7">
    <w:name w:val="Светлый список15"/>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50">
    <w:name w:val="Светлый список - Акцент 115"/>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5">
    <w:name w:val="Средняя сетка 3 - Акцент 115"/>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30">
    <w:name w:val="Сетка таблицы103"/>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31">
    <w:name w:val="Нет списка93"/>
    <w:next w:val="a9"/>
    <w:uiPriority w:val="99"/>
    <w:semiHidden/>
    <w:unhideWhenUsed/>
  </w:style>
  <w:style w:type="table" w:customStyle="1" w:styleId="1550">
    <w:name w:val="Сетка таблицы155"/>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5">
    <w:name w:val="Статья / Раздел112"/>
    <w:basedOn w:val="a9"/>
    <w:next w:val="afffffd"/>
  </w:style>
  <w:style w:type="numbering" w:customStyle="1" w:styleId="234">
    <w:name w:val="Статья / Раздел23"/>
    <w:basedOn w:val="a9"/>
    <w:next w:val="afffffd"/>
    <w:uiPriority w:val="99"/>
    <w:semiHidden/>
    <w:unhideWhenUsed/>
  </w:style>
  <w:style w:type="table" w:customStyle="1" w:styleId="1620">
    <w:name w:val="Сетка таблицы16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3">
    <w:name w:val="Сетка таблицы24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2">
    <w:name w:val="Сетка таблицы34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0">
    <w:name w:val="Сетка таблицы4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
    <w:name w:val="Сетка таблицы114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2">
    <w:name w:val="Сетка таблицы214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2">
    <w:name w:val="Сетка таблицы111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2">
    <w:name w:val="Сетка таблицы211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2">
    <w:name w:val="Сетка таблицы12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0">
    <w:name w:val="Сетка таблицы31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2">
    <w:name w:val="Сетка таблицы512"/>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0">
    <w:name w:val="Сетка таблицы13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
    <w:name w:val="Сетка таблицы2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2">
    <w:name w:val="Сетка таблицы3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1">
    <w:name w:val="Сетка таблицы4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2">
    <w:name w:val="Сетка таблицы11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2">
    <w:name w:val="Сетка таблицы21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2">
    <w:name w:val="Сетка таблицы211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2">
    <w:name w:val="Сетка таблицы12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
    <w:name w:val="Сетка таблицы31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21">
    <w:name w:val="Сетка таблицы612"/>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20">
    <w:name w:val="Сетка таблицы14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2">
    <w:name w:val="Сетка таблицы23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2">
    <w:name w:val="Сетка таблицы33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
    <w:name w:val="Сетка таблицы4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
    <w:name w:val="Сетка таблицы113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12">
    <w:name w:val="Сетка таблицы213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2">
    <w:name w:val="Сетка таблицы111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2">
    <w:name w:val="Сетка таблицы211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2">
    <w:name w:val="Сетка таблицы12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2">
    <w:name w:val="Сетка таблицы31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1">
    <w:name w:val="Сетка таблицы712"/>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2">
    <w:name w:val="Table Normal12"/>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133">
    <w:name w:val="Нет списка1113"/>
    <w:next w:val="a9"/>
    <w:uiPriority w:val="99"/>
    <w:semiHidden/>
    <w:unhideWhenUsed/>
  </w:style>
  <w:style w:type="numbering" w:customStyle="1" w:styleId="21130">
    <w:name w:val="Нет списка2113"/>
    <w:next w:val="a9"/>
    <w:uiPriority w:val="99"/>
    <w:semiHidden/>
    <w:unhideWhenUsed/>
  </w:style>
  <w:style w:type="numbering" w:customStyle="1" w:styleId="31130">
    <w:name w:val="Нет списка3113"/>
    <w:next w:val="a9"/>
    <w:uiPriority w:val="99"/>
    <w:semiHidden/>
    <w:unhideWhenUsed/>
  </w:style>
  <w:style w:type="numbering" w:customStyle="1" w:styleId="4113">
    <w:name w:val="Нет списка4113"/>
    <w:next w:val="a9"/>
    <w:uiPriority w:val="99"/>
    <w:semiHidden/>
    <w:unhideWhenUsed/>
  </w:style>
  <w:style w:type="numbering" w:customStyle="1" w:styleId="51130">
    <w:name w:val="Нет списка5113"/>
    <w:next w:val="a9"/>
    <w:uiPriority w:val="99"/>
    <w:semiHidden/>
    <w:unhideWhenUsed/>
  </w:style>
  <w:style w:type="numbering" w:customStyle="1" w:styleId="6113">
    <w:name w:val="Нет списка6113"/>
    <w:next w:val="a9"/>
    <w:uiPriority w:val="99"/>
    <w:semiHidden/>
    <w:unhideWhenUsed/>
  </w:style>
  <w:style w:type="numbering" w:customStyle="1" w:styleId="7130">
    <w:name w:val="Нет списка713"/>
    <w:next w:val="a9"/>
    <w:uiPriority w:val="99"/>
    <w:semiHidden/>
  </w:style>
  <w:style w:type="table" w:customStyle="1" w:styleId="8121">
    <w:name w:val="Сетка таблицы812"/>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30">
    <w:name w:val="Нет списка813"/>
    <w:next w:val="a9"/>
    <w:uiPriority w:val="99"/>
    <w:semiHidden/>
  </w:style>
  <w:style w:type="table" w:customStyle="1" w:styleId="912">
    <w:name w:val="Сетка таблицы912"/>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4">
    <w:name w:val="Светлая заливка1112"/>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12">
    <w:name w:val="Светлая заливка - Акцент 1112"/>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12">
    <w:name w:val="Светлая заливка - Акцент 2112"/>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126">
    <w:name w:val="Светлая сетка112"/>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7">
    <w:name w:val="Светлый список112"/>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20">
    <w:name w:val="Светлый список - Акцент 1112"/>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2">
    <w:name w:val="Средняя сетка 3 - Акцент 1112"/>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12">
    <w:name w:val="Сетка таблицы1012"/>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20">
    <w:name w:val="Нет списка912"/>
    <w:next w:val="a9"/>
    <w:uiPriority w:val="99"/>
    <w:semiHidden/>
    <w:unhideWhenUsed/>
  </w:style>
  <w:style w:type="numbering" w:customStyle="1" w:styleId="2124">
    <w:name w:val="Статья / Раздел212"/>
    <w:basedOn w:val="a9"/>
    <w:next w:val="afffffd"/>
    <w:uiPriority w:val="99"/>
    <w:semiHidden/>
    <w:unhideWhenUsed/>
  </w:style>
  <w:style w:type="table" w:customStyle="1" w:styleId="252">
    <w:name w:val="Сетка таблицы25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2">
    <w:name w:val="Сетка таблицы722"/>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31">
    <w:name w:val="Нет списка11113"/>
    <w:next w:val="a9"/>
    <w:uiPriority w:val="99"/>
    <w:semiHidden/>
    <w:unhideWhenUsed/>
  </w:style>
  <w:style w:type="numbering" w:customStyle="1" w:styleId="211120">
    <w:name w:val="Нет списка21112"/>
    <w:next w:val="a9"/>
    <w:uiPriority w:val="99"/>
    <w:semiHidden/>
    <w:unhideWhenUsed/>
  </w:style>
  <w:style w:type="numbering" w:customStyle="1" w:styleId="311120">
    <w:name w:val="Нет списка31112"/>
    <w:next w:val="a9"/>
    <w:uiPriority w:val="99"/>
    <w:semiHidden/>
    <w:unhideWhenUsed/>
  </w:style>
  <w:style w:type="numbering" w:customStyle="1" w:styleId="41112">
    <w:name w:val="Нет списка41112"/>
    <w:next w:val="a9"/>
    <w:uiPriority w:val="99"/>
    <w:semiHidden/>
    <w:unhideWhenUsed/>
  </w:style>
  <w:style w:type="numbering" w:customStyle="1" w:styleId="51112">
    <w:name w:val="Нет списка51112"/>
    <w:next w:val="a9"/>
    <w:uiPriority w:val="99"/>
    <w:semiHidden/>
    <w:unhideWhenUsed/>
  </w:style>
  <w:style w:type="numbering" w:customStyle="1" w:styleId="61112">
    <w:name w:val="Нет списка61112"/>
    <w:next w:val="a9"/>
    <w:uiPriority w:val="99"/>
    <w:semiHidden/>
    <w:unhideWhenUsed/>
  </w:style>
  <w:style w:type="numbering" w:customStyle="1" w:styleId="7112">
    <w:name w:val="Нет списка7112"/>
    <w:next w:val="a9"/>
    <w:uiPriority w:val="99"/>
    <w:semiHidden/>
  </w:style>
  <w:style w:type="numbering" w:customStyle="1" w:styleId="8112">
    <w:name w:val="Нет списка8112"/>
    <w:next w:val="a9"/>
    <w:uiPriority w:val="99"/>
    <w:semiHidden/>
  </w:style>
  <w:style w:type="numbering" w:customStyle="1" w:styleId="1224">
    <w:name w:val="Статья / Раздел122"/>
    <w:basedOn w:val="a9"/>
    <w:next w:val="afffffd"/>
  </w:style>
  <w:style w:type="table" w:customStyle="1" w:styleId="1512">
    <w:name w:val="Сетка таблицы1512"/>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21">
    <w:name w:val="Статья / Раздел132"/>
    <w:basedOn w:val="a9"/>
    <w:next w:val="afffffd"/>
  </w:style>
  <w:style w:type="table" w:customStyle="1" w:styleId="1522">
    <w:name w:val="Сетка таблицы1522"/>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
    <w:name w:val="Светлая заливка122"/>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22">
    <w:name w:val="Светлая заливка - Акцент 1122"/>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22">
    <w:name w:val="Светлая заливка - Акцент 2122"/>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226">
    <w:name w:val="Светлая сетка122"/>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7">
    <w:name w:val="Светлый список122"/>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20">
    <w:name w:val="Светлый список - Акцент 1122"/>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2">
    <w:name w:val="Средняя сетка 3 - Акцент 1122"/>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421">
    <w:name w:val="Статья / Раздел142"/>
    <w:basedOn w:val="a9"/>
    <w:next w:val="afffffd"/>
  </w:style>
  <w:style w:type="table" w:customStyle="1" w:styleId="1532">
    <w:name w:val="Сетка таблицы1532"/>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2">
    <w:name w:val="Светлая заливка132"/>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32">
    <w:name w:val="Светлая заливка - Акцент 1132"/>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32">
    <w:name w:val="Светлая заливка - Акцент 2132"/>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323">
    <w:name w:val="Светлая сетка132"/>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4">
    <w:name w:val="Светлый список132"/>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20">
    <w:name w:val="Светлый список - Акцент 1132"/>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2">
    <w:name w:val="Средняя сетка 3 - Акцент 1132"/>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2412">
    <w:name w:val="Сетка таблицы24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2">
    <w:name w:val="Сетка таблицы172"/>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fa">
    <w:name w:val="Светлая заливка3"/>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3">
    <w:name w:val="Светлая заливка - Акцент 13"/>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3">
    <w:name w:val="Светлая заливка - Акцент 23"/>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3fb">
    <w:name w:val="Светлая сетка3"/>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fc">
    <w:name w:val="Светлый список3"/>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0">
    <w:name w:val="Светлый список - Акцент 13"/>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3">
    <w:name w:val="Средняя сетка 3 - Акцент 13"/>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58">
    <w:name w:val="Нет списка15"/>
    <w:next w:val="a9"/>
    <w:uiPriority w:val="99"/>
    <w:semiHidden/>
  </w:style>
  <w:style w:type="table" w:customStyle="1" w:styleId="280">
    <w:name w:val="Сетка таблицы28"/>
    <w:basedOn w:val="a8"/>
    <w:next w:val="affa"/>
    <w:uiPriority w:val="59"/>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5">
    <w:name w:val="Нет списка16"/>
    <w:next w:val="a9"/>
    <w:uiPriority w:val="99"/>
    <w:semiHidden/>
    <w:unhideWhenUsed/>
  </w:style>
  <w:style w:type="numbering" w:customStyle="1" w:styleId="244">
    <w:name w:val="Нет списка24"/>
    <w:next w:val="a9"/>
    <w:uiPriority w:val="99"/>
    <w:semiHidden/>
    <w:unhideWhenUsed/>
  </w:style>
  <w:style w:type="table" w:customStyle="1" w:styleId="1170">
    <w:name w:val="Сетка таблицы117"/>
    <w:basedOn w:val="a8"/>
    <w:next w:val="affa"/>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43">
    <w:name w:val="Нет списка34"/>
    <w:next w:val="a9"/>
    <w:semiHidden/>
  </w:style>
  <w:style w:type="numbering" w:customStyle="1" w:styleId="443">
    <w:name w:val="Нет списка44"/>
    <w:next w:val="a9"/>
    <w:uiPriority w:val="99"/>
    <w:semiHidden/>
    <w:unhideWhenUsed/>
  </w:style>
  <w:style w:type="table" w:customStyle="1" w:styleId="290">
    <w:name w:val="Сетка таблицы29"/>
    <w:basedOn w:val="a8"/>
    <w:next w:val="affa"/>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42">
    <w:name w:val="Нет списка54"/>
    <w:next w:val="a9"/>
    <w:semiHidden/>
  </w:style>
  <w:style w:type="table" w:customStyle="1" w:styleId="370">
    <w:name w:val="Сетка таблицы37"/>
    <w:basedOn w:val="a8"/>
    <w:next w:val="affa"/>
    <w:pPr>
      <w:spacing w:after="0" w:line="240" w:lineRule="auto"/>
    </w:pPr>
    <w:rPr>
      <w:rFonts w:eastAsia="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6">
    <w:name w:val="Светлая заливка16"/>
    <w:basedOn w:val="a8"/>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numbering" w:customStyle="1" w:styleId="List63">
    <w:name w:val="List 63"/>
    <w:basedOn w:val="a9"/>
  </w:style>
  <w:style w:type="numbering" w:customStyle="1" w:styleId="4132">
    <w:name w:val="Список 413"/>
    <w:basedOn w:val="a9"/>
  </w:style>
  <w:style w:type="numbering" w:customStyle="1" w:styleId="5131">
    <w:name w:val="Список 513"/>
    <w:basedOn w:val="a9"/>
  </w:style>
  <w:style w:type="numbering" w:customStyle="1" w:styleId="List73">
    <w:name w:val="List 73"/>
    <w:basedOn w:val="a9"/>
  </w:style>
  <w:style w:type="numbering" w:customStyle="1" w:styleId="642">
    <w:name w:val="Нет списка64"/>
    <w:next w:val="a9"/>
    <w:uiPriority w:val="99"/>
    <w:semiHidden/>
    <w:unhideWhenUsed/>
  </w:style>
  <w:style w:type="table" w:customStyle="1" w:styleId="1180">
    <w:name w:val="Сетка таблицы118"/>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73">
    <w:name w:val="Статья / Раздел17"/>
    <w:basedOn w:val="a9"/>
    <w:next w:val="afffffd"/>
  </w:style>
  <w:style w:type="numbering" w:customStyle="1" w:styleId="5c">
    <w:name w:val="Статья / Раздел5"/>
    <w:basedOn w:val="a9"/>
    <w:next w:val="afffffd"/>
    <w:uiPriority w:val="99"/>
    <w:unhideWhenUsed/>
  </w:style>
  <w:style w:type="table" w:customStyle="1" w:styleId="11160">
    <w:name w:val="Сетка таблицы11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70">
    <w:name w:val="Сетка таблицы217"/>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6">
    <w:name w:val="Сетка таблицы3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62">
    <w:name w:val="Сетка таблицы4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4">
    <w:name w:val="Сетка таблицы11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3">
    <w:name w:val="Сетка таблицы111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6">
    <w:name w:val="Сетка таблицы21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60">
    <w:name w:val="Сетка таблицы1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3">
    <w:name w:val="Сетка таблицы54"/>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40">
    <w:name w:val="Сетка таблицы1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40">
    <w:name w:val="Сетка таблицы2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4">
    <w:name w:val="Сетка таблицы3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40">
    <w:name w:val="Сетка таблицы4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40">
    <w:name w:val="Сетка таблицы11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40">
    <w:name w:val="Сетка таблицы21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4">
    <w:name w:val="Сетка таблицы21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0">
    <w:name w:val="Сетка таблицы1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4">
    <w:name w:val="Сетка таблицы3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3">
    <w:name w:val="Сетка таблицы64"/>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0">
    <w:name w:val="Сетка таблицы14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40">
    <w:name w:val="Сетка таблицы2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4">
    <w:name w:val="Сетка таблицы3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4">
    <w:name w:val="Сетка таблицы4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40">
    <w:name w:val="Сетка таблицы11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40">
    <w:name w:val="Сетка таблицы21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40">
    <w:name w:val="Сетка таблицы111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4">
    <w:name w:val="Сетка таблицы211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40">
    <w:name w:val="Сетка таблицы12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4">
    <w:name w:val="Сетка таблицы31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4">
    <w:name w:val="Table Normal4"/>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43">
    <w:name w:val="Нет списка114"/>
    <w:next w:val="a9"/>
    <w:uiPriority w:val="99"/>
    <w:semiHidden/>
    <w:unhideWhenUsed/>
  </w:style>
  <w:style w:type="numbering" w:customStyle="1" w:styleId="2143">
    <w:name w:val="Нет списка214"/>
    <w:next w:val="a9"/>
    <w:uiPriority w:val="99"/>
    <w:semiHidden/>
    <w:unhideWhenUsed/>
  </w:style>
  <w:style w:type="numbering" w:customStyle="1" w:styleId="3141">
    <w:name w:val="Нет списка314"/>
    <w:next w:val="a9"/>
    <w:uiPriority w:val="99"/>
    <w:semiHidden/>
    <w:unhideWhenUsed/>
  </w:style>
  <w:style w:type="numbering" w:customStyle="1" w:styleId="4141">
    <w:name w:val="Нет списка414"/>
    <w:next w:val="a9"/>
    <w:uiPriority w:val="99"/>
    <w:semiHidden/>
    <w:unhideWhenUsed/>
  </w:style>
  <w:style w:type="numbering" w:customStyle="1" w:styleId="514">
    <w:name w:val="Нет списка514"/>
    <w:next w:val="a9"/>
    <w:uiPriority w:val="99"/>
    <w:semiHidden/>
    <w:unhideWhenUsed/>
  </w:style>
  <w:style w:type="numbering" w:customStyle="1" w:styleId="6140">
    <w:name w:val="Нет списка614"/>
    <w:next w:val="a9"/>
    <w:uiPriority w:val="99"/>
    <w:semiHidden/>
    <w:unhideWhenUsed/>
  </w:style>
  <w:style w:type="numbering" w:customStyle="1" w:styleId="741">
    <w:name w:val="Нет списка74"/>
    <w:next w:val="a9"/>
    <w:uiPriority w:val="99"/>
    <w:semiHidden/>
  </w:style>
  <w:style w:type="table" w:customStyle="1" w:styleId="840">
    <w:name w:val="Сетка таблицы84"/>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41">
    <w:name w:val="Нет списка84"/>
    <w:next w:val="a9"/>
    <w:uiPriority w:val="99"/>
    <w:semiHidden/>
  </w:style>
  <w:style w:type="table" w:customStyle="1" w:styleId="940">
    <w:name w:val="Сетка таблицы94"/>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4">
    <w:name w:val="Светлая заливка114"/>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6">
    <w:name w:val="Светлая заливка - Акцент 116"/>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6">
    <w:name w:val="Светлая заливка - Акцент 216"/>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67">
    <w:name w:val="Светлая сетка16"/>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68">
    <w:name w:val="Светлый список16"/>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60">
    <w:name w:val="Светлый список - Акцент 116"/>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6">
    <w:name w:val="Средняя сетка 3 - Акцент 116"/>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40">
    <w:name w:val="Сетка таблицы104"/>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41">
    <w:name w:val="Нет списка94"/>
    <w:next w:val="a9"/>
    <w:uiPriority w:val="99"/>
    <w:semiHidden/>
    <w:unhideWhenUsed/>
  </w:style>
  <w:style w:type="table" w:customStyle="1" w:styleId="1560">
    <w:name w:val="Сетка таблицы156"/>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36">
    <w:name w:val="Статья / Раздел113"/>
    <w:basedOn w:val="a9"/>
    <w:next w:val="afffffd"/>
  </w:style>
  <w:style w:type="numbering" w:customStyle="1" w:styleId="245">
    <w:name w:val="Статья / Раздел24"/>
    <w:basedOn w:val="a9"/>
    <w:next w:val="afffffd"/>
    <w:uiPriority w:val="99"/>
    <w:semiHidden/>
    <w:unhideWhenUsed/>
  </w:style>
  <w:style w:type="table" w:customStyle="1" w:styleId="1630">
    <w:name w:val="Сетка таблицы16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40">
    <w:name w:val="Сетка таблицы24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30">
    <w:name w:val="Сетка таблицы34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30">
    <w:name w:val="Сетка таблицы4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30">
    <w:name w:val="Сетка таблицы114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30">
    <w:name w:val="Сетка таблицы214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30">
    <w:name w:val="Сетка таблицы111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3">
    <w:name w:val="Сетка таблицы211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3">
    <w:name w:val="Сетка таблицы12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3">
    <w:name w:val="Сетка таблицы31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2">
    <w:name w:val="Сетка таблицы513"/>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30">
    <w:name w:val="Сетка таблицы13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3">
    <w:name w:val="Сетка таблицы2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3">
    <w:name w:val="Сетка таблицы3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30">
    <w:name w:val="Сетка таблицы4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3">
    <w:name w:val="Сетка таблицы11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3">
    <w:name w:val="Сетка таблицы21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3">
    <w:name w:val="Сетка таблицы211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3">
    <w:name w:val="Сетка таблицы12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3">
    <w:name w:val="Сетка таблицы31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31">
    <w:name w:val="Сетка таблицы613"/>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3">
    <w:name w:val="Сетка таблицы14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3">
    <w:name w:val="Сетка таблицы23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3">
    <w:name w:val="Сетка таблицы33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3">
    <w:name w:val="Сетка таблицы4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3">
    <w:name w:val="Сетка таблицы113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13">
    <w:name w:val="Сетка таблицы213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3">
    <w:name w:val="Сетка таблицы111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3">
    <w:name w:val="Сетка таблицы211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3">
    <w:name w:val="Сетка таблицы12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3">
    <w:name w:val="Сетка таблицы31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31">
    <w:name w:val="Сетка таблицы713"/>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3">
    <w:name w:val="Table Normal13"/>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141">
    <w:name w:val="Нет списка1114"/>
    <w:next w:val="a9"/>
    <w:uiPriority w:val="99"/>
    <w:semiHidden/>
    <w:unhideWhenUsed/>
  </w:style>
  <w:style w:type="numbering" w:customStyle="1" w:styleId="21141">
    <w:name w:val="Нет списка2114"/>
    <w:next w:val="a9"/>
    <w:uiPriority w:val="99"/>
    <w:semiHidden/>
    <w:unhideWhenUsed/>
  </w:style>
  <w:style w:type="numbering" w:customStyle="1" w:styleId="31140">
    <w:name w:val="Нет списка3114"/>
    <w:next w:val="a9"/>
    <w:uiPriority w:val="99"/>
    <w:semiHidden/>
    <w:unhideWhenUsed/>
  </w:style>
  <w:style w:type="numbering" w:customStyle="1" w:styleId="4114">
    <w:name w:val="Нет списка4114"/>
    <w:next w:val="a9"/>
    <w:uiPriority w:val="99"/>
    <w:semiHidden/>
    <w:unhideWhenUsed/>
  </w:style>
  <w:style w:type="numbering" w:customStyle="1" w:styleId="5114">
    <w:name w:val="Нет списка5114"/>
    <w:next w:val="a9"/>
    <w:uiPriority w:val="99"/>
    <w:semiHidden/>
    <w:unhideWhenUsed/>
  </w:style>
  <w:style w:type="numbering" w:customStyle="1" w:styleId="6114">
    <w:name w:val="Нет списка6114"/>
    <w:next w:val="a9"/>
    <w:uiPriority w:val="99"/>
    <w:semiHidden/>
    <w:unhideWhenUsed/>
  </w:style>
  <w:style w:type="numbering" w:customStyle="1" w:styleId="714">
    <w:name w:val="Нет списка714"/>
    <w:next w:val="a9"/>
    <w:uiPriority w:val="99"/>
    <w:semiHidden/>
  </w:style>
  <w:style w:type="table" w:customStyle="1" w:styleId="8131">
    <w:name w:val="Сетка таблицы813"/>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40">
    <w:name w:val="Нет списка814"/>
    <w:next w:val="a9"/>
    <w:uiPriority w:val="99"/>
    <w:semiHidden/>
  </w:style>
  <w:style w:type="table" w:customStyle="1" w:styleId="913">
    <w:name w:val="Сетка таблицы913"/>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4">
    <w:name w:val="Светлая заливка1113"/>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13">
    <w:name w:val="Светлая заливка - Акцент 1113"/>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13">
    <w:name w:val="Светлая заливка - Акцент 2113"/>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137">
    <w:name w:val="Светлая сетка113"/>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38">
    <w:name w:val="Светлый список113"/>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30">
    <w:name w:val="Светлый список - Акцент 1113"/>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3">
    <w:name w:val="Средняя сетка 3 - Акцент 1113"/>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13">
    <w:name w:val="Сетка таблицы1013"/>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30">
    <w:name w:val="Нет списка913"/>
    <w:next w:val="a9"/>
    <w:uiPriority w:val="99"/>
    <w:semiHidden/>
    <w:unhideWhenUsed/>
  </w:style>
  <w:style w:type="numbering" w:customStyle="1" w:styleId="2135">
    <w:name w:val="Статья / Раздел213"/>
    <w:basedOn w:val="a9"/>
    <w:next w:val="afffffd"/>
    <w:uiPriority w:val="99"/>
    <w:semiHidden/>
    <w:unhideWhenUsed/>
  </w:style>
  <w:style w:type="table" w:customStyle="1" w:styleId="253">
    <w:name w:val="Сетка таблицы25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3">
    <w:name w:val="Сетка таблицы723"/>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40">
    <w:name w:val="Нет списка11114"/>
    <w:next w:val="a9"/>
    <w:uiPriority w:val="99"/>
    <w:semiHidden/>
    <w:unhideWhenUsed/>
  </w:style>
  <w:style w:type="numbering" w:customStyle="1" w:styleId="211130">
    <w:name w:val="Нет списка21113"/>
    <w:next w:val="a9"/>
    <w:uiPriority w:val="99"/>
    <w:semiHidden/>
    <w:unhideWhenUsed/>
  </w:style>
  <w:style w:type="numbering" w:customStyle="1" w:styleId="311130">
    <w:name w:val="Нет списка31113"/>
    <w:next w:val="a9"/>
    <w:uiPriority w:val="99"/>
    <w:semiHidden/>
    <w:unhideWhenUsed/>
  </w:style>
  <w:style w:type="numbering" w:customStyle="1" w:styleId="41113">
    <w:name w:val="Нет списка41113"/>
    <w:next w:val="a9"/>
    <w:uiPriority w:val="99"/>
    <w:semiHidden/>
    <w:unhideWhenUsed/>
  </w:style>
  <w:style w:type="numbering" w:customStyle="1" w:styleId="51113">
    <w:name w:val="Нет списка51113"/>
    <w:next w:val="a9"/>
    <w:uiPriority w:val="99"/>
    <w:semiHidden/>
    <w:unhideWhenUsed/>
  </w:style>
  <w:style w:type="numbering" w:customStyle="1" w:styleId="61113">
    <w:name w:val="Нет списка61113"/>
    <w:next w:val="a9"/>
    <w:uiPriority w:val="99"/>
    <w:semiHidden/>
    <w:unhideWhenUsed/>
  </w:style>
  <w:style w:type="numbering" w:customStyle="1" w:styleId="7113">
    <w:name w:val="Нет списка7113"/>
    <w:next w:val="a9"/>
    <w:uiPriority w:val="99"/>
    <w:semiHidden/>
  </w:style>
  <w:style w:type="numbering" w:customStyle="1" w:styleId="8113">
    <w:name w:val="Нет списка8113"/>
    <w:next w:val="a9"/>
    <w:uiPriority w:val="99"/>
    <w:semiHidden/>
  </w:style>
  <w:style w:type="numbering" w:customStyle="1" w:styleId="1234">
    <w:name w:val="Статья / Раздел123"/>
    <w:basedOn w:val="a9"/>
    <w:next w:val="afffffd"/>
  </w:style>
  <w:style w:type="table" w:customStyle="1" w:styleId="1513">
    <w:name w:val="Сетка таблицы1513"/>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31">
    <w:name w:val="Статья / Раздел133"/>
    <w:basedOn w:val="a9"/>
    <w:next w:val="afffffd"/>
  </w:style>
  <w:style w:type="table" w:customStyle="1" w:styleId="1523">
    <w:name w:val="Сетка таблицы1523"/>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5">
    <w:name w:val="Светлая заливка123"/>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23">
    <w:name w:val="Светлая заливка - Акцент 1123"/>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23">
    <w:name w:val="Светлая заливка - Акцент 2123"/>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236">
    <w:name w:val="Светлая сетка123"/>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37">
    <w:name w:val="Светлый список123"/>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30">
    <w:name w:val="Светлый список - Акцент 1123"/>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3">
    <w:name w:val="Средняя сетка 3 - Акцент 1123"/>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431">
    <w:name w:val="Статья / Раздел143"/>
    <w:basedOn w:val="a9"/>
    <w:next w:val="afffffd"/>
  </w:style>
  <w:style w:type="table" w:customStyle="1" w:styleId="1533">
    <w:name w:val="Сетка таблицы1533"/>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2">
    <w:name w:val="Светлая заливка133"/>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33">
    <w:name w:val="Светлая заливка - Акцент 1133"/>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33">
    <w:name w:val="Светлая заливка - Акцент 2133"/>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333">
    <w:name w:val="Светлая сетка133"/>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34">
    <w:name w:val="Светлый список133"/>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30">
    <w:name w:val="Светлый список - Акцент 1133"/>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3">
    <w:name w:val="Средняя сетка 3 - Акцент 1133"/>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2413">
    <w:name w:val="Сетка таблицы24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30">
    <w:name w:val="Сетка таблицы173"/>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f0">
    <w:name w:val="Светлая заливка4"/>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4">
    <w:name w:val="Светлая заливка - Акцент 14"/>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4">
    <w:name w:val="Светлая заливка - Акцент 24"/>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4f1">
    <w:name w:val="Светлая сетка4"/>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4f2">
    <w:name w:val="Светлый список4"/>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40">
    <w:name w:val="Светлый список - Акцент 14"/>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4">
    <w:name w:val="Средняя сетка 3 - Акцент 14"/>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74">
    <w:name w:val="Нет списка17"/>
    <w:next w:val="a9"/>
    <w:uiPriority w:val="99"/>
    <w:semiHidden/>
  </w:style>
  <w:style w:type="table" w:customStyle="1" w:styleId="300">
    <w:name w:val="Сетка таблицы30"/>
    <w:basedOn w:val="a8"/>
    <w:next w:val="affa"/>
    <w:uiPriority w:val="59"/>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81">
    <w:name w:val="Нет списка18"/>
    <w:next w:val="a9"/>
    <w:uiPriority w:val="99"/>
    <w:semiHidden/>
    <w:unhideWhenUsed/>
  </w:style>
  <w:style w:type="numbering" w:customStyle="1" w:styleId="254">
    <w:name w:val="Нет списка25"/>
    <w:next w:val="a9"/>
    <w:uiPriority w:val="99"/>
    <w:semiHidden/>
    <w:unhideWhenUsed/>
  </w:style>
  <w:style w:type="table" w:customStyle="1" w:styleId="1190">
    <w:name w:val="Сетка таблицы119"/>
    <w:basedOn w:val="a8"/>
    <w:next w:val="affa"/>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1">
    <w:name w:val="Нет списка35"/>
    <w:next w:val="a9"/>
    <w:semiHidden/>
  </w:style>
  <w:style w:type="numbering" w:customStyle="1" w:styleId="453">
    <w:name w:val="Нет списка45"/>
    <w:next w:val="a9"/>
    <w:uiPriority w:val="99"/>
    <w:semiHidden/>
    <w:unhideWhenUsed/>
  </w:style>
  <w:style w:type="table" w:customStyle="1" w:styleId="2100">
    <w:name w:val="Сетка таблицы210"/>
    <w:basedOn w:val="a8"/>
    <w:next w:val="affa"/>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52">
    <w:name w:val="Нет списка55"/>
    <w:next w:val="a9"/>
    <w:semiHidden/>
  </w:style>
  <w:style w:type="table" w:customStyle="1" w:styleId="380">
    <w:name w:val="Сетка таблицы38"/>
    <w:basedOn w:val="a8"/>
    <w:next w:val="affa"/>
    <w:pPr>
      <w:spacing w:after="0" w:line="240" w:lineRule="auto"/>
    </w:pPr>
    <w:rPr>
      <w:rFonts w:eastAsia="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5">
    <w:name w:val="Светлая заливка17"/>
    <w:basedOn w:val="a8"/>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numbering" w:customStyle="1" w:styleId="List64">
    <w:name w:val="List 64"/>
    <w:basedOn w:val="a9"/>
  </w:style>
  <w:style w:type="numbering" w:customStyle="1" w:styleId="4142">
    <w:name w:val="Список 414"/>
    <w:basedOn w:val="a9"/>
  </w:style>
  <w:style w:type="numbering" w:customStyle="1" w:styleId="5140">
    <w:name w:val="Список 514"/>
    <w:basedOn w:val="a9"/>
  </w:style>
  <w:style w:type="numbering" w:customStyle="1" w:styleId="List74">
    <w:name w:val="List 74"/>
    <w:basedOn w:val="a9"/>
  </w:style>
  <w:style w:type="numbering" w:customStyle="1" w:styleId="650">
    <w:name w:val="Нет списка65"/>
    <w:next w:val="a9"/>
    <w:uiPriority w:val="99"/>
    <w:semiHidden/>
    <w:unhideWhenUsed/>
  </w:style>
  <w:style w:type="table" w:customStyle="1" w:styleId="11100">
    <w:name w:val="Сетка таблицы1110"/>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82">
    <w:name w:val="Статья / Раздел18"/>
    <w:basedOn w:val="a9"/>
    <w:next w:val="afffffd"/>
  </w:style>
  <w:style w:type="numbering" w:customStyle="1" w:styleId="69">
    <w:name w:val="Статья / Раздел6"/>
    <w:basedOn w:val="a9"/>
    <w:next w:val="afffffd"/>
    <w:uiPriority w:val="99"/>
    <w:unhideWhenUsed/>
  </w:style>
  <w:style w:type="table" w:customStyle="1" w:styleId="11170">
    <w:name w:val="Сетка таблицы1117"/>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80">
    <w:name w:val="Сетка таблицы218"/>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7">
    <w:name w:val="Сетка таблицы317"/>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72">
    <w:name w:val="Сетка таблицы47"/>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5">
    <w:name w:val="Сетка таблицы11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4">
    <w:name w:val="Сетка таблицы111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7">
    <w:name w:val="Сетка таблицы2117"/>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70">
    <w:name w:val="Сетка таблицы127"/>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3">
    <w:name w:val="Сетка таблицы55"/>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0">
    <w:name w:val="Сетка таблицы1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50">
    <w:name w:val="Сетка таблицы2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5">
    <w:name w:val="Сетка таблицы3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50">
    <w:name w:val="Сетка таблицы4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50">
    <w:name w:val="Сетка таблицы11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5">
    <w:name w:val="Сетка таблицы21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5">
    <w:name w:val="Сетка таблицы21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50">
    <w:name w:val="Сетка таблицы1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5">
    <w:name w:val="Сетка таблицы3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1">
    <w:name w:val="Сетка таблицы65"/>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50">
    <w:name w:val="Сетка таблицы14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5">
    <w:name w:val="Сетка таблицы2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5">
    <w:name w:val="Сетка таблицы3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5">
    <w:name w:val="Сетка таблицы4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50">
    <w:name w:val="Сетка таблицы11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50">
    <w:name w:val="Сетка таблицы21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5">
    <w:name w:val="Сетка таблицы111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5">
    <w:name w:val="Сетка таблицы211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0">
    <w:name w:val="Сетка таблицы12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5">
    <w:name w:val="Сетка таблицы31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60">
    <w:name w:val="Сетка таблицы76"/>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5">
    <w:name w:val="Table Normal5"/>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51">
    <w:name w:val="Нет списка115"/>
    <w:next w:val="a9"/>
    <w:uiPriority w:val="99"/>
    <w:semiHidden/>
    <w:unhideWhenUsed/>
  </w:style>
  <w:style w:type="numbering" w:customStyle="1" w:styleId="2151">
    <w:name w:val="Нет списка215"/>
    <w:next w:val="a9"/>
    <w:uiPriority w:val="99"/>
    <w:semiHidden/>
    <w:unhideWhenUsed/>
  </w:style>
  <w:style w:type="numbering" w:customStyle="1" w:styleId="3151">
    <w:name w:val="Нет списка315"/>
    <w:next w:val="a9"/>
    <w:uiPriority w:val="99"/>
    <w:semiHidden/>
    <w:unhideWhenUsed/>
  </w:style>
  <w:style w:type="numbering" w:customStyle="1" w:styleId="4151">
    <w:name w:val="Нет списка415"/>
    <w:next w:val="a9"/>
    <w:uiPriority w:val="99"/>
    <w:semiHidden/>
    <w:unhideWhenUsed/>
  </w:style>
  <w:style w:type="numbering" w:customStyle="1" w:styleId="515">
    <w:name w:val="Нет списка515"/>
    <w:next w:val="a9"/>
    <w:uiPriority w:val="99"/>
    <w:semiHidden/>
    <w:unhideWhenUsed/>
  </w:style>
  <w:style w:type="numbering" w:customStyle="1" w:styleId="615">
    <w:name w:val="Нет списка615"/>
    <w:next w:val="a9"/>
    <w:uiPriority w:val="99"/>
    <w:semiHidden/>
    <w:unhideWhenUsed/>
  </w:style>
  <w:style w:type="numbering" w:customStyle="1" w:styleId="751">
    <w:name w:val="Нет списка75"/>
    <w:next w:val="a9"/>
    <w:uiPriority w:val="99"/>
    <w:semiHidden/>
  </w:style>
  <w:style w:type="table" w:customStyle="1" w:styleId="850">
    <w:name w:val="Сетка таблицы85"/>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51">
    <w:name w:val="Нет списка85"/>
    <w:next w:val="a9"/>
    <w:uiPriority w:val="99"/>
    <w:semiHidden/>
  </w:style>
  <w:style w:type="table" w:customStyle="1" w:styleId="950">
    <w:name w:val="Сетка таблицы95"/>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2">
    <w:name w:val="Светлая заливка115"/>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7">
    <w:name w:val="Светлая заливка - Акцент 117"/>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7">
    <w:name w:val="Светлая заливка - Акцент 217"/>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76">
    <w:name w:val="Светлая сетка17"/>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77">
    <w:name w:val="Светлый список17"/>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70">
    <w:name w:val="Светлый список - Акцент 117"/>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7">
    <w:name w:val="Средняя сетка 3 - Акцент 117"/>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50">
    <w:name w:val="Сетка таблицы105"/>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51">
    <w:name w:val="Нет списка95"/>
    <w:next w:val="a9"/>
    <w:uiPriority w:val="99"/>
    <w:semiHidden/>
    <w:unhideWhenUsed/>
  </w:style>
  <w:style w:type="table" w:customStyle="1" w:styleId="1570">
    <w:name w:val="Сетка таблицы157"/>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45">
    <w:name w:val="Статья / Раздел114"/>
    <w:basedOn w:val="a9"/>
    <w:next w:val="afffffd"/>
  </w:style>
  <w:style w:type="numbering" w:customStyle="1" w:styleId="255">
    <w:name w:val="Статья / Раздел25"/>
    <w:basedOn w:val="a9"/>
    <w:next w:val="afffffd"/>
    <w:uiPriority w:val="99"/>
    <w:semiHidden/>
    <w:unhideWhenUsed/>
  </w:style>
  <w:style w:type="table" w:customStyle="1" w:styleId="1640">
    <w:name w:val="Сетка таблицы16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50">
    <w:name w:val="Сетка таблицы24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4">
    <w:name w:val="Сетка таблицы34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4">
    <w:name w:val="Сетка таблицы4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40">
    <w:name w:val="Сетка таблицы114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4">
    <w:name w:val="Сетка таблицы214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40">
    <w:name w:val="Сетка таблицы111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4">
    <w:name w:val="Сетка таблицы211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40">
    <w:name w:val="Сетка таблицы12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4">
    <w:name w:val="Сетка таблицы31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41">
    <w:name w:val="Сетка таблицы514"/>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40">
    <w:name w:val="Сетка таблицы13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4">
    <w:name w:val="Сетка таблицы2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4">
    <w:name w:val="Сетка таблицы3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40">
    <w:name w:val="Сетка таблицы4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4">
    <w:name w:val="Сетка таблицы11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4">
    <w:name w:val="Сетка таблицы21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4">
    <w:name w:val="Сетка таблицы211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4">
    <w:name w:val="Сетка таблицы12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4">
    <w:name w:val="Сетка таблицы31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41">
    <w:name w:val="Сетка таблицы614"/>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4">
    <w:name w:val="Сетка таблицы14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4">
    <w:name w:val="Сетка таблицы23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4">
    <w:name w:val="Сетка таблицы33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4">
    <w:name w:val="Сетка таблицы4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4">
    <w:name w:val="Сетка таблицы113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14">
    <w:name w:val="Сетка таблицы213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4">
    <w:name w:val="Сетка таблицы111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4">
    <w:name w:val="Сетка таблицы211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4">
    <w:name w:val="Сетка таблицы12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4">
    <w:name w:val="Сетка таблицы31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40">
    <w:name w:val="Сетка таблицы714"/>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4">
    <w:name w:val="Table Normal14"/>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151">
    <w:name w:val="Нет списка1115"/>
    <w:next w:val="a9"/>
    <w:uiPriority w:val="99"/>
    <w:semiHidden/>
    <w:unhideWhenUsed/>
  </w:style>
  <w:style w:type="numbering" w:customStyle="1" w:styleId="21151">
    <w:name w:val="Нет списка2115"/>
    <w:next w:val="a9"/>
    <w:uiPriority w:val="99"/>
    <w:semiHidden/>
    <w:unhideWhenUsed/>
  </w:style>
  <w:style w:type="numbering" w:customStyle="1" w:styleId="31150">
    <w:name w:val="Нет списка3115"/>
    <w:next w:val="a9"/>
    <w:uiPriority w:val="99"/>
    <w:semiHidden/>
    <w:unhideWhenUsed/>
  </w:style>
  <w:style w:type="numbering" w:customStyle="1" w:styleId="4115">
    <w:name w:val="Нет списка4115"/>
    <w:next w:val="a9"/>
    <w:uiPriority w:val="99"/>
    <w:semiHidden/>
    <w:unhideWhenUsed/>
  </w:style>
  <w:style w:type="numbering" w:customStyle="1" w:styleId="5115">
    <w:name w:val="Нет списка5115"/>
    <w:next w:val="a9"/>
    <w:uiPriority w:val="99"/>
    <w:semiHidden/>
    <w:unhideWhenUsed/>
  </w:style>
  <w:style w:type="numbering" w:customStyle="1" w:styleId="6115">
    <w:name w:val="Нет списка6115"/>
    <w:next w:val="a9"/>
    <w:uiPriority w:val="99"/>
    <w:semiHidden/>
    <w:unhideWhenUsed/>
  </w:style>
  <w:style w:type="numbering" w:customStyle="1" w:styleId="715">
    <w:name w:val="Нет списка715"/>
    <w:next w:val="a9"/>
    <w:uiPriority w:val="99"/>
    <w:semiHidden/>
  </w:style>
  <w:style w:type="table" w:customStyle="1" w:styleId="8141">
    <w:name w:val="Сетка таблицы814"/>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5">
    <w:name w:val="Нет списка815"/>
    <w:next w:val="a9"/>
    <w:uiPriority w:val="99"/>
    <w:semiHidden/>
  </w:style>
  <w:style w:type="table" w:customStyle="1" w:styleId="914">
    <w:name w:val="Сетка таблицы914"/>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42">
    <w:name w:val="Светлая заливка1114"/>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14">
    <w:name w:val="Светлая заливка - Акцент 1114"/>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14">
    <w:name w:val="Светлая заливка - Акцент 2114"/>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146">
    <w:name w:val="Светлая сетка114"/>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47">
    <w:name w:val="Светлый список114"/>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40">
    <w:name w:val="Светлый список - Акцент 1114"/>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4">
    <w:name w:val="Средняя сетка 3 - Акцент 1114"/>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14">
    <w:name w:val="Сетка таблицы1014"/>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40">
    <w:name w:val="Нет списка914"/>
    <w:next w:val="a9"/>
    <w:uiPriority w:val="99"/>
    <w:semiHidden/>
    <w:unhideWhenUsed/>
  </w:style>
  <w:style w:type="numbering" w:customStyle="1" w:styleId="2145">
    <w:name w:val="Статья / Раздел214"/>
    <w:basedOn w:val="a9"/>
    <w:next w:val="afffffd"/>
    <w:uiPriority w:val="99"/>
    <w:semiHidden/>
    <w:unhideWhenUsed/>
  </w:style>
  <w:style w:type="table" w:customStyle="1" w:styleId="2540">
    <w:name w:val="Сетка таблицы25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4">
    <w:name w:val="Сетка таблицы724"/>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50">
    <w:name w:val="Нет списка11115"/>
    <w:next w:val="a9"/>
    <w:uiPriority w:val="99"/>
    <w:semiHidden/>
    <w:unhideWhenUsed/>
  </w:style>
  <w:style w:type="numbering" w:customStyle="1" w:styleId="211140">
    <w:name w:val="Нет списка21114"/>
    <w:next w:val="a9"/>
    <w:uiPriority w:val="99"/>
    <w:semiHidden/>
    <w:unhideWhenUsed/>
  </w:style>
  <w:style w:type="numbering" w:customStyle="1" w:styleId="311140">
    <w:name w:val="Нет списка31114"/>
    <w:next w:val="a9"/>
    <w:uiPriority w:val="99"/>
    <w:semiHidden/>
    <w:unhideWhenUsed/>
  </w:style>
  <w:style w:type="numbering" w:customStyle="1" w:styleId="41114">
    <w:name w:val="Нет списка41114"/>
    <w:next w:val="a9"/>
    <w:uiPriority w:val="99"/>
    <w:semiHidden/>
    <w:unhideWhenUsed/>
  </w:style>
  <w:style w:type="numbering" w:customStyle="1" w:styleId="51114">
    <w:name w:val="Нет списка51114"/>
    <w:next w:val="a9"/>
    <w:uiPriority w:val="99"/>
    <w:semiHidden/>
    <w:unhideWhenUsed/>
  </w:style>
  <w:style w:type="numbering" w:customStyle="1" w:styleId="61114">
    <w:name w:val="Нет списка61114"/>
    <w:next w:val="a9"/>
    <w:uiPriority w:val="99"/>
    <w:semiHidden/>
    <w:unhideWhenUsed/>
  </w:style>
  <w:style w:type="numbering" w:customStyle="1" w:styleId="7114">
    <w:name w:val="Нет списка7114"/>
    <w:next w:val="a9"/>
    <w:uiPriority w:val="99"/>
    <w:semiHidden/>
  </w:style>
  <w:style w:type="numbering" w:customStyle="1" w:styleId="8114">
    <w:name w:val="Нет списка8114"/>
    <w:next w:val="a9"/>
    <w:uiPriority w:val="99"/>
    <w:semiHidden/>
  </w:style>
  <w:style w:type="numbering" w:customStyle="1" w:styleId="1241">
    <w:name w:val="Статья / Раздел124"/>
    <w:basedOn w:val="a9"/>
    <w:next w:val="afffffd"/>
  </w:style>
  <w:style w:type="table" w:customStyle="1" w:styleId="1514">
    <w:name w:val="Сетка таблицы1514"/>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1">
    <w:name w:val="Статья / Раздел134"/>
    <w:basedOn w:val="a9"/>
    <w:next w:val="afffffd"/>
  </w:style>
  <w:style w:type="table" w:customStyle="1" w:styleId="1524">
    <w:name w:val="Сетка таблицы1524"/>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2">
    <w:name w:val="Светлая заливка124"/>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24">
    <w:name w:val="Светлая заливка - Акцент 1124"/>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24">
    <w:name w:val="Светлая заливка - Акцент 2124"/>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243">
    <w:name w:val="Светлая сетка124"/>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44">
    <w:name w:val="Светлый список124"/>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40">
    <w:name w:val="Светлый список - Акцент 1124"/>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4">
    <w:name w:val="Средняя сетка 3 - Акцент 1124"/>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441">
    <w:name w:val="Статья / Раздел144"/>
    <w:basedOn w:val="a9"/>
    <w:next w:val="afffffd"/>
  </w:style>
  <w:style w:type="table" w:customStyle="1" w:styleId="1534">
    <w:name w:val="Сетка таблицы1534"/>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42">
    <w:name w:val="Светлая заливка134"/>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34">
    <w:name w:val="Светлая заливка - Акцент 1134"/>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34">
    <w:name w:val="Светлая заливка - Акцент 2134"/>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343">
    <w:name w:val="Светлая сетка134"/>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44">
    <w:name w:val="Светлый список134"/>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40">
    <w:name w:val="Светлый список - Акцент 1134"/>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4">
    <w:name w:val="Средняя сетка 3 - Акцент 1134"/>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2414">
    <w:name w:val="Сетка таблицы24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40">
    <w:name w:val="Сетка таблицы174"/>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d">
    <w:name w:val="Светлая заливка5"/>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5">
    <w:name w:val="Светлая заливка - Акцент 15"/>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5">
    <w:name w:val="Светлая заливка - Акцент 25"/>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5e">
    <w:name w:val="Светлая сетка5"/>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5f">
    <w:name w:val="Светлый список5"/>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50">
    <w:name w:val="Светлый список - Акцент 15"/>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5">
    <w:name w:val="Средняя сетка 3 - Акцент 15"/>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91">
    <w:name w:val="Нет списка19"/>
    <w:next w:val="a9"/>
    <w:uiPriority w:val="99"/>
    <w:semiHidden/>
  </w:style>
  <w:style w:type="table" w:customStyle="1" w:styleId="392">
    <w:name w:val="Сетка таблицы39"/>
    <w:basedOn w:val="a8"/>
    <w:next w:val="affa"/>
    <w:uiPriority w:val="59"/>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01">
    <w:name w:val="Нет списка110"/>
    <w:next w:val="a9"/>
    <w:uiPriority w:val="99"/>
    <w:semiHidden/>
    <w:unhideWhenUsed/>
  </w:style>
  <w:style w:type="numbering" w:customStyle="1" w:styleId="261">
    <w:name w:val="Нет списка26"/>
    <w:next w:val="a9"/>
    <w:uiPriority w:val="99"/>
    <w:semiHidden/>
    <w:unhideWhenUsed/>
  </w:style>
  <w:style w:type="table" w:customStyle="1" w:styleId="1200">
    <w:name w:val="Сетка таблицы120"/>
    <w:basedOn w:val="a8"/>
    <w:next w:val="affa"/>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1">
    <w:name w:val="Нет списка36"/>
    <w:next w:val="a9"/>
    <w:semiHidden/>
  </w:style>
  <w:style w:type="numbering" w:customStyle="1" w:styleId="463">
    <w:name w:val="Нет списка46"/>
    <w:next w:val="a9"/>
    <w:uiPriority w:val="99"/>
    <w:semiHidden/>
    <w:unhideWhenUsed/>
  </w:style>
  <w:style w:type="table" w:customStyle="1" w:styleId="2190">
    <w:name w:val="Сетка таблицы219"/>
    <w:basedOn w:val="a8"/>
    <w:next w:val="affa"/>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62">
    <w:name w:val="Нет списка56"/>
    <w:next w:val="a9"/>
    <w:semiHidden/>
  </w:style>
  <w:style w:type="table" w:customStyle="1" w:styleId="3100">
    <w:name w:val="Сетка таблицы310"/>
    <w:basedOn w:val="a8"/>
    <w:next w:val="affa"/>
    <w:pPr>
      <w:spacing w:after="0" w:line="240" w:lineRule="auto"/>
    </w:pPr>
    <w:rPr>
      <w:rFonts w:eastAsia="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3">
    <w:name w:val="Светлая заливка18"/>
    <w:basedOn w:val="a8"/>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numbering" w:customStyle="1" w:styleId="List65">
    <w:name w:val="List 65"/>
    <w:basedOn w:val="a9"/>
  </w:style>
  <w:style w:type="numbering" w:customStyle="1" w:styleId="4152">
    <w:name w:val="Список 415"/>
    <w:basedOn w:val="a9"/>
  </w:style>
  <w:style w:type="numbering" w:customStyle="1" w:styleId="5150">
    <w:name w:val="Список 515"/>
    <w:basedOn w:val="a9"/>
  </w:style>
  <w:style w:type="numbering" w:customStyle="1" w:styleId="List75">
    <w:name w:val="List 75"/>
    <w:basedOn w:val="a9"/>
  </w:style>
  <w:style w:type="numbering" w:customStyle="1" w:styleId="660">
    <w:name w:val="Нет списка66"/>
    <w:next w:val="a9"/>
    <w:uiPriority w:val="99"/>
    <w:semiHidden/>
    <w:unhideWhenUsed/>
  </w:style>
  <w:style w:type="table" w:customStyle="1" w:styleId="1118">
    <w:name w:val="Сетка таблицы1118"/>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2">
    <w:name w:val="Статья / Раздел19"/>
    <w:basedOn w:val="a9"/>
    <w:next w:val="afffffd"/>
  </w:style>
  <w:style w:type="numbering" w:customStyle="1" w:styleId="78">
    <w:name w:val="Статья / Раздел7"/>
    <w:basedOn w:val="a9"/>
    <w:next w:val="afffffd"/>
    <w:uiPriority w:val="99"/>
    <w:unhideWhenUsed/>
  </w:style>
  <w:style w:type="table" w:customStyle="1" w:styleId="1119">
    <w:name w:val="Сетка таблицы1119"/>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0">
    <w:name w:val="Сетка таблицы2110"/>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8">
    <w:name w:val="Сетка таблицы318"/>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2">
    <w:name w:val="Сетка таблицы48"/>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6">
    <w:name w:val="Сетка таблицы111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5">
    <w:name w:val="Сетка таблицы111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8">
    <w:name w:val="Сетка таблицы2118"/>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80">
    <w:name w:val="Сетка таблицы128"/>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63">
    <w:name w:val="Сетка таблицы56"/>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60">
    <w:name w:val="Сетка таблицы13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6">
    <w:name w:val="Сетка таблицы2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6">
    <w:name w:val="Сетка таблицы3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60">
    <w:name w:val="Сетка таблицы4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60">
    <w:name w:val="Сетка таблицы11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6">
    <w:name w:val="Сетка таблицы21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6">
    <w:name w:val="Сетка таблицы211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60">
    <w:name w:val="Сетка таблицы12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6">
    <w:name w:val="Сетка таблицы31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1">
    <w:name w:val="Сетка таблицы66"/>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60">
    <w:name w:val="Сетка таблицы14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6">
    <w:name w:val="Сетка таблицы23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6">
    <w:name w:val="Сетка таблицы33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6">
    <w:name w:val="Сетка таблицы4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60">
    <w:name w:val="Сетка таблицы113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6">
    <w:name w:val="Сетка таблицы213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6">
    <w:name w:val="Сетка таблицы111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6">
    <w:name w:val="Сетка таблицы211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60">
    <w:name w:val="Сетка таблицы12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6">
    <w:name w:val="Сетка таблицы31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70">
    <w:name w:val="Сетка таблицы77"/>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6">
    <w:name w:val="Table Normal6"/>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61">
    <w:name w:val="Нет списка116"/>
    <w:next w:val="a9"/>
    <w:uiPriority w:val="99"/>
    <w:semiHidden/>
    <w:unhideWhenUsed/>
  </w:style>
  <w:style w:type="numbering" w:customStyle="1" w:styleId="2161">
    <w:name w:val="Нет списка216"/>
    <w:next w:val="a9"/>
    <w:uiPriority w:val="99"/>
    <w:semiHidden/>
    <w:unhideWhenUsed/>
  </w:style>
  <w:style w:type="numbering" w:customStyle="1" w:styleId="3160">
    <w:name w:val="Нет списка316"/>
    <w:next w:val="a9"/>
    <w:uiPriority w:val="99"/>
    <w:semiHidden/>
    <w:unhideWhenUsed/>
  </w:style>
  <w:style w:type="numbering" w:customStyle="1" w:styleId="4161">
    <w:name w:val="Нет списка416"/>
    <w:next w:val="a9"/>
    <w:uiPriority w:val="99"/>
    <w:semiHidden/>
    <w:unhideWhenUsed/>
  </w:style>
  <w:style w:type="numbering" w:customStyle="1" w:styleId="516">
    <w:name w:val="Нет списка516"/>
    <w:next w:val="a9"/>
    <w:uiPriority w:val="99"/>
    <w:semiHidden/>
    <w:unhideWhenUsed/>
  </w:style>
  <w:style w:type="numbering" w:customStyle="1" w:styleId="616">
    <w:name w:val="Нет списка616"/>
    <w:next w:val="a9"/>
    <w:uiPriority w:val="99"/>
    <w:semiHidden/>
    <w:unhideWhenUsed/>
  </w:style>
  <w:style w:type="numbering" w:customStyle="1" w:styleId="761">
    <w:name w:val="Нет списка76"/>
    <w:next w:val="a9"/>
    <w:uiPriority w:val="99"/>
    <w:semiHidden/>
  </w:style>
  <w:style w:type="table" w:customStyle="1" w:styleId="860">
    <w:name w:val="Сетка таблицы86"/>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61">
    <w:name w:val="Нет списка86"/>
    <w:next w:val="a9"/>
    <w:uiPriority w:val="99"/>
    <w:semiHidden/>
  </w:style>
  <w:style w:type="table" w:customStyle="1" w:styleId="960">
    <w:name w:val="Сетка таблицы96"/>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2">
    <w:name w:val="Светлая заливка116"/>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8">
    <w:name w:val="Светлая заливка - Акцент 118"/>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8">
    <w:name w:val="Светлая заливка - Акцент 218"/>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84">
    <w:name w:val="Светлая сетка18"/>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85">
    <w:name w:val="Светлый список18"/>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80">
    <w:name w:val="Светлый список - Акцент 118"/>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8">
    <w:name w:val="Средняя сетка 3 - Акцент 118"/>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6">
    <w:name w:val="Сетка таблицы106"/>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61">
    <w:name w:val="Нет списка96"/>
    <w:next w:val="a9"/>
    <w:uiPriority w:val="99"/>
    <w:semiHidden/>
    <w:unhideWhenUsed/>
  </w:style>
  <w:style w:type="table" w:customStyle="1" w:styleId="1580">
    <w:name w:val="Сетка таблицы158"/>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53">
    <w:name w:val="Статья / Раздел115"/>
    <w:basedOn w:val="a9"/>
    <w:next w:val="afffffd"/>
  </w:style>
  <w:style w:type="numbering" w:customStyle="1" w:styleId="262">
    <w:name w:val="Статья / Раздел26"/>
    <w:basedOn w:val="a9"/>
    <w:next w:val="afffffd"/>
    <w:uiPriority w:val="99"/>
    <w:semiHidden/>
    <w:unhideWhenUsed/>
  </w:style>
  <w:style w:type="table" w:customStyle="1" w:styleId="1650">
    <w:name w:val="Сетка таблицы16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6">
    <w:name w:val="Сетка таблицы24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5">
    <w:name w:val="Сетка таблицы34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5">
    <w:name w:val="Сетка таблицы4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50">
    <w:name w:val="Сетка таблицы114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50">
    <w:name w:val="Сетка таблицы214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5">
    <w:name w:val="Сетка таблицы111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5">
    <w:name w:val="Сетка таблицы211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50">
    <w:name w:val="Сетка таблицы12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5">
    <w:name w:val="Сетка таблицы31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51">
    <w:name w:val="Сетка таблицы515"/>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50">
    <w:name w:val="Сетка таблицы13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5">
    <w:name w:val="Сетка таблицы2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5">
    <w:name w:val="Сетка таблицы3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50">
    <w:name w:val="Сетка таблицы4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5">
    <w:name w:val="Сетка таблицы11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5">
    <w:name w:val="Сетка таблицы21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5">
    <w:name w:val="Сетка таблицы211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5">
    <w:name w:val="Сетка таблицы12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5">
    <w:name w:val="Сетка таблицы31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50">
    <w:name w:val="Сетка таблицы615"/>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5">
    <w:name w:val="Сетка таблицы14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5">
    <w:name w:val="Сетка таблицы23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5">
    <w:name w:val="Сетка таблицы33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5">
    <w:name w:val="Сетка таблицы4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5">
    <w:name w:val="Сетка таблицы113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15">
    <w:name w:val="Сетка таблицы213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5">
    <w:name w:val="Сетка таблицы111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5">
    <w:name w:val="Сетка таблицы211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5">
    <w:name w:val="Сетка таблицы12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5">
    <w:name w:val="Сетка таблицы31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50">
    <w:name w:val="Сетка таблицы715"/>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5">
    <w:name w:val="Table Normal15"/>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161">
    <w:name w:val="Нет списка1116"/>
    <w:next w:val="a9"/>
    <w:uiPriority w:val="99"/>
    <w:semiHidden/>
    <w:unhideWhenUsed/>
  </w:style>
  <w:style w:type="numbering" w:customStyle="1" w:styleId="21160">
    <w:name w:val="Нет списка2116"/>
    <w:next w:val="a9"/>
    <w:uiPriority w:val="99"/>
    <w:semiHidden/>
    <w:unhideWhenUsed/>
  </w:style>
  <w:style w:type="numbering" w:customStyle="1" w:styleId="31160">
    <w:name w:val="Нет списка3116"/>
    <w:next w:val="a9"/>
    <w:uiPriority w:val="99"/>
    <w:semiHidden/>
    <w:unhideWhenUsed/>
  </w:style>
  <w:style w:type="numbering" w:customStyle="1" w:styleId="4116">
    <w:name w:val="Нет списка4116"/>
    <w:next w:val="a9"/>
    <w:uiPriority w:val="99"/>
    <w:semiHidden/>
    <w:unhideWhenUsed/>
  </w:style>
  <w:style w:type="numbering" w:customStyle="1" w:styleId="5116">
    <w:name w:val="Нет списка5116"/>
    <w:next w:val="a9"/>
    <w:uiPriority w:val="99"/>
    <w:semiHidden/>
    <w:unhideWhenUsed/>
  </w:style>
  <w:style w:type="numbering" w:customStyle="1" w:styleId="6116">
    <w:name w:val="Нет списка6116"/>
    <w:next w:val="a9"/>
    <w:uiPriority w:val="99"/>
    <w:semiHidden/>
    <w:unhideWhenUsed/>
  </w:style>
  <w:style w:type="numbering" w:customStyle="1" w:styleId="716">
    <w:name w:val="Нет списка716"/>
    <w:next w:val="a9"/>
    <w:uiPriority w:val="99"/>
    <w:semiHidden/>
  </w:style>
  <w:style w:type="table" w:customStyle="1" w:styleId="8150">
    <w:name w:val="Сетка таблицы815"/>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6">
    <w:name w:val="Нет списка816"/>
    <w:next w:val="a9"/>
    <w:uiPriority w:val="99"/>
    <w:semiHidden/>
  </w:style>
  <w:style w:type="table" w:customStyle="1" w:styleId="915">
    <w:name w:val="Сетка таблицы915"/>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52">
    <w:name w:val="Светлая заливка1115"/>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15">
    <w:name w:val="Светлая заливка - Акцент 1115"/>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15">
    <w:name w:val="Светлая заливка - Акцент 2115"/>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154">
    <w:name w:val="Светлая сетка115"/>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55">
    <w:name w:val="Светлый список115"/>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50">
    <w:name w:val="Светлый список - Акцент 1115"/>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5">
    <w:name w:val="Средняя сетка 3 - Акцент 1115"/>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15">
    <w:name w:val="Сетка таблицы1015"/>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50">
    <w:name w:val="Нет списка915"/>
    <w:next w:val="a9"/>
    <w:uiPriority w:val="99"/>
    <w:semiHidden/>
    <w:unhideWhenUsed/>
  </w:style>
  <w:style w:type="numbering" w:customStyle="1" w:styleId="2152">
    <w:name w:val="Статья / Раздел215"/>
    <w:basedOn w:val="a9"/>
    <w:next w:val="afffffd"/>
    <w:uiPriority w:val="99"/>
    <w:semiHidden/>
    <w:unhideWhenUsed/>
  </w:style>
  <w:style w:type="table" w:customStyle="1" w:styleId="2550">
    <w:name w:val="Сетка таблицы25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5">
    <w:name w:val="Сетка таблицы725"/>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60">
    <w:name w:val="Нет списка11116"/>
    <w:next w:val="a9"/>
    <w:uiPriority w:val="99"/>
    <w:semiHidden/>
    <w:unhideWhenUsed/>
  </w:style>
  <w:style w:type="numbering" w:customStyle="1" w:styleId="211150">
    <w:name w:val="Нет списка21115"/>
    <w:next w:val="a9"/>
    <w:uiPriority w:val="99"/>
    <w:semiHidden/>
    <w:unhideWhenUsed/>
  </w:style>
  <w:style w:type="numbering" w:customStyle="1" w:styleId="311150">
    <w:name w:val="Нет списка31115"/>
    <w:next w:val="a9"/>
    <w:uiPriority w:val="99"/>
    <w:semiHidden/>
    <w:unhideWhenUsed/>
  </w:style>
  <w:style w:type="numbering" w:customStyle="1" w:styleId="41115">
    <w:name w:val="Нет списка41115"/>
    <w:next w:val="a9"/>
    <w:uiPriority w:val="99"/>
    <w:semiHidden/>
    <w:unhideWhenUsed/>
  </w:style>
  <w:style w:type="numbering" w:customStyle="1" w:styleId="51115">
    <w:name w:val="Нет списка51115"/>
    <w:next w:val="a9"/>
    <w:uiPriority w:val="99"/>
    <w:semiHidden/>
    <w:unhideWhenUsed/>
  </w:style>
  <w:style w:type="numbering" w:customStyle="1" w:styleId="61115">
    <w:name w:val="Нет списка61115"/>
    <w:next w:val="a9"/>
    <w:uiPriority w:val="99"/>
    <w:semiHidden/>
    <w:unhideWhenUsed/>
  </w:style>
  <w:style w:type="numbering" w:customStyle="1" w:styleId="7115">
    <w:name w:val="Нет списка7115"/>
    <w:next w:val="a9"/>
    <w:uiPriority w:val="99"/>
    <w:semiHidden/>
  </w:style>
  <w:style w:type="numbering" w:customStyle="1" w:styleId="8115">
    <w:name w:val="Нет списка8115"/>
    <w:next w:val="a9"/>
    <w:uiPriority w:val="99"/>
    <w:semiHidden/>
  </w:style>
  <w:style w:type="numbering" w:customStyle="1" w:styleId="1251">
    <w:name w:val="Статья / Раздел125"/>
    <w:basedOn w:val="a9"/>
    <w:next w:val="afffffd"/>
  </w:style>
  <w:style w:type="table" w:customStyle="1" w:styleId="1515">
    <w:name w:val="Сетка таблицы1515"/>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51">
    <w:name w:val="Статья / Раздел135"/>
    <w:basedOn w:val="a9"/>
    <w:next w:val="afffffd"/>
  </w:style>
  <w:style w:type="table" w:customStyle="1" w:styleId="1525">
    <w:name w:val="Сетка таблицы1525"/>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2">
    <w:name w:val="Светлая заливка125"/>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25">
    <w:name w:val="Светлая заливка - Акцент 1125"/>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25">
    <w:name w:val="Светлая заливка - Акцент 2125"/>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253">
    <w:name w:val="Светлая сетка125"/>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54">
    <w:name w:val="Светлый список125"/>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50">
    <w:name w:val="Светлый список - Акцент 1125"/>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5">
    <w:name w:val="Средняя сетка 3 - Акцент 1125"/>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451">
    <w:name w:val="Статья / Раздел145"/>
    <w:basedOn w:val="a9"/>
    <w:next w:val="afffffd"/>
  </w:style>
  <w:style w:type="table" w:customStyle="1" w:styleId="1535">
    <w:name w:val="Сетка таблицы1535"/>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2">
    <w:name w:val="Светлая заливка135"/>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35">
    <w:name w:val="Светлая заливка - Акцент 1135"/>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35">
    <w:name w:val="Светлая заливка - Акцент 2135"/>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353">
    <w:name w:val="Светлая сетка135"/>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54">
    <w:name w:val="Светлый список135"/>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50">
    <w:name w:val="Светлый список - Акцент 1135"/>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5">
    <w:name w:val="Средняя сетка 3 - Акцент 1135"/>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2415">
    <w:name w:val="Сетка таблицы24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50">
    <w:name w:val="Сетка таблицы175"/>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a">
    <w:name w:val="Светлая заливка6"/>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6">
    <w:name w:val="Светлая заливка - Акцент 16"/>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6">
    <w:name w:val="Светлая заливка - Акцент 26"/>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6b">
    <w:name w:val="Светлая сетка6"/>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6c">
    <w:name w:val="Светлый список6"/>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60">
    <w:name w:val="Светлый список - Акцент 16"/>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6">
    <w:name w:val="Средняя сетка 3 - Акцент 16"/>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402">
    <w:name w:val="Сетка таблицы40"/>
    <w:basedOn w:val="a8"/>
    <w:next w:val="affa"/>
    <w:uiPriority w:val="5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0">
    <w:name w:val="Статья / Раздел110"/>
    <w:basedOn w:val="a9"/>
    <w:next w:val="afffffd"/>
    <w:pPr>
      <w:numPr>
        <w:numId w:val="2"/>
      </w:numPr>
    </w:pPr>
  </w:style>
  <w:style w:type="character" w:customStyle="1" w:styleId="21e">
    <w:name w:val="Знак2 Знак1"/>
    <w:basedOn w:val="a7"/>
    <w:uiPriority w:val="9"/>
    <w:semiHidden/>
    <w:rPr>
      <w:rFonts w:ascii="Cambria" w:eastAsia="Times New Roman" w:hAnsi="Cambria" w:cs="Times New Roman"/>
      <w:b/>
      <w:bCs/>
      <w:color w:val="4F81BD"/>
      <w:sz w:val="26"/>
      <w:szCs w:val="26"/>
    </w:rPr>
  </w:style>
  <w:style w:type="table" w:customStyle="1" w:styleId="319">
    <w:name w:val="Сетка таблицы319"/>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0">
    <w:name w:val="Сетка таблицы1120"/>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7">
    <w:name w:val="Сетка таблицы11117"/>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9">
    <w:name w:val="Светлая заливка7"/>
    <w:basedOn w:val="a8"/>
    <w:next w:val="afffffffff9"/>
    <w:uiPriority w:val="60"/>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7">
    <w:name w:val="Светлая заливка - Акцент 17"/>
    <w:basedOn w:val="a8"/>
    <w:next w:val="-1"/>
    <w:uiPriority w:val="60"/>
    <w:pPr>
      <w:spacing w:after="0" w:line="240" w:lineRule="auto"/>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7">
    <w:name w:val="Светлая заливка - Акцент 27"/>
    <w:basedOn w:val="a8"/>
    <w:next w:val="-2"/>
    <w:uiPriority w:val="60"/>
    <w:pPr>
      <w:spacing w:after="0" w:line="240" w:lineRule="auto"/>
    </w:pPr>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7a">
    <w:name w:val="Светлая сетка7"/>
    <w:basedOn w:val="a8"/>
    <w:next w:val="afffffffffa"/>
    <w:uiPriority w:val="62"/>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7b">
    <w:name w:val="Светлый список7"/>
    <w:basedOn w:val="a8"/>
    <w:next w:val="afffffffffb"/>
    <w:uiPriority w:val="61"/>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70">
    <w:name w:val="Светлый список - Акцент 17"/>
    <w:basedOn w:val="a8"/>
    <w:next w:val="-10"/>
    <w:uiPriority w:val="61"/>
    <w:pPr>
      <w:spacing w:after="0" w:line="240" w:lineRule="auto"/>
    </w:p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7">
    <w:name w:val="Средняя сетка 3 - Акцент 17"/>
    <w:basedOn w:val="a8"/>
    <w:next w:val="3-1"/>
    <w:uiPriority w:val="69"/>
    <w:pPr>
      <w:spacing w:after="0" w:line="240" w:lineRule="auto"/>
    </w:p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492">
    <w:name w:val="Сетка таблицы49"/>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
    <w:name w:val="TableGrid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
    <w:name w:val="TableGrid2"/>
    <w:pPr>
      <w:spacing w:after="0" w:line="240" w:lineRule="auto"/>
    </w:pPr>
    <w:rPr>
      <w:rFonts w:eastAsia="Times New Roman"/>
      <w:lang w:eastAsia="ru-RU"/>
    </w:rPr>
    <w:tblPr>
      <w:tblCellMar>
        <w:top w:w="0" w:type="dxa"/>
        <w:left w:w="0" w:type="dxa"/>
        <w:bottom w:w="0" w:type="dxa"/>
        <w:right w:w="0" w:type="dxa"/>
      </w:tblCellMar>
    </w:tblPr>
  </w:style>
  <w:style w:type="table" w:customStyle="1" w:styleId="1760">
    <w:name w:val="Сетка таблицы176"/>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10">
    <w:name w:val="Сетка таблицы18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10">
    <w:name w:val="Сетка таблицы35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10">
    <w:name w:val="Сетка таблицы115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21">
    <w:name w:val="Сетка таблицы1111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8">
    <w:name w:val="Светлая сетка111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10">
    <w:name w:val="Светлая сетка121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10">
    <w:name w:val="Светлая сетка131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3">
    <w:name w:val="TableGrid3"/>
    <w:pPr>
      <w:spacing w:after="0" w:line="240" w:lineRule="auto"/>
    </w:pPr>
    <w:rPr>
      <w:rFonts w:eastAsia="Times New Roman" w:cs="Times New Roman"/>
      <w:lang w:eastAsia="ru-RU"/>
    </w:rPr>
    <w:tblPr>
      <w:tblCellMar>
        <w:top w:w="0" w:type="dxa"/>
        <w:left w:w="0" w:type="dxa"/>
        <w:bottom w:w="0" w:type="dxa"/>
        <w:right w:w="0" w:type="dxa"/>
      </w:tblCellMar>
    </w:tblPr>
  </w:style>
  <w:style w:type="table" w:customStyle="1" w:styleId="TableGrid11">
    <w:name w:val="TableGrid11"/>
    <w:pPr>
      <w:spacing w:after="0" w:line="240" w:lineRule="auto"/>
    </w:pPr>
    <w:rPr>
      <w:rFonts w:eastAsia="Times New Roman" w:cs="Times New Roman"/>
      <w:lang w:eastAsia="ru-RU"/>
    </w:rPr>
    <w:tblPr>
      <w:tblCellMar>
        <w:top w:w="0" w:type="dxa"/>
        <w:left w:w="0" w:type="dxa"/>
        <w:bottom w:w="0" w:type="dxa"/>
        <w:right w:w="0" w:type="dxa"/>
      </w:tblCellMar>
    </w:tblPr>
  </w:style>
  <w:style w:type="table" w:customStyle="1" w:styleId="TableGrid21">
    <w:name w:val="TableGrid21"/>
    <w:pPr>
      <w:spacing w:after="0" w:line="240" w:lineRule="auto"/>
    </w:pPr>
    <w:rPr>
      <w:rFonts w:eastAsia="Times New Roman" w:cs="Times New Roman"/>
      <w:lang w:eastAsia="ru-RU"/>
    </w:rPr>
    <w:tblPr>
      <w:tblCellMar>
        <w:top w:w="0" w:type="dxa"/>
        <w:left w:w="0" w:type="dxa"/>
        <w:bottom w:w="0" w:type="dxa"/>
        <w:right w:w="0" w:type="dxa"/>
      </w:tblCellMar>
    </w:tblPr>
  </w:style>
  <w:style w:type="paragraph" w:customStyle="1" w:styleId="xl24271">
    <w:name w:val="xl2427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4272">
    <w:name w:val="xl2427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erdana" w:eastAsia="Times New Roman" w:hAnsi="Verdana" w:cs="Times New Roman"/>
      <w:sz w:val="16"/>
      <w:szCs w:val="16"/>
      <w:lang w:eastAsia="ru-RU"/>
    </w:rPr>
  </w:style>
  <w:style w:type="paragraph" w:customStyle="1" w:styleId="xl24273">
    <w:name w:val="xl2427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b/>
      <w:bCs/>
      <w:sz w:val="16"/>
      <w:szCs w:val="16"/>
      <w:lang w:eastAsia="ru-RU"/>
    </w:rPr>
  </w:style>
  <w:style w:type="paragraph" w:customStyle="1" w:styleId="xl24274">
    <w:name w:val="xl2427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erdana" w:eastAsia="Times New Roman" w:hAnsi="Verdana" w:cs="Times New Roman"/>
      <w:sz w:val="16"/>
      <w:szCs w:val="16"/>
      <w:lang w:eastAsia="ru-RU"/>
    </w:rPr>
  </w:style>
  <w:style w:type="paragraph" w:customStyle="1" w:styleId="xl24275">
    <w:name w:val="xl2427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4276">
    <w:name w:val="xl2427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erdana" w:eastAsia="Times New Roman" w:hAnsi="Verdana" w:cs="Times New Roman"/>
      <w:sz w:val="16"/>
      <w:szCs w:val="16"/>
      <w:lang w:eastAsia="ru-RU"/>
    </w:rPr>
  </w:style>
  <w:style w:type="paragraph" w:customStyle="1" w:styleId="xl24277">
    <w:name w:val="xl2427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erdana" w:eastAsia="Times New Roman" w:hAnsi="Verdana" w:cs="Times New Roman"/>
      <w:b/>
      <w:bCs/>
      <w:sz w:val="16"/>
      <w:szCs w:val="16"/>
      <w:lang w:eastAsia="ru-RU"/>
    </w:rPr>
  </w:style>
  <w:style w:type="paragraph" w:customStyle="1" w:styleId="xl24278">
    <w:name w:val="xl2427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b/>
      <w:bCs/>
      <w:sz w:val="16"/>
      <w:szCs w:val="16"/>
      <w:lang w:eastAsia="ru-RU"/>
    </w:rPr>
  </w:style>
  <w:style w:type="paragraph" w:customStyle="1" w:styleId="xl24279">
    <w:name w:val="xl24279"/>
    <w:basedOn w:val="a6"/>
    <w:pPr>
      <w:spacing w:before="100" w:beforeAutospacing="1" w:after="100" w:afterAutospacing="1" w:line="240" w:lineRule="auto"/>
      <w:jc w:val="center"/>
    </w:pPr>
    <w:rPr>
      <w:rFonts w:ascii="Verdana" w:eastAsia="Times New Roman" w:hAnsi="Verdana" w:cs="Times New Roman"/>
      <w:sz w:val="16"/>
      <w:szCs w:val="16"/>
      <w:u w:val="single"/>
      <w:lang w:eastAsia="ru-RU"/>
    </w:rPr>
  </w:style>
  <w:style w:type="paragraph" w:customStyle="1" w:styleId="xl24280">
    <w:name w:val="xl24280"/>
    <w:basedOn w:val="a6"/>
    <w:pPr>
      <w:spacing w:before="100" w:beforeAutospacing="1" w:after="100" w:afterAutospacing="1" w:line="240" w:lineRule="auto"/>
      <w:jc w:val="center"/>
    </w:pPr>
    <w:rPr>
      <w:rFonts w:ascii="Verdana" w:eastAsia="Times New Roman" w:hAnsi="Verdana" w:cs="Times New Roman"/>
      <w:sz w:val="16"/>
      <w:szCs w:val="16"/>
      <w:u w:val="single"/>
      <w:lang w:eastAsia="ru-RU"/>
    </w:rPr>
  </w:style>
  <w:style w:type="table" w:customStyle="1" w:styleId="1910">
    <w:name w:val="Сетка таблицы191"/>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10">
    <w:name w:val="Сетка таблицы36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10">
    <w:name w:val="Сетка таблицы116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10">
    <w:name w:val="Сетка таблицы1111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0">
    <w:name w:val="Светлая сетка112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10">
    <w:name w:val="Светлая сетка122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10">
    <w:name w:val="Светлая сетка132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
    <w:name w:val="TableGrid4"/>
    <w:pPr>
      <w:spacing w:after="0" w:line="240" w:lineRule="auto"/>
    </w:pPr>
    <w:rPr>
      <w:rFonts w:eastAsia="Times New Roman" w:cs="Times New Roman"/>
      <w:lang w:eastAsia="ru-RU"/>
    </w:rPr>
    <w:tblPr>
      <w:tblCellMar>
        <w:top w:w="0" w:type="dxa"/>
        <w:left w:w="0" w:type="dxa"/>
        <w:bottom w:w="0" w:type="dxa"/>
        <w:right w:w="0" w:type="dxa"/>
      </w:tblCellMar>
    </w:tblPr>
  </w:style>
  <w:style w:type="table" w:customStyle="1" w:styleId="TableGrid12">
    <w:name w:val="TableGrid12"/>
    <w:pPr>
      <w:spacing w:after="0" w:line="240" w:lineRule="auto"/>
    </w:pPr>
    <w:rPr>
      <w:rFonts w:eastAsia="Times New Roman" w:cs="Times New Roman"/>
      <w:lang w:eastAsia="ru-RU"/>
    </w:rPr>
    <w:tblPr>
      <w:tblCellMar>
        <w:top w:w="0" w:type="dxa"/>
        <w:left w:w="0" w:type="dxa"/>
        <w:bottom w:w="0" w:type="dxa"/>
        <w:right w:w="0" w:type="dxa"/>
      </w:tblCellMar>
    </w:tblPr>
  </w:style>
  <w:style w:type="table" w:customStyle="1" w:styleId="TableGrid22">
    <w:name w:val="TableGrid22"/>
    <w:pPr>
      <w:spacing w:after="0" w:line="240" w:lineRule="auto"/>
    </w:pPr>
    <w:rPr>
      <w:rFonts w:eastAsia="Times New Roman" w:cs="Times New Roman"/>
      <w:lang w:eastAsia="ru-RU"/>
    </w:rPr>
    <w:tblPr>
      <w:tblCellMar>
        <w:top w:w="0" w:type="dxa"/>
        <w:left w:w="0" w:type="dxa"/>
        <w:bottom w:w="0" w:type="dxa"/>
        <w:right w:w="0" w:type="dxa"/>
      </w:tblCellMar>
    </w:tblPr>
  </w:style>
  <w:style w:type="paragraph" w:customStyle="1" w:styleId="xl24532">
    <w:name w:val="xl24532"/>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533">
    <w:name w:val="xl24533"/>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534">
    <w:name w:val="xl24534"/>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535">
    <w:name w:val="xl24535"/>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536">
    <w:name w:val="xl24536"/>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537">
    <w:name w:val="xl24537"/>
    <w:basedOn w:val="a6"/>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38">
    <w:name w:val="xl24538"/>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39">
    <w:name w:val="xl24539"/>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40">
    <w:name w:val="xl24540"/>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541">
    <w:name w:val="xl24541"/>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42">
    <w:name w:val="xl24542"/>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43">
    <w:name w:val="xl24543"/>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44">
    <w:name w:val="xl24544"/>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45">
    <w:name w:val="xl24545"/>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46">
    <w:name w:val="xl24546"/>
    <w:basedOn w:val="a6"/>
    <w:pP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547">
    <w:name w:val="xl24547"/>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548">
    <w:name w:val="xl24548"/>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49">
    <w:name w:val="xl24549"/>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50">
    <w:name w:val="xl24550"/>
    <w:basedOn w:val="a6"/>
    <w:pPr>
      <w:pBdr>
        <w:top w:val="single" w:sz="4" w:space="0" w:color="auto"/>
        <w:left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51">
    <w:name w:val="xl24551"/>
    <w:basedOn w:val="a6"/>
    <w:pPr>
      <w:pBdr>
        <w:top w:val="single" w:sz="4" w:space="0" w:color="auto"/>
        <w:left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52">
    <w:name w:val="xl24552"/>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53">
    <w:name w:val="xl24553"/>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554">
    <w:name w:val="xl24554"/>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555">
    <w:name w:val="xl24555"/>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556">
    <w:name w:val="xl24556"/>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557">
    <w:name w:val="xl24557"/>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558">
    <w:name w:val="xl24558"/>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559">
    <w:name w:val="xl24559"/>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560">
    <w:name w:val="xl24560"/>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561">
    <w:name w:val="xl24561"/>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62">
    <w:name w:val="xl24562"/>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63">
    <w:name w:val="xl24563"/>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64">
    <w:name w:val="xl24564"/>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65">
    <w:name w:val="xl24565"/>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566">
    <w:name w:val="xl24566"/>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567">
    <w:name w:val="xl24567"/>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68">
    <w:name w:val="xl24568"/>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69">
    <w:name w:val="xl24569"/>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70">
    <w:name w:val="xl24570"/>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71">
    <w:name w:val="xl24571"/>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72">
    <w:name w:val="xl24572"/>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73">
    <w:name w:val="xl24573"/>
    <w:basedOn w:val="a6"/>
    <w:pPr>
      <w:pBdr>
        <w:top w:val="single" w:sz="4" w:space="0" w:color="auto"/>
        <w:left w:val="single" w:sz="4" w:space="0" w:color="auto"/>
        <w:bottom w:val="single" w:sz="4" w:space="0" w:color="auto"/>
        <w:right w:val="single" w:sz="4" w:space="0" w:color="auto"/>
      </w:pBdr>
      <w:shd w:val="clear" w:color="FF0000" w:fill="FF0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74">
    <w:name w:val="xl24574"/>
    <w:basedOn w:val="a6"/>
    <w:pPr>
      <w:pBdr>
        <w:top w:val="single" w:sz="4" w:space="0" w:color="auto"/>
        <w:left w:val="single" w:sz="4" w:space="0" w:color="auto"/>
        <w:bottom w:val="single" w:sz="4" w:space="0" w:color="auto"/>
        <w:right w:val="single" w:sz="4" w:space="0" w:color="auto"/>
      </w:pBdr>
      <w:shd w:val="clear" w:color="FF0000" w:fill="FF00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75">
    <w:name w:val="xl24575"/>
    <w:basedOn w:val="a6"/>
    <w:pPr>
      <w:pBdr>
        <w:top w:val="single" w:sz="4" w:space="0" w:color="auto"/>
        <w:left w:val="single" w:sz="4" w:space="0" w:color="auto"/>
        <w:bottom w:val="single" w:sz="4" w:space="0" w:color="auto"/>
        <w:right w:val="single" w:sz="4" w:space="0" w:color="auto"/>
      </w:pBdr>
      <w:shd w:val="clear" w:color="FF0000" w:fill="FF0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76">
    <w:name w:val="xl24576"/>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77">
    <w:name w:val="xl24577"/>
    <w:basedOn w:val="a6"/>
    <w:pPr>
      <w:pBdr>
        <w:top w:val="single" w:sz="4" w:space="0" w:color="auto"/>
        <w:left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78">
    <w:name w:val="xl24578"/>
    <w:basedOn w:val="a6"/>
    <w:pPr>
      <w:pBdr>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79">
    <w:name w:val="xl24579"/>
    <w:basedOn w:val="a6"/>
    <w:pPr>
      <w:pBdr>
        <w:left w:val="single" w:sz="4" w:space="0" w:color="auto"/>
        <w:bottom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80">
    <w:name w:val="xl24580"/>
    <w:basedOn w:val="a6"/>
    <w:pPr>
      <w:pBdr>
        <w:top w:val="single" w:sz="4" w:space="0" w:color="auto"/>
        <w:left w:val="single" w:sz="4" w:space="0" w:color="auto"/>
        <w:bottom w:val="single" w:sz="4" w:space="0" w:color="auto"/>
        <w:right w:val="single" w:sz="4" w:space="0" w:color="auto"/>
      </w:pBdr>
      <w:shd w:val="clear" w:color="D8E4BC" w:fill="D8E4B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81">
    <w:name w:val="xl24581"/>
    <w:basedOn w:val="a6"/>
    <w:pPr>
      <w:pBdr>
        <w:top w:val="single" w:sz="4" w:space="0" w:color="auto"/>
        <w:left w:val="single" w:sz="4" w:space="0" w:color="auto"/>
        <w:right w:val="single" w:sz="4" w:space="0" w:color="auto"/>
      </w:pBdr>
      <w:shd w:val="clear" w:color="D8E4BC" w:fill="D8E4B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82">
    <w:name w:val="xl24582"/>
    <w:basedOn w:val="a6"/>
    <w:pPr>
      <w:pBdr>
        <w:left w:val="single" w:sz="4" w:space="0" w:color="auto"/>
        <w:bottom w:val="single" w:sz="4" w:space="0" w:color="auto"/>
        <w:right w:val="single" w:sz="4" w:space="0" w:color="auto"/>
      </w:pBdr>
      <w:shd w:val="clear" w:color="D8E4BC" w:fill="D8E4B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83">
    <w:name w:val="xl24583"/>
    <w:basedOn w:val="a6"/>
    <w:pPr>
      <w:pBdr>
        <w:top w:val="single" w:sz="4" w:space="0" w:color="auto"/>
        <w:left w:val="single" w:sz="4" w:space="0" w:color="auto"/>
        <w:right w:val="single" w:sz="4" w:space="0" w:color="auto"/>
      </w:pBdr>
      <w:shd w:val="clear" w:color="D8E4BC" w:fill="D8E4BC"/>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84">
    <w:name w:val="xl24584"/>
    <w:basedOn w:val="a6"/>
    <w:pPr>
      <w:pBdr>
        <w:left w:val="single" w:sz="4" w:space="0" w:color="auto"/>
        <w:bottom w:val="single" w:sz="4" w:space="0" w:color="auto"/>
        <w:right w:val="single" w:sz="4" w:space="0" w:color="auto"/>
      </w:pBdr>
      <w:shd w:val="clear" w:color="D8E4BC" w:fill="D8E4BC"/>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85">
    <w:name w:val="xl24585"/>
    <w:basedOn w:val="a6"/>
    <w:pPr>
      <w:pBdr>
        <w:top w:val="single" w:sz="4" w:space="0" w:color="auto"/>
        <w:bottom w:val="single" w:sz="4" w:space="0" w:color="auto"/>
        <w:right w:val="single" w:sz="4" w:space="0" w:color="auto"/>
      </w:pBdr>
      <w:shd w:val="clear" w:color="D8E4BC" w:fill="D8E4B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1ffff4">
    <w:name w:val="Текст1"/>
    <w:basedOn w:val="a6"/>
    <w:pPr>
      <w:spacing w:after="0" w:line="240" w:lineRule="auto"/>
    </w:pPr>
    <w:rPr>
      <w:rFonts w:ascii="Courier New" w:eastAsia="Times New Roman" w:hAnsi="Courier New" w:cs="Times New Roman"/>
      <w:sz w:val="20"/>
      <w:szCs w:val="20"/>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6">
    <w:name w:val="Normal"/>
    <w:qFormat/>
  </w:style>
  <w:style w:type="paragraph" w:styleId="11">
    <w:name w:val="heading 1"/>
    <w:basedOn w:val="a6"/>
    <w:next w:val="a6"/>
    <w:link w:val="12"/>
    <w:uiPriority w:val="9"/>
    <w:qFormat/>
    <w:pPr>
      <w:keepNext/>
      <w:widowControl w:val="0"/>
      <w:tabs>
        <w:tab w:val="left" w:pos="0"/>
      </w:tabs>
      <w:spacing w:after="0"/>
      <w:jc w:val="center"/>
      <w:outlineLvl w:val="0"/>
    </w:pPr>
    <w:rPr>
      <w:rFonts w:ascii="Times New Roman" w:eastAsia="Lucida Sans Unicode" w:hAnsi="Times New Roman" w:cs="Times New Roman"/>
      <w:b/>
      <w:color w:val="000000"/>
      <w:sz w:val="28"/>
      <w:szCs w:val="28"/>
      <w:lang w:bidi="en-US"/>
    </w:rPr>
  </w:style>
  <w:style w:type="paragraph" w:styleId="20">
    <w:name w:val="heading 2"/>
    <w:basedOn w:val="a6"/>
    <w:next w:val="a6"/>
    <w:link w:val="21"/>
    <w:uiPriority w:val="9"/>
    <w:qFormat/>
    <w:pPr>
      <w:tabs>
        <w:tab w:val="left" w:pos="180"/>
      </w:tabs>
      <w:spacing w:after="0" w:line="240" w:lineRule="auto"/>
      <w:ind w:firstLine="709"/>
      <w:jc w:val="both"/>
      <w:outlineLvl w:val="1"/>
    </w:pPr>
    <w:rPr>
      <w:rFonts w:ascii="Times New Roman" w:eastAsia="Lucida Sans Unicode" w:hAnsi="Times New Roman" w:cs="Times New Roman"/>
      <w:bCs/>
      <w:sz w:val="28"/>
      <w:szCs w:val="28"/>
      <w:lang w:bidi="en-US"/>
    </w:rPr>
  </w:style>
  <w:style w:type="paragraph" w:styleId="3">
    <w:name w:val="heading 3"/>
    <w:basedOn w:val="a6"/>
    <w:next w:val="a6"/>
    <w:link w:val="30"/>
    <w:uiPriority w:val="9"/>
    <w:qFormat/>
    <w:pPr>
      <w:keepNext/>
      <w:tabs>
        <w:tab w:val="left" w:pos="540"/>
      </w:tabs>
      <w:spacing w:after="0" w:line="240" w:lineRule="auto"/>
      <w:ind w:firstLine="709"/>
      <w:jc w:val="both"/>
      <w:outlineLvl w:val="2"/>
    </w:pPr>
    <w:rPr>
      <w:rFonts w:ascii="Times New Roman" w:eastAsia="Times New Roman" w:hAnsi="Times New Roman" w:cs="Times New Roman"/>
      <w:sz w:val="28"/>
      <w:szCs w:val="28"/>
      <w:lang w:bidi="en-US"/>
    </w:rPr>
  </w:style>
  <w:style w:type="paragraph" w:styleId="4">
    <w:name w:val="heading 4"/>
    <w:basedOn w:val="a6"/>
    <w:next w:val="a6"/>
    <w:link w:val="40"/>
    <w:qFormat/>
    <w:pPr>
      <w:keepNext/>
      <w:tabs>
        <w:tab w:val="left" w:pos="0"/>
      </w:tabs>
      <w:spacing w:after="0" w:line="360" w:lineRule="auto"/>
      <w:ind w:firstLine="709"/>
      <w:jc w:val="center"/>
      <w:outlineLvl w:val="3"/>
    </w:pPr>
    <w:rPr>
      <w:rFonts w:ascii="Times New Roman" w:eastAsia="Times New Roman" w:hAnsi="Times New Roman" w:cs="Times New Roman"/>
      <w:b/>
      <w:bCs/>
      <w:i/>
      <w:sz w:val="24"/>
      <w:szCs w:val="20"/>
      <w:lang w:bidi="en-US"/>
    </w:rPr>
  </w:style>
  <w:style w:type="paragraph" w:styleId="5">
    <w:name w:val="heading 5"/>
    <w:basedOn w:val="a6"/>
    <w:next w:val="a6"/>
    <w:link w:val="50"/>
    <w:qFormat/>
    <w:pPr>
      <w:keepNext/>
      <w:tabs>
        <w:tab w:val="left" w:pos="0"/>
      </w:tabs>
      <w:spacing w:after="0" w:line="240" w:lineRule="auto"/>
      <w:jc w:val="center"/>
      <w:outlineLvl w:val="4"/>
    </w:pPr>
    <w:rPr>
      <w:rFonts w:ascii="Times New Roman" w:eastAsia="Times New Roman" w:hAnsi="Times New Roman" w:cs="Times New Roman"/>
      <w:b/>
      <w:bCs/>
      <w:sz w:val="28"/>
      <w:szCs w:val="24"/>
      <w:lang w:eastAsia="ru-RU"/>
    </w:rPr>
  </w:style>
  <w:style w:type="paragraph" w:styleId="6">
    <w:name w:val="heading 6"/>
    <w:basedOn w:val="a6"/>
    <w:next w:val="a6"/>
    <w:link w:val="60"/>
    <w:qFormat/>
    <w:pPr>
      <w:keepNext/>
      <w:numPr>
        <w:ilvl w:val="5"/>
        <w:numId w:val="1"/>
      </w:numPr>
      <w:tabs>
        <w:tab w:val="left" w:pos="0"/>
      </w:tabs>
      <w:spacing w:before="120" w:after="120" w:line="240" w:lineRule="auto"/>
      <w:jc w:val="both"/>
      <w:outlineLvl w:val="5"/>
    </w:pPr>
    <w:rPr>
      <w:rFonts w:ascii="Times New Roman" w:eastAsia="Times New Roman" w:hAnsi="Times New Roman" w:cs="Times New Roman"/>
      <w:b/>
      <w:color w:val="000000"/>
      <w:sz w:val="24"/>
      <w:szCs w:val="20"/>
      <w:lang w:eastAsia="ru-RU"/>
    </w:rPr>
  </w:style>
  <w:style w:type="paragraph" w:styleId="7">
    <w:name w:val="heading 7"/>
    <w:basedOn w:val="a6"/>
    <w:next w:val="a6"/>
    <w:link w:val="70"/>
    <w:qFormat/>
    <w:pPr>
      <w:keepNext/>
      <w:numPr>
        <w:ilvl w:val="6"/>
        <w:numId w:val="1"/>
      </w:numPr>
      <w:tabs>
        <w:tab w:val="left" w:pos="0"/>
      </w:tabs>
      <w:spacing w:before="60" w:after="60" w:line="240" w:lineRule="auto"/>
      <w:jc w:val="center"/>
      <w:outlineLvl w:val="6"/>
    </w:pPr>
    <w:rPr>
      <w:rFonts w:ascii="Times New Roman" w:eastAsia="Times New Roman" w:hAnsi="Times New Roman" w:cs="Times New Roman"/>
      <w:b/>
      <w:color w:val="000000"/>
      <w:sz w:val="20"/>
      <w:szCs w:val="20"/>
      <w:lang w:eastAsia="ru-RU"/>
    </w:rPr>
  </w:style>
  <w:style w:type="paragraph" w:styleId="8">
    <w:name w:val="heading 8"/>
    <w:basedOn w:val="a6"/>
    <w:next w:val="a6"/>
    <w:link w:val="80"/>
    <w:uiPriority w:val="9"/>
    <w:qFormat/>
    <w:pPr>
      <w:keepNext/>
      <w:numPr>
        <w:ilvl w:val="7"/>
        <w:numId w:val="1"/>
      </w:numPr>
      <w:tabs>
        <w:tab w:val="left" w:pos="0"/>
      </w:tabs>
      <w:spacing w:before="60" w:after="60" w:line="240" w:lineRule="auto"/>
      <w:jc w:val="both"/>
      <w:outlineLvl w:val="7"/>
    </w:pPr>
    <w:rPr>
      <w:rFonts w:ascii="Times New Roman" w:eastAsia="Times New Roman" w:hAnsi="Times New Roman" w:cs="Times New Roman"/>
      <w:b/>
      <w:color w:val="000000"/>
      <w:sz w:val="20"/>
      <w:szCs w:val="20"/>
      <w:lang w:eastAsia="ru-RU"/>
    </w:rPr>
  </w:style>
  <w:style w:type="paragraph" w:styleId="9">
    <w:name w:val="heading 9"/>
    <w:basedOn w:val="a6"/>
    <w:next w:val="a6"/>
    <w:link w:val="90"/>
    <w:uiPriority w:val="9"/>
    <w:qFormat/>
    <w:pPr>
      <w:keepNext/>
      <w:numPr>
        <w:ilvl w:val="8"/>
        <w:numId w:val="1"/>
      </w:numPr>
      <w:tabs>
        <w:tab w:val="left" w:pos="0"/>
      </w:tabs>
      <w:spacing w:before="60" w:after="60" w:line="240" w:lineRule="auto"/>
      <w:jc w:val="both"/>
      <w:outlineLvl w:val="8"/>
    </w:pPr>
    <w:rPr>
      <w:rFonts w:ascii="Times New Roman" w:eastAsia="Times New Roman" w:hAnsi="Times New Roman" w:cs="Times New Roman"/>
      <w:b/>
      <w:i/>
      <w:color w:val="000000"/>
      <w:sz w:val="20"/>
      <w:szCs w:val="20"/>
      <w:lang w:eastAsia="ru-RU"/>
    </w:rPr>
  </w:style>
  <w:style w:type="character" w:default="1" w:styleId="a7">
    <w:name w:val="Default Paragraph Font"/>
    <w:uiPriority w:val="1"/>
    <w:semiHidden/>
    <w:unhideWhenUsed/>
  </w:style>
  <w:style w:type="table" w:default="1" w:styleId="a8">
    <w:name w:val="Normal Table"/>
    <w:uiPriority w:val="99"/>
    <w:semiHidden/>
    <w:unhideWhenUsed/>
    <w:tblPr>
      <w:tblInd w:w="0" w:type="dxa"/>
      <w:tblCellMar>
        <w:top w:w="0" w:type="dxa"/>
        <w:left w:w="108" w:type="dxa"/>
        <w:bottom w:w="0" w:type="dxa"/>
        <w:right w:w="108" w:type="dxa"/>
      </w:tblCellMar>
    </w:tblPr>
  </w:style>
  <w:style w:type="numbering" w:default="1" w:styleId="a9">
    <w:name w:val="No List"/>
    <w:uiPriority w:val="99"/>
    <w:semiHidden/>
    <w:unhideWhenUsed/>
  </w:style>
  <w:style w:type="character" w:customStyle="1" w:styleId="Heading4Char">
    <w:name w:val="Heading 4 Char"/>
    <w:basedOn w:val="a7"/>
    <w:uiPriority w:val="9"/>
    <w:rPr>
      <w:rFonts w:ascii="Arial" w:eastAsia="Arial" w:hAnsi="Arial" w:cs="Arial"/>
      <w:b/>
      <w:bCs/>
      <w:sz w:val="26"/>
      <w:szCs w:val="26"/>
    </w:rPr>
  </w:style>
  <w:style w:type="character" w:customStyle="1" w:styleId="Heading5Char">
    <w:name w:val="Heading 5 Char"/>
    <w:basedOn w:val="a7"/>
    <w:uiPriority w:val="9"/>
    <w:rPr>
      <w:rFonts w:ascii="Arial" w:eastAsia="Arial" w:hAnsi="Arial" w:cs="Arial"/>
      <w:b/>
      <w:bCs/>
      <w:sz w:val="24"/>
      <w:szCs w:val="24"/>
    </w:rPr>
  </w:style>
  <w:style w:type="character" w:customStyle="1" w:styleId="Heading6Char">
    <w:name w:val="Heading 6 Char"/>
    <w:basedOn w:val="a7"/>
    <w:uiPriority w:val="9"/>
    <w:rPr>
      <w:rFonts w:ascii="Arial" w:eastAsia="Arial" w:hAnsi="Arial" w:cs="Arial"/>
      <w:b/>
      <w:bCs/>
      <w:sz w:val="22"/>
      <w:szCs w:val="22"/>
    </w:rPr>
  </w:style>
  <w:style w:type="character" w:customStyle="1" w:styleId="Heading7Char">
    <w:name w:val="Heading 7 Char"/>
    <w:basedOn w:val="a7"/>
    <w:uiPriority w:val="9"/>
    <w:rPr>
      <w:rFonts w:ascii="Arial" w:eastAsia="Arial" w:hAnsi="Arial" w:cs="Arial"/>
      <w:b/>
      <w:bCs/>
      <w:i/>
      <w:iCs/>
      <w:sz w:val="22"/>
      <w:szCs w:val="22"/>
    </w:rPr>
  </w:style>
  <w:style w:type="character" w:customStyle="1" w:styleId="Heading8Char">
    <w:name w:val="Heading 8 Char"/>
    <w:basedOn w:val="a7"/>
    <w:uiPriority w:val="9"/>
    <w:rPr>
      <w:rFonts w:ascii="Arial" w:eastAsia="Arial" w:hAnsi="Arial" w:cs="Arial"/>
      <w:i/>
      <w:iCs/>
      <w:sz w:val="22"/>
      <w:szCs w:val="22"/>
    </w:rPr>
  </w:style>
  <w:style w:type="character" w:customStyle="1" w:styleId="Heading9Char">
    <w:name w:val="Heading 9 Char"/>
    <w:basedOn w:val="a7"/>
    <w:uiPriority w:val="9"/>
    <w:rPr>
      <w:rFonts w:ascii="Arial" w:eastAsia="Arial" w:hAnsi="Arial" w:cs="Arial"/>
      <w:i/>
      <w:iCs/>
      <w:sz w:val="21"/>
      <w:szCs w:val="21"/>
    </w:rPr>
  </w:style>
  <w:style w:type="character" w:customStyle="1" w:styleId="TitleChar">
    <w:name w:val="Title Char"/>
    <w:basedOn w:val="a7"/>
    <w:uiPriority w:val="10"/>
    <w:rPr>
      <w:sz w:val="48"/>
      <w:szCs w:val="48"/>
    </w:rPr>
  </w:style>
  <w:style w:type="character" w:customStyle="1" w:styleId="SubtitleChar">
    <w:name w:val="Subtitle Char"/>
    <w:basedOn w:val="a7"/>
    <w:uiPriority w:val="11"/>
    <w:rPr>
      <w:sz w:val="24"/>
      <w:szCs w:val="24"/>
    </w:rPr>
  </w:style>
  <w:style w:type="character" w:customStyle="1" w:styleId="CaptionChar">
    <w:name w:val="Caption Char"/>
    <w:uiPriority w:val="99"/>
  </w:style>
  <w:style w:type="table" w:customStyle="1" w:styleId="TableGridLight">
    <w:name w:val="Table Grid Light"/>
    <w:basedOn w:val="a8"/>
    <w:uiPriority w:val="59"/>
    <w:pPr>
      <w:spacing w:after="0" w:line="240" w:lineRule="auto"/>
    </w:p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style>
  <w:style w:type="table" w:customStyle="1" w:styleId="PlainTable1">
    <w:name w:val="Plain Table 1"/>
    <w:basedOn w:val="a8"/>
    <w:uiPriority w:val="59"/>
    <w:pPr>
      <w:spacing w:after="0" w:line="240" w:lineRule="auto"/>
    </w:pPr>
    <w:tblPr>
      <w:tblInd w:w="0" w:type="dxa"/>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CellMar>
        <w:top w:w="0" w:type="dxa"/>
        <w:left w:w="108" w:type="dxa"/>
        <w:bottom w:w="0" w:type="dxa"/>
        <w:right w:w="108" w:type="dxa"/>
      </w:tblCellMar>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FFFFF" w:fill="F2F2F2" w:themeFill="text1" w:themeFillTint="0D"/>
      </w:tcPr>
    </w:tblStylePr>
    <w:tblStylePr w:type="band1Horz">
      <w:tblPr/>
      <w:tcPr>
        <w:shd w:val="clear" w:color="FFFFFF" w:fill="F2F2F2" w:themeFill="text1" w:themeFillTint="0D"/>
      </w:tcPr>
    </w:tblStylePr>
  </w:style>
  <w:style w:type="table" w:customStyle="1" w:styleId="PlainTable2">
    <w:name w:val="Plain Table 2"/>
    <w:basedOn w:val="a8"/>
    <w:uiPriority w:val="59"/>
    <w:pPr>
      <w:spacing w:after="0" w:line="240" w:lineRule="auto"/>
    </w:pPr>
    <w:tblPr>
      <w:tblInd w:w="0" w:type="dxa"/>
      <w:tblBorders>
        <w:top w:val="single" w:sz="4" w:space="0" w:color="000000" w:themeColor="text1"/>
        <w:left w:val="none" w:sz="4" w:space="0" w:color="000000" w:themeColor="text1"/>
        <w:bottom w:val="single" w:sz="4" w:space="0" w:color="000000" w:themeColor="text1"/>
        <w:right w:val="none" w:sz="4" w:space="0" w:color="000000" w:themeColor="text1"/>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
    <w:name w:val="Plain Table 3"/>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Pr/>
      <w:tcPr>
        <w:shd w:val="clear" w:color="FFFFFF" w:fill="F2F2F2" w:themeFill="text1" w:themeFillTint="0D"/>
      </w:tcPr>
    </w:tblStylePr>
  </w:style>
  <w:style w:type="table" w:customStyle="1" w:styleId="PlainTable4">
    <w:name w:val="Plain Table 4"/>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Pr/>
      <w:tcPr>
        <w:shd w:val="clear" w:color="FFFFFF" w:fill="F2F2F2" w:themeFill="text1" w:themeFillTint="0D"/>
      </w:tcPr>
    </w:tblStylePr>
  </w:style>
  <w:style w:type="table" w:customStyle="1" w:styleId="PlainTable5">
    <w:name w:val="Plain Table 5"/>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i/>
        <w:color w:val="404040"/>
      </w:rPr>
      <w:tblPr/>
      <w:tcPr>
        <w:tcBorders>
          <w:left w:val="none" w:sz="4" w:space="0" w:color="000000"/>
          <w:bottom w:val="single" w:sz="4" w:space="0" w:color="404040"/>
          <w:right w:val="none" w:sz="4" w:space="0" w:color="000000"/>
        </w:tcBorders>
        <w:shd w:val="clear" w:color="FFFFFF" w:fill="FFFFFF"/>
      </w:tcPr>
    </w:tblStylePr>
    <w:tblStylePr w:type="lastRow">
      <w:rPr>
        <w:i/>
        <w:color w:val="404040"/>
      </w:rPr>
      <w:tblPr/>
      <w:tcPr>
        <w:tcBorders>
          <w:top w:val="single" w:sz="4" w:space="0" w:color="404040"/>
          <w:left w:val="none" w:sz="4" w:space="0" w:color="000000"/>
          <w:right w:val="none" w:sz="4" w:space="0" w:color="000000"/>
        </w:tcBorders>
        <w:shd w:val="clear" w:color="FFFFFF" w:fill="FFFFFF"/>
      </w:tcPr>
    </w:tblStylePr>
    <w:tblStylePr w:type="firstCol">
      <w:pPr>
        <w:jc w:val="right"/>
      </w:pPr>
      <w:rPr>
        <w:i/>
        <w:color w:val="404040"/>
      </w:rPr>
      <w:tblPr/>
      <w:tcPr>
        <w:tcBorders>
          <w:right w:val="single" w:sz="4" w:space="0" w:color="404040"/>
        </w:tcBorders>
        <w:shd w:val="clear" w:color="FFFFFF" w:fill="FFFFFF"/>
      </w:tcPr>
    </w:tblStylePr>
    <w:tblStylePr w:type="lastCol">
      <w:rPr>
        <w:i/>
        <w:color w:val="404040"/>
      </w:rPr>
      <w:tblPr/>
      <w:tcPr>
        <w:tcBorders>
          <w:left w:val="single" w:sz="4" w:space="0" w:color="404040"/>
        </w:tcBorders>
        <w:shd w:val="clear" w:color="FFFFFF" w:fill="FFFFFF"/>
      </w:tcPr>
    </w:tblStylePr>
    <w:tblStylePr w:type="band1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Pr/>
      <w:tcPr>
        <w:shd w:val="clear" w:color="FFFFFF" w:fill="F2F2F2" w:themeFill="text1" w:themeFillTint="0D"/>
      </w:tcPr>
    </w:tblStylePr>
  </w:style>
  <w:style w:type="table" w:customStyle="1" w:styleId="GridTable1Light">
    <w:name w:val="Grid Table 1 Light"/>
    <w:basedOn w:val="a8"/>
    <w:uiPriority w:val="99"/>
    <w:pPr>
      <w:spacing w:after="0" w:line="240" w:lineRule="auto"/>
    </w:pPr>
    <w:tblPr>
      <w:tblStyleRowBandSize w:val="1"/>
      <w:tblStyleColBandSize w:val="1"/>
      <w:tblInd w:w="0" w:type="dxa"/>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CellMar>
        <w:top w:w="0" w:type="dxa"/>
        <w:left w:w="108" w:type="dxa"/>
        <w:bottom w:w="0" w:type="dxa"/>
        <w:right w:w="108" w:type="dxa"/>
      </w:tblCellMar>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a8"/>
    <w:uiPriority w:val="99"/>
    <w:pPr>
      <w:spacing w:after="0" w:line="240" w:lineRule="auto"/>
    </w:pPr>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a8"/>
    <w:uiPriority w:val="99"/>
    <w:pPr>
      <w:spacing w:after="0" w:line="240" w:lineRule="auto"/>
    </w:pPr>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a8"/>
    <w:uiPriority w:val="99"/>
    <w:pPr>
      <w:spacing w:after="0" w:line="240" w:lineRule="auto"/>
    </w:pPr>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a8"/>
    <w:uiPriority w:val="99"/>
    <w:pPr>
      <w:spacing w:after="0" w:line="240" w:lineRule="auto"/>
    </w:pPr>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a8"/>
    <w:uiPriority w:val="99"/>
    <w:pPr>
      <w:spacing w:after="0" w:line="240" w:lineRule="auto"/>
    </w:pPr>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a8"/>
    <w:uiPriority w:val="99"/>
    <w:pPr>
      <w:spacing w:after="0" w:line="240" w:lineRule="auto"/>
    </w:pPr>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
    <w:name w:val="Grid Table 2"/>
    <w:basedOn w:val="a8"/>
    <w:uiPriority w:val="99"/>
    <w:pPr>
      <w:spacing w:after="0" w:line="240" w:lineRule="auto"/>
    </w:p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BCBCB" w:themeFill="text1" w:themeFillTint="34"/>
      </w:tcPr>
    </w:tblStylePr>
    <w:tblStylePr w:type="band1Horz">
      <w:rPr>
        <w:rFonts w:ascii="Arial" w:hAnsi="Arial"/>
        <w:color w:val="404040"/>
        <w:sz w:val="22"/>
      </w:rPr>
      <w:tblPr/>
      <w:tcPr>
        <w:shd w:val="clear" w:color="FFFFFF" w:fill="CBCBCB" w:themeFill="text1" w:themeFillTint="34"/>
      </w:tcPr>
    </w:tblStylePr>
  </w:style>
  <w:style w:type="table" w:customStyle="1" w:styleId="GridTable2-Accent1">
    <w:name w:val="Grid Table 2 - Accent 1"/>
    <w:basedOn w:val="a8"/>
    <w:uiPriority w:val="99"/>
    <w:pPr>
      <w:spacing w:after="0" w:line="240" w:lineRule="auto"/>
    </w:pPr>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FFFFFF"/>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AE5F1" w:themeFill="accent1" w:themeFillTint="34"/>
      </w:tcPr>
    </w:tblStylePr>
    <w:tblStylePr w:type="band1Horz">
      <w:rPr>
        <w:rFonts w:ascii="Arial" w:hAnsi="Arial"/>
        <w:color w:val="404040"/>
        <w:sz w:val="22"/>
      </w:rPr>
      <w:tblPr/>
      <w:tcPr>
        <w:shd w:val="clear" w:color="FFFFFF" w:fill="DAE5F1" w:themeFill="accent1" w:themeFillTint="34"/>
      </w:tcPr>
    </w:tblStylePr>
  </w:style>
  <w:style w:type="table" w:customStyle="1" w:styleId="GridTable2-Accent2">
    <w:name w:val="Grid Table 2 - Accent 2"/>
    <w:basedOn w:val="a8"/>
    <w:uiPriority w:val="99"/>
    <w:pPr>
      <w:spacing w:after="0" w:line="240" w:lineRule="auto"/>
    </w:pPr>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FFFFFF"/>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2DCDC" w:themeFill="accent2" w:themeFillTint="32"/>
      </w:tcPr>
    </w:tblStylePr>
    <w:tblStylePr w:type="band1Horz">
      <w:rPr>
        <w:rFonts w:ascii="Arial" w:hAnsi="Arial"/>
        <w:color w:val="404040"/>
        <w:sz w:val="22"/>
      </w:rPr>
      <w:tblPr/>
      <w:tcPr>
        <w:shd w:val="clear" w:color="FFFFFF" w:fill="F2DCDC" w:themeFill="accent2" w:themeFillTint="32"/>
      </w:tcPr>
    </w:tblStylePr>
  </w:style>
  <w:style w:type="table" w:customStyle="1" w:styleId="GridTable2-Accent3">
    <w:name w:val="Grid Table 2 - Accent 3"/>
    <w:basedOn w:val="a8"/>
    <w:uiPriority w:val="99"/>
    <w:pPr>
      <w:spacing w:after="0" w:line="240" w:lineRule="auto"/>
    </w:pPr>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FFFFFF"/>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AF1DC" w:themeFill="accent3" w:themeFillTint="34"/>
      </w:tcPr>
    </w:tblStylePr>
    <w:tblStylePr w:type="band1Horz">
      <w:rPr>
        <w:rFonts w:ascii="Arial" w:hAnsi="Arial"/>
        <w:color w:val="404040"/>
        <w:sz w:val="22"/>
      </w:rPr>
      <w:tblPr/>
      <w:tcPr>
        <w:shd w:val="clear" w:color="FFFFFF" w:fill="EAF1DC" w:themeFill="accent3" w:themeFillTint="34"/>
      </w:tcPr>
    </w:tblStylePr>
  </w:style>
  <w:style w:type="table" w:customStyle="1" w:styleId="GridTable2-Accent4">
    <w:name w:val="Grid Table 2 - Accent 4"/>
    <w:basedOn w:val="a8"/>
    <w:uiPriority w:val="99"/>
    <w:pPr>
      <w:spacing w:after="0" w:line="240" w:lineRule="auto"/>
    </w:pPr>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FFFFFF"/>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5DFEC" w:themeFill="accent4" w:themeFillTint="34"/>
      </w:tcPr>
    </w:tblStylePr>
    <w:tblStylePr w:type="band1Horz">
      <w:rPr>
        <w:rFonts w:ascii="Arial" w:hAnsi="Arial"/>
        <w:color w:val="404040"/>
        <w:sz w:val="22"/>
      </w:rPr>
      <w:tblPr/>
      <w:tcPr>
        <w:shd w:val="clear" w:color="FFFFFF" w:fill="E5DFEC" w:themeFill="accent4" w:themeFillTint="34"/>
      </w:tcPr>
    </w:tblStylePr>
  </w:style>
  <w:style w:type="table" w:customStyle="1" w:styleId="GridTable2-Accent5">
    <w:name w:val="Grid Table 2 - Accent 5"/>
    <w:basedOn w:val="a8"/>
    <w:uiPriority w:val="99"/>
    <w:pPr>
      <w:spacing w:after="0" w:line="240" w:lineRule="auto"/>
    </w:pPr>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FFFFFF"/>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AEEF3" w:themeFill="accent5" w:themeFillTint="34"/>
      </w:tcPr>
    </w:tblStylePr>
    <w:tblStylePr w:type="band1Horz">
      <w:rPr>
        <w:rFonts w:ascii="Arial" w:hAnsi="Arial"/>
        <w:color w:val="404040"/>
        <w:sz w:val="22"/>
      </w:rPr>
      <w:tblPr/>
      <w:tcPr>
        <w:shd w:val="clear" w:color="FFFFFF" w:fill="DAEEF3" w:themeFill="accent5" w:themeFillTint="34"/>
      </w:tcPr>
    </w:tblStylePr>
  </w:style>
  <w:style w:type="table" w:customStyle="1" w:styleId="GridTable2-Accent6">
    <w:name w:val="Grid Table 2 - Accent 6"/>
    <w:basedOn w:val="a8"/>
    <w:uiPriority w:val="99"/>
    <w:pPr>
      <w:spacing w:after="0" w:line="240" w:lineRule="auto"/>
    </w:pPr>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FFFFFF"/>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DE9D8" w:themeFill="accent6" w:themeFillTint="34"/>
      </w:tcPr>
    </w:tblStylePr>
    <w:tblStylePr w:type="band1Horz">
      <w:rPr>
        <w:rFonts w:ascii="Arial" w:hAnsi="Arial"/>
        <w:color w:val="404040"/>
        <w:sz w:val="22"/>
      </w:rPr>
      <w:tblPr/>
      <w:tcPr>
        <w:shd w:val="clear" w:color="FFFFFF" w:fill="FDE9D8" w:themeFill="accent6" w:themeFillTint="34"/>
      </w:tcPr>
    </w:tblStylePr>
  </w:style>
  <w:style w:type="table" w:customStyle="1" w:styleId="GridTable3">
    <w:name w:val="Grid Table 3"/>
    <w:basedOn w:val="a8"/>
    <w:uiPriority w:val="99"/>
    <w:pPr>
      <w:spacing w:after="0" w:line="240" w:lineRule="auto"/>
    </w:pPr>
    <w:tblPr>
      <w:tblStyleRowBandSize w:val="1"/>
      <w:tblStyleColBandSize w:val="1"/>
      <w:tblInd w:w="0" w:type="dxa"/>
      <w:tblBorders>
        <w:bottom w:val="single" w:sz="4" w:space="0" w:color="6A6A6A" w:themeColor="text1" w:themeTint="95"/>
        <w:insideH w:val="single" w:sz="4" w:space="0" w:color="6A6A6A" w:themeColor="text1" w:themeTint="95"/>
        <w:insideV w:val="single" w:sz="4" w:space="0" w:color="6A6A6A" w:themeColor="text1" w:themeTint="9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CBCBCB" w:themeFill="text1" w:themeFillTint="34"/>
      </w:tcPr>
    </w:tblStylePr>
    <w:tblStylePr w:type="band1Horz">
      <w:rPr>
        <w:rFonts w:ascii="Arial" w:hAnsi="Arial"/>
        <w:color w:val="404040"/>
        <w:sz w:val="22"/>
      </w:rPr>
      <w:tblPr/>
      <w:tcPr>
        <w:shd w:val="clear" w:color="FFFFFF" w:fill="CBCBCB" w:themeFill="text1" w:themeFillTint="34"/>
      </w:tcPr>
    </w:tblStylePr>
  </w:style>
  <w:style w:type="table" w:customStyle="1" w:styleId="GridTable3-Accent1">
    <w:name w:val="Grid Table 3 - Accent 1"/>
    <w:basedOn w:val="a8"/>
    <w:uiPriority w:val="99"/>
    <w:pPr>
      <w:spacing w:after="0" w:line="240" w:lineRule="auto"/>
    </w:pPr>
    <w:tblPr>
      <w:tblStyleRowBandSize w:val="1"/>
      <w:tblStyleColBandSize w:val="1"/>
      <w:tblInd w:w="0" w:type="dxa"/>
      <w:tblBorders>
        <w:bottom w:val="single" w:sz="4" w:space="0" w:color="5D8AC2" w:themeColor="accent1" w:themeTint="EA"/>
        <w:insideH w:val="single" w:sz="4" w:space="0" w:color="5D8AC2" w:themeColor="accent1" w:themeTint="EA"/>
        <w:insideV w:val="single" w:sz="4" w:space="0" w:color="5D8AC2" w:themeColor="accent1" w:themeTint="E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DAE5F1" w:themeFill="accent1" w:themeFillTint="34"/>
      </w:tcPr>
    </w:tblStylePr>
    <w:tblStylePr w:type="band1Horz">
      <w:rPr>
        <w:rFonts w:ascii="Arial" w:hAnsi="Arial"/>
        <w:color w:val="404040"/>
        <w:sz w:val="22"/>
      </w:rPr>
      <w:tblPr/>
      <w:tcPr>
        <w:shd w:val="clear" w:color="FFFFFF" w:fill="DAE5F1" w:themeFill="accent1" w:themeFillTint="34"/>
      </w:tcPr>
    </w:tblStylePr>
  </w:style>
  <w:style w:type="table" w:customStyle="1" w:styleId="GridTable3-Accent2">
    <w:name w:val="Grid Table 3 - Accent 2"/>
    <w:basedOn w:val="a8"/>
    <w:uiPriority w:val="99"/>
    <w:pPr>
      <w:spacing w:after="0" w:line="240" w:lineRule="auto"/>
    </w:pPr>
    <w:tblPr>
      <w:tblStyleRowBandSize w:val="1"/>
      <w:tblStyleColBandSize w:val="1"/>
      <w:tblInd w:w="0" w:type="dxa"/>
      <w:tblBorders>
        <w:bottom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F2DCDC" w:themeFill="accent2" w:themeFillTint="32"/>
      </w:tcPr>
    </w:tblStylePr>
    <w:tblStylePr w:type="band1Horz">
      <w:rPr>
        <w:rFonts w:ascii="Arial" w:hAnsi="Arial"/>
        <w:color w:val="404040"/>
        <w:sz w:val="22"/>
      </w:rPr>
      <w:tblPr/>
      <w:tcPr>
        <w:shd w:val="clear" w:color="FFFFFF" w:fill="F2DCDC" w:themeFill="accent2" w:themeFillTint="32"/>
      </w:tcPr>
    </w:tblStylePr>
  </w:style>
  <w:style w:type="table" w:customStyle="1" w:styleId="GridTable3-Accent3">
    <w:name w:val="Grid Table 3 - Accent 3"/>
    <w:basedOn w:val="a8"/>
    <w:uiPriority w:val="99"/>
    <w:pPr>
      <w:spacing w:after="0" w:line="240" w:lineRule="auto"/>
    </w:pPr>
    <w:tblPr>
      <w:tblStyleRowBandSize w:val="1"/>
      <w:tblStyleColBandSize w:val="1"/>
      <w:tblInd w:w="0" w:type="dxa"/>
      <w:tblBorders>
        <w:bottom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EAF1DC" w:themeFill="accent3" w:themeFillTint="34"/>
      </w:tcPr>
    </w:tblStylePr>
    <w:tblStylePr w:type="band1Horz">
      <w:rPr>
        <w:rFonts w:ascii="Arial" w:hAnsi="Arial"/>
        <w:color w:val="404040"/>
        <w:sz w:val="22"/>
      </w:rPr>
      <w:tblPr/>
      <w:tcPr>
        <w:shd w:val="clear" w:color="FFFFFF" w:fill="EAF1DC" w:themeFill="accent3" w:themeFillTint="34"/>
      </w:tcPr>
    </w:tblStylePr>
  </w:style>
  <w:style w:type="table" w:customStyle="1" w:styleId="GridTable3-Accent4">
    <w:name w:val="Grid Table 3 - Accent 4"/>
    <w:basedOn w:val="a8"/>
    <w:uiPriority w:val="99"/>
    <w:pPr>
      <w:spacing w:after="0" w:line="240" w:lineRule="auto"/>
    </w:pPr>
    <w:tblPr>
      <w:tblStyleRowBandSize w:val="1"/>
      <w:tblStyleColBandSize w:val="1"/>
      <w:tblInd w:w="0" w:type="dxa"/>
      <w:tblBorders>
        <w:bottom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E5DFEC" w:themeFill="accent4" w:themeFillTint="34"/>
      </w:tcPr>
    </w:tblStylePr>
    <w:tblStylePr w:type="band1Horz">
      <w:rPr>
        <w:rFonts w:ascii="Arial" w:hAnsi="Arial"/>
        <w:color w:val="404040"/>
        <w:sz w:val="22"/>
      </w:rPr>
      <w:tblPr/>
      <w:tcPr>
        <w:shd w:val="clear" w:color="FFFFFF" w:fill="E5DFEC" w:themeFill="accent4" w:themeFillTint="34"/>
      </w:tcPr>
    </w:tblStylePr>
  </w:style>
  <w:style w:type="table" w:customStyle="1" w:styleId="GridTable3-Accent5">
    <w:name w:val="Grid Table 3 - Accent 5"/>
    <w:basedOn w:val="a8"/>
    <w:uiPriority w:val="99"/>
    <w:pPr>
      <w:spacing w:after="0" w:line="240" w:lineRule="auto"/>
    </w:pPr>
    <w:tblPr>
      <w:tblStyleRowBandSize w:val="1"/>
      <w:tblStyleColBandSize w:val="1"/>
      <w:tblInd w:w="0" w:type="dxa"/>
      <w:tblBorders>
        <w:bottom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DAEEF3" w:themeFill="accent5" w:themeFillTint="34"/>
      </w:tcPr>
    </w:tblStylePr>
    <w:tblStylePr w:type="band1Horz">
      <w:rPr>
        <w:rFonts w:ascii="Arial" w:hAnsi="Arial"/>
        <w:color w:val="404040"/>
        <w:sz w:val="22"/>
      </w:rPr>
      <w:tblPr/>
      <w:tcPr>
        <w:shd w:val="clear" w:color="FFFFFF" w:fill="DAEEF3" w:themeFill="accent5" w:themeFillTint="34"/>
      </w:tcPr>
    </w:tblStylePr>
  </w:style>
  <w:style w:type="table" w:customStyle="1" w:styleId="GridTable3-Accent6">
    <w:name w:val="Grid Table 3 - Accent 6"/>
    <w:basedOn w:val="a8"/>
    <w:uiPriority w:val="99"/>
    <w:pPr>
      <w:spacing w:after="0" w:line="240" w:lineRule="auto"/>
    </w:pPr>
    <w:tblPr>
      <w:tblStyleRowBandSize w:val="1"/>
      <w:tblStyleColBandSize w:val="1"/>
      <w:tblInd w:w="0" w:type="dxa"/>
      <w:tblBorders>
        <w:bottom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FFFFFF"/>
      </w:tcPr>
    </w:tblStylePr>
    <w:tblStylePr w:type="band1Vert">
      <w:rPr>
        <w:rFonts w:ascii="Arial" w:hAnsi="Arial"/>
        <w:color w:val="404040"/>
        <w:sz w:val="22"/>
      </w:rPr>
      <w:tblPr/>
      <w:tcPr>
        <w:shd w:val="clear" w:color="FFFFFF" w:fill="FDE9D8" w:themeFill="accent6" w:themeFillTint="34"/>
      </w:tcPr>
    </w:tblStylePr>
    <w:tblStylePr w:type="band1Horz">
      <w:rPr>
        <w:rFonts w:ascii="Arial" w:hAnsi="Arial"/>
        <w:color w:val="404040"/>
        <w:sz w:val="22"/>
      </w:rPr>
      <w:tblPr/>
      <w:tcPr>
        <w:shd w:val="clear" w:color="FFFFFF" w:fill="FDE9D8" w:themeFill="accent6" w:themeFillTint="34"/>
      </w:tcPr>
    </w:tblStylePr>
  </w:style>
  <w:style w:type="table" w:customStyle="1" w:styleId="GridTable4">
    <w:name w:val="Grid Table 4"/>
    <w:basedOn w:val="a8"/>
    <w:uiPriority w:val="59"/>
    <w:pPr>
      <w:spacing w:after="0" w:line="240" w:lineRule="auto"/>
    </w:pPr>
    <w:tblPr>
      <w:tblStyleRowBandSize w:val="1"/>
      <w:tblStyleColBandSize w:val="1"/>
      <w:tblInd w:w="0" w:type="dxa"/>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FFFFFF"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CBCBCB" w:themeFill="text1" w:themeFillTint="34"/>
      </w:tcPr>
    </w:tblStylePr>
    <w:tblStylePr w:type="band1Horz">
      <w:rPr>
        <w:rFonts w:ascii="Arial" w:hAnsi="Arial"/>
        <w:color w:val="404040"/>
        <w:sz w:val="22"/>
      </w:rPr>
      <w:tblPr/>
      <w:tcPr>
        <w:shd w:val="clear" w:color="FFFFFF" w:fill="CBCBCB" w:themeFill="text1" w:themeFillTint="34"/>
      </w:tcPr>
    </w:tblStylePr>
  </w:style>
  <w:style w:type="table" w:customStyle="1" w:styleId="GridTable4-Accent1">
    <w:name w:val="Grid Table 4 - Accent 1"/>
    <w:basedOn w:val="a8"/>
    <w:uiPriority w:val="59"/>
    <w:pPr>
      <w:spacing w:after="0" w:line="240" w:lineRule="auto"/>
    </w:pPr>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FFFFFF"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CE6F2" w:themeFill="accent1" w:themeFillTint="32"/>
      </w:tcPr>
    </w:tblStylePr>
    <w:tblStylePr w:type="band1Horz">
      <w:rPr>
        <w:rFonts w:ascii="Arial" w:hAnsi="Arial"/>
        <w:color w:val="404040"/>
        <w:sz w:val="22"/>
      </w:rPr>
      <w:tblPr/>
      <w:tcPr>
        <w:shd w:val="clear" w:color="FFFFFF" w:fill="DCE6F2" w:themeFill="accent1" w:themeFillTint="32"/>
      </w:tcPr>
    </w:tblStylePr>
  </w:style>
  <w:style w:type="table" w:customStyle="1" w:styleId="GridTable4-Accent2">
    <w:name w:val="Grid Table 4 - Accent 2"/>
    <w:basedOn w:val="a8"/>
    <w:uiPriority w:val="59"/>
    <w:pPr>
      <w:spacing w:after="0" w:line="240" w:lineRule="auto"/>
    </w:pPr>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FFFFFF"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2DCDC" w:themeFill="accent2" w:themeFillTint="32"/>
      </w:tcPr>
    </w:tblStylePr>
    <w:tblStylePr w:type="band1Horz">
      <w:rPr>
        <w:rFonts w:ascii="Arial" w:hAnsi="Arial"/>
        <w:color w:val="404040"/>
        <w:sz w:val="22"/>
      </w:rPr>
      <w:tblPr/>
      <w:tcPr>
        <w:shd w:val="clear" w:color="FFFFFF" w:fill="F2DCDC" w:themeFill="accent2" w:themeFillTint="32"/>
      </w:tcPr>
    </w:tblStylePr>
  </w:style>
  <w:style w:type="table" w:customStyle="1" w:styleId="GridTable4-Accent3">
    <w:name w:val="Grid Table 4 - Accent 3"/>
    <w:basedOn w:val="a8"/>
    <w:uiPriority w:val="59"/>
    <w:pPr>
      <w:spacing w:after="0" w:line="240" w:lineRule="auto"/>
    </w:pPr>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FFFFFF"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AF1DC" w:themeFill="accent3" w:themeFillTint="34"/>
      </w:tcPr>
    </w:tblStylePr>
    <w:tblStylePr w:type="band1Horz">
      <w:rPr>
        <w:rFonts w:ascii="Arial" w:hAnsi="Arial"/>
        <w:color w:val="404040"/>
        <w:sz w:val="22"/>
      </w:rPr>
      <w:tblPr/>
      <w:tcPr>
        <w:shd w:val="clear" w:color="FFFFFF" w:fill="EAF1DC" w:themeFill="accent3" w:themeFillTint="34"/>
      </w:tcPr>
    </w:tblStylePr>
  </w:style>
  <w:style w:type="table" w:customStyle="1" w:styleId="GridTable4-Accent4">
    <w:name w:val="Grid Table 4 - Accent 4"/>
    <w:basedOn w:val="a8"/>
    <w:uiPriority w:val="59"/>
    <w:pPr>
      <w:spacing w:after="0" w:line="240" w:lineRule="auto"/>
    </w:pPr>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FFFFFF"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5DFEC" w:themeFill="accent4" w:themeFillTint="34"/>
      </w:tcPr>
    </w:tblStylePr>
    <w:tblStylePr w:type="band1Horz">
      <w:rPr>
        <w:rFonts w:ascii="Arial" w:hAnsi="Arial"/>
        <w:color w:val="404040"/>
        <w:sz w:val="22"/>
      </w:rPr>
      <w:tblPr/>
      <w:tcPr>
        <w:shd w:val="clear" w:color="FFFFFF" w:fill="E5DFEC" w:themeFill="accent4" w:themeFillTint="34"/>
      </w:tcPr>
    </w:tblStylePr>
  </w:style>
  <w:style w:type="table" w:customStyle="1" w:styleId="GridTable4-Accent5">
    <w:name w:val="Grid Table 4 - Accent 5"/>
    <w:basedOn w:val="a8"/>
    <w:uiPriority w:val="59"/>
    <w:pPr>
      <w:spacing w:after="0" w:line="240" w:lineRule="auto"/>
    </w:pPr>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FFFFFF"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AEEF3" w:themeFill="accent5" w:themeFillTint="34"/>
      </w:tcPr>
    </w:tblStylePr>
    <w:tblStylePr w:type="band1Horz">
      <w:rPr>
        <w:rFonts w:ascii="Arial" w:hAnsi="Arial"/>
        <w:color w:val="404040"/>
        <w:sz w:val="22"/>
      </w:rPr>
      <w:tblPr/>
      <w:tcPr>
        <w:shd w:val="clear" w:color="FFFFFF" w:fill="DAEEF3" w:themeFill="accent5" w:themeFillTint="34"/>
      </w:tcPr>
    </w:tblStylePr>
  </w:style>
  <w:style w:type="table" w:customStyle="1" w:styleId="GridTable4-Accent6">
    <w:name w:val="Grid Table 4 - Accent 6"/>
    <w:basedOn w:val="a8"/>
    <w:uiPriority w:val="59"/>
    <w:pPr>
      <w:spacing w:after="0" w:line="240" w:lineRule="auto"/>
    </w:pPr>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FFFFF"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DE9D8" w:themeFill="accent6" w:themeFillTint="34"/>
      </w:tcPr>
    </w:tblStylePr>
    <w:tblStylePr w:type="band1Horz">
      <w:rPr>
        <w:rFonts w:ascii="Arial" w:hAnsi="Arial"/>
        <w:color w:val="404040"/>
        <w:sz w:val="22"/>
      </w:rPr>
      <w:tblPr/>
      <w:tcPr>
        <w:shd w:val="clear" w:color="FFFFFF" w:fill="FDE9D8" w:themeFill="accent6" w:themeFillTint="34"/>
      </w:tcPr>
    </w:tblStylePr>
  </w:style>
  <w:style w:type="table" w:customStyle="1" w:styleId="GridTable5Dark">
    <w:name w:val="Grid Table 5 Dark"/>
    <w:basedOn w:val="a8"/>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BFBFBF" w:themeFill="text1" w:themeFillTint="40"/>
      <w:tblCellMar>
        <w:top w:w="0" w:type="dxa"/>
        <w:left w:w="108" w:type="dxa"/>
        <w:bottom w:w="0" w:type="dxa"/>
        <w:right w:w="108" w:type="dxa"/>
      </w:tblCellMar>
    </w:tblPr>
    <w:tblStylePr w:type="firstRow">
      <w:rPr>
        <w:rFonts w:ascii="Arial" w:hAnsi="Arial"/>
        <w:b/>
        <w:color w:val="FFFFFF"/>
        <w:sz w:val="22"/>
      </w:rPr>
      <w:tblPr/>
      <w:tcPr>
        <w:shd w:val="clear" w:color="FFFFFF" w:fill="000000" w:themeFill="text1"/>
      </w:tcPr>
    </w:tblStylePr>
    <w:tblStylePr w:type="lastRow">
      <w:rPr>
        <w:rFonts w:ascii="Arial" w:hAnsi="Arial"/>
        <w:b/>
        <w:color w:val="FFFFFF"/>
        <w:sz w:val="22"/>
      </w:rPr>
      <w:tblPr/>
      <w:tcPr>
        <w:tcBorders>
          <w:top w:val="single" w:sz="4" w:space="0" w:color="FFFFFF" w:themeColor="light1"/>
        </w:tcBorders>
        <w:shd w:val="clear" w:color="FFFFFF" w:fill="000000" w:themeFill="text1"/>
      </w:tcPr>
    </w:tblStylePr>
    <w:tblStylePr w:type="firstCol">
      <w:rPr>
        <w:rFonts w:ascii="Arial" w:hAnsi="Arial"/>
        <w:b/>
        <w:color w:val="FFFFFF"/>
        <w:sz w:val="22"/>
      </w:rPr>
      <w:tblPr/>
      <w:tcPr>
        <w:shd w:val="clear" w:color="FFFFFF" w:fill="000000" w:themeFill="text1"/>
      </w:tcPr>
    </w:tblStylePr>
    <w:tblStylePr w:type="lastCol">
      <w:rPr>
        <w:rFonts w:ascii="Arial" w:hAnsi="Arial"/>
        <w:b/>
        <w:color w:val="FFFFFF"/>
        <w:sz w:val="22"/>
      </w:rPr>
      <w:tblPr/>
      <w:tcPr>
        <w:shd w:val="clear" w:color="FFFFFF" w:fill="000000" w:themeFill="text1"/>
      </w:tcPr>
    </w:tblStylePr>
    <w:tblStylePr w:type="band1Vert">
      <w:tblPr/>
      <w:tcPr>
        <w:shd w:val="clear" w:color="FFFFFF" w:fill="8A8A8A" w:themeFill="text1" w:themeFillTint="75"/>
      </w:tcPr>
    </w:tblStylePr>
    <w:tblStylePr w:type="band1Horz">
      <w:tblPr/>
      <w:tcPr>
        <w:shd w:val="clear" w:color="FFFFFF" w:fill="8A8A8A" w:themeFill="text1" w:themeFillTint="75"/>
      </w:tcPr>
    </w:tblStylePr>
  </w:style>
  <w:style w:type="table" w:customStyle="1" w:styleId="GridTable5Dark-Accent1">
    <w:name w:val="Grid Table 5 Dark- Accent 1"/>
    <w:basedOn w:val="a8"/>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DAE5F1" w:themeFill="accent1" w:themeFillTint="34"/>
      <w:tblCellMar>
        <w:top w:w="0" w:type="dxa"/>
        <w:left w:w="108" w:type="dxa"/>
        <w:bottom w:w="0" w:type="dxa"/>
        <w:right w:w="108" w:type="dxa"/>
      </w:tblCellMar>
    </w:tblPr>
    <w:tblStylePr w:type="firstRow">
      <w:rPr>
        <w:rFonts w:ascii="Arial" w:hAnsi="Arial"/>
        <w:b/>
        <w:color w:val="FFFFFF"/>
        <w:sz w:val="22"/>
      </w:rPr>
      <w:tblPr/>
      <w:tcPr>
        <w:shd w:val="clear" w:color="FFFFFF" w:fill="4F81BD" w:themeFill="accent1"/>
      </w:tcPr>
    </w:tblStylePr>
    <w:tblStylePr w:type="lastRow">
      <w:rPr>
        <w:rFonts w:ascii="Arial" w:hAnsi="Arial"/>
        <w:b/>
        <w:color w:val="FFFFFF"/>
        <w:sz w:val="22"/>
      </w:rPr>
      <w:tblPr/>
      <w:tcPr>
        <w:tcBorders>
          <w:top w:val="single" w:sz="4" w:space="0" w:color="FFFFFF" w:themeColor="light1"/>
        </w:tcBorders>
        <w:shd w:val="clear" w:color="FFFFFF" w:fill="4F81BD" w:themeFill="accent1"/>
      </w:tcPr>
    </w:tblStylePr>
    <w:tblStylePr w:type="firstCol">
      <w:rPr>
        <w:rFonts w:ascii="Arial" w:hAnsi="Arial"/>
        <w:b/>
        <w:color w:val="FFFFFF"/>
        <w:sz w:val="22"/>
      </w:rPr>
      <w:tblPr/>
      <w:tcPr>
        <w:shd w:val="clear" w:color="FFFFFF" w:fill="4F81BD" w:themeFill="accent1"/>
      </w:tcPr>
    </w:tblStylePr>
    <w:tblStylePr w:type="lastCol">
      <w:rPr>
        <w:rFonts w:ascii="Arial" w:hAnsi="Arial"/>
        <w:b/>
        <w:color w:val="FFFFFF"/>
        <w:sz w:val="22"/>
      </w:rPr>
      <w:tblPr/>
      <w:tcPr>
        <w:shd w:val="clear" w:color="FFFFFF" w:fill="4F81BD" w:themeFill="accent1"/>
      </w:tcPr>
    </w:tblStylePr>
    <w:tblStylePr w:type="band1Vert">
      <w:tblPr/>
      <w:tcPr>
        <w:shd w:val="clear" w:color="FFFFFF" w:fill="AEC4E0" w:themeFill="accent1" w:themeFillTint="75"/>
      </w:tcPr>
    </w:tblStylePr>
    <w:tblStylePr w:type="band1Horz">
      <w:tblPr/>
      <w:tcPr>
        <w:shd w:val="clear" w:color="FFFFFF" w:fill="AEC4E0" w:themeFill="accent1" w:themeFillTint="75"/>
      </w:tcPr>
    </w:tblStylePr>
  </w:style>
  <w:style w:type="table" w:customStyle="1" w:styleId="GridTable5Dark-Accent2">
    <w:name w:val="Grid Table 5 Dark - Accent 2"/>
    <w:basedOn w:val="a8"/>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F2DCDC" w:themeFill="accent2" w:themeFillTint="32"/>
      <w:tblCellMar>
        <w:top w:w="0" w:type="dxa"/>
        <w:left w:w="108" w:type="dxa"/>
        <w:bottom w:w="0" w:type="dxa"/>
        <w:right w:w="108" w:type="dxa"/>
      </w:tblCellMar>
    </w:tblPr>
    <w:tblStylePr w:type="firstRow">
      <w:rPr>
        <w:rFonts w:ascii="Arial" w:hAnsi="Arial"/>
        <w:b/>
        <w:color w:val="FFFFFF"/>
        <w:sz w:val="22"/>
      </w:rPr>
      <w:tblPr/>
      <w:tcPr>
        <w:shd w:val="clear" w:color="FFFFFF" w:fill="C0504D" w:themeFill="accent2"/>
      </w:tcPr>
    </w:tblStylePr>
    <w:tblStylePr w:type="lastRow">
      <w:rPr>
        <w:rFonts w:ascii="Arial" w:hAnsi="Arial"/>
        <w:b/>
        <w:color w:val="FFFFFF"/>
        <w:sz w:val="22"/>
      </w:rPr>
      <w:tblPr/>
      <w:tcPr>
        <w:tcBorders>
          <w:top w:val="single" w:sz="4" w:space="0" w:color="FFFFFF" w:themeColor="light1"/>
        </w:tcBorders>
        <w:shd w:val="clear" w:color="FFFFFF" w:fill="C0504D" w:themeFill="accent2"/>
      </w:tcPr>
    </w:tblStylePr>
    <w:tblStylePr w:type="firstCol">
      <w:rPr>
        <w:rFonts w:ascii="Arial" w:hAnsi="Arial"/>
        <w:b/>
        <w:color w:val="FFFFFF"/>
        <w:sz w:val="22"/>
      </w:rPr>
      <w:tblPr/>
      <w:tcPr>
        <w:shd w:val="clear" w:color="FFFFFF" w:fill="C0504D" w:themeFill="accent2"/>
      </w:tcPr>
    </w:tblStylePr>
    <w:tblStylePr w:type="lastCol">
      <w:rPr>
        <w:rFonts w:ascii="Arial" w:hAnsi="Arial"/>
        <w:b/>
        <w:color w:val="FFFFFF"/>
        <w:sz w:val="22"/>
      </w:rPr>
      <w:tblPr/>
      <w:tcPr>
        <w:shd w:val="clear" w:color="FFFFFF" w:fill="C0504D" w:themeFill="accent2"/>
      </w:tcPr>
    </w:tblStylePr>
    <w:tblStylePr w:type="band1Vert">
      <w:tblPr/>
      <w:tcPr>
        <w:shd w:val="clear" w:color="FFFFFF" w:fill="E2AEAD" w:themeFill="accent2" w:themeFillTint="75"/>
      </w:tcPr>
    </w:tblStylePr>
    <w:tblStylePr w:type="band1Horz">
      <w:tblPr/>
      <w:tcPr>
        <w:shd w:val="clear" w:color="FFFFFF" w:fill="E2AEAD" w:themeFill="accent2" w:themeFillTint="75"/>
      </w:tcPr>
    </w:tblStylePr>
  </w:style>
  <w:style w:type="table" w:customStyle="1" w:styleId="GridTable5Dark-Accent3">
    <w:name w:val="Grid Table 5 Dark - Accent 3"/>
    <w:basedOn w:val="a8"/>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EAF1DC" w:themeFill="accent3" w:themeFillTint="34"/>
      <w:tblCellMar>
        <w:top w:w="0" w:type="dxa"/>
        <w:left w:w="108" w:type="dxa"/>
        <w:bottom w:w="0" w:type="dxa"/>
        <w:right w:w="108" w:type="dxa"/>
      </w:tblCellMar>
    </w:tblPr>
    <w:tblStylePr w:type="firstRow">
      <w:rPr>
        <w:rFonts w:ascii="Arial" w:hAnsi="Arial"/>
        <w:b/>
        <w:color w:val="FFFFFF"/>
        <w:sz w:val="22"/>
      </w:rPr>
      <w:tblPr/>
      <w:tcPr>
        <w:shd w:val="clear" w:color="FFFFFF" w:fill="9BBB59" w:themeFill="accent3"/>
      </w:tcPr>
    </w:tblStylePr>
    <w:tblStylePr w:type="lastRow">
      <w:rPr>
        <w:rFonts w:ascii="Arial" w:hAnsi="Arial"/>
        <w:b/>
        <w:color w:val="FFFFFF"/>
        <w:sz w:val="22"/>
      </w:rPr>
      <w:tblPr/>
      <w:tcPr>
        <w:tcBorders>
          <w:top w:val="single" w:sz="4" w:space="0" w:color="FFFFFF" w:themeColor="light1"/>
        </w:tcBorders>
        <w:shd w:val="clear" w:color="FFFFFF" w:fill="9BBB59" w:themeFill="accent3"/>
      </w:tcPr>
    </w:tblStylePr>
    <w:tblStylePr w:type="firstCol">
      <w:rPr>
        <w:rFonts w:ascii="Arial" w:hAnsi="Arial"/>
        <w:b/>
        <w:color w:val="FFFFFF"/>
        <w:sz w:val="22"/>
      </w:rPr>
      <w:tblPr/>
      <w:tcPr>
        <w:shd w:val="clear" w:color="FFFFFF" w:fill="9BBB59" w:themeFill="accent3"/>
      </w:tcPr>
    </w:tblStylePr>
    <w:tblStylePr w:type="lastCol">
      <w:rPr>
        <w:rFonts w:ascii="Arial" w:hAnsi="Arial"/>
        <w:b/>
        <w:color w:val="FFFFFF"/>
        <w:sz w:val="22"/>
      </w:rPr>
      <w:tblPr/>
      <w:tcPr>
        <w:shd w:val="clear" w:color="FFFFFF" w:fill="9BBB59" w:themeFill="accent3"/>
      </w:tcPr>
    </w:tblStylePr>
    <w:tblStylePr w:type="band1Vert">
      <w:tblPr/>
      <w:tcPr>
        <w:shd w:val="clear" w:color="FFFFFF" w:fill="D0DFB2" w:themeFill="accent3" w:themeFillTint="75"/>
      </w:tcPr>
    </w:tblStylePr>
    <w:tblStylePr w:type="band1Horz">
      <w:tblPr/>
      <w:tcPr>
        <w:shd w:val="clear" w:color="FFFFFF" w:fill="D0DFB2" w:themeFill="accent3" w:themeFillTint="75"/>
      </w:tcPr>
    </w:tblStylePr>
  </w:style>
  <w:style w:type="table" w:customStyle="1" w:styleId="GridTable5Dark-Accent4">
    <w:name w:val="Grid Table 5 Dark- Accent 4"/>
    <w:basedOn w:val="a8"/>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E5DFEC" w:themeFill="accent4" w:themeFillTint="34"/>
      <w:tblCellMar>
        <w:top w:w="0" w:type="dxa"/>
        <w:left w:w="108" w:type="dxa"/>
        <w:bottom w:w="0" w:type="dxa"/>
        <w:right w:w="108" w:type="dxa"/>
      </w:tblCellMar>
    </w:tblPr>
    <w:tblStylePr w:type="firstRow">
      <w:rPr>
        <w:rFonts w:ascii="Arial" w:hAnsi="Arial"/>
        <w:b/>
        <w:color w:val="FFFFFF"/>
        <w:sz w:val="22"/>
      </w:rPr>
      <w:tblPr/>
      <w:tcPr>
        <w:shd w:val="clear" w:color="FFFFFF" w:fill="8064A2" w:themeFill="accent4"/>
      </w:tcPr>
    </w:tblStylePr>
    <w:tblStylePr w:type="lastRow">
      <w:rPr>
        <w:rFonts w:ascii="Arial" w:hAnsi="Arial"/>
        <w:b/>
        <w:color w:val="FFFFFF"/>
        <w:sz w:val="22"/>
      </w:rPr>
      <w:tblPr/>
      <w:tcPr>
        <w:tcBorders>
          <w:top w:val="single" w:sz="4" w:space="0" w:color="FFFFFF" w:themeColor="light1"/>
        </w:tcBorders>
        <w:shd w:val="clear" w:color="FFFFFF" w:fill="8064A2" w:themeFill="accent4"/>
      </w:tcPr>
    </w:tblStylePr>
    <w:tblStylePr w:type="firstCol">
      <w:rPr>
        <w:rFonts w:ascii="Arial" w:hAnsi="Arial"/>
        <w:b/>
        <w:color w:val="FFFFFF"/>
        <w:sz w:val="22"/>
      </w:rPr>
      <w:tblPr/>
      <w:tcPr>
        <w:shd w:val="clear" w:color="FFFFFF" w:fill="8064A2" w:themeFill="accent4"/>
      </w:tcPr>
    </w:tblStylePr>
    <w:tblStylePr w:type="lastCol">
      <w:rPr>
        <w:rFonts w:ascii="Arial" w:hAnsi="Arial"/>
        <w:b/>
        <w:color w:val="FFFFFF"/>
        <w:sz w:val="22"/>
      </w:rPr>
      <w:tblPr/>
      <w:tcPr>
        <w:shd w:val="clear" w:color="FFFFFF" w:fill="8064A2" w:themeFill="accent4"/>
      </w:tcPr>
    </w:tblStylePr>
    <w:tblStylePr w:type="band1Vert">
      <w:tblPr/>
      <w:tcPr>
        <w:shd w:val="clear" w:color="FFFFFF" w:fill="C4B7D4" w:themeFill="accent4" w:themeFillTint="75"/>
      </w:tcPr>
    </w:tblStylePr>
    <w:tblStylePr w:type="band1Horz">
      <w:tblPr/>
      <w:tcPr>
        <w:shd w:val="clear" w:color="FFFFFF" w:fill="C4B7D4" w:themeFill="accent4" w:themeFillTint="75"/>
      </w:tcPr>
    </w:tblStylePr>
  </w:style>
  <w:style w:type="table" w:customStyle="1" w:styleId="GridTable5Dark-Accent5">
    <w:name w:val="Grid Table 5 Dark - Accent 5"/>
    <w:basedOn w:val="a8"/>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DAEEF3" w:themeFill="accent5" w:themeFillTint="34"/>
      <w:tblCellMar>
        <w:top w:w="0" w:type="dxa"/>
        <w:left w:w="108" w:type="dxa"/>
        <w:bottom w:w="0" w:type="dxa"/>
        <w:right w:w="108" w:type="dxa"/>
      </w:tblCellMar>
    </w:tblPr>
    <w:tblStylePr w:type="firstRow">
      <w:rPr>
        <w:rFonts w:ascii="Arial" w:hAnsi="Arial"/>
        <w:b/>
        <w:color w:val="FFFFFF"/>
        <w:sz w:val="22"/>
      </w:rPr>
      <w:tblPr/>
      <w:tcPr>
        <w:shd w:val="clear" w:color="FFFFFF" w:fill="4BACC6" w:themeFill="accent5"/>
      </w:tcPr>
    </w:tblStylePr>
    <w:tblStylePr w:type="lastRow">
      <w:rPr>
        <w:rFonts w:ascii="Arial" w:hAnsi="Arial"/>
        <w:b/>
        <w:color w:val="FFFFFF"/>
        <w:sz w:val="22"/>
      </w:rPr>
      <w:tblPr/>
      <w:tcPr>
        <w:tcBorders>
          <w:top w:val="single" w:sz="4" w:space="0" w:color="FFFFFF" w:themeColor="light1"/>
        </w:tcBorders>
        <w:shd w:val="clear" w:color="FFFFFF" w:fill="4BACC6" w:themeFill="accent5"/>
      </w:tcPr>
    </w:tblStylePr>
    <w:tblStylePr w:type="firstCol">
      <w:rPr>
        <w:rFonts w:ascii="Arial" w:hAnsi="Arial"/>
        <w:b/>
        <w:color w:val="FFFFFF"/>
        <w:sz w:val="22"/>
      </w:rPr>
      <w:tblPr/>
      <w:tcPr>
        <w:shd w:val="clear" w:color="FFFFFF" w:fill="4BACC6" w:themeFill="accent5"/>
      </w:tcPr>
    </w:tblStylePr>
    <w:tblStylePr w:type="lastCol">
      <w:rPr>
        <w:rFonts w:ascii="Arial" w:hAnsi="Arial"/>
        <w:b/>
        <w:color w:val="FFFFFF"/>
        <w:sz w:val="22"/>
      </w:rPr>
      <w:tblPr/>
      <w:tcPr>
        <w:shd w:val="clear" w:color="FFFFFF" w:fill="4BACC6" w:themeFill="accent5"/>
      </w:tcPr>
    </w:tblStylePr>
    <w:tblStylePr w:type="band1Vert">
      <w:tblPr/>
      <w:tcPr>
        <w:shd w:val="clear" w:color="FFFFFF" w:fill="ACD8E4" w:themeFill="accent5" w:themeFillTint="75"/>
      </w:tcPr>
    </w:tblStylePr>
    <w:tblStylePr w:type="band1Horz">
      <w:tblPr/>
      <w:tcPr>
        <w:shd w:val="clear" w:color="FFFFFF" w:fill="ACD8E4" w:themeFill="accent5" w:themeFillTint="75"/>
      </w:tcPr>
    </w:tblStylePr>
  </w:style>
  <w:style w:type="table" w:customStyle="1" w:styleId="GridTable5Dark-Accent6">
    <w:name w:val="Grid Table 5 Dark - Accent 6"/>
    <w:basedOn w:val="a8"/>
    <w:uiPriority w:val="99"/>
    <w:pPr>
      <w:spacing w:after="0" w:line="240" w:lineRule="auto"/>
    </w:pPr>
    <w:tblPr>
      <w:tblStyleRowBandSize w:val="1"/>
      <w:tblStyleColBandSize w:val="1"/>
      <w:tblInd w:w="0" w:type="dxa"/>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FFFFF" w:fill="FDE9D8" w:themeFill="accent6" w:themeFillTint="34"/>
      <w:tblCellMar>
        <w:top w:w="0" w:type="dxa"/>
        <w:left w:w="108" w:type="dxa"/>
        <w:bottom w:w="0" w:type="dxa"/>
        <w:right w:w="108" w:type="dxa"/>
      </w:tblCellMar>
    </w:tblPr>
    <w:tblStylePr w:type="firstRow">
      <w:rPr>
        <w:rFonts w:ascii="Arial" w:hAnsi="Arial"/>
        <w:b/>
        <w:color w:val="FFFFFF"/>
        <w:sz w:val="22"/>
      </w:rPr>
      <w:tblPr/>
      <w:tcPr>
        <w:shd w:val="clear" w:color="FFFFFF" w:fill="F79646" w:themeFill="accent6"/>
      </w:tcPr>
    </w:tblStylePr>
    <w:tblStylePr w:type="lastRow">
      <w:rPr>
        <w:rFonts w:ascii="Arial" w:hAnsi="Arial"/>
        <w:b/>
        <w:color w:val="FFFFFF"/>
        <w:sz w:val="22"/>
      </w:rPr>
      <w:tblPr/>
      <w:tcPr>
        <w:tcBorders>
          <w:top w:val="single" w:sz="4" w:space="0" w:color="FFFFFF" w:themeColor="light1"/>
        </w:tcBorders>
        <w:shd w:val="clear" w:color="FFFFFF" w:fill="F79646" w:themeFill="accent6"/>
      </w:tcPr>
    </w:tblStylePr>
    <w:tblStylePr w:type="firstCol">
      <w:rPr>
        <w:rFonts w:ascii="Arial" w:hAnsi="Arial"/>
        <w:b/>
        <w:color w:val="FFFFFF"/>
        <w:sz w:val="22"/>
      </w:rPr>
      <w:tblPr/>
      <w:tcPr>
        <w:shd w:val="clear" w:color="FFFFFF" w:fill="F79646" w:themeFill="accent6"/>
      </w:tcPr>
    </w:tblStylePr>
    <w:tblStylePr w:type="lastCol">
      <w:rPr>
        <w:rFonts w:ascii="Arial" w:hAnsi="Arial"/>
        <w:b/>
        <w:color w:val="FFFFFF"/>
        <w:sz w:val="22"/>
      </w:rPr>
      <w:tblPr/>
      <w:tcPr>
        <w:shd w:val="clear" w:color="FFFFFF" w:fill="F79646" w:themeFill="accent6"/>
      </w:tcPr>
    </w:tblStylePr>
    <w:tblStylePr w:type="band1Vert">
      <w:tblPr/>
      <w:tcPr>
        <w:shd w:val="clear" w:color="FFFFFF" w:fill="FBCEAA" w:themeFill="accent6" w:themeFillTint="75"/>
      </w:tcPr>
    </w:tblStylePr>
    <w:tblStylePr w:type="band1Horz">
      <w:tblPr/>
      <w:tcPr>
        <w:shd w:val="clear" w:color="FFFFFF" w:fill="FBCEAA" w:themeFill="accent6" w:themeFillTint="75"/>
      </w:tcPr>
    </w:tblStylePr>
  </w:style>
  <w:style w:type="table" w:customStyle="1" w:styleId="GridTable6Colorful">
    <w:name w:val="Grid Table 6 Colorful"/>
    <w:basedOn w:val="a8"/>
    <w:uiPriority w:val="99"/>
    <w:pPr>
      <w:spacing w:after="0" w:line="240" w:lineRule="auto"/>
    </w:pPr>
    <w:tblPr>
      <w:tblStyleRowBandSize w:val="1"/>
      <w:tblStyleColBandSize w:val="1"/>
      <w:tblInd w:w="0" w:type="dxa"/>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FFFFFF" w:fill="CBCBCB" w:themeFill="text1" w:themeFillTint="34"/>
      </w:tcPr>
    </w:tblStylePr>
    <w:tblStylePr w:type="band1Horz">
      <w:rPr>
        <w:rFonts w:ascii="Arial" w:hAnsi="Arial"/>
        <w:color w:val="7F7F7F" w:themeColor="text1" w:themeTint="80" w:themeShade="95"/>
        <w:sz w:val="22"/>
      </w:rPr>
      <w:tblPr/>
      <w:tcPr>
        <w:shd w:val="clear" w:color="FFFFFF"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a8"/>
    <w:uiPriority w:val="99"/>
    <w:pPr>
      <w:spacing w:after="0" w:line="240" w:lineRule="auto"/>
    </w:pPr>
    <w:tblPr>
      <w:tblStyleRowBandSize w:val="1"/>
      <w:tblStyleColBandSize w:val="1"/>
      <w:tblInd w:w="0" w:type="dxa"/>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FFFFFF" w:fill="DAE5F1" w:themeFill="accent1" w:themeFillTint="34"/>
      </w:tcPr>
    </w:tblStylePr>
    <w:tblStylePr w:type="band1Horz">
      <w:rPr>
        <w:rFonts w:ascii="Arial" w:hAnsi="Arial"/>
        <w:color w:val="A6BFDD" w:themeColor="accent1" w:themeTint="80" w:themeShade="95"/>
        <w:sz w:val="22"/>
      </w:rPr>
      <w:tblPr/>
      <w:tcPr>
        <w:shd w:val="clear" w:color="FFFFFF"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a8"/>
    <w:uiPriority w:val="99"/>
    <w:pPr>
      <w:spacing w:after="0" w:line="240" w:lineRule="auto"/>
    </w:pPr>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FFFFF" w:fill="F2DCDC" w:themeFill="accent2" w:themeFillTint="32"/>
      </w:tcPr>
    </w:tblStylePr>
    <w:tblStylePr w:type="band1Horz">
      <w:rPr>
        <w:rFonts w:ascii="Arial" w:hAnsi="Arial"/>
        <w:color w:val="D99695" w:themeColor="accent2" w:themeTint="97" w:themeShade="95"/>
        <w:sz w:val="22"/>
      </w:rPr>
      <w:tblPr/>
      <w:tcPr>
        <w:shd w:val="clear" w:color="FFFFFF"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a8"/>
    <w:uiPriority w:val="99"/>
    <w:pPr>
      <w:spacing w:after="0" w:line="240" w:lineRule="auto"/>
    </w:pPr>
    <w:tblPr>
      <w:tblStyleRowBandSize w:val="1"/>
      <w:tblStyleColBandSize w:val="1"/>
      <w:tblInd w:w="0" w:type="dxa"/>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FFFFFF" w:fill="EAF1DC" w:themeFill="accent3" w:themeFillTint="34"/>
      </w:tcPr>
    </w:tblStylePr>
    <w:tblStylePr w:type="band1Horz">
      <w:rPr>
        <w:rFonts w:ascii="Arial" w:hAnsi="Arial"/>
        <w:color w:val="9ABB59" w:themeColor="accent3" w:themeTint="FE" w:themeShade="95"/>
        <w:sz w:val="22"/>
      </w:rPr>
      <w:tblPr/>
      <w:tcPr>
        <w:shd w:val="clear" w:color="FFFFFF"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a8"/>
    <w:uiPriority w:val="99"/>
    <w:pPr>
      <w:spacing w:after="0" w:line="240" w:lineRule="auto"/>
    </w:pPr>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FFFFFF" w:fill="E5DFEC" w:themeFill="accent4" w:themeFillTint="34"/>
      </w:tcPr>
    </w:tblStylePr>
    <w:tblStylePr w:type="band1Horz">
      <w:rPr>
        <w:rFonts w:ascii="Arial" w:hAnsi="Arial"/>
        <w:color w:val="B2A1C6" w:themeColor="accent4" w:themeTint="9A" w:themeShade="95"/>
        <w:sz w:val="22"/>
      </w:rPr>
      <w:tblPr/>
      <w:tcPr>
        <w:shd w:val="clear" w:color="FFFFFF"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a8"/>
    <w:uiPriority w:val="99"/>
    <w:pPr>
      <w:spacing w:after="0" w:line="240" w:lineRule="auto"/>
    </w:p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CellMar>
        <w:top w:w="0" w:type="dxa"/>
        <w:left w:w="108" w:type="dxa"/>
        <w:bottom w:w="0" w:type="dxa"/>
        <w:right w:w="108" w:type="dxa"/>
      </w:tblCellMar>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FFFFF" w:fill="DAEEF3" w:themeFill="accent5" w:themeFillTint="34"/>
      </w:tcPr>
    </w:tblStylePr>
    <w:tblStylePr w:type="band1Horz">
      <w:rPr>
        <w:rFonts w:ascii="Arial" w:hAnsi="Arial"/>
        <w:color w:val="266779" w:themeColor="accent5" w:themeShade="95"/>
        <w:sz w:val="22"/>
      </w:rPr>
      <w:tblPr/>
      <w:tcPr>
        <w:shd w:val="clear" w:color="FFFFFF"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a8"/>
    <w:uiPriority w:val="99"/>
    <w:pPr>
      <w:spacing w:after="0" w:line="240" w:lineRule="auto"/>
    </w:pPr>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CellMar>
        <w:top w:w="0" w:type="dxa"/>
        <w:left w:w="108" w:type="dxa"/>
        <w:bottom w:w="0" w:type="dxa"/>
        <w:right w:w="108" w:type="dxa"/>
      </w:tblCellMar>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FFFFF" w:fill="FDE9D8" w:themeFill="accent6" w:themeFillTint="34"/>
      </w:tcPr>
    </w:tblStylePr>
    <w:tblStylePr w:type="band1Horz">
      <w:rPr>
        <w:rFonts w:ascii="Arial" w:hAnsi="Arial"/>
        <w:color w:val="266779" w:themeColor="accent5" w:themeShade="95"/>
        <w:sz w:val="22"/>
      </w:rPr>
      <w:tblPr/>
      <w:tcPr>
        <w:shd w:val="clear" w:color="FFFFFF" w:fill="FDE9D8" w:themeFill="accent6" w:themeFillTint="34"/>
      </w:tcPr>
    </w:tblStylePr>
    <w:tblStylePr w:type="band2Horz">
      <w:rPr>
        <w:rFonts w:ascii="Arial" w:hAnsi="Arial"/>
        <w:color w:val="266779" w:themeColor="accent5" w:themeShade="95"/>
        <w:sz w:val="22"/>
      </w:rPr>
    </w:tblStylePr>
  </w:style>
  <w:style w:type="table" w:customStyle="1" w:styleId="GridTable7Colorful">
    <w:name w:val="Grid Table 7 Colorful"/>
    <w:basedOn w:val="a8"/>
    <w:uiPriority w:val="99"/>
    <w:pPr>
      <w:spacing w:after="0" w:line="240" w:lineRule="auto"/>
    </w:pPr>
    <w:tblPr>
      <w:tblStyleRowBandSize w:val="1"/>
      <w:tblStyleColBandSize w:val="1"/>
      <w:tblInd w:w="0" w:type="dxa"/>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CellMar>
        <w:top w:w="0" w:type="dxa"/>
        <w:left w:w="108" w:type="dxa"/>
        <w:bottom w:w="0" w:type="dxa"/>
        <w:right w:w="108" w:type="dxa"/>
      </w:tblCellMar>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FFFFFF"/>
      </w:tcPr>
    </w:tblStylePr>
    <w:tblStylePr w:type="band1Vert">
      <w:tblPr/>
      <w:tcPr>
        <w:shd w:val="clear" w:color="FFFFFF" w:fill="F2F2F2" w:themeFill="text1" w:themeFillTint="0D"/>
      </w:tcPr>
    </w:tblStylePr>
    <w:tblStylePr w:type="band1Horz">
      <w:rPr>
        <w:rFonts w:ascii="Arial" w:hAnsi="Arial"/>
        <w:color w:val="7F7F7F" w:themeColor="text1" w:themeTint="80" w:themeShade="95"/>
        <w:sz w:val="22"/>
      </w:rPr>
      <w:tblPr/>
      <w:tcPr>
        <w:shd w:val="clear" w:color="FFFFFF"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a8"/>
    <w:uiPriority w:val="99"/>
    <w:pPr>
      <w:spacing w:after="0" w:line="240" w:lineRule="auto"/>
    </w:pPr>
    <w:tblPr>
      <w:tblStyleRowBandSize w:val="1"/>
      <w:tblStyleColBandSize w:val="1"/>
      <w:tblInd w:w="0" w:type="dxa"/>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CellMar>
        <w:top w:w="0" w:type="dxa"/>
        <w:left w:w="108" w:type="dxa"/>
        <w:bottom w:w="0" w:type="dxa"/>
        <w:right w:w="108" w:type="dxa"/>
      </w:tblCellMar>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FFFFFF"/>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FFFFFF"/>
      </w:tcPr>
    </w:tblStylePr>
    <w:tblStylePr w:type="band1Vert">
      <w:tblPr/>
      <w:tcPr>
        <w:shd w:val="clear" w:color="FFFFFF" w:fill="DAE5F1" w:themeFill="accent1" w:themeFillTint="34"/>
      </w:tcPr>
    </w:tblStylePr>
    <w:tblStylePr w:type="band1Horz">
      <w:rPr>
        <w:rFonts w:ascii="Arial" w:hAnsi="Arial"/>
        <w:color w:val="A6BFDD" w:themeColor="accent1" w:themeTint="80" w:themeShade="95"/>
        <w:sz w:val="22"/>
      </w:rPr>
      <w:tblPr/>
      <w:tcPr>
        <w:shd w:val="clear" w:color="FFFFFF"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a8"/>
    <w:uiPriority w:val="99"/>
    <w:pPr>
      <w:spacing w:after="0" w:line="240" w:lineRule="auto"/>
    </w:pPr>
    <w:tblPr>
      <w:tblStyleRowBandSize w:val="1"/>
      <w:tblStyleColBandSize w:val="1"/>
      <w:tblInd w:w="0" w:type="dxa"/>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CellMar>
        <w:top w:w="0" w:type="dxa"/>
        <w:left w:w="108" w:type="dxa"/>
        <w:bottom w:w="0" w:type="dxa"/>
        <w:right w:w="108" w:type="dxa"/>
      </w:tblCellMar>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FFFFFF"/>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FFFFFF"/>
      </w:tcPr>
    </w:tblStylePr>
    <w:tblStylePr w:type="band1Vert">
      <w:tblPr/>
      <w:tcPr>
        <w:shd w:val="clear" w:color="FFFFFF" w:fill="F2DCDC" w:themeFill="accent2" w:themeFillTint="32"/>
      </w:tcPr>
    </w:tblStylePr>
    <w:tblStylePr w:type="band1Horz">
      <w:rPr>
        <w:rFonts w:ascii="Arial" w:hAnsi="Arial"/>
        <w:color w:val="D99695" w:themeColor="accent2" w:themeTint="97" w:themeShade="95"/>
        <w:sz w:val="22"/>
      </w:rPr>
      <w:tblPr/>
      <w:tcPr>
        <w:shd w:val="clear" w:color="FFFFFF"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a8"/>
    <w:uiPriority w:val="99"/>
    <w:pPr>
      <w:spacing w:after="0" w:line="240" w:lineRule="auto"/>
    </w:pPr>
    <w:tblPr>
      <w:tblStyleRowBandSize w:val="1"/>
      <w:tblStyleColBandSize w:val="1"/>
      <w:tblInd w:w="0" w:type="dxa"/>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CellMar>
        <w:top w:w="0" w:type="dxa"/>
        <w:left w:w="108" w:type="dxa"/>
        <w:bottom w:w="0" w:type="dxa"/>
        <w:right w:w="108" w:type="dxa"/>
      </w:tblCellMar>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FFFFFF"/>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FFFFFF"/>
      </w:tcPr>
    </w:tblStylePr>
    <w:tblStylePr w:type="band1Vert">
      <w:tblPr/>
      <w:tcPr>
        <w:shd w:val="clear" w:color="FFFFFF" w:fill="EAF1DC" w:themeFill="accent3" w:themeFillTint="34"/>
      </w:tcPr>
    </w:tblStylePr>
    <w:tblStylePr w:type="band1Horz">
      <w:rPr>
        <w:rFonts w:ascii="Arial" w:hAnsi="Arial"/>
        <w:color w:val="9ABB59" w:themeColor="accent3" w:themeTint="FE" w:themeShade="95"/>
        <w:sz w:val="22"/>
      </w:rPr>
      <w:tblPr/>
      <w:tcPr>
        <w:shd w:val="clear" w:color="FFFFFF"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a8"/>
    <w:uiPriority w:val="99"/>
    <w:pPr>
      <w:spacing w:after="0" w:line="240" w:lineRule="auto"/>
    </w:pPr>
    <w:tblPr>
      <w:tblStyleRowBandSize w:val="1"/>
      <w:tblStyleColBandSize w:val="1"/>
      <w:tblInd w:w="0" w:type="dxa"/>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CellMar>
        <w:top w:w="0" w:type="dxa"/>
        <w:left w:w="108" w:type="dxa"/>
        <w:bottom w:w="0" w:type="dxa"/>
        <w:right w:w="108" w:type="dxa"/>
      </w:tblCellMar>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FFFFFF"/>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FFFFFF"/>
      </w:tcPr>
    </w:tblStylePr>
    <w:tblStylePr w:type="band1Vert">
      <w:tblPr/>
      <w:tcPr>
        <w:shd w:val="clear" w:color="FFFFFF" w:fill="E5DFEC" w:themeFill="accent4" w:themeFillTint="34"/>
      </w:tcPr>
    </w:tblStylePr>
    <w:tblStylePr w:type="band1Horz">
      <w:rPr>
        <w:rFonts w:ascii="Arial" w:hAnsi="Arial"/>
        <w:color w:val="B2A1C6" w:themeColor="accent4" w:themeTint="9A" w:themeShade="95"/>
        <w:sz w:val="22"/>
      </w:rPr>
      <w:tblPr/>
      <w:tcPr>
        <w:shd w:val="clear" w:color="FFFFFF"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a8"/>
    <w:uiPriority w:val="99"/>
    <w:pPr>
      <w:spacing w:after="0" w:line="240" w:lineRule="auto"/>
    </w:pPr>
    <w:tblPr>
      <w:tblStyleRowBandSize w:val="1"/>
      <w:tblStyleColBandSize w:val="1"/>
      <w:tblInd w:w="0" w:type="dxa"/>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CellMar>
        <w:top w:w="0" w:type="dxa"/>
        <w:left w:w="108" w:type="dxa"/>
        <w:bottom w:w="0" w:type="dxa"/>
        <w:right w:w="108" w:type="dxa"/>
      </w:tblCellMar>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FFFFFF"/>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FFFFFF"/>
      </w:tcPr>
    </w:tblStylePr>
    <w:tblStylePr w:type="band1Vert">
      <w:tblPr/>
      <w:tcPr>
        <w:shd w:val="clear" w:color="FFFFFF" w:fill="DAEEF3" w:themeFill="accent5" w:themeFillTint="34"/>
      </w:tcPr>
    </w:tblStylePr>
    <w:tblStylePr w:type="band1Horz">
      <w:rPr>
        <w:rFonts w:ascii="Arial" w:hAnsi="Arial"/>
        <w:color w:val="266779" w:themeColor="accent5" w:themeShade="95"/>
        <w:sz w:val="22"/>
      </w:rPr>
      <w:tblPr/>
      <w:tcPr>
        <w:shd w:val="clear" w:color="FFFFFF"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a8"/>
    <w:uiPriority w:val="99"/>
    <w:pPr>
      <w:spacing w:after="0" w:line="240" w:lineRule="auto"/>
    </w:pPr>
    <w:tblPr>
      <w:tblStyleRowBandSize w:val="1"/>
      <w:tblStyleColBandSize w:val="1"/>
      <w:tblInd w:w="0" w:type="dxa"/>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CellMar>
        <w:top w:w="0" w:type="dxa"/>
        <w:left w:w="108" w:type="dxa"/>
        <w:bottom w:w="0" w:type="dxa"/>
        <w:right w:w="108" w:type="dxa"/>
      </w:tblCellMar>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FFFFFF"/>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FFFFFF"/>
      </w:tcPr>
    </w:tblStylePr>
    <w:tblStylePr w:type="band1Vert">
      <w:tblPr/>
      <w:tcPr>
        <w:shd w:val="clear" w:color="FFFFFF" w:fill="FDE9D8" w:themeFill="accent6" w:themeFillTint="34"/>
      </w:tcPr>
    </w:tblStylePr>
    <w:tblStylePr w:type="band1Horz">
      <w:rPr>
        <w:rFonts w:ascii="Arial" w:hAnsi="Arial"/>
        <w:color w:val="B15407" w:themeColor="accent6" w:themeShade="95"/>
        <w:sz w:val="22"/>
      </w:rPr>
      <w:tblPr/>
      <w:tcPr>
        <w:shd w:val="clear" w:color="FFFFFF" w:fill="FDE9D8" w:themeFill="accent6" w:themeFillTint="34"/>
      </w:tcPr>
    </w:tblStylePr>
    <w:tblStylePr w:type="band2Horz">
      <w:rPr>
        <w:rFonts w:ascii="Arial" w:hAnsi="Arial"/>
        <w:color w:val="B15407" w:themeColor="accent6" w:themeShade="95"/>
        <w:sz w:val="22"/>
      </w:rPr>
    </w:tblStylePr>
  </w:style>
  <w:style w:type="table" w:customStyle="1" w:styleId="ListTable1Light">
    <w:name w:val="List Table 1 Light"/>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BFBFBF" w:themeFill="text1" w:themeFillTint="40"/>
      </w:tcPr>
    </w:tblStylePr>
    <w:tblStylePr w:type="band1Horz">
      <w:tblPr/>
      <w:tcPr>
        <w:shd w:val="clear" w:color="FFFFFF" w:fill="BFBFBF" w:themeFill="text1" w:themeFillTint="40"/>
      </w:tcPr>
    </w:tblStylePr>
  </w:style>
  <w:style w:type="table" w:customStyle="1" w:styleId="ListTable1Light-Accent1">
    <w:name w:val="List Table 1 Light - Accent 1"/>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D2DFEE" w:themeFill="accent1" w:themeFillTint="40"/>
      </w:tcPr>
    </w:tblStylePr>
    <w:tblStylePr w:type="band1Horz">
      <w:tblPr/>
      <w:tcPr>
        <w:shd w:val="clear" w:color="FFFFFF" w:fill="D2DFEE" w:themeFill="accent1" w:themeFillTint="40"/>
      </w:tcPr>
    </w:tblStylePr>
  </w:style>
  <w:style w:type="table" w:customStyle="1" w:styleId="ListTable1Light-Accent2">
    <w:name w:val="List Table 1 Light - Accent 2"/>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EFD2D2" w:themeFill="accent2" w:themeFillTint="40"/>
      </w:tcPr>
    </w:tblStylePr>
    <w:tblStylePr w:type="band1Horz">
      <w:tblPr/>
      <w:tcPr>
        <w:shd w:val="clear" w:color="FFFFFF" w:fill="EFD2D2" w:themeFill="accent2" w:themeFillTint="40"/>
      </w:tcPr>
    </w:tblStylePr>
  </w:style>
  <w:style w:type="table" w:customStyle="1" w:styleId="ListTable1Light-Accent3">
    <w:name w:val="List Table 1 Light - Accent 3"/>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E5EED5" w:themeFill="accent3" w:themeFillTint="40"/>
      </w:tcPr>
    </w:tblStylePr>
    <w:tblStylePr w:type="band1Horz">
      <w:tblPr/>
      <w:tcPr>
        <w:shd w:val="clear" w:color="FFFFFF" w:fill="E5EED5" w:themeFill="accent3" w:themeFillTint="40"/>
      </w:tcPr>
    </w:tblStylePr>
  </w:style>
  <w:style w:type="table" w:customStyle="1" w:styleId="ListTable1Light-Accent4">
    <w:name w:val="List Table 1 Light - Accent 4"/>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DFD8E7" w:themeFill="accent4" w:themeFillTint="40"/>
      </w:tcPr>
    </w:tblStylePr>
    <w:tblStylePr w:type="band1Horz">
      <w:tblPr/>
      <w:tcPr>
        <w:shd w:val="clear" w:color="FFFFFF" w:fill="DFD8E7" w:themeFill="accent4" w:themeFillTint="40"/>
      </w:tcPr>
    </w:tblStylePr>
  </w:style>
  <w:style w:type="table" w:customStyle="1" w:styleId="ListTable1Light-Accent5">
    <w:name w:val="List Table 1 Light - Accent 5"/>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D1EAF0" w:themeFill="accent5" w:themeFillTint="40"/>
      </w:tcPr>
    </w:tblStylePr>
    <w:tblStylePr w:type="band1Horz">
      <w:tblPr/>
      <w:tcPr>
        <w:shd w:val="clear" w:color="FFFFFF" w:fill="D1EAF0" w:themeFill="accent5" w:themeFillTint="40"/>
      </w:tcPr>
    </w:tblStylePr>
  </w:style>
  <w:style w:type="table" w:customStyle="1" w:styleId="ListTable1Light-Accent6">
    <w:name w:val="List Table 1 Light - Accent 6"/>
    <w:basedOn w:val="a8"/>
    <w:uiPriority w:val="99"/>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FFFFF" w:fill="FDE4D0" w:themeFill="accent6" w:themeFillTint="40"/>
      </w:tcPr>
    </w:tblStylePr>
    <w:tblStylePr w:type="band1Horz">
      <w:tblPr/>
      <w:tcPr>
        <w:shd w:val="clear" w:color="FFFFFF" w:fill="FDE4D0" w:themeFill="accent6" w:themeFillTint="40"/>
      </w:tcPr>
    </w:tblStylePr>
  </w:style>
  <w:style w:type="table" w:customStyle="1" w:styleId="ListTable2">
    <w:name w:val="List Table 2"/>
    <w:basedOn w:val="a8"/>
    <w:uiPriority w:val="99"/>
    <w:pPr>
      <w:spacing w:after="0" w:line="240" w:lineRule="auto"/>
    </w:pPr>
    <w:tblPr>
      <w:tblStyleRowBandSize w:val="1"/>
      <w:tblStyleColBandSize w:val="1"/>
      <w:tblInd w:w="0" w:type="dxa"/>
      <w:tblBorders>
        <w:top w:val="single" w:sz="4" w:space="0" w:color="6F6F6F" w:themeColor="text1" w:themeTint="90"/>
        <w:bottom w:val="single" w:sz="4" w:space="0" w:color="6F6F6F" w:themeColor="text1" w:themeTint="90"/>
        <w:insideH w:val="single" w:sz="4" w:space="0" w:color="6F6F6F" w:themeColor="tex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BFBFBF" w:themeFill="text1" w:themeFillTint="40"/>
      </w:tcPr>
    </w:tblStylePr>
    <w:tblStylePr w:type="band1Horz">
      <w:rPr>
        <w:rFonts w:ascii="Arial" w:hAnsi="Arial"/>
        <w:color w:val="404040"/>
        <w:sz w:val="22"/>
      </w:rPr>
      <w:tblPr/>
      <w:tcPr>
        <w:shd w:val="clear" w:color="FFFFFF" w:fill="BFBFBF" w:themeFill="text1" w:themeFillTint="40"/>
      </w:tcPr>
    </w:tblStylePr>
  </w:style>
  <w:style w:type="table" w:customStyle="1" w:styleId="ListTable2-Accent1">
    <w:name w:val="List Table 2 - Accent 1"/>
    <w:basedOn w:val="a8"/>
    <w:uiPriority w:val="99"/>
    <w:pPr>
      <w:spacing w:after="0" w:line="240" w:lineRule="auto"/>
    </w:pPr>
    <w:tblPr>
      <w:tblStyleRowBandSize w:val="1"/>
      <w:tblStyleColBandSize w:val="1"/>
      <w:tblInd w:w="0" w:type="dxa"/>
      <w:tblBorders>
        <w:top w:val="single" w:sz="4" w:space="0" w:color="9BB7D9" w:themeColor="accent1" w:themeTint="90"/>
        <w:bottom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D2DFEE" w:themeFill="accent1" w:themeFillTint="40"/>
      </w:tcPr>
    </w:tblStylePr>
    <w:tblStylePr w:type="band1Horz">
      <w:rPr>
        <w:rFonts w:ascii="Arial" w:hAnsi="Arial"/>
        <w:color w:val="404040"/>
        <w:sz w:val="22"/>
      </w:rPr>
      <w:tblPr/>
      <w:tcPr>
        <w:shd w:val="clear" w:color="FFFFFF" w:fill="D2DFEE" w:themeFill="accent1" w:themeFillTint="40"/>
      </w:tcPr>
    </w:tblStylePr>
  </w:style>
  <w:style w:type="table" w:customStyle="1" w:styleId="ListTable2-Accent2">
    <w:name w:val="List Table 2 - Accent 2"/>
    <w:basedOn w:val="a8"/>
    <w:uiPriority w:val="99"/>
    <w:pPr>
      <w:spacing w:after="0" w:line="240" w:lineRule="auto"/>
    </w:pPr>
    <w:tblPr>
      <w:tblStyleRowBandSize w:val="1"/>
      <w:tblStyleColBandSize w:val="1"/>
      <w:tblInd w:w="0" w:type="dxa"/>
      <w:tblBorders>
        <w:top w:val="single" w:sz="4" w:space="0" w:color="DB9B9A" w:themeColor="accent2" w:themeTint="90"/>
        <w:bottom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EFD2D2" w:themeFill="accent2" w:themeFillTint="40"/>
      </w:tcPr>
    </w:tblStylePr>
    <w:tblStylePr w:type="band1Horz">
      <w:rPr>
        <w:rFonts w:ascii="Arial" w:hAnsi="Arial"/>
        <w:color w:val="404040"/>
        <w:sz w:val="22"/>
      </w:rPr>
      <w:tblPr/>
      <w:tcPr>
        <w:shd w:val="clear" w:color="FFFFFF" w:fill="EFD2D2" w:themeFill="accent2" w:themeFillTint="40"/>
      </w:tcPr>
    </w:tblStylePr>
  </w:style>
  <w:style w:type="table" w:customStyle="1" w:styleId="ListTable2-Accent3">
    <w:name w:val="List Table 2 - Accent 3"/>
    <w:basedOn w:val="a8"/>
    <w:uiPriority w:val="99"/>
    <w:pPr>
      <w:spacing w:after="0" w:line="240" w:lineRule="auto"/>
    </w:pPr>
    <w:tblPr>
      <w:tblStyleRowBandSize w:val="1"/>
      <w:tblStyleColBandSize w:val="1"/>
      <w:tblInd w:w="0" w:type="dxa"/>
      <w:tblBorders>
        <w:top w:val="single" w:sz="4" w:space="0" w:color="C6D8A1" w:themeColor="accent3" w:themeTint="90"/>
        <w:bottom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E5EED5" w:themeFill="accent3" w:themeFillTint="40"/>
      </w:tcPr>
    </w:tblStylePr>
    <w:tblStylePr w:type="band1Horz">
      <w:rPr>
        <w:rFonts w:ascii="Arial" w:hAnsi="Arial"/>
        <w:color w:val="404040"/>
        <w:sz w:val="22"/>
      </w:rPr>
      <w:tblPr/>
      <w:tcPr>
        <w:shd w:val="clear" w:color="FFFFFF" w:fill="E5EED5" w:themeFill="accent3" w:themeFillTint="40"/>
      </w:tcPr>
    </w:tblStylePr>
  </w:style>
  <w:style w:type="table" w:customStyle="1" w:styleId="ListTable2-Accent4">
    <w:name w:val="List Table 2 - Accent 4"/>
    <w:basedOn w:val="a8"/>
    <w:uiPriority w:val="99"/>
    <w:pPr>
      <w:spacing w:after="0" w:line="240" w:lineRule="auto"/>
    </w:pPr>
    <w:tblPr>
      <w:tblStyleRowBandSize w:val="1"/>
      <w:tblStyleColBandSize w:val="1"/>
      <w:tblInd w:w="0" w:type="dxa"/>
      <w:tblBorders>
        <w:top w:val="single" w:sz="4" w:space="0" w:color="B7A7CA" w:themeColor="accent4" w:themeTint="90"/>
        <w:bottom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DFD8E7" w:themeFill="accent4" w:themeFillTint="40"/>
      </w:tcPr>
    </w:tblStylePr>
    <w:tblStylePr w:type="band1Horz">
      <w:rPr>
        <w:rFonts w:ascii="Arial" w:hAnsi="Arial"/>
        <w:color w:val="404040"/>
        <w:sz w:val="22"/>
      </w:rPr>
      <w:tblPr/>
      <w:tcPr>
        <w:shd w:val="clear" w:color="FFFFFF" w:fill="DFD8E7" w:themeFill="accent4" w:themeFillTint="40"/>
      </w:tcPr>
    </w:tblStylePr>
  </w:style>
  <w:style w:type="table" w:customStyle="1" w:styleId="ListTable2-Accent5">
    <w:name w:val="List Table 2 - Accent 5"/>
    <w:basedOn w:val="a8"/>
    <w:uiPriority w:val="99"/>
    <w:pPr>
      <w:spacing w:after="0" w:line="240" w:lineRule="auto"/>
    </w:pPr>
    <w:tblPr>
      <w:tblStyleRowBandSize w:val="1"/>
      <w:tblStyleColBandSize w:val="1"/>
      <w:tblInd w:w="0" w:type="dxa"/>
      <w:tblBorders>
        <w:top w:val="single" w:sz="4" w:space="0" w:color="99D0DE" w:themeColor="accent5" w:themeTint="90"/>
        <w:bottom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D1EAF0" w:themeFill="accent5" w:themeFillTint="40"/>
      </w:tcPr>
    </w:tblStylePr>
    <w:tblStylePr w:type="band1Horz">
      <w:rPr>
        <w:rFonts w:ascii="Arial" w:hAnsi="Arial"/>
        <w:color w:val="404040"/>
        <w:sz w:val="22"/>
      </w:rPr>
      <w:tblPr/>
      <w:tcPr>
        <w:shd w:val="clear" w:color="FFFFFF" w:fill="D1EAF0" w:themeFill="accent5" w:themeFillTint="40"/>
      </w:tcPr>
    </w:tblStylePr>
  </w:style>
  <w:style w:type="table" w:customStyle="1" w:styleId="ListTable2-Accent6">
    <w:name w:val="List Table 2 - Accent 6"/>
    <w:basedOn w:val="a8"/>
    <w:uiPriority w:val="99"/>
    <w:pPr>
      <w:spacing w:after="0" w:line="240" w:lineRule="auto"/>
    </w:pPr>
    <w:tblPr>
      <w:tblStyleRowBandSize w:val="1"/>
      <w:tblStyleColBandSize w:val="1"/>
      <w:tblInd w:w="0" w:type="dxa"/>
      <w:tblBorders>
        <w:top w:val="single" w:sz="4" w:space="0" w:color="FAC396" w:themeColor="accent6" w:themeTint="90"/>
        <w:bottom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FFFFF" w:fill="FDE4D0" w:themeFill="accent6" w:themeFillTint="40"/>
      </w:tcPr>
    </w:tblStylePr>
    <w:tblStylePr w:type="band1Horz">
      <w:rPr>
        <w:rFonts w:ascii="Arial" w:hAnsi="Arial"/>
        <w:color w:val="404040"/>
        <w:sz w:val="22"/>
      </w:rPr>
      <w:tblPr/>
      <w:tcPr>
        <w:shd w:val="clear" w:color="FFFFFF" w:fill="FDE4D0" w:themeFill="accent6" w:themeFillTint="40"/>
      </w:tcPr>
    </w:tblStylePr>
  </w:style>
  <w:style w:type="table" w:customStyle="1" w:styleId="ListTable3">
    <w:name w:val="List Table 3"/>
    <w:basedOn w:val="a8"/>
    <w:uiPriority w:val="99"/>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FFFFFF"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a8"/>
    <w:uiPriority w:val="99"/>
    <w:pPr>
      <w:spacing w:after="0" w:line="240" w:lineRule="auto"/>
    </w:pPr>
    <w:tblPr>
      <w:tblStyleRowBandSize w:val="1"/>
      <w:tblStyleColBandSize w:val="1"/>
      <w:tblInd w:w="0" w:type="dxa"/>
      <w:tblBorders>
        <w:top w:val="single" w:sz="4" w:space="0" w:color="4F81BD" w:themeColor="accent1"/>
        <w:left w:val="single" w:sz="4" w:space="0" w:color="4F81BD" w:themeColor="accent1"/>
        <w:bottom w:val="single" w:sz="4" w:space="0" w:color="4F81BD" w:themeColor="accent1"/>
        <w:right w:val="single" w:sz="4" w:space="0" w:color="4F81BD" w:themeColor="accent1"/>
      </w:tblBorders>
      <w:tblCellMar>
        <w:top w:w="0" w:type="dxa"/>
        <w:left w:w="108" w:type="dxa"/>
        <w:bottom w:w="0" w:type="dxa"/>
        <w:right w:w="108" w:type="dxa"/>
      </w:tblCellMar>
    </w:tblPr>
    <w:tblStylePr w:type="firstRow">
      <w:rPr>
        <w:rFonts w:ascii="Arial" w:hAnsi="Arial"/>
        <w:b/>
        <w:color w:val="FFFFFF"/>
        <w:sz w:val="22"/>
      </w:rPr>
      <w:tblPr/>
      <w:tcPr>
        <w:shd w:val="clear" w:color="FFFFFF"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a8"/>
    <w:uiPriority w:val="99"/>
    <w:pPr>
      <w:spacing w:after="0" w:line="240" w:lineRule="auto"/>
    </w:pPr>
    <w:tblPr>
      <w:tblStyleRowBandSize w:val="1"/>
      <w:tblStyleColBandSize w:val="1"/>
      <w:tblInd w:w="0" w:type="dxa"/>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CellMar>
        <w:top w:w="0" w:type="dxa"/>
        <w:left w:w="108" w:type="dxa"/>
        <w:bottom w:w="0" w:type="dxa"/>
        <w:right w:w="108" w:type="dxa"/>
      </w:tblCellMar>
    </w:tblPr>
    <w:tblStylePr w:type="firstRow">
      <w:rPr>
        <w:rFonts w:ascii="Arial" w:hAnsi="Arial"/>
        <w:b/>
        <w:color w:val="FFFFFF"/>
        <w:sz w:val="22"/>
      </w:rPr>
      <w:tblPr/>
      <w:tcPr>
        <w:shd w:val="clear" w:color="FFFFFF"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a8"/>
    <w:uiPriority w:val="99"/>
    <w:pPr>
      <w:spacing w:after="0" w:line="240" w:lineRule="auto"/>
    </w:pPr>
    <w:tblPr>
      <w:tblStyleRowBandSize w:val="1"/>
      <w:tblStyleColBandSize w:val="1"/>
      <w:tblInd w:w="0" w:type="dxa"/>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CellMar>
        <w:top w:w="0" w:type="dxa"/>
        <w:left w:w="108" w:type="dxa"/>
        <w:bottom w:w="0" w:type="dxa"/>
        <w:right w:w="108" w:type="dxa"/>
      </w:tblCellMar>
    </w:tblPr>
    <w:tblStylePr w:type="firstRow">
      <w:rPr>
        <w:rFonts w:ascii="Arial" w:hAnsi="Arial"/>
        <w:b/>
        <w:color w:val="FFFFFF"/>
        <w:sz w:val="22"/>
      </w:rPr>
      <w:tblPr/>
      <w:tcPr>
        <w:shd w:val="clear" w:color="FFFFFF"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a8"/>
    <w:uiPriority w:val="99"/>
    <w:pPr>
      <w:spacing w:after="0" w:line="240" w:lineRule="auto"/>
    </w:pPr>
    <w:tblPr>
      <w:tblStyleRowBandSize w:val="1"/>
      <w:tblStyleColBandSize w:val="1"/>
      <w:tblInd w:w="0" w:type="dxa"/>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CellMar>
        <w:top w:w="0" w:type="dxa"/>
        <w:left w:w="108" w:type="dxa"/>
        <w:bottom w:w="0" w:type="dxa"/>
        <w:right w:w="108" w:type="dxa"/>
      </w:tblCellMar>
    </w:tblPr>
    <w:tblStylePr w:type="firstRow">
      <w:rPr>
        <w:rFonts w:ascii="Arial" w:hAnsi="Arial"/>
        <w:b/>
        <w:color w:val="FFFFFF"/>
        <w:sz w:val="22"/>
      </w:rPr>
      <w:tblPr/>
      <w:tcPr>
        <w:shd w:val="clear" w:color="FFFFFF"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a8"/>
    <w:uiPriority w:val="99"/>
    <w:pPr>
      <w:spacing w:after="0" w:line="240" w:lineRule="auto"/>
    </w:pPr>
    <w:tblPr>
      <w:tblStyleRowBandSize w:val="1"/>
      <w:tblStyleColBandSize w:val="1"/>
      <w:tblInd w:w="0" w:type="dxa"/>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CellMar>
        <w:top w:w="0" w:type="dxa"/>
        <w:left w:w="108" w:type="dxa"/>
        <w:bottom w:w="0" w:type="dxa"/>
        <w:right w:w="108" w:type="dxa"/>
      </w:tblCellMar>
    </w:tblPr>
    <w:tblStylePr w:type="firstRow">
      <w:rPr>
        <w:rFonts w:ascii="Arial" w:hAnsi="Arial"/>
        <w:b/>
        <w:color w:val="FFFFFF"/>
        <w:sz w:val="22"/>
      </w:rPr>
      <w:tblPr/>
      <w:tcPr>
        <w:shd w:val="clear" w:color="FFFFFF"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a8"/>
    <w:uiPriority w:val="99"/>
    <w:pPr>
      <w:spacing w:after="0" w:line="240" w:lineRule="auto"/>
    </w:pPr>
    <w:tblPr>
      <w:tblStyleRowBandSize w:val="1"/>
      <w:tblStyleColBandSize w:val="1"/>
      <w:tblInd w:w="0" w:type="dxa"/>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CellMar>
        <w:top w:w="0" w:type="dxa"/>
        <w:left w:w="108" w:type="dxa"/>
        <w:bottom w:w="0" w:type="dxa"/>
        <w:right w:w="108" w:type="dxa"/>
      </w:tblCellMar>
    </w:tblPr>
    <w:tblStylePr w:type="firstRow">
      <w:rPr>
        <w:rFonts w:ascii="Arial" w:hAnsi="Arial"/>
        <w:b/>
        <w:color w:val="FFFFFF"/>
        <w:sz w:val="22"/>
      </w:rPr>
      <w:tblPr/>
      <w:tcPr>
        <w:shd w:val="clear" w:color="FFFFFF"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
    <w:name w:val="List Table 4"/>
    <w:basedOn w:val="a8"/>
    <w:uiPriority w:val="99"/>
    <w:pPr>
      <w:spacing w:after="0" w:line="240" w:lineRule="auto"/>
    </w:pPr>
    <w:tblPr>
      <w:tblStyleRowBandSize w:val="1"/>
      <w:tblStyleColBandSize w:val="1"/>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CellMar>
        <w:top w:w="0" w:type="dxa"/>
        <w:left w:w="108" w:type="dxa"/>
        <w:bottom w:w="0" w:type="dxa"/>
        <w:right w:w="108" w:type="dxa"/>
      </w:tblCellMar>
    </w:tblPr>
    <w:tblStylePr w:type="firstRow">
      <w:rPr>
        <w:rFonts w:ascii="Arial" w:hAnsi="Arial"/>
        <w:b/>
        <w:color w:val="FFFFFF"/>
        <w:sz w:val="22"/>
      </w:rPr>
      <w:tblPr/>
      <w:tcPr>
        <w:shd w:val="clear" w:color="FFFFFF"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BFBFBF" w:themeFill="text1" w:themeFillTint="40"/>
      </w:tcPr>
    </w:tblStylePr>
    <w:tblStylePr w:type="band1Horz">
      <w:rPr>
        <w:rFonts w:ascii="Arial" w:hAnsi="Arial"/>
        <w:color w:val="404040"/>
        <w:sz w:val="22"/>
      </w:rPr>
      <w:tblPr/>
      <w:tcPr>
        <w:shd w:val="clear" w:color="FFFFFF" w:fill="BFBFBF" w:themeFill="text1" w:themeFillTint="40"/>
      </w:tcPr>
    </w:tblStylePr>
  </w:style>
  <w:style w:type="table" w:customStyle="1" w:styleId="ListTable4-Accent1">
    <w:name w:val="List Table 4 - Accent 1"/>
    <w:basedOn w:val="a8"/>
    <w:uiPriority w:val="99"/>
    <w:pPr>
      <w:spacing w:after="0" w:line="240" w:lineRule="auto"/>
    </w:pPr>
    <w:tblPr>
      <w:tblStyleRowBandSize w:val="1"/>
      <w:tblStyleColBandSize w:val="1"/>
      <w:tblInd w:w="0" w:type="dxa"/>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CellMar>
        <w:top w:w="0" w:type="dxa"/>
        <w:left w:w="108" w:type="dxa"/>
        <w:bottom w:w="0" w:type="dxa"/>
        <w:right w:w="108" w:type="dxa"/>
      </w:tblCellMar>
    </w:tblPr>
    <w:tblStylePr w:type="firstRow">
      <w:rPr>
        <w:rFonts w:ascii="Arial" w:hAnsi="Arial"/>
        <w:b/>
        <w:color w:val="FFFFFF"/>
        <w:sz w:val="22"/>
      </w:rPr>
      <w:tblPr/>
      <w:tcPr>
        <w:shd w:val="clear" w:color="FFFFFF"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2DFEE" w:themeFill="accent1" w:themeFillTint="40"/>
      </w:tcPr>
    </w:tblStylePr>
    <w:tblStylePr w:type="band1Horz">
      <w:rPr>
        <w:rFonts w:ascii="Arial" w:hAnsi="Arial"/>
        <w:color w:val="404040"/>
        <w:sz w:val="22"/>
      </w:rPr>
      <w:tblPr/>
      <w:tcPr>
        <w:shd w:val="clear" w:color="FFFFFF" w:fill="D2DFEE" w:themeFill="accent1" w:themeFillTint="40"/>
      </w:tcPr>
    </w:tblStylePr>
  </w:style>
  <w:style w:type="table" w:customStyle="1" w:styleId="ListTable4-Accent2">
    <w:name w:val="List Table 4 - Accent 2"/>
    <w:basedOn w:val="a8"/>
    <w:uiPriority w:val="99"/>
    <w:pPr>
      <w:spacing w:after="0" w:line="240" w:lineRule="auto"/>
    </w:pPr>
    <w:tblPr>
      <w:tblStyleRowBandSize w:val="1"/>
      <w:tblStyleColBandSize w:val="1"/>
      <w:tblInd w:w="0" w:type="dxa"/>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CellMar>
        <w:top w:w="0" w:type="dxa"/>
        <w:left w:w="108" w:type="dxa"/>
        <w:bottom w:w="0" w:type="dxa"/>
        <w:right w:w="108" w:type="dxa"/>
      </w:tblCellMar>
    </w:tblPr>
    <w:tblStylePr w:type="firstRow">
      <w:rPr>
        <w:rFonts w:ascii="Arial" w:hAnsi="Arial"/>
        <w:b/>
        <w:color w:val="FFFFFF"/>
        <w:sz w:val="22"/>
      </w:rPr>
      <w:tblPr/>
      <w:tcPr>
        <w:shd w:val="clear" w:color="FFFFFF"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FD2D2" w:themeFill="accent2" w:themeFillTint="40"/>
      </w:tcPr>
    </w:tblStylePr>
    <w:tblStylePr w:type="band1Horz">
      <w:rPr>
        <w:rFonts w:ascii="Arial" w:hAnsi="Arial"/>
        <w:color w:val="404040"/>
        <w:sz w:val="22"/>
      </w:rPr>
      <w:tblPr/>
      <w:tcPr>
        <w:shd w:val="clear" w:color="FFFFFF" w:fill="EFD2D2" w:themeFill="accent2" w:themeFillTint="40"/>
      </w:tcPr>
    </w:tblStylePr>
  </w:style>
  <w:style w:type="table" w:customStyle="1" w:styleId="ListTable4-Accent3">
    <w:name w:val="List Table 4 - Accent 3"/>
    <w:basedOn w:val="a8"/>
    <w:uiPriority w:val="99"/>
    <w:pPr>
      <w:spacing w:after="0" w:line="240" w:lineRule="auto"/>
    </w:pPr>
    <w:tblPr>
      <w:tblStyleRowBandSize w:val="1"/>
      <w:tblStyleColBandSize w:val="1"/>
      <w:tblInd w:w="0" w:type="dxa"/>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CellMar>
        <w:top w:w="0" w:type="dxa"/>
        <w:left w:w="108" w:type="dxa"/>
        <w:bottom w:w="0" w:type="dxa"/>
        <w:right w:w="108" w:type="dxa"/>
      </w:tblCellMar>
    </w:tblPr>
    <w:tblStylePr w:type="firstRow">
      <w:rPr>
        <w:rFonts w:ascii="Arial" w:hAnsi="Arial"/>
        <w:b/>
        <w:color w:val="FFFFFF"/>
        <w:sz w:val="22"/>
      </w:rPr>
      <w:tblPr/>
      <w:tcPr>
        <w:shd w:val="clear" w:color="FFFFFF"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E5EED5" w:themeFill="accent3" w:themeFillTint="40"/>
      </w:tcPr>
    </w:tblStylePr>
    <w:tblStylePr w:type="band1Horz">
      <w:rPr>
        <w:rFonts w:ascii="Arial" w:hAnsi="Arial"/>
        <w:color w:val="404040"/>
        <w:sz w:val="22"/>
      </w:rPr>
      <w:tblPr/>
      <w:tcPr>
        <w:shd w:val="clear" w:color="FFFFFF" w:fill="E5EED5" w:themeFill="accent3" w:themeFillTint="40"/>
      </w:tcPr>
    </w:tblStylePr>
  </w:style>
  <w:style w:type="table" w:customStyle="1" w:styleId="ListTable4-Accent4">
    <w:name w:val="List Table 4 - Accent 4"/>
    <w:basedOn w:val="a8"/>
    <w:uiPriority w:val="99"/>
    <w:pPr>
      <w:spacing w:after="0" w:line="240" w:lineRule="auto"/>
    </w:pPr>
    <w:tblPr>
      <w:tblStyleRowBandSize w:val="1"/>
      <w:tblStyleColBandSize w:val="1"/>
      <w:tblInd w:w="0" w:type="dxa"/>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CellMar>
        <w:top w:w="0" w:type="dxa"/>
        <w:left w:w="108" w:type="dxa"/>
        <w:bottom w:w="0" w:type="dxa"/>
        <w:right w:w="108" w:type="dxa"/>
      </w:tblCellMar>
    </w:tblPr>
    <w:tblStylePr w:type="firstRow">
      <w:rPr>
        <w:rFonts w:ascii="Arial" w:hAnsi="Arial"/>
        <w:b/>
        <w:color w:val="FFFFFF"/>
        <w:sz w:val="22"/>
      </w:rPr>
      <w:tblPr/>
      <w:tcPr>
        <w:shd w:val="clear" w:color="FFFFFF"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FD8E7" w:themeFill="accent4" w:themeFillTint="40"/>
      </w:tcPr>
    </w:tblStylePr>
    <w:tblStylePr w:type="band1Horz">
      <w:rPr>
        <w:rFonts w:ascii="Arial" w:hAnsi="Arial"/>
        <w:color w:val="404040"/>
        <w:sz w:val="22"/>
      </w:rPr>
      <w:tblPr/>
      <w:tcPr>
        <w:shd w:val="clear" w:color="FFFFFF" w:fill="DFD8E7" w:themeFill="accent4" w:themeFillTint="40"/>
      </w:tcPr>
    </w:tblStylePr>
  </w:style>
  <w:style w:type="table" w:customStyle="1" w:styleId="ListTable4-Accent5">
    <w:name w:val="List Table 4 - Accent 5"/>
    <w:basedOn w:val="a8"/>
    <w:uiPriority w:val="99"/>
    <w:pPr>
      <w:spacing w:after="0" w:line="240" w:lineRule="auto"/>
    </w:pPr>
    <w:tblPr>
      <w:tblStyleRowBandSize w:val="1"/>
      <w:tblStyleColBandSize w:val="1"/>
      <w:tblInd w:w="0" w:type="dxa"/>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CellMar>
        <w:top w:w="0" w:type="dxa"/>
        <w:left w:w="108" w:type="dxa"/>
        <w:bottom w:w="0" w:type="dxa"/>
        <w:right w:w="108" w:type="dxa"/>
      </w:tblCellMar>
    </w:tblPr>
    <w:tblStylePr w:type="firstRow">
      <w:rPr>
        <w:rFonts w:ascii="Arial" w:hAnsi="Arial"/>
        <w:b/>
        <w:color w:val="FFFFFF"/>
        <w:sz w:val="22"/>
      </w:rPr>
      <w:tblPr/>
      <w:tcPr>
        <w:shd w:val="clear" w:color="FFFFFF"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D1EAF0" w:themeFill="accent5" w:themeFillTint="40"/>
      </w:tcPr>
    </w:tblStylePr>
    <w:tblStylePr w:type="band1Horz">
      <w:rPr>
        <w:rFonts w:ascii="Arial" w:hAnsi="Arial"/>
        <w:color w:val="404040"/>
        <w:sz w:val="22"/>
      </w:rPr>
      <w:tblPr/>
      <w:tcPr>
        <w:shd w:val="clear" w:color="FFFFFF" w:fill="D1EAF0" w:themeFill="accent5" w:themeFillTint="40"/>
      </w:tcPr>
    </w:tblStylePr>
  </w:style>
  <w:style w:type="table" w:customStyle="1" w:styleId="ListTable4-Accent6">
    <w:name w:val="List Table 4 - Accent 6"/>
    <w:basedOn w:val="a8"/>
    <w:uiPriority w:val="99"/>
    <w:pPr>
      <w:spacing w:after="0" w:line="240" w:lineRule="auto"/>
    </w:pPr>
    <w:tblPr>
      <w:tblStyleRowBandSize w:val="1"/>
      <w:tblStyleColBandSize w:val="1"/>
      <w:tblInd w:w="0" w:type="dxa"/>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CellMar>
        <w:top w:w="0" w:type="dxa"/>
        <w:left w:w="108" w:type="dxa"/>
        <w:bottom w:w="0" w:type="dxa"/>
        <w:right w:w="108" w:type="dxa"/>
      </w:tblCellMar>
    </w:tblPr>
    <w:tblStylePr w:type="firstRow">
      <w:rPr>
        <w:rFonts w:ascii="Arial" w:hAnsi="Arial"/>
        <w:b/>
        <w:color w:val="FFFFFF"/>
        <w:sz w:val="22"/>
      </w:rPr>
      <w:tblPr/>
      <w:tcPr>
        <w:shd w:val="clear" w:color="FFFFFF"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FFFFF" w:fill="FDE4D0" w:themeFill="accent6" w:themeFillTint="40"/>
      </w:tcPr>
    </w:tblStylePr>
    <w:tblStylePr w:type="band1Horz">
      <w:rPr>
        <w:rFonts w:ascii="Arial" w:hAnsi="Arial"/>
        <w:color w:val="404040"/>
        <w:sz w:val="22"/>
      </w:rPr>
      <w:tblPr/>
      <w:tcPr>
        <w:shd w:val="clear" w:color="FFFFFF" w:fill="FDE4D0" w:themeFill="accent6" w:themeFillTint="40"/>
      </w:tcPr>
    </w:tblStylePr>
  </w:style>
  <w:style w:type="table" w:customStyle="1" w:styleId="ListTable5Dark">
    <w:name w:val="List Table 5 Dark"/>
    <w:basedOn w:val="a8"/>
    <w:uiPriority w:val="99"/>
    <w:pPr>
      <w:spacing w:after="0" w:line="240" w:lineRule="auto"/>
    </w:pPr>
    <w:tblPr>
      <w:tblStyleRowBandSize w:val="1"/>
      <w:tblStyleColBandSize w:val="1"/>
      <w:tblInd w:w="0" w:type="dxa"/>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FFFFFF" w:fill="7F7F7F" w:themeFill="text1" w:themeFillTint="80"/>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FFFFFF"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FFFFFF"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7F7F7F" w:themeFill="text1" w:themeFillTint="80"/>
      </w:tcPr>
    </w:tblStylePr>
    <w:tblStylePr w:type="band2Horz">
      <w:tblPr/>
      <w:tcPr>
        <w:tcBorders>
          <w:top w:val="single" w:sz="4" w:space="0" w:color="FFFFFF" w:themeColor="light1"/>
          <w:bottom w:val="single" w:sz="4" w:space="0" w:color="FFFFFF" w:themeColor="light1"/>
        </w:tcBorders>
        <w:shd w:val="clear" w:color="FFFFFF" w:fill="7F7F7F" w:themeFill="text1" w:themeFillTint="80"/>
      </w:tcPr>
    </w:tblStylePr>
  </w:style>
  <w:style w:type="table" w:customStyle="1" w:styleId="ListTable5Dark-Accent1">
    <w:name w:val="List Table 5 Dark - Accent 1"/>
    <w:basedOn w:val="a8"/>
    <w:uiPriority w:val="99"/>
    <w:pPr>
      <w:spacing w:after="0" w:line="240" w:lineRule="auto"/>
    </w:pPr>
    <w:tblPr>
      <w:tblStyleRowBandSize w:val="1"/>
      <w:tblStyleColBandSize w:val="1"/>
      <w:tblInd w:w="0" w:type="dxa"/>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FFFFFF" w:fill="4F81BD" w:themeFill="accent1"/>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FFFFFF"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FFFFFF"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4F81BD" w:themeFill="accent1"/>
      </w:tcPr>
    </w:tblStylePr>
    <w:tblStylePr w:type="band2Horz">
      <w:tblPr/>
      <w:tcPr>
        <w:tcBorders>
          <w:top w:val="single" w:sz="4" w:space="0" w:color="FFFFFF" w:themeColor="light1"/>
          <w:bottom w:val="single" w:sz="4" w:space="0" w:color="FFFFFF" w:themeColor="light1"/>
        </w:tcBorders>
        <w:shd w:val="clear" w:color="FFFFFF" w:fill="4F81BD" w:themeFill="accent1"/>
      </w:tcPr>
    </w:tblStylePr>
  </w:style>
  <w:style w:type="table" w:customStyle="1" w:styleId="ListTable5Dark-Accent2">
    <w:name w:val="List Table 5 Dark - Accent 2"/>
    <w:basedOn w:val="a8"/>
    <w:uiPriority w:val="99"/>
    <w:pPr>
      <w:spacing w:after="0" w:line="240" w:lineRule="auto"/>
    </w:pPr>
    <w:tblPr>
      <w:tblStyleRowBandSize w:val="1"/>
      <w:tblStyleColBandSize w:val="1"/>
      <w:tblInd w:w="0" w:type="dxa"/>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FFFFFF" w:fill="D99695" w:themeFill="accent2" w:themeFillTint="97"/>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FFFFFF"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FFFFFF"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D99695" w:themeFill="accent2" w:themeFillTint="97"/>
      </w:tcPr>
    </w:tblStylePr>
    <w:tblStylePr w:type="band2Horz">
      <w:tblPr/>
      <w:tcPr>
        <w:tcBorders>
          <w:top w:val="single" w:sz="4" w:space="0" w:color="FFFFFF" w:themeColor="light1"/>
          <w:bottom w:val="single" w:sz="4" w:space="0" w:color="FFFFFF" w:themeColor="light1"/>
        </w:tcBorders>
        <w:shd w:val="clear" w:color="FFFFFF" w:fill="D99695" w:themeFill="accent2" w:themeFillTint="97"/>
      </w:tcPr>
    </w:tblStylePr>
  </w:style>
  <w:style w:type="table" w:customStyle="1" w:styleId="ListTable5Dark-Accent3">
    <w:name w:val="List Table 5 Dark - Accent 3"/>
    <w:basedOn w:val="a8"/>
    <w:uiPriority w:val="99"/>
    <w:pPr>
      <w:spacing w:after="0" w:line="240" w:lineRule="auto"/>
    </w:pPr>
    <w:tblPr>
      <w:tblStyleRowBandSize w:val="1"/>
      <w:tblStyleColBandSize w:val="1"/>
      <w:tblInd w:w="0" w:type="dxa"/>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FFFFFF" w:fill="C3D69B" w:themeFill="accent3"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FFFFFF"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FFFFFF"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C3D69B" w:themeFill="accent3" w:themeFillTint="98"/>
      </w:tcPr>
    </w:tblStylePr>
    <w:tblStylePr w:type="band2Horz">
      <w:tblPr/>
      <w:tcPr>
        <w:tcBorders>
          <w:top w:val="single" w:sz="4" w:space="0" w:color="FFFFFF" w:themeColor="light1"/>
          <w:bottom w:val="single" w:sz="4" w:space="0" w:color="FFFFFF" w:themeColor="light1"/>
        </w:tcBorders>
        <w:shd w:val="clear" w:color="FFFFFF" w:fill="C3D69B" w:themeFill="accent3" w:themeFillTint="98"/>
      </w:tcPr>
    </w:tblStylePr>
  </w:style>
  <w:style w:type="table" w:customStyle="1" w:styleId="ListTable5Dark-Accent4">
    <w:name w:val="List Table 5 Dark - Accent 4"/>
    <w:basedOn w:val="a8"/>
    <w:uiPriority w:val="99"/>
    <w:pPr>
      <w:spacing w:after="0" w:line="240" w:lineRule="auto"/>
    </w:pPr>
    <w:tblPr>
      <w:tblStyleRowBandSize w:val="1"/>
      <w:tblStyleColBandSize w:val="1"/>
      <w:tblInd w:w="0" w:type="dxa"/>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FFFFFF" w:fill="B2A1C6" w:themeFill="accent4"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FFFFFF"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FFFFFF"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B2A1C6" w:themeFill="accent4" w:themeFillTint="9A"/>
      </w:tcPr>
    </w:tblStylePr>
    <w:tblStylePr w:type="band2Horz">
      <w:tblPr/>
      <w:tcPr>
        <w:tcBorders>
          <w:top w:val="single" w:sz="4" w:space="0" w:color="FFFFFF" w:themeColor="light1"/>
          <w:bottom w:val="single" w:sz="4" w:space="0" w:color="FFFFFF" w:themeColor="light1"/>
        </w:tcBorders>
        <w:shd w:val="clear" w:color="FFFFFF" w:fill="B2A1C6" w:themeFill="accent4" w:themeFillTint="9A"/>
      </w:tcPr>
    </w:tblStylePr>
  </w:style>
  <w:style w:type="table" w:customStyle="1" w:styleId="ListTable5Dark-Accent5">
    <w:name w:val="List Table 5 Dark - Accent 5"/>
    <w:basedOn w:val="a8"/>
    <w:uiPriority w:val="99"/>
    <w:pPr>
      <w:spacing w:after="0" w:line="240" w:lineRule="auto"/>
    </w:pPr>
    <w:tblPr>
      <w:tblStyleRowBandSize w:val="1"/>
      <w:tblStyleColBandSize w:val="1"/>
      <w:tblInd w:w="0" w:type="dxa"/>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FFFFFF" w:fill="92CCDC" w:themeFill="accent5" w:themeFillTint="9A"/>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FFFFFF"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FFFFFF"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92CCDC" w:themeFill="accent5" w:themeFillTint="9A"/>
      </w:tcPr>
    </w:tblStylePr>
    <w:tblStylePr w:type="band2Horz">
      <w:tblPr/>
      <w:tcPr>
        <w:tcBorders>
          <w:top w:val="single" w:sz="4" w:space="0" w:color="FFFFFF" w:themeColor="light1"/>
          <w:bottom w:val="single" w:sz="4" w:space="0" w:color="FFFFFF" w:themeColor="light1"/>
        </w:tcBorders>
        <w:shd w:val="clear" w:color="FFFFFF" w:fill="92CCDC" w:themeFill="accent5" w:themeFillTint="9A"/>
      </w:tcPr>
    </w:tblStylePr>
  </w:style>
  <w:style w:type="table" w:customStyle="1" w:styleId="ListTable5Dark-Accent6">
    <w:name w:val="List Table 5 Dark - Accent 6"/>
    <w:basedOn w:val="a8"/>
    <w:uiPriority w:val="99"/>
    <w:pPr>
      <w:spacing w:after="0" w:line="240" w:lineRule="auto"/>
    </w:pPr>
    <w:tblPr>
      <w:tblStyleRowBandSize w:val="1"/>
      <w:tblStyleColBandSize w:val="1"/>
      <w:tblInd w:w="0" w:type="dxa"/>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FFFFF" w:fill="FAC090" w:themeFill="accent6" w:themeFillTint="98"/>
      <w:tblCellMar>
        <w:top w:w="0" w:type="dxa"/>
        <w:left w:w="108" w:type="dxa"/>
        <w:bottom w:w="0" w:type="dxa"/>
        <w:right w:w="108" w:type="dxa"/>
      </w:tblCellMar>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FFFFF"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FFFFF"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FFFFF" w:fill="FAC090" w:themeFill="accent6" w:themeFillTint="98"/>
      </w:tcPr>
    </w:tblStylePr>
    <w:tblStylePr w:type="band2Horz">
      <w:tblPr/>
      <w:tcPr>
        <w:tcBorders>
          <w:top w:val="single" w:sz="4" w:space="0" w:color="FFFFFF" w:themeColor="light1"/>
          <w:bottom w:val="single" w:sz="4" w:space="0" w:color="FFFFFF" w:themeColor="light1"/>
        </w:tcBorders>
        <w:shd w:val="clear" w:color="FFFFFF" w:fill="FAC090" w:themeFill="accent6" w:themeFillTint="98"/>
      </w:tcPr>
    </w:tblStylePr>
  </w:style>
  <w:style w:type="table" w:customStyle="1" w:styleId="ListTable6Colorful">
    <w:name w:val="List Table 6 Colorful"/>
    <w:basedOn w:val="a8"/>
    <w:uiPriority w:val="99"/>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FFFFFF" w:fill="BFBFBF" w:themeFill="text1" w:themeFillTint="40"/>
      </w:tcPr>
    </w:tblStylePr>
    <w:tblStylePr w:type="band1Horz">
      <w:rPr>
        <w:rFonts w:ascii="Arial" w:hAnsi="Arial"/>
        <w:color w:val="000000" w:themeColor="text1"/>
        <w:sz w:val="22"/>
      </w:rPr>
      <w:tblPr/>
      <w:tcPr>
        <w:shd w:val="clear" w:color="FFFFFF"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a8"/>
    <w:uiPriority w:val="99"/>
    <w:pPr>
      <w:spacing w:after="0" w:line="240" w:lineRule="auto"/>
    </w:pPr>
    <w:tblPr>
      <w:tblStyleRowBandSize w:val="1"/>
      <w:tblStyleColBandSize w:val="1"/>
      <w:tblInd w:w="0" w:type="dxa"/>
      <w:tblBorders>
        <w:top w:val="single" w:sz="4" w:space="0" w:color="4F81BD" w:themeColor="accent1"/>
        <w:bottom w:val="single" w:sz="4" w:space="0" w:color="4F81BD" w:themeColor="accent1"/>
      </w:tblBorders>
      <w:tblCellMar>
        <w:top w:w="0" w:type="dxa"/>
        <w:left w:w="108" w:type="dxa"/>
        <w:bottom w:w="0" w:type="dxa"/>
        <w:right w:w="108" w:type="dxa"/>
      </w:tblCellMar>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FFFFFF" w:fill="D2DFEE" w:themeFill="accent1" w:themeFillTint="40"/>
      </w:tcPr>
    </w:tblStylePr>
    <w:tblStylePr w:type="band1Horz">
      <w:rPr>
        <w:rFonts w:ascii="Arial" w:hAnsi="Arial"/>
        <w:color w:val="2A4A71" w:themeColor="accent1" w:themeShade="95"/>
        <w:sz w:val="22"/>
      </w:rPr>
      <w:tblPr/>
      <w:tcPr>
        <w:shd w:val="clear" w:color="FFFFFF"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a8"/>
    <w:uiPriority w:val="99"/>
    <w:pPr>
      <w:spacing w:after="0" w:line="240" w:lineRule="auto"/>
    </w:pPr>
    <w:tblPr>
      <w:tblStyleRowBandSize w:val="1"/>
      <w:tblStyleColBandSize w:val="1"/>
      <w:tblInd w:w="0" w:type="dxa"/>
      <w:tblBorders>
        <w:top w:val="single" w:sz="4" w:space="0" w:color="D99695" w:themeColor="accent2" w:themeTint="97"/>
        <w:bottom w:val="single" w:sz="4" w:space="0" w:color="D99695" w:themeColor="accent2" w:themeTint="97"/>
      </w:tblBorders>
      <w:tblCellMar>
        <w:top w:w="0" w:type="dxa"/>
        <w:left w:w="108" w:type="dxa"/>
        <w:bottom w:w="0" w:type="dxa"/>
        <w:right w:w="108" w:type="dxa"/>
      </w:tblCellMar>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FFFFF" w:fill="EFD2D2" w:themeFill="accent2" w:themeFillTint="40"/>
      </w:tcPr>
    </w:tblStylePr>
    <w:tblStylePr w:type="band1Horz">
      <w:rPr>
        <w:rFonts w:ascii="Arial" w:hAnsi="Arial"/>
        <w:color w:val="D99695" w:themeColor="accent2" w:themeTint="97" w:themeShade="95"/>
        <w:sz w:val="22"/>
      </w:rPr>
      <w:tblPr/>
      <w:tcPr>
        <w:shd w:val="clear" w:color="FFFFFF"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a8"/>
    <w:uiPriority w:val="99"/>
    <w:pPr>
      <w:spacing w:after="0" w:line="240" w:lineRule="auto"/>
    </w:pPr>
    <w:tblPr>
      <w:tblStyleRowBandSize w:val="1"/>
      <w:tblStyleColBandSize w:val="1"/>
      <w:tblInd w:w="0" w:type="dxa"/>
      <w:tblBorders>
        <w:top w:val="single" w:sz="4" w:space="0" w:color="C3D69B" w:themeColor="accent3" w:themeTint="98"/>
        <w:bottom w:val="single" w:sz="4" w:space="0" w:color="C3D69B" w:themeColor="accent3" w:themeTint="98"/>
      </w:tblBorders>
      <w:tblCellMar>
        <w:top w:w="0" w:type="dxa"/>
        <w:left w:w="108" w:type="dxa"/>
        <w:bottom w:w="0" w:type="dxa"/>
        <w:right w:w="108" w:type="dxa"/>
      </w:tblCellMar>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FFFFFF" w:fill="E5EED5" w:themeFill="accent3" w:themeFillTint="40"/>
      </w:tcPr>
    </w:tblStylePr>
    <w:tblStylePr w:type="band1Horz">
      <w:rPr>
        <w:rFonts w:ascii="Arial" w:hAnsi="Arial"/>
        <w:color w:val="C3D69B" w:themeColor="accent3" w:themeTint="98" w:themeShade="95"/>
        <w:sz w:val="22"/>
      </w:rPr>
      <w:tblPr/>
      <w:tcPr>
        <w:shd w:val="clear" w:color="FFFFFF"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a8"/>
    <w:uiPriority w:val="99"/>
    <w:pPr>
      <w:spacing w:after="0" w:line="240" w:lineRule="auto"/>
    </w:pPr>
    <w:tblPr>
      <w:tblStyleRowBandSize w:val="1"/>
      <w:tblStyleColBandSize w:val="1"/>
      <w:tblInd w:w="0" w:type="dxa"/>
      <w:tblBorders>
        <w:top w:val="single" w:sz="4" w:space="0" w:color="B2A1C6" w:themeColor="accent4" w:themeTint="9A"/>
        <w:bottom w:val="single" w:sz="4" w:space="0" w:color="B2A1C6" w:themeColor="accent4" w:themeTint="9A"/>
      </w:tblBorders>
      <w:tblCellMar>
        <w:top w:w="0" w:type="dxa"/>
        <w:left w:w="108" w:type="dxa"/>
        <w:bottom w:w="0" w:type="dxa"/>
        <w:right w:w="108" w:type="dxa"/>
      </w:tblCellMar>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FFFFFF" w:fill="DFD8E7" w:themeFill="accent4" w:themeFillTint="40"/>
      </w:tcPr>
    </w:tblStylePr>
    <w:tblStylePr w:type="band1Horz">
      <w:rPr>
        <w:rFonts w:ascii="Arial" w:hAnsi="Arial"/>
        <w:color w:val="B2A1C6" w:themeColor="accent4" w:themeTint="9A" w:themeShade="95"/>
        <w:sz w:val="22"/>
      </w:rPr>
      <w:tblPr/>
      <w:tcPr>
        <w:shd w:val="clear" w:color="FFFFFF"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a8"/>
    <w:uiPriority w:val="99"/>
    <w:pPr>
      <w:spacing w:after="0" w:line="240" w:lineRule="auto"/>
    </w:pPr>
    <w:tblPr>
      <w:tblStyleRowBandSize w:val="1"/>
      <w:tblStyleColBandSize w:val="1"/>
      <w:tblInd w:w="0" w:type="dxa"/>
      <w:tblBorders>
        <w:top w:val="single" w:sz="4" w:space="0" w:color="92CCDC" w:themeColor="accent5" w:themeTint="9A"/>
        <w:bottom w:val="single" w:sz="4" w:space="0" w:color="92CCDC" w:themeColor="accent5" w:themeTint="9A"/>
      </w:tblBorders>
      <w:tblCellMar>
        <w:top w:w="0" w:type="dxa"/>
        <w:left w:w="108" w:type="dxa"/>
        <w:bottom w:w="0" w:type="dxa"/>
        <w:right w:w="108" w:type="dxa"/>
      </w:tblCellMar>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FFFFFF" w:fill="D1EAF0" w:themeFill="accent5" w:themeFillTint="40"/>
      </w:tcPr>
    </w:tblStylePr>
    <w:tblStylePr w:type="band1Horz">
      <w:rPr>
        <w:rFonts w:ascii="Arial" w:hAnsi="Arial"/>
        <w:color w:val="92CCDC" w:themeColor="accent5" w:themeTint="9A" w:themeShade="95"/>
        <w:sz w:val="22"/>
      </w:rPr>
      <w:tblPr/>
      <w:tcPr>
        <w:shd w:val="clear" w:color="FFFFFF"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a8"/>
    <w:uiPriority w:val="99"/>
    <w:pPr>
      <w:spacing w:after="0" w:line="240" w:lineRule="auto"/>
    </w:pPr>
    <w:tblPr>
      <w:tblStyleRowBandSize w:val="1"/>
      <w:tblStyleColBandSize w:val="1"/>
      <w:tblInd w:w="0" w:type="dxa"/>
      <w:tblBorders>
        <w:top w:val="single" w:sz="4" w:space="0" w:color="FAC090" w:themeColor="accent6" w:themeTint="98"/>
        <w:bottom w:val="single" w:sz="4" w:space="0" w:color="FAC090" w:themeColor="accent6" w:themeTint="98"/>
      </w:tblBorders>
      <w:tblCellMar>
        <w:top w:w="0" w:type="dxa"/>
        <w:left w:w="108" w:type="dxa"/>
        <w:bottom w:w="0" w:type="dxa"/>
        <w:right w:w="108" w:type="dxa"/>
      </w:tblCellMar>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FFFFF" w:fill="FDE4D0" w:themeFill="accent6" w:themeFillTint="40"/>
      </w:tcPr>
    </w:tblStylePr>
    <w:tblStylePr w:type="band1Horz">
      <w:rPr>
        <w:rFonts w:ascii="Arial" w:hAnsi="Arial"/>
        <w:color w:val="FAC090" w:themeColor="accent6" w:themeTint="98" w:themeShade="95"/>
        <w:sz w:val="22"/>
      </w:rPr>
      <w:tblPr/>
      <w:tcPr>
        <w:shd w:val="clear" w:color="FFFFFF" w:fill="FDE4D0" w:themeFill="accent6" w:themeFillTint="40"/>
      </w:tcPr>
    </w:tblStylePr>
    <w:tblStylePr w:type="band2Horz">
      <w:rPr>
        <w:rFonts w:ascii="Arial" w:hAnsi="Arial"/>
        <w:color w:val="FAC090" w:themeColor="accent6" w:themeTint="98" w:themeShade="95"/>
        <w:sz w:val="22"/>
      </w:rPr>
    </w:tblStylePr>
  </w:style>
  <w:style w:type="table" w:customStyle="1" w:styleId="ListTable7Colorful">
    <w:name w:val="List Table 7 Colorful"/>
    <w:basedOn w:val="a8"/>
    <w:uiPriority w:val="99"/>
    <w:pPr>
      <w:spacing w:after="0" w:line="240" w:lineRule="auto"/>
    </w:pPr>
    <w:tblPr>
      <w:tblStyleRowBandSize w:val="1"/>
      <w:tblStyleColBandSize w:val="1"/>
      <w:tblInd w:w="0" w:type="dxa"/>
      <w:tblBorders>
        <w:right w:val="single" w:sz="4" w:space="0" w:color="7F7F7F" w:themeColor="text1" w:themeTint="80"/>
      </w:tblBorders>
      <w:tblCellMar>
        <w:top w:w="0" w:type="dxa"/>
        <w:left w:w="108" w:type="dxa"/>
        <w:bottom w:w="0" w:type="dxa"/>
        <w:right w:w="108" w:type="dxa"/>
      </w:tblCellMar>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FFFFFF"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FFFFFF"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FFFFFF" w:fill="FFFFFF"/>
      </w:tcPr>
    </w:tblStylePr>
    <w:tblStylePr w:type="band1Vert">
      <w:tblPr/>
      <w:tcPr>
        <w:shd w:val="clear" w:color="FFFFFF" w:fill="BFBFBF" w:themeFill="text1" w:themeFillTint="40"/>
      </w:tcPr>
    </w:tblStylePr>
    <w:tblStylePr w:type="band1Horz">
      <w:rPr>
        <w:rFonts w:ascii="Arial" w:hAnsi="Arial"/>
        <w:color w:val="7F7F7F" w:themeColor="text1" w:themeTint="80" w:themeShade="95"/>
        <w:sz w:val="22"/>
      </w:rPr>
      <w:tblPr/>
      <w:tcPr>
        <w:shd w:val="clear" w:color="FFFFFF"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a8"/>
    <w:uiPriority w:val="99"/>
    <w:pPr>
      <w:spacing w:after="0" w:line="240" w:lineRule="auto"/>
    </w:pPr>
    <w:tblPr>
      <w:tblStyleRowBandSize w:val="1"/>
      <w:tblStyleColBandSize w:val="1"/>
      <w:tblInd w:w="0" w:type="dxa"/>
      <w:tblBorders>
        <w:right w:val="single" w:sz="4" w:space="0" w:color="4F81BD" w:themeColor="accent1"/>
      </w:tblBorders>
      <w:tblCellMar>
        <w:top w:w="0" w:type="dxa"/>
        <w:left w:w="108" w:type="dxa"/>
        <w:bottom w:w="0" w:type="dxa"/>
        <w:right w:w="108" w:type="dxa"/>
      </w:tblCellMar>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FFFFFF"/>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FFFFFF"/>
      </w:tcPr>
    </w:tblStylePr>
    <w:tblStylePr w:type="band1Vert">
      <w:tblPr/>
      <w:tcPr>
        <w:shd w:val="clear" w:color="FFFFFF" w:fill="D2DFEE" w:themeFill="accent1" w:themeFillTint="40"/>
      </w:tcPr>
    </w:tblStylePr>
    <w:tblStylePr w:type="band1Horz">
      <w:rPr>
        <w:rFonts w:ascii="Arial" w:hAnsi="Arial"/>
        <w:color w:val="2A4A71" w:themeColor="accent1" w:themeShade="95"/>
        <w:sz w:val="22"/>
      </w:rPr>
      <w:tblPr/>
      <w:tcPr>
        <w:shd w:val="clear" w:color="FFFFFF"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a8"/>
    <w:uiPriority w:val="99"/>
    <w:pPr>
      <w:spacing w:after="0" w:line="240" w:lineRule="auto"/>
    </w:pPr>
    <w:tblPr>
      <w:tblStyleRowBandSize w:val="1"/>
      <w:tblStyleColBandSize w:val="1"/>
      <w:tblInd w:w="0" w:type="dxa"/>
      <w:tblBorders>
        <w:right w:val="single" w:sz="4" w:space="0" w:color="D99695" w:themeColor="accent2" w:themeTint="97"/>
      </w:tblBorders>
      <w:tblCellMar>
        <w:top w:w="0" w:type="dxa"/>
        <w:left w:w="108" w:type="dxa"/>
        <w:bottom w:w="0" w:type="dxa"/>
        <w:right w:w="108" w:type="dxa"/>
      </w:tblCellMar>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FFFFFF"/>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FFFFFF"/>
      </w:tcPr>
    </w:tblStylePr>
    <w:tblStylePr w:type="band1Vert">
      <w:tblPr/>
      <w:tcPr>
        <w:shd w:val="clear" w:color="FFFFFF" w:fill="EFD2D2" w:themeFill="accent2" w:themeFillTint="40"/>
      </w:tcPr>
    </w:tblStylePr>
    <w:tblStylePr w:type="band1Horz">
      <w:rPr>
        <w:rFonts w:ascii="Arial" w:hAnsi="Arial"/>
        <w:color w:val="D99695" w:themeColor="accent2" w:themeTint="97" w:themeShade="95"/>
        <w:sz w:val="22"/>
      </w:rPr>
      <w:tblPr/>
      <w:tcPr>
        <w:shd w:val="clear" w:color="FFFFFF"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a8"/>
    <w:uiPriority w:val="99"/>
    <w:pPr>
      <w:spacing w:after="0" w:line="240" w:lineRule="auto"/>
    </w:pPr>
    <w:tblPr>
      <w:tblStyleRowBandSize w:val="1"/>
      <w:tblStyleColBandSize w:val="1"/>
      <w:tblInd w:w="0" w:type="dxa"/>
      <w:tblBorders>
        <w:right w:val="single" w:sz="4" w:space="0" w:color="C3D69B" w:themeColor="accent3" w:themeTint="98"/>
      </w:tblBorders>
      <w:tblCellMar>
        <w:top w:w="0" w:type="dxa"/>
        <w:left w:w="108" w:type="dxa"/>
        <w:bottom w:w="0" w:type="dxa"/>
        <w:right w:w="108" w:type="dxa"/>
      </w:tblCellMar>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FFFFFF"/>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FFFFFF"/>
      </w:tcPr>
    </w:tblStylePr>
    <w:tblStylePr w:type="band1Vert">
      <w:tblPr/>
      <w:tcPr>
        <w:shd w:val="clear" w:color="FFFFFF" w:fill="E5EED5" w:themeFill="accent3" w:themeFillTint="40"/>
      </w:tcPr>
    </w:tblStylePr>
    <w:tblStylePr w:type="band1Horz">
      <w:rPr>
        <w:rFonts w:ascii="Arial" w:hAnsi="Arial"/>
        <w:color w:val="C3D69B" w:themeColor="accent3" w:themeTint="98" w:themeShade="95"/>
        <w:sz w:val="22"/>
      </w:rPr>
      <w:tblPr/>
      <w:tcPr>
        <w:shd w:val="clear" w:color="FFFFFF"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a8"/>
    <w:uiPriority w:val="99"/>
    <w:pPr>
      <w:spacing w:after="0" w:line="240" w:lineRule="auto"/>
    </w:pPr>
    <w:tblPr>
      <w:tblStyleRowBandSize w:val="1"/>
      <w:tblStyleColBandSize w:val="1"/>
      <w:tblInd w:w="0" w:type="dxa"/>
      <w:tblBorders>
        <w:right w:val="single" w:sz="4" w:space="0" w:color="B2A1C6" w:themeColor="accent4" w:themeTint="9A"/>
      </w:tblBorders>
      <w:tblCellMar>
        <w:top w:w="0" w:type="dxa"/>
        <w:left w:w="108" w:type="dxa"/>
        <w:bottom w:w="0" w:type="dxa"/>
        <w:right w:w="108" w:type="dxa"/>
      </w:tblCellMar>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FFFFFF"/>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FFFFFF"/>
      </w:tcPr>
    </w:tblStylePr>
    <w:tblStylePr w:type="band1Vert">
      <w:tblPr/>
      <w:tcPr>
        <w:shd w:val="clear" w:color="FFFFFF" w:fill="DFD8E7" w:themeFill="accent4" w:themeFillTint="40"/>
      </w:tcPr>
    </w:tblStylePr>
    <w:tblStylePr w:type="band1Horz">
      <w:rPr>
        <w:rFonts w:ascii="Arial" w:hAnsi="Arial"/>
        <w:color w:val="B2A1C6" w:themeColor="accent4" w:themeTint="9A" w:themeShade="95"/>
        <w:sz w:val="22"/>
      </w:rPr>
      <w:tblPr/>
      <w:tcPr>
        <w:shd w:val="clear" w:color="FFFFFF"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a8"/>
    <w:uiPriority w:val="99"/>
    <w:pPr>
      <w:spacing w:after="0" w:line="240" w:lineRule="auto"/>
    </w:pPr>
    <w:tblPr>
      <w:tblStyleRowBandSize w:val="1"/>
      <w:tblStyleColBandSize w:val="1"/>
      <w:tblInd w:w="0" w:type="dxa"/>
      <w:tblBorders>
        <w:right w:val="single" w:sz="4" w:space="0" w:color="92CCDC" w:themeColor="accent5" w:themeTint="9A"/>
      </w:tblBorders>
      <w:tblCellMar>
        <w:top w:w="0" w:type="dxa"/>
        <w:left w:w="108" w:type="dxa"/>
        <w:bottom w:w="0" w:type="dxa"/>
        <w:right w:w="108" w:type="dxa"/>
      </w:tblCellMar>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FFFFFF"/>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FFFFFF"/>
      </w:tcPr>
    </w:tblStylePr>
    <w:tblStylePr w:type="band1Vert">
      <w:tblPr/>
      <w:tcPr>
        <w:shd w:val="clear" w:color="FFFFFF" w:fill="D1EAF0" w:themeFill="accent5" w:themeFillTint="40"/>
      </w:tcPr>
    </w:tblStylePr>
    <w:tblStylePr w:type="band1Horz">
      <w:rPr>
        <w:rFonts w:ascii="Arial" w:hAnsi="Arial"/>
        <w:color w:val="92CCDC" w:themeColor="accent5" w:themeTint="9A" w:themeShade="95"/>
        <w:sz w:val="22"/>
      </w:rPr>
      <w:tblPr/>
      <w:tcPr>
        <w:shd w:val="clear" w:color="FFFFFF"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a8"/>
    <w:uiPriority w:val="99"/>
    <w:pPr>
      <w:spacing w:after="0" w:line="240" w:lineRule="auto"/>
    </w:pPr>
    <w:tblPr>
      <w:tblStyleRowBandSize w:val="1"/>
      <w:tblStyleColBandSize w:val="1"/>
      <w:tblInd w:w="0" w:type="dxa"/>
      <w:tblBorders>
        <w:right w:val="single" w:sz="4" w:space="0" w:color="FAC090" w:themeColor="accent6" w:themeTint="98"/>
      </w:tblBorders>
      <w:tblCellMar>
        <w:top w:w="0" w:type="dxa"/>
        <w:left w:w="108" w:type="dxa"/>
        <w:bottom w:w="0" w:type="dxa"/>
        <w:right w:w="108" w:type="dxa"/>
      </w:tblCellMar>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FFFFFF"/>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FFFFFF"/>
      </w:tcPr>
    </w:tblStylePr>
    <w:tblStylePr w:type="band1Vert">
      <w:tblPr/>
      <w:tcPr>
        <w:shd w:val="clear" w:color="FFFFFF" w:fill="FDE4D0" w:themeFill="accent6" w:themeFillTint="40"/>
      </w:tcPr>
    </w:tblStylePr>
    <w:tblStylePr w:type="band1Horz">
      <w:rPr>
        <w:rFonts w:ascii="Arial" w:hAnsi="Arial"/>
        <w:color w:val="FAC090" w:themeColor="accent6" w:themeTint="98" w:themeShade="95"/>
        <w:sz w:val="22"/>
      </w:rPr>
      <w:tblPr/>
      <w:tcPr>
        <w:shd w:val="clear" w:color="FFFFFF"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a8"/>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FFFFF" w:fill="7F7F7F" w:themeFill="text1" w:themeFillTint="80"/>
      </w:tcPr>
    </w:tblStylePr>
    <w:tblStylePr w:type="lastRow">
      <w:rPr>
        <w:rFonts w:ascii="Arial" w:hAnsi="Arial"/>
        <w:color w:val="F2F2F2"/>
        <w:sz w:val="22"/>
      </w:rPr>
      <w:tblPr/>
      <w:tcPr>
        <w:shd w:val="clear" w:color="FFFFFF" w:fill="7F7F7F" w:themeFill="text1" w:themeFillTint="80"/>
      </w:tcPr>
    </w:tblStylePr>
    <w:tblStylePr w:type="firstCol">
      <w:rPr>
        <w:rFonts w:ascii="Arial" w:hAnsi="Arial"/>
        <w:color w:val="F2F2F2"/>
        <w:sz w:val="22"/>
      </w:rPr>
      <w:tblPr/>
      <w:tcPr>
        <w:shd w:val="clear" w:color="FFFFFF" w:fill="7F7F7F" w:themeFill="text1" w:themeFillTint="80"/>
      </w:tcPr>
    </w:tblStylePr>
    <w:tblStylePr w:type="lastCol">
      <w:rPr>
        <w:rFonts w:ascii="Arial" w:hAnsi="Arial"/>
        <w:color w:val="F2F2F2"/>
        <w:sz w:val="22"/>
      </w:rPr>
      <w:tblPr/>
      <w:tcPr>
        <w:shd w:val="clear" w:color="FFFFFF"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FFFFF" w:fill="F2F2F2" w:themeFill="text1" w:themeFillTint="0D"/>
      </w:tcPr>
    </w:tblStylePr>
  </w:style>
  <w:style w:type="table" w:customStyle="1" w:styleId="Lined-Accent1">
    <w:name w:val="Lined - Accent 1"/>
    <w:basedOn w:val="a8"/>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FFFFF" w:fill="5D8AC2" w:themeFill="accent1" w:themeFillTint="EA"/>
      </w:tcPr>
    </w:tblStylePr>
    <w:tblStylePr w:type="lastRow">
      <w:rPr>
        <w:rFonts w:ascii="Arial" w:hAnsi="Arial"/>
        <w:color w:val="F2F2F2"/>
        <w:sz w:val="22"/>
      </w:rPr>
      <w:tblPr/>
      <w:tcPr>
        <w:shd w:val="clear" w:color="FFFFFF" w:fill="5D8AC2" w:themeFill="accent1" w:themeFillTint="EA"/>
      </w:tcPr>
    </w:tblStylePr>
    <w:tblStylePr w:type="firstCol">
      <w:rPr>
        <w:rFonts w:ascii="Arial" w:hAnsi="Arial"/>
        <w:color w:val="F2F2F2"/>
        <w:sz w:val="22"/>
      </w:rPr>
      <w:tblPr/>
      <w:tcPr>
        <w:shd w:val="clear" w:color="FFFFFF" w:fill="5D8AC2" w:themeFill="accent1" w:themeFillTint="EA"/>
      </w:tcPr>
    </w:tblStylePr>
    <w:tblStylePr w:type="lastCol">
      <w:rPr>
        <w:rFonts w:ascii="Arial" w:hAnsi="Arial"/>
        <w:color w:val="F2F2F2"/>
        <w:sz w:val="22"/>
      </w:rPr>
      <w:tblPr/>
      <w:tcPr>
        <w:shd w:val="clear" w:color="FFFFFF"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FFFFFF"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FFFFFF" w:fill="C7D7EA" w:themeFill="accent1" w:themeFillTint="50"/>
      </w:tcPr>
    </w:tblStylePr>
  </w:style>
  <w:style w:type="table" w:customStyle="1" w:styleId="Lined-Accent2">
    <w:name w:val="Lined - Accent 2"/>
    <w:basedOn w:val="a8"/>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FFFFF" w:fill="D99695" w:themeFill="accent2" w:themeFillTint="97"/>
      </w:tcPr>
    </w:tblStylePr>
    <w:tblStylePr w:type="lastRow">
      <w:rPr>
        <w:rFonts w:ascii="Arial" w:hAnsi="Arial"/>
        <w:color w:val="F2F2F2"/>
        <w:sz w:val="22"/>
      </w:rPr>
      <w:tblPr/>
      <w:tcPr>
        <w:shd w:val="clear" w:color="FFFFFF" w:fill="D99695" w:themeFill="accent2" w:themeFillTint="97"/>
      </w:tcPr>
    </w:tblStylePr>
    <w:tblStylePr w:type="firstCol">
      <w:rPr>
        <w:rFonts w:ascii="Arial" w:hAnsi="Arial"/>
        <w:color w:val="F2F2F2"/>
        <w:sz w:val="22"/>
      </w:rPr>
      <w:tblPr/>
      <w:tcPr>
        <w:shd w:val="clear" w:color="FFFFFF" w:fill="D99695" w:themeFill="accent2" w:themeFillTint="97"/>
      </w:tcPr>
    </w:tblStylePr>
    <w:tblStylePr w:type="lastCol">
      <w:rPr>
        <w:rFonts w:ascii="Arial" w:hAnsi="Arial"/>
        <w:color w:val="F2F2F2"/>
        <w:sz w:val="22"/>
      </w:rPr>
      <w:tblPr/>
      <w:tcPr>
        <w:shd w:val="clear" w:color="FFFFFF"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fill="F2DCDC" w:themeFill="accent2" w:themeFillTint="32"/>
      </w:tcPr>
    </w:tblStylePr>
  </w:style>
  <w:style w:type="table" w:customStyle="1" w:styleId="Lined-Accent3">
    <w:name w:val="Lined - Accent 3"/>
    <w:basedOn w:val="a8"/>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FFFFF" w:fill="9ABB59" w:themeFill="accent3" w:themeFillTint="FE"/>
      </w:tcPr>
    </w:tblStylePr>
    <w:tblStylePr w:type="lastRow">
      <w:rPr>
        <w:rFonts w:ascii="Arial" w:hAnsi="Arial"/>
        <w:color w:val="F2F2F2"/>
        <w:sz w:val="22"/>
      </w:rPr>
      <w:tblPr/>
      <w:tcPr>
        <w:shd w:val="clear" w:color="FFFFFF" w:fill="9ABB59" w:themeFill="accent3" w:themeFillTint="FE"/>
      </w:tcPr>
    </w:tblStylePr>
    <w:tblStylePr w:type="firstCol">
      <w:rPr>
        <w:rFonts w:ascii="Arial" w:hAnsi="Arial"/>
        <w:color w:val="F2F2F2"/>
        <w:sz w:val="22"/>
      </w:rPr>
      <w:tblPr/>
      <w:tcPr>
        <w:shd w:val="clear" w:color="FFFFFF" w:fill="9ABB59" w:themeFill="accent3" w:themeFillTint="FE"/>
      </w:tcPr>
    </w:tblStylePr>
    <w:tblStylePr w:type="lastCol">
      <w:rPr>
        <w:rFonts w:ascii="Arial" w:hAnsi="Arial"/>
        <w:color w:val="F2F2F2"/>
        <w:sz w:val="22"/>
      </w:rPr>
      <w:tblPr/>
      <w:tcPr>
        <w:shd w:val="clear" w:color="FFFFFF"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FFFFFF"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EAF1DC" w:themeFill="accent3" w:themeFillTint="34"/>
      </w:tcPr>
    </w:tblStylePr>
  </w:style>
  <w:style w:type="table" w:customStyle="1" w:styleId="Lined-Accent4">
    <w:name w:val="Lined - Accent 4"/>
    <w:basedOn w:val="a8"/>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FFFFF" w:fill="B2A1C6" w:themeFill="accent4" w:themeFillTint="9A"/>
      </w:tcPr>
    </w:tblStylePr>
    <w:tblStylePr w:type="lastRow">
      <w:rPr>
        <w:rFonts w:ascii="Arial" w:hAnsi="Arial"/>
        <w:color w:val="F2F2F2"/>
        <w:sz w:val="22"/>
      </w:rPr>
      <w:tblPr/>
      <w:tcPr>
        <w:shd w:val="clear" w:color="FFFFFF" w:fill="B2A1C6" w:themeFill="accent4" w:themeFillTint="9A"/>
      </w:tcPr>
    </w:tblStylePr>
    <w:tblStylePr w:type="firstCol">
      <w:rPr>
        <w:rFonts w:ascii="Arial" w:hAnsi="Arial"/>
        <w:color w:val="F2F2F2"/>
        <w:sz w:val="22"/>
      </w:rPr>
      <w:tblPr/>
      <w:tcPr>
        <w:shd w:val="clear" w:color="FFFFFF" w:fill="B2A1C6" w:themeFill="accent4" w:themeFillTint="9A"/>
      </w:tcPr>
    </w:tblStylePr>
    <w:tblStylePr w:type="lastCol">
      <w:rPr>
        <w:rFonts w:ascii="Arial" w:hAnsi="Arial"/>
        <w:color w:val="F2F2F2"/>
        <w:sz w:val="22"/>
      </w:rPr>
      <w:tblPr/>
      <w:tcPr>
        <w:shd w:val="clear" w:color="FFFFFF"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FFF"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E5DFEC" w:themeFill="accent4" w:themeFillTint="34"/>
      </w:tcPr>
    </w:tblStylePr>
  </w:style>
  <w:style w:type="table" w:customStyle="1" w:styleId="Lined-Accent5">
    <w:name w:val="Lined - Accent 5"/>
    <w:basedOn w:val="a8"/>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FFFFF" w:fill="4BACC6" w:themeFill="accent5"/>
      </w:tcPr>
    </w:tblStylePr>
    <w:tblStylePr w:type="lastRow">
      <w:rPr>
        <w:rFonts w:ascii="Arial" w:hAnsi="Arial"/>
        <w:color w:val="F2F2F2"/>
        <w:sz w:val="22"/>
      </w:rPr>
      <w:tblPr/>
      <w:tcPr>
        <w:shd w:val="clear" w:color="FFFFFF" w:fill="4BACC6" w:themeFill="accent5"/>
      </w:tcPr>
    </w:tblStylePr>
    <w:tblStylePr w:type="firstCol">
      <w:rPr>
        <w:rFonts w:ascii="Arial" w:hAnsi="Arial"/>
        <w:color w:val="F2F2F2"/>
        <w:sz w:val="22"/>
      </w:rPr>
      <w:tblPr/>
      <w:tcPr>
        <w:shd w:val="clear" w:color="FFFFFF" w:fill="4BACC6" w:themeFill="accent5"/>
      </w:tcPr>
    </w:tblStylePr>
    <w:tblStylePr w:type="lastCol">
      <w:rPr>
        <w:rFonts w:ascii="Arial" w:hAnsi="Arial"/>
        <w:color w:val="F2F2F2"/>
        <w:sz w:val="22"/>
      </w:rPr>
      <w:tblPr/>
      <w:tcPr>
        <w:shd w:val="clear" w:color="FFFFFF"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FFFFF"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DAEEF3" w:themeFill="accent5" w:themeFillTint="34"/>
      </w:tcPr>
    </w:tblStylePr>
  </w:style>
  <w:style w:type="table" w:customStyle="1" w:styleId="Lined-Accent6">
    <w:name w:val="Lined - Accent 6"/>
    <w:basedOn w:val="a8"/>
    <w:uiPriority w:val="99"/>
    <w:pPr>
      <w:spacing w:after="0" w:line="240" w:lineRule="auto"/>
    </w:pPr>
    <w:rPr>
      <w:color w:val="404040"/>
      <w:sz w:val="20"/>
      <w:szCs w:val="20"/>
      <w:lang w:eastAsia="ru-RU"/>
    </w:rPr>
    <w:tblPr>
      <w:tblStyleRowBandSize w:val="1"/>
      <w:tblStyleColBandSize w:val="1"/>
      <w:tblInd w:w="0" w:type="dxa"/>
      <w:tblCellMar>
        <w:top w:w="0" w:type="dxa"/>
        <w:left w:w="108" w:type="dxa"/>
        <w:bottom w:w="0" w:type="dxa"/>
        <w:right w:w="108" w:type="dxa"/>
      </w:tblCellMar>
    </w:tblPr>
    <w:tblStylePr w:type="firstRow">
      <w:rPr>
        <w:rFonts w:ascii="Arial" w:hAnsi="Arial"/>
        <w:color w:val="F2F2F2"/>
        <w:sz w:val="22"/>
      </w:rPr>
      <w:tblPr/>
      <w:tcPr>
        <w:shd w:val="clear" w:color="FFFFFF" w:fill="F79646" w:themeFill="accent6"/>
      </w:tcPr>
    </w:tblStylePr>
    <w:tblStylePr w:type="lastRow">
      <w:rPr>
        <w:rFonts w:ascii="Arial" w:hAnsi="Arial"/>
        <w:color w:val="F2F2F2"/>
        <w:sz w:val="22"/>
      </w:rPr>
      <w:tblPr/>
      <w:tcPr>
        <w:shd w:val="clear" w:color="FFFFFF" w:fill="F79646" w:themeFill="accent6"/>
      </w:tcPr>
    </w:tblStylePr>
    <w:tblStylePr w:type="firstCol">
      <w:rPr>
        <w:rFonts w:ascii="Arial" w:hAnsi="Arial"/>
        <w:color w:val="F2F2F2"/>
        <w:sz w:val="22"/>
      </w:rPr>
      <w:tblPr/>
      <w:tcPr>
        <w:shd w:val="clear" w:color="FFFFFF" w:fill="F79646" w:themeFill="accent6"/>
      </w:tcPr>
    </w:tblStylePr>
    <w:tblStylePr w:type="lastCol">
      <w:rPr>
        <w:rFonts w:ascii="Arial" w:hAnsi="Arial"/>
        <w:color w:val="F2F2F2"/>
        <w:sz w:val="22"/>
      </w:rPr>
      <w:tblPr/>
      <w:tcPr>
        <w:shd w:val="clear" w:color="FFFFFF"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FFFFF"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FDE9D8" w:themeFill="accent6" w:themeFillTint="34"/>
      </w:tcPr>
    </w:tblStylePr>
  </w:style>
  <w:style w:type="table" w:customStyle="1" w:styleId="BorderedLined-Accent">
    <w:name w:val="Bordered &amp; Lined - Accent"/>
    <w:basedOn w:val="a8"/>
    <w:uiPriority w:val="99"/>
    <w:pPr>
      <w:spacing w:after="0" w:line="240" w:lineRule="auto"/>
    </w:pPr>
    <w:rPr>
      <w:color w:val="404040"/>
      <w:sz w:val="20"/>
      <w:szCs w:val="20"/>
      <w:lang w:eastAsia="ru-RU"/>
    </w:rPr>
    <w:tblPr>
      <w:tblStyleRowBandSize w:val="1"/>
      <w:tblStyleColBandSize w:val="1"/>
      <w:tblInd w:w="0" w:type="dxa"/>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CellMar>
        <w:top w:w="0" w:type="dxa"/>
        <w:left w:w="108" w:type="dxa"/>
        <w:bottom w:w="0" w:type="dxa"/>
        <w:right w:w="108" w:type="dxa"/>
      </w:tblCellMar>
    </w:tblPr>
    <w:tblStylePr w:type="firstRow">
      <w:rPr>
        <w:rFonts w:ascii="Arial" w:hAnsi="Arial"/>
        <w:color w:val="F2F2F2"/>
        <w:sz w:val="22"/>
      </w:rPr>
      <w:tblPr/>
      <w:tcPr>
        <w:shd w:val="clear" w:color="FFFFFF" w:fill="7F7F7F" w:themeFill="text1" w:themeFillTint="80"/>
      </w:tcPr>
    </w:tblStylePr>
    <w:tblStylePr w:type="lastRow">
      <w:rPr>
        <w:rFonts w:ascii="Arial" w:hAnsi="Arial"/>
        <w:color w:val="F2F2F2"/>
        <w:sz w:val="22"/>
      </w:rPr>
      <w:tblPr/>
      <w:tcPr>
        <w:shd w:val="clear" w:color="FFFFFF" w:fill="7F7F7F" w:themeFill="text1" w:themeFillTint="80"/>
      </w:tcPr>
    </w:tblStylePr>
    <w:tblStylePr w:type="firstCol">
      <w:rPr>
        <w:rFonts w:ascii="Arial" w:hAnsi="Arial"/>
        <w:color w:val="F2F2F2"/>
        <w:sz w:val="22"/>
      </w:rPr>
      <w:tblPr/>
      <w:tcPr>
        <w:shd w:val="clear" w:color="FFFFFF" w:fill="7F7F7F" w:themeFill="text1" w:themeFillTint="80"/>
      </w:tcPr>
    </w:tblStylePr>
    <w:tblStylePr w:type="lastCol">
      <w:rPr>
        <w:rFonts w:ascii="Arial" w:hAnsi="Arial"/>
        <w:color w:val="F2F2F2"/>
        <w:sz w:val="22"/>
      </w:rPr>
      <w:tblPr/>
      <w:tcPr>
        <w:shd w:val="clear" w:color="FFFFFF"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FFFFF"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FFFFF" w:fill="F2F2F2" w:themeFill="text1" w:themeFillTint="0D"/>
      </w:tcPr>
    </w:tblStylePr>
  </w:style>
  <w:style w:type="table" w:customStyle="1" w:styleId="BorderedLined-Accent1">
    <w:name w:val="Bordered &amp; Lined - Accent 1"/>
    <w:basedOn w:val="a8"/>
    <w:uiPriority w:val="99"/>
    <w:pPr>
      <w:spacing w:after="0" w:line="240" w:lineRule="auto"/>
    </w:pPr>
    <w:rPr>
      <w:color w:val="404040"/>
      <w:sz w:val="20"/>
      <w:szCs w:val="20"/>
      <w:lang w:eastAsia="ru-RU"/>
    </w:rPr>
    <w:tblPr>
      <w:tblStyleRowBandSize w:val="1"/>
      <w:tblStyleColBandSize w:val="1"/>
      <w:tblInd w:w="0" w:type="dxa"/>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CellMar>
        <w:top w:w="0" w:type="dxa"/>
        <w:left w:w="108" w:type="dxa"/>
        <w:bottom w:w="0" w:type="dxa"/>
        <w:right w:w="108" w:type="dxa"/>
      </w:tblCellMar>
    </w:tblPr>
    <w:tblStylePr w:type="firstRow">
      <w:rPr>
        <w:rFonts w:ascii="Arial" w:hAnsi="Arial"/>
        <w:color w:val="F2F2F2"/>
        <w:sz w:val="22"/>
      </w:rPr>
      <w:tblPr/>
      <w:tcPr>
        <w:shd w:val="clear" w:color="FFFFFF" w:fill="5D8AC2" w:themeFill="accent1" w:themeFillTint="EA"/>
      </w:tcPr>
    </w:tblStylePr>
    <w:tblStylePr w:type="lastRow">
      <w:rPr>
        <w:rFonts w:ascii="Arial" w:hAnsi="Arial"/>
        <w:color w:val="F2F2F2"/>
        <w:sz w:val="22"/>
      </w:rPr>
      <w:tblPr/>
      <w:tcPr>
        <w:shd w:val="clear" w:color="FFFFFF" w:fill="5D8AC2" w:themeFill="accent1" w:themeFillTint="EA"/>
      </w:tcPr>
    </w:tblStylePr>
    <w:tblStylePr w:type="firstCol">
      <w:rPr>
        <w:rFonts w:ascii="Arial" w:hAnsi="Arial"/>
        <w:color w:val="F2F2F2"/>
        <w:sz w:val="22"/>
      </w:rPr>
      <w:tblPr/>
      <w:tcPr>
        <w:shd w:val="clear" w:color="FFFFFF" w:fill="5D8AC2" w:themeFill="accent1" w:themeFillTint="EA"/>
      </w:tcPr>
    </w:tblStylePr>
    <w:tblStylePr w:type="lastCol">
      <w:rPr>
        <w:rFonts w:ascii="Arial" w:hAnsi="Arial"/>
        <w:color w:val="F2F2F2"/>
        <w:sz w:val="22"/>
      </w:rPr>
      <w:tblPr/>
      <w:tcPr>
        <w:shd w:val="clear" w:color="FFFFFF"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FFFFFF"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FFFFFF" w:fill="C7D7EA" w:themeFill="accent1" w:themeFillTint="50"/>
      </w:tcPr>
    </w:tblStylePr>
  </w:style>
  <w:style w:type="table" w:customStyle="1" w:styleId="BorderedLined-Accent2">
    <w:name w:val="Bordered &amp; Lined - Accent 2"/>
    <w:basedOn w:val="a8"/>
    <w:uiPriority w:val="99"/>
    <w:pPr>
      <w:spacing w:after="0" w:line="240" w:lineRule="auto"/>
    </w:pPr>
    <w:rPr>
      <w:color w:val="404040"/>
      <w:sz w:val="20"/>
      <w:szCs w:val="20"/>
      <w:lang w:eastAsia="ru-RU"/>
    </w:rPr>
    <w:tblPr>
      <w:tblStyleRowBandSize w:val="1"/>
      <w:tblStyleColBandSize w:val="1"/>
      <w:tblInd w:w="0" w:type="dxa"/>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CellMar>
        <w:top w:w="0" w:type="dxa"/>
        <w:left w:w="108" w:type="dxa"/>
        <w:bottom w:w="0" w:type="dxa"/>
        <w:right w:w="108" w:type="dxa"/>
      </w:tblCellMar>
    </w:tblPr>
    <w:tblStylePr w:type="firstRow">
      <w:rPr>
        <w:rFonts w:ascii="Arial" w:hAnsi="Arial"/>
        <w:color w:val="F2F2F2"/>
        <w:sz w:val="22"/>
      </w:rPr>
      <w:tblPr/>
      <w:tcPr>
        <w:shd w:val="clear" w:color="FFFFFF" w:fill="D99695" w:themeFill="accent2" w:themeFillTint="97"/>
      </w:tcPr>
    </w:tblStylePr>
    <w:tblStylePr w:type="lastRow">
      <w:rPr>
        <w:rFonts w:ascii="Arial" w:hAnsi="Arial"/>
        <w:color w:val="F2F2F2"/>
        <w:sz w:val="22"/>
      </w:rPr>
      <w:tblPr/>
      <w:tcPr>
        <w:shd w:val="clear" w:color="FFFFFF" w:fill="D99695" w:themeFill="accent2" w:themeFillTint="97"/>
      </w:tcPr>
    </w:tblStylePr>
    <w:tblStylePr w:type="firstCol">
      <w:rPr>
        <w:rFonts w:ascii="Arial" w:hAnsi="Arial"/>
        <w:color w:val="F2F2F2"/>
        <w:sz w:val="22"/>
      </w:rPr>
      <w:tblPr/>
      <w:tcPr>
        <w:shd w:val="clear" w:color="FFFFFF" w:fill="D99695" w:themeFill="accent2" w:themeFillTint="97"/>
      </w:tcPr>
    </w:tblStylePr>
    <w:tblStylePr w:type="lastCol">
      <w:rPr>
        <w:rFonts w:ascii="Arial" w:hAnsi="Arial"/>
        <w:color w:val="F2F2F2"/>
        <w:sz w:val="22"/>
      </w:rPr>
      <w:tblPr/>
      <w:tcPr>
        <w:shd w:val="clear" w:color="FFFFFF"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FFFFF"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FFFFF" w:fill="F2DCDC" w:themeFill="accent2" w:themeFillTint="32"/>
      </w:tcPr>
    </w:tblStylePr>
  </w:style>
  <w:style w:type="table" w:customStyle="1" w:styleId="BorderedLined-Accent3">
    <w:name w:val="Bordered &amp; Lined - Accent 3"/>
    <w:basedOn w:val="a8"/>
    <w:uiPriority w:val="99"/>
    <w:pPr>
      <w:spacing w:after="0" w:line="240" w:lineRule="auto"/>
    </w:pPr>
    <w:rPr>
      <w:color w:val="404040"/>
      <w:sz w:val="20"/>
      <w:szCs w:val="20"/>
      <w:lang w:eastAsia="ru-RU"/>
    </w:rPr>
    <w:tblPr>
      <w:tblStyleRowBandSize w:val="1"/>
      <w:tblStyleColBandSize w:val="1"/>
      <w:tblInd w:w="0" w:type="dxa"/>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CellMar>
        <w:top w:w="0" w:type="dxa"/>
        <w:left w:w="108" w:type="dxa"/>
        <w:bottom w:w="0" w:type="dxa"/>
        <w:right w:w="108" w:type="dxa"/>
      </w:tblCellMar>
    </w:tblPr>
    <w:tblStylePr w:type="firstRow">
      <w:rPr>
        <w:rFonts w:ascii="Arial" w:hAnsi="Arial"/>
        <w:color w:val="F2F2F2"/>
        <w:sz w:val="22"/>
      </w:rPr>
      <w:tblPr/>
      <w:tcPr>
        <w:shd w:val="clear" w:color="FFFFFF" w:fill="9ABB59" w:themeFill="accent3" w:themeFillTint="FE"/>
      </w:tcPr>
    </w:tblStylePr>
    <w:tblStylePr w:type="lastRow">
      <w:rPr>
        <w:rFonts w:ascii="Arial" w:hAnsi="Arial"/>
        <w:color w:val="F2F2F2"/>
        <w:sz w:val="22"/>
      </w:rPr>
      <w:tblPr/>
      <w:tcPr>
        <w:shd w:val="clear" w:color="FFFFFF" w:fill="9ABB59" w:themeFill="accent3" w:themeFillTint="FE"/>
      </w:tcPr>
    </w:tblStylePr>
    <w:tblStylePr w:type="firstCol">
      <w:rPr>
        <w:rFonts w:ascii="Arial" w:hAnsi="Arial"/>
        <w:color w:val="F2F2F2"/>
        <w:sz w:val="22"/>
      </w:rPr>
      <w:tblPr/>
      <w:tcPr>
        <w:shd w:val="clear" w:color="FFFFFF" w:fill="9ABB59" w:themeFill="accent3" w:themeFillTint="FE"/>
      </w:tcPr>
    </w:tblStylePr>
    <w:tblStylePr w:type="lastCol">
      <w:rPr>
        <w:rFonts w:ascii="Arial" w:hAnsi="Arial"/>
        <w:color w:val="F2F2F2"/>
        <w:sz w:val="22"/>
      </w:rPr>
      <w:tblPr/>
      <w:tcPr>
        <w:shd w:val="clear" w:color="FFFFFF"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FFFFFF"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EAF1DC" w:themeFill="accent3" w:themeFillTint="34"/>
      </w:tcPr>
    </w:tblStylePr>
  </w:style>
  <w:style w:type="table" w:customStyle="1" w:styleId="BorderedLined-Accent4">
    <w:name w:val="Bordered &amp; Lined - Accent 4"/>
    <w:basedOn w:val="a8"/>
    <w:uiPriority w:val="99"/>
    <w:pPr>
      <w:spacing w:after="0" w:line="240" w:lineRule="auto"/>
    </w:pPr>
    <w:rPr>
      <w:color w:val="404040"/>
      <w:sz w:val="20"/>
      <w:szCs w:val="20"/>
      <w:lang w:eastAsia="ru-RU"/>
    </w:rPr>
    <w:tblPr>
      <w:tblStyleRowBandSize w:val="1"/>
      <w:tblStyleColBandSize w:val="1"/>
      <w:tblInd w:w="0" w:type="dxa"/>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CellMar>
        <w:top w:w="0" w:type="dxa"/>
        <w:left w:w="108" w:type="dxa"/>
        <w:bottom w:w="0" w:type="dxa"/>
        <w:right w:w="108" w:type="dxa"/>
      </w:tblCellMar>
    </w:tblPr>
    <w:tblStylePr w:type="firstRow">
      <w:rPr>
        <w:rFonts w:ascii="Arial" w:hAnsi="Arial"/>
        <w:color w:val="F2F2F2"/>
        <w:sz w:val="22"/>
      </w:rPr>
      <w:tblPr/>
      <w:tcPr>
        <w:shd w:val="clear" w:color="FFFFFF" w:fill="B2A1C6" w:themeFill="accent4" w:themeFillTint="9A"/>
      </w:tcPr>
    </w:tblStylePr>
    <w:tblStylePr w:type="lastRow">
      <w:rPr>
        <w:rFonts w:ascii="Arial" w:hAnsi="Arial"/>
        <w:color w:val="F2F2F2"/>
        <w:sz w:val="22"/>
      </w:rPr>
      <w:tblPr/>
      <w:tcPr>
        <w:shd w:val="clear" w:color="FFFFFF" w:fill="B2A1C6" w:themeFill="accent4" w:themeFillTint="9A"/>
      </w:tcPr>
    </w:tblStylePr>
    <w:tblStylePr w:type="firstCol">
      <w:rPr>
        <w:rFonts w:ascii="Arial" w:hAnsi="Arial"/>
        <w:color w:val="F2F2F2"/>
        <w:sz w:val="22"/>
      </w:rPr>
      <w:tblPr/>
      <w:tcPr>
        <w:shd w:val="clear" w:color="FFFFFF" w:fill="B2A1C6" w:themeFill="accent4" w:themeFillTint="9A"/>
      </w:tcPr>
    </w:tblStylePr>
    <w:tblStylePr w:type="lastCol">
      <w:rPr>
        <w:rFonts w:ascii="Arial" w:hAnsi="Arial"/>
        <w:color w:val="F2F2F2"/>
        <w:sz w:val="22"/>
      </w:rPr>
      <w:tblPr/>
      <w:tcPr>
        <w:shd w:val="clear" w:color="FFFFFF"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FFFFFF"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E5DFEC" w:themeFill="accent4" w:themeFillTint="34"/>
      </w:tcPr>
    </w:tblStylePr>
  </w:style>
  <w:style w:type="table" w:customStyle="1" w:styleId="BorderedLined-Accent5">
    <w:name w:val="Bordered &amp; Lined - Accent 5"/>
    <w:basedOn w:val="a8"/>
    <w:uiPriority w:val="99"/>
    <w:pPr>
      <w:spacing w:after="0" w:line="240" w:lineRule="auto"/>
    </w:pPr>
    <w:rPr>
      <w:color w:val="404040"/>
      <w:sz w:val="20"/>
      <w:szCs w:val="20"/>
      <w:lang w:eastAsia="ru-RU"/>
    </w:rPr>
    <w:tblPr>
      <w:tblStyleRowBandSize w:val="1"/>
      <w:tblStyleColBandSize w:val="1"/>
      <w:tblInd w:w="0" w:type="dxa"/>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CellMar>
        <w:top w:w="0" w:type="dxa"/>
        <w:left w:w="108" w:type="dxa"/>
        <w:bottom w:w="0" w:type="dxa"/>
        <w:right w:w="108" w:type="dxa"/>
      </w:tblCellMar>
    </w:tblPr>
    <w:tblStylePr w:type="firstRow">
      <w:rPr>
        <w:rFonts w:ascii="Arial" w:hAnsi="Arial"/>
        <w:color w:val="F2F2F2"/>
        <w:sz w:val="22"/>
      </w:rPr>
      <w:tblPr/>
      <w:tcPr>
        <w:shd w:val="clear" w:color="FFFFFF" w:fill="4BACC6" w:themeFill="accent5"/>
      </w:tcPr>
    </w:tblStylePr>
    <w:tblStylePr w:type="lastRow">
      <w:rPr>
        <w:rFonts w:ascii="Arial" w:hAnsi="Arial"/>
        <w:color w:val="F2F2F2"/>
        <w:sz w:val="22"/>
      </w:rPr>
      <w:tblPr/>
      <w:tcPr>
        <w:shd w:val="clear" w:color="FFFFFF" w:fill="4BACC6" w:themeFill="accent5"/>
      </w:tcPr>
    </w:tblStylePr>
    <w:tblStylePr w:type="firstCol">
      <w:rPr>
        <w:rFonts w:ascii="Arial" w:hAnsi="Arial"/>
        <w:color w:val="F2F2F2"/>
        <w:sz w:val="22"/>
      </w:rPr>
      <w:tblPr/>
      <w:tcPr>
        <w:shd w:val="clear" w:color="FFFFFF" w:fill="4BACC6" w:themeFill="accent5"/>
      </w:tcPr>
    </w:tblStylePr>
    <w:tblStylePr w:type="lastCol">
      <w:rPr>
        <w:rFonts w:ascii="Arial" w:hAnsi="Arial"/>
        <w:color w:val="F2F2F2"/>
        <w:sz w:val="22"/>
      </w:rPr>
      <w:tblPr/>
      <w:tcPr>
        <w:shd w:val="clear" w:color="FFFFFF"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FFFFFF"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DAEEF3" w:themeFill="accent5" w:themeFillTint="34"/>
      </w:tcPr>
    </w:tblStylePr>
  </w:style>
  <w:style w:type="table" w:customStyle="1" w:styleId="BorderedLined-Accent6">
    <w:name w:val="Bordered &amp; Lined - Accent 6"/>
    <w:basedOn w:val="a8"/>
    <w:uiPriority w:val="99"/>
    <w:pPr>
      <w:spacing w:after="0" w:line="240" w:lineRule="auto"/>
    </w:pPr>
    <w:rPr>
      <w:color w:val="404040"/>
      <w:sz w:val="20"/>
      <w:szCs w:val="20"/>
      <w:lang w:eastAsia="ru-RU"/>
    </w:rPr>
    <w:tblPr>
      <w:tblStyleRowBandSize w:val="1"/>
      <w:tblStyleColBandSize w:val="1"/>
      <w:tblInd w:w="0" w:type="dxa"/>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CellMar>
        <w:top w:w="0" w:type="dxa"/>
        <w:left w:w="108" w:type="dxa"/>
        <w:bottom w:w="0" w:type="dxa"/>
        <w:right w:w="108" w:type="dxa"/>
      </w:tblCellMar>
    </w:tblPr>
    <w:tblStylePr w:type="firstRow">
      <w:rPr>
        <w:rFonts w:ascii="Arial" w:hAnsi="Arial"/>
        <w:color w:val="F2F2F2"/>
        <w:sz w:val="22"/>
      </w:rPr>
      <w:tblPr/>
      <w:tcPr>
        <w:shd w:val="clear" w:color="FFFFFF" w:fill="F79646" w:themeFill="accent6"/>
      </w:tcPr>
    </w:tblStylePr>
    <w:tblStylePr w:type="lastRow">
      <w:rPr>
        <w:rFonts w:ascii="Arial" w:hAnsi="Arial"/>
        <w:color w:val="F2F2F2"/>
        <w:sz w:val="22"/>
      </w:rPr>
      <w:tblPr/>
      <w:tcPr>
        <w:shd w:val="clear" w:color="FFFFFF" w:fill="F79646" w:themeFill="accent6"/>
      </w:tcPr>
    </w:tblStylePr>
    <w:tblStylePr w:type="firstCol">
      <w:rPr>
        <w:rFonts w:ascii="Arial" w:hAnsi="Arial"/>
        <w:color w:val="F2F2F2"/>
        <w:sz w:val="22"/>
      </w:rPr>
      <w:tblPr/>
      <w:tcPr>
        <w:shd w:val="clear" w:color="FFFFFF" w:fill="F79646" w:themeFill="accent6"/>
      </w:tcPr>
    </w:tblStylePr>
    <w:tblStylePr w:type="lastCol">
      <w:rPr>
        <w:rFonts w:ascii="Arial" w:hAnsi="Arial"/>
        <w:color w:val="F2F2F2"/>
        <w:sz w:val="22"/>
      </w:rPr>
      <w:tblPr/>
      <w:tcPr>
        <w:shd w:val="clear" w:color="FFFFFF"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FFFFF"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FFFFF" w:fill="FDE9D8" w:themeFill="accent6" w:themeFillTint="34"/>
      </w:tcPr>
    </w:tblStylePr>
  </w:style>
  <w:style w:type="table" w:customStyle="1" w:styleId="Bordered">
    <w:name w:val="Bordered"/>
    <w:basedOn w:val="a8"/>
    <w:uiPriority w:val="99"/>
    <w:pPr>
      <w:spacing w:after="0" w:line="240" w:lineRule="auto"/>
    </w:pPr>
    <w:tblPr>
      <w:tblStyleRowBandSize w:val="1"/>
      <w:tblStyleColBandSize w:val="1"/>
      <w:tblInd w:w="0" w:type="dxa"/>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a8"/>
    <w:uiPriority w:val="99"/>
    <w:pPr>
      <w:spacing w:after="0" w:line="240" w:lineRule="auto"/>
    </w:pPr>
    <w:tblPr>
      <w:tblStyleRowBandSize w:val="1"/>
      <w:tblStyleColBandSize w:val="1"/>
      <w:tblInd w:w="0" w:type="dxa"/>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a8"/>
    <w:uiPriority w:val="99"/>
    <w:pPr>
      <w:spacing w:after="0" w:line="240" w:lineRule="auto"/>
    </w:pPr>
    <w:tblPr>
      <w:tblStyleRowBandSize w:val="1"/>
      <w:tblStyleColBandSize w:val="1"/>
      <w:tblInd w:w="0" w:type="dxa"/>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a8"/>
    <w:uiPriority w:val="99"/>
    <w:pPr>
      <w:spacing w:after="0" w:line="240" w:lineRule="auto"/>
    </w:pPr>
    <w:tblPr>
      <w:tblStyleRowBandSize w:val="1"/>
      <w:tblStyleColBandSize w:val="1"/>
      <w:tblInd w:w="0" w:type="dxa"/>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a8"/>
    <w:uiPriority w:val="99"/>
    <w:pPr>
      <w:spacing w:after="0" w:line="240" w:lineRule="auto"/>
    </w:pPr>
    <w:tblPr>
      <w:tblStyleRowBandSize w:val="1"/>
      <w:tblStyleColBandSize w:val="1"/>
      <w:tblInd w:w="0" w:type="dxa"/>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a8"/>
    <w:uiPriority w:val="99"/>
    <w:pPr>
      <w:spacing w:after="0" w:line="240" w:lineRule="auto"/>
    </w:pPr>
    <w:tblPr>
      <w:tblStyleRowBandSize w:val="1"/>
      <w:tblStyleColBandSize w:val="1"/>
      <w:tblInd w:w="0" w:type="dxa"/>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a8"/>
    <w:uiPriority w:val="99"/>
    <w:pPr>
      <w:spacing w:after="0" w:line="240" w:lineRule="auto"/>
    </w:pPr>
    <w:tblPr>
      <w:tblStyleRowBandSize w:val="1"/>
      <w:tblStyleColBandSize w:val="1"/>
      <w:tblInd w:w="0" w:type="dxa"/>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CellMar>
        <w:top w:w="0" w:type="dxa"/>
        <w:left w:w="108" w:type="dxa"/>
        <w:bottom w:w="0" w:type="dxa"/>
        <w:right w:w="108" w:type="dxa"/>
      </w:tblCellMar>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character" w:customStyle="1" w:styleId="EndnoteTextChar">
    <w:name w:val="Endnote Text Char"/>
    <w:uiPriority w:val="99"/>
    <w:rPr>
      <w:sz w:val="20"/>
    </w:rPr>
  </w:style>
  <w:style w:type="paragraph" w:styleId="aa">
    <w:name w:val="header"/>
    <w:basedOn w:val="a6"/>
    <w:link w:val="ab"/>
    <w:uiPriority w:val="99"/>
    <w:pPr>
      <w:tabs>
        <w:tab w:val="center" w:pos="4677"/>
        <w:tab w:val="right" w:pos="9355"/>
      </w:tabs>
      <w:spacing w:before="60" w:after="60" w:line="240" w:lineRule="auto"/>
      <w:jc w:val="both"/>
    </w:pPr>
    <w:rPr>
      <w:rFonts w:ascii="Times New Roman" w:eastAsia="Times New Roman" w:hAnsi="Times New Roman" w:cs="Times New Roman"/>
      <w:bCs/>
      <w:sz w:val="24"/>
      <w:szCs w:val="24"/>
    </w:rPr>
  </w:style>
  <w:style w:type="character" w:customStyle="1" w:styleId="ab">
    <w:name w:val="Верхний колонтитул Знак"/>
    <w:basedOn w:val="a7"/>
    <w:link w:val="aa"/>
    <w:uiPriority w:val="99"/>
    <w:rPr>
      <w:rFonts w:ascii="Times New Roman" w:eastAsia="Times New Roman" w:hAnsi="Times New Roman" w:cs="Times New Roman"/>
      <w:bCs/>
      <w:sz w:val="24"/>
      <w:szCs w:val="24"/>
    </w:rPr>
  </w:style>
  <w:style w:type="paragraph" w:styleId="ac">
    <w:name w:val="Balloon Text"/>
    <w:basedOn w:val="a6"/>
    <w:link w:val="ad"/>
    <w:uiPriority w:val="99"/>
    <w:unhideWhenUsed/>
    <w:pPr>
      <w:spacing w:after="0" w:line="240" w:lineRule="auto"/>
    </w:pPr>
    <w:rPr>
      <w:rFonts w:ascii="Tahoma" w:hAnsi="Tahoma" w:cs="Tahoma"/>
      <w:sz w:val="16"/>
      <w:szCs w:val="16"/>
    </w:rPr>
  </w:style>
  <w:style w:type="character" w:customStyle="1" w:styleId="ad">
    <w:name w:val="Текст выноски Знак"/>
    <w:basedOn w:val="a7"/>
    <w:link w:val="ac"/>
    <w:uiPriority w:val="99"/>
    <w:rPr>
      <w:rFonts w:ascii="Tahoma" w:hAnsi="Tahoma" w:cs="Tahoma"/>
      <w:sz w:val="16"/>
      <w:szCs w:val="16"/>
    </w:rPr>
  </w:style>
  <w:style w:type="paragraph" w:styleId="ae">
    <w:name w:val="footer"/>
    <w:basedOn w:val="a6"/>
    <w:link w:val="af"/>
    <w:uiPriority w:val="99"/>
    <w:unhideWhenUsed/>
    <w:pPr>
      <w:tabs>
        <w:tab w:val="center" w:pos="4677"/>
        <w:tab w:val="right" w:pos="9355"/>
      </w:tabs>
      <w:spacing w:after="0" w:line="240" w:lineRule="auto"/>
    </w:pPr>
  </w:style>
  <w:style w:type="character" w:customStyle="1" w:styleId="af">
    <w:name w:val="Нижний колонтитул Знак"/>
    <w:basedOn w:val="a7"/>
    <w:link w:val="ae"/>
    <w:uiPriority w:val="99"/>
  </w:style>
  <w:style w:type="character" w:customStyle="1" w:styleId="12">
    <w:name w:val="Заголовок 1 Знак"/>
    <w:basedOn w:val="a7"/>
    <w:link w:val="11"/>
    <w:uiPriority w:val="9"/>
    <w:rPr>
      <w:rFonts w:ascii="Times New Roman" w:eastAsia="Lucida Sans Unicode" w:hAnsi="Times New Roman" w:cs="Times New Roman"/>
      <w:b/>
      <w:color w:val="000000"/>
      <w:sz w:val="28"/>
      <w:szCs w:val="28"/>
      <w:lang w:bidi="en-US"/>
    </w:rPr>
  </w:style>
  <w:style w:type="character" w:customStyle="1" w:styleId="21">
    <w:name w:val="Заголовок 2 Знак"/>
    <w:basedOn w:val="a7"/>
    <w:link w:val="20"/>
    <w:uiPriority w:val="9"/>
    <w:rPr>
      <w:rFonts w:ascii="Times New Roman" w:eastAsia="Lucida Sans Unicode" w:hAnsi="Times New Roman" w:cs="Times New Roman"/>
      <w:bCs/>
      <w:sz w:val="28"/>
      <w:szCs w:val="28"/>
      <w:lang w:bidi="en-US"/>
    </w:rPr>
  </w:style>
  <w:style w:type="character" w:customStyle="1" w:styleId="30">
    <w:name w:val="Заголовок 3 Знак"/>
    <w:basedOn w:val="a7"/>
    <w:link w:val="3"/>
    <w:uiPriority w:val="9"/>
    <w:rPr>
      <w:rFonts w:ascii="Times New Roman" w:eastAsia="Times New Roman" w:hAnsi="Times New Roman" w:cs="Times New Roman"/>
      <w:sz w:val="28"/>
      <w:szCs w:val="28"/>
      <w:lang w:bidi="en-US"/>
    </w:rPr>
  </w:style>
  <w:style w:type="character" w:customStyle="1" w:styleId="40">
    <w:name w:val="Заголовок 4 Знак"/>
    <w:basedOn w:val="a7"/>
    <w:link w:val="4"/>
    <w:rPr>
      <w:rFonts w:ascii="Times New Roman" w:eastAsia="Times New Roman" w:hAnsi="Times New Roman" w:cs="Times New Roman"/>
      <w:b/>
      <w:bCs/>
      <w:i/>
      <w:sz w:val="24"/>
      <w:szCs w:val="20"/>
      <w:lang w:bidi="en-US"/>
    </w:rPr>
  </w:style>
  <w:style w:type="character" w:customStyle="1" w:styleId="50">
    <w:name w:val="Заголовок 5 Знак"/>
    <w:basedOn w:val="a7"/>
    <w:link w:val="5"/>
    <w:rPr>
      <w:rFonts w:ascii="Times New Roman" w:eastAsia="Times New Roman" w:hAnsi="Times New Roman" w:cs="Times New Roman"/>
      <w:b/>
      <w:bCs/>
      <w:sz w:val="28"/>
      <w:szCs w:val="24"/>
      <w:lang w:eastAsia="ru-RU"/>
    </w:rPr>
  </w:style>
  <w:style w:type="character" w:customStyle="1" w:styleId="60">
    <w:name w:val="Заголовок 6 Знак"/>
    <w:basedOn w:val="a7"/>
    <w:link w:val="6"/>
    <w:rPr>
      <w:rFonts w:ascii="Times New Roman" w:eastAsia="Times New Roman" w:hAnsi="Times New Roman" w:cs="Times New Roman"/>
      <w:b/>
      <w:color w:val="000000"/>
      <w:sz w:val="24"/>
      <w:szCs w:val="20"/>
      <w:lang w:eastAsia="ru-RU"/>
    </w:rPr>
  </w:style>
  <w:style w:type="character" w:customStyle="1" w:styleId="70">
    <w:name w:val="Заголовок 7 Знак"/>
    <w:basedOn w:val="a7"/>
    <w:link w:val="7"/>
    <w:rPr>
      <w:rFonts w:ascii="Times New Roman" w:eastAsia="Times New Roman" w:hAnsi="Times New Roman" w:cs="Times New Roman"/>
      <w:b/>
      <w:color w:val="000000"/>
      <w:sz w:val="20"/>
      <w:szCs w:val="20"/>
      <w:lang w:eastAsia="ru-RU"/>
    </w:rPr>
  </w:style>
  <w:style w:type="character" w:customStyle="1" w:styleId="80">
    <w:name w:val="Заголовок 8 Знак"/>
    <w:basedOn w:val="a7"/>
    <w:link w:val="8"/>
    <w:uiPriority w:val="9"/>
    <w:rPr>
      <w:rFonts w:ascii="Times New Roman" w:eastAsia="Times New Roman" w:hAnsi="Times New Roman" w:cs="Times New Roman"/>
      <w:b/>
      <w:color w:val="000000"/>
      <w:sz w:val="20"/>
      <w:szCs w:val="20"/>
      <w:lang w:eastAsia="ru-RU"/>
    </w:rPr>
  </w:style>
  <w:style w:type="character" w:customStyle="1" w:styleId="90">
    <w:name w:val="Заголовок 9 Знак"/>
    <w:basedOn w:val="a7"/>
    <w:link w:val="9"/>
    <w:uiPriority w:val="9"/>
    <w:rPr>
      <w:rFonts w:ascii="Times New Roman" w:eastAsia="Times New Roman" w:hAnsi="Times New Roman" w:cs="Times New Roman"/>
      <w:b/>
      <w:i/>
      <w:color w:val="000000"/>
      <w:sz w:val="20"/>
      <w:szCs w:val="20"/>
      <w:lang w:eastAsia="ru-RU"/>
    </w:rPr>
  </w:style>
  <w:style w:type="numbering" w:customStyle="1" w:styleId="13">
    <w:name w:val="Нет списка1"/>
    <w:next w:val="a9"/>
    <w:uiPriority w:val="99"/>
    <w:semiHidden/>
  </w:style>
  <w:style w:type="paragraph" w:customStyle="1" w:styleId="14">
    <w:name w:val="Знак Знак1 Знак Знак Знак Знак Знак Знак"/>
    <w:basedOn w:val="a6"/>
    <w:pPr>
      <w:tabs>
        <w:tab w:val="num" w:pos="360"/>
      </w:tabs>
      <w:spacing w:after="160" w:line="240" w:lineRule="exact"/>
    </w:pPr>
    <w:rPr>
      <w:rFonts w:ascii="Verdana" w:eastAsia="Times New Roman" w:hAnsi="Verdana" w:cs="Verdana"/>
      <w:sz w:val="20"/>
      <w:szCs w:val="20"/>
      <w:lang w:val="en-US"/>
    </w:rPr>
  </w:style>
  <w:style w:type="paragraph" w:styleId="af0">
    <w:name w:val="Body Text"/>
    <w:basedOn w:val="a6"/>
    <w:link w:val="af1"/>
    <w:qFormat/>
    <w:pPr>
      <w:tabs>
        <w:tab w:val="left" w:pos="0"/>
      </w:tabs>
      <w:spacing w:before="60" w:after="60" w:line="240" w:lineRule="auto"/>
      <w:jc w:val="both"/>
    </w:pPr>
    <w:rPr>
      <w:rFonts w:ascii="Times New Roman" w:eastAsia="Times New Roman" w:hAnsi="Times New Roman" w:cs="Times New Roman"/>
      <w:bCs/>
      <w:sz w:val="24"/>
      <w:szCs w:val="24"/>
      <w:lang w:eastAsia="ru-RU"/>
    </w:rPr>
  </w:style>
  <w:style w:type="character" w:customStyle="1" w:styleId="af1">
    <w:name w:val="Основной текст Знак"/>
    <w:basedOn w:val="a7"/>
    <w:link w:val="af0"/>
    <w:rPr>
      <w:rFonts w:ascii="Times New Roman" w:eastAsia="Times New Roman" w:hAnsi="Times New Roman" w:cs="Times New Roman"/>
      <w:bCs/>
      <w:sz w:val="24"/>
      <w:szCs w:val="24"/>
      <w:lang w:eastAsia="ru-RU"/>
    </w:rPr>
  </w:style>
  <w:style w:type="paragraph" w:styleId="22">
    <w:name w:val="Body Text Indent 2"/>
    <w:basedOn w:val="a6"/>
    <w:link w:val="23"/>
    <w:pPr>
      <w:tabs>
        <w:tab w:val="left" w:pos="0"/>
      </w:tabs>
      <w:spacing w:before="60" w:after="60" w:line="240" w:lineRule="auto"/>
      <w:ind w:firstLine="709"/>
      <w:jc w:val="both"/>
    </w:pPr>
    <w:rPr>
      <w:rFonts w:ascii="Times New Roman" w:eastAsia="Times New Roman" w:hAnsi="Times New Roman" w:cs="Times New Roman"/>
      <w:bCs/>
      <w:sz w:val="28"/>
      <w:szCs w:val="24"/>
      <w:lang w:eastAsia="ru-RU"/>
    </w:rPr>
  </w:style>
  <w:style w:type="character" w:customStyle="1" w:styleId="23">
    <w:name w:val="Основной текст с отступом 2 Знак"/>
    <w:basedOn w:val="a7"/>
    <w:link w:val="22"/>
    <w:rPr>
      <w:rFonts w:ascii="Times New Roman" w:eastAsia="Times New Roman" w:hAnsi="Times New Roman" w:cs="Times New Roman"/>
      <w:bCs/>
      <w:sz w:val="28"/>
      <w:szCs w:val="24"/>
      <w:lang w:eastAsia="ru-RU"/>
    </w:rPr>
  </w:style>
  <w:style w:type="paragraph" w:styleId="af2">
    <w:name w:val="Body Text Indent"/>
    <w:basedOn w:val="a6"/>
    <w:link w:val="af3"/>
    <w:pPr>
      <w:tabs>
        <w:tab w:val="left" w:pos="0"/>
      </w:tabs>
      <w:spacing w:before="60" w:after="60" w:line="240" w:lineRule="auto"/>
      <w:ind w:firstLine="709"/>
      <w:jc w:val="both"/>
    </w:pPr>
    <w:rPr>
      <w:rFonts w:ascii="Times New Roman" w:eastAsia="Times New Roman" w:hAnsi="Times New Roman" w:cs="Times New Roman"/>
      <w:bCs/>
      <w:sz w:val="28"/>
      <w:szCs w:val="24"/>
    </w:rPr>
  </w:style>
  <w:style w:type="character" w:customStyle="1" w:styleId="af3">
    <w:name w:val="Основной текст с отступом Знак"/>
    <w:basedOn w:val="a7"/>
    <w:link w:val="af2"/>
    <w:rPr>
      <w:rFonts w:ascii="Times New Roman" w:eastAsia="Times New Roman" w:hAnsi="Times New Roman" w:cs="Times New Roman"/>
      <w:bCs/>
      <w:sz w:val="28"/>
      <w:szCs w:val="24"/>
    </w:rPr>
  </w:style>
  <w:style w:type="paragraph" w:styleId="31">
    <w:name w:val="Body Text 3"/>
    <w:basedOn w:val="a6"/>
    <w:link w:val="32"/>
    <w:uiPriority w:val="99"/>
    <w:pPr>
      <w:tabs>
        <w:tab w:val="left" w:pos="0"/>
      </w:tabs>
      <w:spacing w:before="60" w:after="60" w:line="240" w:lineRule="auto"/>
      <w:ind w:right="-140"/>
      <w:jc w:val="both"/>
    </w:pPr>
    <w:rPr>
      <w:rFonts w:ascii="Times New Roman" w:eastAsia="Times New Roman" w:hAnsi="Times New Roman" w:cs="Times New Roman"/>
      <w:bCs/>
      <w:sz w:val="24"/>
      <w:szCs w:val="20"/>
      <w:lang w:eastAsia="ru-RU"/>
    </w:rPr>
  </w:style>
  <w:style w:type="character" w:customStyle="1" w:styleId="32">
    <w:name w:val="Основной текст 3 Знак"/>
    <w:basedOn w:val="a7"/>
    <w:link w:val="31"/>
    <w:uiPriority w:val="99"/>
    <w:rPr>
      <w:rFonts w:ascii="Times New Roman" w:eastAsia="Times New Roman" w:hAnsi="Times New Roman" w:cs="Times New Roman"/>
      <w:bCs/>
      <w:sz w:val="24"/>
      <w:szCs w:val="20"/>
      <w:lang w:eastAsia="ru-RU"/>
    </w:rPr>
  </w:style>
  <w:style w:type="paragraph" w:styleId="af4">
    <w:name w:val="caption"/>
    <w:basedOn w:val="a6"/>
    <w:next w:val="a6"/>
    <w:link w:val="af5"/>
    <w:uiPriority w:val="35"/>
    <w:qFormat/>
    <w:pPr>
      <w:keepNext/>
      <w:tabs>
        <w:tab w:val="left" w:pos="0"/>
      </w:tabs>
      <w:spacing w:after="0" w:line="240" w:lineRule="auto"/>
      <w:jc w:val="center"/>
    </w:pPr>
    <w:rPr>
      <w:rFonts w:ascii="Times New Roman" w:eastAsia="Times New Roman" w:hAnsi="Times New Roman" w:cs="Times New Roman"/>
      <w:b/>
      <w:sz w:val="24"/>
      <w:szCs w:val="24"/>
      <w:lang w:eastAsia="ru-RU"/>
    </w:rPr>
  </w:style>
  <w:style w:type="character" w:customStyle="1" w:styleId="af5">
    <w:name w:val="Название объекта Знак"/>
    <w:link w:val="af4"/>
    <w:rPr>
      <w:rFonts w:ascii="Times New Roman" w:eastAsia="Times New Roman" w:hAnsi="Times New Roman" w:cs="Times New Roman"/>
      <w:b/>
      <w:sz w:val="24"/>
      <w:szCs w:val="24"/>
      <w:lang w:eastAsia="ru-RU"/>
    </w:rPr>
  </w:style>
  <w:style w:type="character" w:styleId="af6">
    <w:name w:val="Hyperlink"/>
    <w:uiPriority w:val="99"/>
    <w:rPr>
      <w:color w:val="0000FF"/>
      <w:u w:val="single"/>
    </w:rPr>
  </w:style>
  <w:style w:type="paragraph" w:styleId="15">
    <w:name w:val="toc 1"/>
    <w:basedOn w:val="a6"/>
    <w:next w:val="a6"/>
    <w:uiPriority w:val="39"/>
    <w:qFormat/>
    <w:pPr>
      <w:tabs>
        <w:tab w:val="left" w:pos="482"/>
        <w:tab w:val="right" w:leader="dot" w:pos="9720"/>
      </w:tabs>
      <w:spacing w:after="0" w:line="360" w:lineRule="auto"/>
      <w:ind w:right="-83"/>
    </w:pPr>
    <w:rPr>
      <w:rFonts w:ascii="Times New Roman" w:eastAsia="Times New Roman" w:hAnsi="Times New Roman" w:cs="Times New Roman"/>
      <w:b/>
      <w:bCs/>
      <w:iCs/>
      <w:caps/>
      <w:sz w:val="24"/>
      <w:szCs w:val="24"/>
      <w:lang w:eastAsia="ru-RU" w:bidi="en-US"/>
    </w:rPr>
  </w:style>
  <w:style w:type="paragraph" w:styleId="24">
    <w:name w:val="toc 2"/>
    <w:basedOn w:val="a6"/>
    <w:next w:val="a6"/>
    <w:link w:val="25"/>
    <w:uiPriority w:val="39"/>
    <w:qFormat/>
    <w:pPr>
      <w:tabs>
        <w:tab w:val="right" w:leader="dot" w:pos="9356"/>
      </w:tabs>
      <w:spacing w:after="0" w:line="240" w:lineRule="auto"/>
      <w:ind w:left="238"/>
    </w:pPr>
    <w:rPr>
      <w:rFonts w:ascii="Times New Roman" w:eastAsia="Times New Roman" w:hAnsi="Times New Roman" w:cs="Times New Roman"/>
      <w:b/>
      <w:bCs/>
      <w:i/>
      <w:lang w:eastAsia="ru-RU" w:bidi="en-US"/>
    </w:rPr>
  </w:style>
  <w:style w:type="paragraph" w:styleId="26">
    <w:name w:val="Body Text 2"/>
    <w:basedOn w:val="a6"/>
    <w:link w:val="27"/>
    <w:uiPriority w:val="99"/>
    <w:pPr>
      <w:tabs>
        <w:tab w:val="left" w:pos="0"/>
      </w:tabs>
      <w:spacing w:after="0" w:line="240" w:lineRule="auto"/>
      <w:jc w:val="both"/>
    </w:pPr>
    <w:rPr>
      <w:rFonts w:ascii="Times New Roman" w:eastAsia="Times New Roman" w:hAnsi="Times New Roman" w:cs="Times New Roman"/>
      <w:sz w:val="28"/>
      <w:szCs w:val="24"/>
    </w:rPr>
  </w:style>
  <w:style w:type="character" w:customStyle="1" w:styleId="27">
    <w:name w:val="Основной текст 2 Знак"/>
    <w:basedOn w:val="a7"/>
    <w:link w:val="26"/>
    <w:uiPriority w:val="99"/>
    <w:rPr>
      <w:rFonts w:ascii="Times New Roman" w:eastAsia="Times New Roman" w:hAnsi="Times New Roman" w:cs="Times New Roman"/>
      <w:sz w:val="28"/>
      <w:szCs w:val="24"/>
    </w:rPr>
  </w:style>
  <w:style w:type="paragraph" w:styleId="33">
    <w:name w:val="Body Text Indent 3"/>
    <w:basedOn w:val="a6"/>
    <w:link w:val="34"/>
    <w:uiPriority w:val="99"/>
    <w:pPr>
      <w:tabs>
        <w:tab w:val="left" w:pos="0"/>
      </w:tabs>
      <w:spacing w:after="0" w:line="240" w:lineRule="auto"/>
      <w:ind w:firstLine="720"/>
      <w:jc w:val="both"/>
    </w:pPr>
    <w:rPr>
      <w:rFonts w:ascii="Times New Roman" w:eastAsia="Times New Roman" w:hAnsi="Times New Roman" w:cs="Times New Roman"/>
      <w:color w:val="0000FF"/>
      <w:sz w:val="28"/>
      <w:szCs w:val="24"/>
      <w:lang w:eastAsia="ru-RU"/>
    </w:rPr>
  </w:style>
  <w:style w:type="character" w:customStyle="1" w:styleId="34">
    <w:name w:val="Основной текст с отступом 3 Знак"/>
    <w:basedOn w:val="a7"/>
    <w:link w:val="33"/>
    <w:uiPriority w:val="99"/>
    <w:rPr>
      <w:rFonts w:ascii="Times New Roman" w:eastAsia="Times New Roman" w:hAnsi="Times New Roman" w:cs="Times New Roman"/>
      <w:color w:val="0000FF"/>
      <w:sz w:val="28"/>
      <w:szCs w:val="24"/>
      <w:lang w:eastAsia="ru-RU"/>
    </w:rPr>
  </w:style>
  <w:style w:type="paragraph" w:styleId="af7">
    <w:name w:val="Title"/>
    <w:basedOn w:val="a6"/>
    <w:link w:val="af8"/>
    <w:qFormat/>
    <w:pPr>
      <w:tabs>
        <w:tab w:val="left" w:pos="0"/>
      </w:tabs>
      <w:spacing w:after="0" w:line="240" w:lineRule="auto"/>
      <w:jc w:val="center"/>
    </w:pPr>
    <w:rPr>
      <w:rFonts w:ascii="Times New Roman" w:eastAsia="Times New Roman" w:hAnsi="Times New Roman" w:cs="Times New Roman"/>
      <w:sz w:val="32"/>
      <w:szCs w:val="24"/>
      <w:lang w:eastAsia="ru-RU"/>
    </w:rPr>
  </w:style>
  <w:style w:type="character" w:customStyle="1" w:styleId="af8">
    <w:name w:val="Название Знак"/>
    <w:basedOn w:val="a7"/>
    <w:link w:val="af7"/>
    <w:rPr>
      <w:rFonts w:ascii="Times New Roman" w:eastAsia="Times New Roman" w:hAnsi="Times New Roman" w:cs="Times New Roman"/>
      <w:sz w:val="32"/>
      <w:szCs w:val="24"/>
      <w:lang w:eastAsia="ru-RU"/>
    </w:rPr>
  </w:style>
  <w:style w:type="character" w:styleId="af9">
    <w:name w:val="FollowedHyperlink"/>
    <w:uiPriority w:val="99"/>
    <w:rPr>
      <w:color w:val="800080"/>
      <w:u w:val="single"/>
    </w:rPr>
  </w:style>
  <w:style w:type="character" w:styleId="afa">
    <w:name w:val="page number"/>
    <w:basedOn w:val="a7"/>
    <w:uiPriority w:val="99"/>
  </w:style>
  <w:style w:type="paragraph" w:customStyle="1" w:styleId="xl24">
    <w:name w:val="xl24"/>
    <w:basedOn w:val="a6"/>
    <w:uiPriority w:val="99"/>
    <w:pPr>
      <w:pBdr>
        <w:top w:val="single" w:sz="4" w:space="0" w:color="auto"/>
        <w:left w:val="single" w:sz="4" w:space="0" w:color="auto"/>
        <w:bottom w:val="single" w:sz="4" w:space="0" w:color="auto"/>
      </w:pBdr>
      <w:shd w:val="clear" w:color="FFFFFF" w:fill="FFFFFF"/>
      <w:spacing w:before="100" w:beforeAutospacing="1" w:after="100" w:afterAutospacing="1" w:line="240" w:lineRule="auto"/>
      <w:jc w:val="center"/>
    </w:pPr>
    <w:rPr>
      <w:rFonts w:ascii="Times New Roman CYR" w:eastAsia="Arial Unicode MS" w:hAnsi="Times New Roman CYR" w:cs="Times New Roman CYR"/>
      <w:lang w:eastAsia="ru-RU"/>
    </w:rPr>
  </w:style>
  <w:style w:type="paragraph" w:customStyle="1" w:styleId="xl25">
    <w:name w:val="xl25"/>
    <w:basedOn w:val="a6"/>
    <w:uiPriority w:val="99"/>
    <w:pPr>
      <w:pBdr>
        <w:top w:val="single" w:sz="4" w:space="0" w:color="auto"/>
        <w:bottom w:val="single" w:sz="4" w:space="0" w:color="auto"/>
      </w:pBdr>
      <w:shd w:val="clear" w:color="FFFFFF" w:fill="FFFFFF"/>
      <w:spacing w:before="100" w:beforeAutospacing="1" w:after="100" w:afterAutospacing="1" w:line="240" w:lineRule="auto"/>
      <w:jc w:val="center"/>
    </w:pPr>
    <w:rPr>
      <w:rFonts w:ascii="Times New Roman CYR" w:eastAsia="Arial Unicode MS" w:hAnsi="Times New Roman CYR" w:cs="Times New Roman CYR"/>
      <w:lang w:eastAsia="ru-RU"/>
    </w:rPr>
  </w:style>
  <w:style w:type="paragraph" w:customStyle="1" w:styleId="xl26">
    <w:name w:val="xl26"/>
    <w:basedOn w:val="a6"/>
    <w:uiPriority w:val="99"/>
    <w:pPr>
      <w:pBdr>
        <w:top w:val="single" w:sz="4" w:space="0" w:color="auto"/>
        <w:left w:val="single" w:sz="4" w:space="0" w:color="auto"/>
        <w:bottom w:val="single" w:sz="4" w:space="0" w:color="auto"/>
        <w:right w:val="single" w:sz="4" w:space="0" w:color="auto"/>
      </w:pBdr>
      <w:shd w:val="clear" w:color="CCFFCC" w:fill="CCFFCC"/>
      <w:spacing w:before="100" w:beforeAutospacing="1" w:after="100" w:afterAutospacing="1" w:line="240" w:lineRule="auto"/>
      <w:jc w:val="center"/>
    </w:pPr>
    <w:rPr>
      <w:rFonts w:ascii="Times New Roman CYR" w:eastAsia="Arial Unicode MS" w:hAnsi="Times New Roman CYR" w:cs="Times New Roman CYR"/>
      <w:b/>
      <w:bCs/>
      <w:sz w:val="24"/>
      <w:szCs w:val="24"/>
      <w:lang w:eastAsia="ru-RU"/>
    </w:rPr>
  </w:style>
  <w:style w:type="paragraph" w:customStyle="1" w:styleId="xl27">
    <w:name w:val="xl27"/>
    <w:basedOn w:val="a6"/>
    <w:uiPriority w:val="99"/>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ascii="Times New Roman CYR" w:eastAsia="Arial Unicode MS" w:hAnsi="Times New Roman CYR" w:cs="Times New Roman CYR"/>
      <w:lang w:eastAsia="ru-RU"/>
    </w:rPr>
  </w:style>
  <w:style w:type="paragraph" w:customStyle="1" w:styleId="xl28">
    <w:name w:val="xl28"/>
    <w:basedOn w:val="a6"/>
    <w:uiPriority w:val="99"/>
    <w:pPr>
      <w:pBdr>
        <w:left w:val="single" w:sz="4" w:space="0" w:color="auto"/>
        <w:right w:val="single" w:sz="4" w:space="0" w:color="auto"/>
      </w:pBdr>
      <w:shd w:val="clear" w:color="FFFFFF" w:fill="FFFFFF"/>
      <w:spacing w:before="100" w:beforeAutospacing="1" w:after="100" w:afterAutospacing="1" w:line="240" w:lineRule="auto"/>
      <w:jc w:val="center"/>
    </w:pPr>
    <w:rPr>
      <w:rFonts w:ascii="Times New Roman CYR" w:eastAsia="Arial Unicode MS" w:hAnsi="Times New Roman CYR" w:cs="Times New Roman CYR"/>
      <w:lang w:eastAsia="ru-RU"/>
    </w:rPr>
  </w:style>
  <w:style w:type="paragraph" w:customStyle="1" w:styleId="xl29">
    <w:name w:val="xl29"/>
    <w:basedOn w:val="a6"/>
    <w:uiPriority w:val="99"/>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CYR" w:eastAsia="Arial Unicode MS" w:hAnsi="Times New Roman CYR" w:cs="Times New Roman CYR"/>
      <w:lang w:eastAsia="ru-RU"/>
    </w:rPr>
  </w:style>
  <w:style w:type="paragraph" w:customStyle="1" w:styleId="xl30">
    <w:name w:val="xl30"/>
    <w:basedOn w:val="a6"/>
    <w:uiPriority w:val="99"/>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pPr>
    <w:rPr>
      <w:rFonts w:ascii="Times New Roman CYR" w:eastAsia="Arial Unicode MS" w:hAnsi="Times New Roman CYR" w:cs="Times New Roman CYR"/>
      <w:sz w:val="18"/>
      <w:szCs w:val="18"/>
      <w:lang w:eastAsia="ru-RU"/>
    </w:rPr>
  </w:style>
  <w:style w:type="paragraph" w:customStyle="1" w:styleId="xl31">
    <w:name w:val="xl31"/>
    <w:basedOn w:val="a6"/>
    <w:uiPriority w:val="99"/>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CYR" w:eastAsia="Arial Unicode MS" w:hAnsi="Times New Roman CYR" w:cs="Times New Roman CYR"/>
      <w:sz w:val="18"/>
      <w:szCs w:val="18"/>
      <w:lang w:eastAsia="ru-RU"/>
    </w:rPr>
  </w:style>
  <w:style w:type="paragraph" w:customStyle="1" w:styleId="xl32">
    <w:name w:val="xl32"/>
    <w:basedOn w:val="a6"/>
    <w:uiPriority w:val="99"/>
    <w:pPr>
      <w:pBdr>
        <w:left w:val="single" w:sz="4" w:space="0" w:color="auto"/>
        <w:bottom w:val="single" w:sz="4" w:space="0" w:color="auto"/>
        <w:right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3">
    <w:name w:val="xl33"/>
    <w:basedOn w:val="a6"/>
    <w:uiPriority w:val="99"/>
    <w:pPr>
      <w:pBdr>
        <w:top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4">
    <w:name w:val="xl34"/>
    <w:basedOn w:val="a6"/>
    <w:uiPriority w:val="99"/>
    <w:pPr>
      <w:pBdr>
        <w:left w:val="single" w:sz="4" w:space="0" w:color="auto"/>
        <w:bottom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5">
    <w:name w:val="xl35"/>
    <w:basedOn w:val="a6"/>
    <w:uiPriority w:val="99"/>
    <w:pPr>
      <w:pBdr>
        <w:top w:val="single" w:sz="4" w:space="0" w:color="auto"/>
        <w:left w:val="single" w:sz="4" w:space="0" w:color="auto"/>
        <w:bottom w:val="single" w:sz="4" w:space="0" w:color="auto"/>
      </w:pBd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xl36">
    <w:name w:val="xl36"/>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sz w:val="24"/>
      <w:szCs w:val="24"/>
      <w:lang w:eastAsia="ru-RU"/>
    </w:rPr>
  </w:style>
  <w:style w:type="paragraph" w:customStyle="1" w:styleId="xl37">
    <w:name w:val="xl37"/>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Unicode MS" w:eastAsia="Arial Unicode MS" w:hAnsi="Arial Unicode MS" w:cs="Arial Unicode MS"/>
      <w:sz w:val="24"/>
      <w:szCs w:val="24"/>
      <w:lang w:eastAsia="ru-RU"/>
    </w:rPr>
  </w:style>
  <w:style w:type="paragraph" w:customStyle="1" w:styleId="16">
    <w:name w:val="Обычный1"/>
    <w:pPr>
      <w:spacing w:after="0" w:line="240" w:lineRule="auto"/>
    </w:pPr>
    <w:rPr>
      <w:rFonts w:ascii="Times New Roman" w:eastAsia="Times New Roman" w:hAnsi="Times New Roman" w:cs="Times New Roman"/>
      <w:sz w:val="20"/>
      <w:szCs w:val="20"/>
      <w:lang w:eastAsia="ru-RU"/>
    </w:rPr>
  </w:style>
  <w:style w:type="character" w:styleId="afb">
    <w:name w:val="annotation reference"/>
    <w:rPr>
      <w:sz w:val="16"/>
      <w:szCs w:val="16"/>
    </w:rPr>
  </w:style>
  <w:style w:type="paragraph" w:customStyle="1" w:styleId="afc">
    <w:name w:val="Назв. об."/>
    <w:basedOn w:val="a6"/>
    <w:next w:val="a6"/>
    <w:link w:val="afd"/>
    <w:pPr>
      <w:keepNext/>
      <w:keepLines/>
      <w:spacing w:after="120" w:line="240" w:lineRule="auto"/>
      <w:jc w:val="center"/>
    </w:pPr>
    <w:rPr>
      <w:rFonts w:ascii="Times New Roman" w:eastAsia="Times New Roman" w:hAnsi="Times New Roman" w:cs="Times New Roman"/>
      <w:sz w:val="28"/>
      <w:szCs w:val="20"/>
      <w:lang w:eastAsia="ru-RU"/>
    </w:rPr>
  </w:style>
  <w:style w:type="character" w:customStyle="1" w:styleId="afd">
    <w:name w:val="Назв. об. Знак"/>
    <w:link w:val="afc"/>
    <w:rPr>
      <w:rFonts w:ascii="Times New Roman" w:eastAsia="Times New Roman" w:hAnsi="Times New Roman" w:cs="Times New Roman"/>
      <w:sz w:val="28"/>
      <w:szCs w:val="20"/>
      <w:lang w:eastAsia="ru-RU"/>
    </w:rPr>
  </w:style>
  <w:style w:type="character" w:customStyle="1" w:styleId="afe">
    <w:name w:val="Знак Знак Знак"/>
    <w:rPr>
      <w:b/>
      <w:sz w:val="24"/>
      <w:lang w:val="ru-RU" w:eastAsia="ru-RU" w:bidi="ar-SA"/>
    </w:rPr>
  </w:style>
  <w:style w:type="paragraph" w:customStyle="1" w:styleId="aff">
    <w:name w:val="Без отступа"/>
    <w:basedOn w:val="a6"/>
    <w:pPr>
      <w:spacing w:after="0" w:line="240" w:lineRule="auto"/>
      <w:jc w:val="both"/>
    </w:pPr>
    <w:rPr>
      <w:rFonts w:ascii="Times New Roman" w:eastAsia="Times New Roman" w:hAnsi="Times New Roman" w:cs="Times New Roman"/>
      <w:sz w:val="28"/>
      <w:szCs w:val="20"/>
      <w:lang w:eastAsia="ru-RU"/>
    </w:rPr>
  </w:style>
  <w:style w:type="paragraph" w:customStyle="1" w:styleId="100">
    <w:name w:val="Обычный + 10 пт"/>
    <w:basedOn w:val="a6"/>
    <w:pPr>
      <w:tabs>
        <w:tab w:val="left" w:pos="0"/>
      </w:tabs>
      <w:spacing w:before="60" w:after="60" w:line="240" w:lineRule="auto"/>
      <w:jc w:val="both"/>
    </w:pPr>
    <w:rPr>
      <w:rFonts w:ascii="Times New Roman" w:eastAsia="Times New Roman" w:hAnsi="Times New Roman" w:cs="Times New Roman"/>
      <w:bCs/>
      <w:i/>
      <w:sz w:val="20"/>
      <w:szCs w:val="20"/>
      <w:lang w:eastAsia="ru-RU"/>
    </w:rPr>
  </w:style>
  <w:style w:type="paragraph" w:customStyle="1" w:styleId="aff0">
    <w:name w:val="Обычный + По левому краю"/>
    <w:basedOn w:val="a6"/>
    <w:link w:val="aff1"/>
    <w:pPr>
      <w:tabs>
        <w:tab w:val="left" w:pos="0"/>
      </w:tabs>
      <w:spacing w:before="60" w:after="60" w:line="360" w:lineRule="auto"/>
    </w:pPr>
    <w:rPr>
      <w:rFonts w:ascii="Times New Roman" w:eastAsia="Times New Roman" w:hAnsi="Times New Roman" w:cs="Times New Roman"/>
      <w:bCs/>
      <w:sz w:val="24"/>
      <w:szCs w:val="24"/>
      <w:lang w:val="en-US" w:eastAsia="ru-RU"/>
    </w:rPr>
  </w:style>
  <w:style w:type="character" w:customStyle="1" w:styleId="aff1">
    <w:name w:val="Обычный + По левому краю Знак"/>
    <w:link w:val="aff0"/>
    <w:rPr>
      <w:rFonts w:ascii="Times New Roman" w:eastAsia="Times New Roman" w:hAnsi="Times New Roman" w:cs="Times New Roman"/>
      <w:bCs/>
      <w:sz w:val="24"/>
      <w:szCs w:val="24"/>
      <w:lang w:val="en-US" w:eastAsia="ru-RU"/>
    </w:rPr>
  </w:style>
  <w:style w:type="paragraph" w:customStyle="1" w:styleId="ConsPlusTitle">
    <w:name w:val="ConsPlusTitle"/>
    <w:link w:val="ConsPlusTitle0"/>
    <w:uiPriority w:val="99"/>
    <w:pPr>
      <w:widowControl w:val="0"/>
      <w:spacing w:after="0" w:line="240" w:lineRule="auto"/>
    </w:pPr>
    <w:rPr>
      <w:rFonts w:ascii="Arial" w:eastAsia="Times New Roman" w:hAnsi="Arial" w:cs="Arial"/>
      <w:b/>
      <w:bCs/>
      <w:sz w:val="20"/>
      <w:szCs w:val="20"/>
      <w:lang w:eastAsia="ru-RU"/>
    </w:rPr>
  </w:style>
  <w:style w:type="paragraph" w:customStyle="1" w:styleId="ConsPlusNonformat">
    <w:name w:val="ConsPlusNonformat"/>
    <w:uiPriority w:val="99"/>
    <w:pPr>
      <w:widowControl w:val="0"/>
      <w:spacing w:after="0" w:line="240" w:lineRule="auto"/>
    </w:pPr>
    <w:rPr>
      <w:rFonts w:ascii="Courier New" w:eastAsia="Times New Roman" w:hAnsi="Courier New" w:cs="Courier New"/>
      <w:sz w:val="20"/>
      <w:szCs w:val="20"/>
      <w:lang w:eastAsia="ru-RU"/>
    </w:rPr>
  </w:style>
  <w:style w:type="paragraph" w:customStyle="1" w:styleId="28">
    <w:name w:val="Стиль2"/>
    <w:basedOn w:val="aff2"/>
    <w:pPr>
      <w:tabs>
        <w:tab w:val="clear" w:pos="0"/>
      </w:tabs>
      <w:spacing w:before="0" w:after="0"/>
      <w:ind w:firstLine="737"/>
    </w:pPr>
    <w:rPr>
      <w:rFonts w:ascii="Arial" w:hAnsi="Arial" w:cs="Times New Roman"/>
      <w:bCs w:val="0"/>
      <w:sz w:val="24"/>
    </w:rPr>
  </w:style>
  <w:style w:type="paragraph" w:styleId="aff2">
    <w:name w:val="Plain Text"/>
    <w:basedOn w:val="a6"/>
    <w:link w:val="aff3"/>
    <w:uiPriority w:val="99"/>
    <w:pPr>
      <w:tabs>
        <w:tab w:val="left" w:pos="0"/>
      </w:tabs>
      <w:spacing w:before="60" w:after="60" w:line="240" w:lineRule="auto"/>
      <w:jc w:val="both"/>
    </w:pPr>
    <w:rPr>
      <w:rFonts w:ascii="Courier New" w:eastAsia="Times New Roman" w:hAnsi="Courier New" w:cs="Courier New"/>
      <w:bCs/>
      <w:sz w:val="20"/>
      <w:szCs w:val="20"/>
      <w:lang w:eastAsia="ru-RU"/>
    </w:rPr>
  </w:style>
  <w:style w:type="character" w:customStyle="1" w:styleId="aff3">
    <w:name w:val="Текст Знак"/>
    <w:basedOn w:val="a7"/>
    <w:link w:val="aff2"/>
    <w:uiPriority w:val="99"/>
    <w:rPr>
      <w:rFonts w:ascii="Courier New" w:eastAsia="Times New Roman" w:hAnsi="Courier New" w:cs="Courier New"/>
      <w:bCs/>
      <w:sz w:val="20"/>
      <w:szCs w:val="20"/>
      <w:lang w:eastAsia="ru-RU"/>
    </w:rPr>
  </w:style>
  <w:style w:type="character" w:customStyle="1" w:styleId="210">
    <w:name w:val="Заголовок 2 Знак1 Знак"/>
    <w:rPr>
      <w:b/>
      <w:sz w:val="24"/>
      <w:lang w:val="ru-RU" w:eastAsia="ru-RU" w:bidi="ar-SA"/>
    </w:rPr>
  </w:style>
  <w:style w:type="paragraph" w:customStyle="1" w:styleId="aff4">
    <w:name w:val="Таблицы (моноширинный)"/>
    <w:basedOn w:val="a6"/>
    <w:next w:val="a6"/>
    <w:uiPriority w:val="99"/>
    <w:pPr>
      <w:widowControl w:val="0"/>
      <w:spacing w:after="0" w:line="240" w:lineRule="auto"/>
      <w:jc w:val="both"/>
    </w:pPr>
    <w:rPr>
      <w:rFonts w:ascii="Courier New" w:eastAsia="Times New Roman" w:hAnsi="Courier New" w:cs="Courier New"/>
      <w:sz w:val="20"/>
      <w:szCs w:val="20"/>
      <w:lang w:eastAsia="ru-RU"/>
    </w:rPr>
  </w:style>
  <w:style w:type="paragraph" w:styleId="aff5">
    <w:name w:val="Normal (Web)"/>
    <w:basedOn w:val="a6"/>
    <w:link w:val="aff6"/>
    <w:uiPriority w:val="9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WW-Absatz-Standardschriftart">
    <w:name w:val="WW-Absatz-Standardschriftart"/>
  </w:style>
  <w:style w:type="paragraph" w:customStyle="1" w:styleId="ConsNormal">
    <w:name w:val="ConsNormal"/>
    <w:pPr>
      <w:spacing w:after="0" w:line="240" w:lineRule="auto"/>
      <w:ind w:firstLine="720"/>
    </w:pPr>
    <w:rPr>
      <w:rFonts w:ascii="Arial" w:eastAsia="Times New Roman" w:hAnsi="Arial" w:cs="Arial"/>
      <w:sz w:val="20"/>
      <w:szCs w:val="20"/>
    </w:rPr>
  </w:style>
  <w:style w:type="paragraph" w:customStyle="1" w:styleId="ConsNonformat">
    <w:name w:val="ConsNonformat"/>
    <w:uiPriority w:val="99"/>
    <w:pPr>
      <w:spacing w:after="0" w:line="240" w:lineRule="auto"/>
      <w:ind w:right="19772"/>
    </w:pPr>
    <w:rPr>
      <w:rFonts w:ascii="Courier New" w:eastAsia="Times New Roman" w:hAnsi="Courier New" w:cs="Courier New"/>
      <w:sz w:val="20"/>
      <w:szCs w:val="20"/>
    </w:rPr>
  </w:style>
  <w:style w:type="paragraph" w:customStyle="1" w:styleId="aff7">
    <w:name w:val="Центр"/>
    <w:basedOn w:val="a6"/>
    <w:pPr>
      <w:spacing w:after="0" w:line="240" w:lineRule="auto"/>
      <w:jc w:val="center"/>
    </w:pPr>
    <w:rPr>
      <w:rFonts w:ascii="Times New Roman" w:eastAsia="Times New Roman" w:hAnsi="Times New Roman" w:cs="Times New Roman"/>
      <w:sz w:val="28"/>
      <w:szCs w:val="20"/>
      <w:lang w:eastAsia="ru-RU"/>
    </w:rPr>
  </w:style>
  <w:style w:type="paragraph" w:customStyle="1" w:styleId="aff8">
    <w:name w:val="Заголовок центрированный"/>
    <w:basedOn w:val="a6"/>
    <w:next w:val="a6"/>
    <w:pPr>
      <w:spacing w:after="0" w:line="259" w:lineRule="auto"/>
      <w:jc w:val="center"/>
    </w:pPr>
    <w:rPr>
      <w:rFonts w:ascii="Times New Roman" w:eastAsia="Times New Roman" w:hAnsi="Times New Roman" w:cs="Times New Roman"/>
      <w:b/>
      <w:sz w:val="28"/>
      <w:szCs w:val="20"/>
      <w:lang w:eastAsia="ru-RU"/>
    </w:rPr>
  </w:style>
  <w:style w:type="paragraph" w:customStyle="1" w:styleId="35">
    <w:name w:val="Стиль3"/>
    <w:basedOn w:val="a6"/>
    <w:next w:val="a6"/>
    <w:pPr>
      <w:spacing w:after="0" w:line="240" w:lineRule="auto"/>
    </w:pPr>
    <w:rPr>
      <w:rFonts w:ascii="Times New Roman" w:eastAsia="Times New Roman" w:hAnsi="Times New Roman" w:cs="Times New Roman"/>
      <w:sz w:val="28"/>
      <w:szCs w:val="20"/>
      <w:lang w:eastAsia="ru-RU"/>
    </w:rPr>
  </w:style>
  <w:style w:type="character" w:styleId="aff9">
    <w:name w:val="Emphasis"/>
    <w:uiPriority w:val="20"/>
    <w:qFormat/>
    <w:rPr>
      <w:i/>
      <w:iCs/>
    </w:rPr>
  </w:style>
  <w:style w:type="paragraph" w:styleId="17">
    <w:name w:val="index 1"/>
    <w:basedOn w:val="a6"/>
    <w:next w:val="a6"/>
    <w:semiHidden/>
    <w:pPr>
      <w:spacing w:after="0" w:line="360" w:lineRule="auto"/>
    </w:pPr>
    <w:rPr>
      <w:rFonts w:ascii="Times New Roman" w:eastAsia="Times New Roman" w:hAnsi="Times New Roman" w:cs="Times New Roman"/>
      <w:sz w:val="24"/>
      <w:szCs w:val="24"/>
      <w:lang w:eastAsia="ru-RU"/>
    </w:rPr>
  </w:style>
  <w:style w:type="table" w:styleId="affa">
    <w:name w:val="Table Grid"/>
    <w:basedOn w:val="a8"/>
    <w:uiPriority w:val="59"/>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martView3">
    <w:name w:val="Smart View 3"/>
    <w:basedOn w:val="a6"/>
    <w:pPr>
      <w:keepNext/>
      <w:keepLines/>
      <w:spacing w:after="0" w:line="240" w:lineRule="auto"/>
    </w:pPr>
    <w:rPr>
      <w:rFonts w:ascii="Arial" w:hAnsi="Arial" w:cs="Times New Roman"/>
      <w:b/>
      <w:bCs/>
      <w:sz w:val="24"/>
      <w:szCs w:val="28"/>
      <w:lang w:val="en-US"/>
    </w:rPr>
  </w:style>
  <w:style w:type="paragraph" w:customStyle="1" w:styleId="SmartView">
    <w:name w:val="Smart View"/>
    <w:basedOn w:val="a6"/>
    <w:pPr>
      <w:spacing w:after="0" w:line="240" w:lineRule="auto"/>
    </w:pPr>
    <w:rPr>
      <w:rFonts w:ascii="Arial" w:eastAsia="Times New Roman" w:hAnsi="Arial" w:cs="Times New Roman"/>
      <w:sz w:val="20"/>
      <w:szCs w:val="20"/>
      <w:lang w:val="en-US"/>
    </w:rPr>
  </w:style>
  <w:style w:type="paragraph" w:styleId="affb">
    <w:name w:val="TOC Heading"/>
    <w:basedOn w:val="11"/>
    <w:next w:val="a6"/>
    <w:uiPriority w:val="39"/>
    <w:unhideWhenUsed/>
    <w:qFormat/>
    <w:pPr>
      <w:keepLines/>
      <w:widowControl/>
      <w:tabs>
        <w:tab w:val="clear" w:pos="0"/>
      </w:tabs>
      <w:spacing w:before="480"/>
      <w:jc w:val="left"/>
      <w:outlineLvl w:val="9"/>
    </w:pPr>
    <w:rPr>
      <w:rFonts w:ascii="Cambria" w:eastAsia="Times New Roman" w:hAnsi="Cambria"/>
      <w:bCs/>
      <w:caps/>
      <w:color w:val="365F91"/>
      <w:lang w:bidi="ar-SA"/>
    </w:rPr>
  </w:style>
  <w:style w:type="paragraph" w:customStyle="1" w:styleId="xl38">
    <w:name w:val="xl38"/>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9">
    <w:name w:val="xl39"/>
    <w:basedOn w:val="a6"/>
    <w:uiPriority w:val="99"/>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0">
    <w:name w:val="xl40"/>
    <w:basedOn w:val="a6"/>
    <w:uiPriority w:val="99"/>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1">
    <w:name w:val="xl41"/>
    <w:basedOn w:val="a6"/>
    <w:uiPriority w:val="99"/>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2">
    <w:name w:val="xl42"/>
    <w:basedOn w:val="a6"/>
    <w:uiPriority w:val="99"/>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3">
    <w:name w:val="xl43"/>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4">
    <w:name w:val="xl44"/>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5">
    <w:name w:val="xl45"/>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46">
    <w:name w:val="xl46"/>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47">
    <w:name w:val="xl47"/>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48">
    <w:name w:val="xl48"/>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49">
    <w:name w:val="xl49"/>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50">
    <w:name w:val="xl50"/>
    <w:basedOn w:val="a6"/>
    <w:uiPriority w:val="99"/>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51">
    <w:name w:val="xl51"/>
    <w:basedOn w:val="a6"/>
    <w:uiPriority w:val="99"/>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52">
    <w:name w:val="xl52"/>
    <w:basedOn w:val="a6"/>
    <w:uiPriority w:val="99"/>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3">
    <w:name w:val="xl53"/>
    <w:basedOn w:val="a6"/>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4">
    <w:name w:val="xl54"/>
    <w:basedOn w:val="a6"/>
    <w:uiPriority w:val="99"/>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55">
    <w:name w:val="xl55"/>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6">
    <w:name w:val="xl56"/>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57">
    <w:name w:val="xl57"/>
    <w:basedOn w:val="a6"/>
    <w:uiPriority w:val="9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styleId="36">
    <w:name w:val="toc 3"/>
    <w:basedOn w:val="a6"/>
    <w:next w:val="a6"/>
    <w:uiPriority w:val="39"/>
    <w:qFormat/>
    <w:pPr>
      <w:tabs>
        <w:tab w:val="right" w:leader="dot" w:pos="9356"/>
      </w:tabs>
      <w:spacing w:after="0" w:line="240" w:lineRule="auto"/>
      <w:ind w:left="482"/>
      <w:jc w:val="both"/>
    </w:pPr>
    <w:rPr>
      <w:rFonts w:ascii="Times New Roman" w:eastAsia="Times New Roman" w:hAnsi="Times New Roman" w:cs="Times New Roman"/>
      <w:bCs/>
      <w:sz w:val="24"/>
      <w:szCs w:val="24"/>
      <w:lang w:eastAsia="ru-RU"/>
    </w:rPr>
  </w:style>
  <w:style w:type="character" w:customStyle="1" w:styleId="apple-converted-space">
    <w:name w:val="apple-converted-space"/>
    <w:basedOn w:val="a7"/>
  </w:style>
  <w:style w:type="paragraph" w:styleId="affc">
    <w:name w:val="List Paragraph"/>
    <w:basedOn w:val="a6"/>
    <w:link w:val="affd"/>
    <w:uiPriority w:val="34"/>
    <w:qFormat/>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18">
    <w:name w:val="Знак Знак1"/>
    <w:basedOn w:val="a6"/>
    <w:pPr>
      <w:tabs>
        <w:tab w:val="num" w:pos="360"/>
      </w:tabs>
      <w:spacing w:after="160" w:line="240" w:lineRule="exact"/>
    </w:pPr>
    <w:rPr>
      <w:rFonts w:ascii="Verdana" w:eastAsia="Times New Roman" w:hAnsi="Verdana" w:cs="Verdana"/>
      <w:sz w:val="20"/>
      <w:szCs w:val="20"/>
      <w:lang w:val="en-US"/>
    </w:rPr>
  </w:style>
  <w:style w:type="paragraph" w:customStyle="1" w:styleId="19">
    <w:name w:val="Знак Знак1 Знак Знак Знак Знак Знак Знак"/>
    <w:basedOn w:val="a6"/>
    <w:pPr>
      <w:tabs>
        <w:tab w:val="num" w:pos="360"/>
      </w:tabs>
      <w:spacing w:after="160" w:line="240" w:lineRule="exact"/>
    </w:pPr>
    <w:rPr>
      <w:rFonts w:ascii="Verdana" w:eastAsia="Times New Roman" w:hAnsi="Verdana" w:cs="Verdana"/>
      <w:sz w:val="20"/>
      <w:szCs w:val="20"/>
      <w:lang w:val="en-US"/>
    </w:rPr>
  </w:style>
  <w:style w:type="paragraph" w:styleId="affe">
    <w:name w:val="Document Map"/>
    <w:basedOn w:val="a6"/>
    <w:link w:val="afff"/>
    <w:uiPriority w:val="99"/>
    <w:pPr>
      <w:tabs>
        <w:tab w:val="left" w:pos="0"/>
      </w:tabs>
      <w:spacing w:before="60" w:after="60" w:line="240" w:lineRule="auto"/>
      <w:jc w:val="both"/>
    </w:pPr>
    <w:rPr>
      <w:rFonts w:ascii="Tahoma" w:eastAsia="Times New Roman" w:hAnsi="Tahoma" w:cs="Times New Roman"/>
      <w:bCs/>
      <w:sz w:val="16"/>
      <w:szCs w:val="16"/>
    </w:rPr>
  </w:style>
  <w:style w:type="character" w:customStyle="1" w:styleId="afff">
    <w:name w:val="Схема документа Знак"/>
    <w:basedOn w:val="a7"/>
    <w:link w:val="affe"/>
    <w:uiPriority w:val="99"/>
    <w:rPr>
      <w:rFonts w:ascii="Tahoma" w:eastAsia="Times New Roman" w:hAnsi="Tahoma" w:cs="Times New Roman"/>
      <w:bCs/>
      <w:sz w:val="16"/>
      <w:szCs w:val="16"/>
    </w:rPr>
  </w:style>
  <w:style w:type="paragraph" w:styleId="42">
    <w:name w:val="toc 4"/>
    <w:basedOn w:val="a6"/>
    <w:next w:val="a6"/>
    <w:uiPriority w:val="39"/>
    <w:pPr>
      <w:tabs>
        <w:tab w:val="right" w:leader="dot" w:pos="9356"/>
      </w:tabs>
      <w:spacing w:before="60" w:after="60" w:line="240" w:lineRule="auto"/>
      <w:ind w:left="720"/>
      <w:jc w:val="both"/>
    </w:pPr>
    <w:rPr>
      <w:rFonts w:ascii="Times New Roman" w:eastAsia="Times New Roman" w:hAnsi="Times New Roman" w:cs="Times New Roman"/>
      <w:bCs/>
      <w:sz w:val="24"/>
      <w:szCs w:val="24"/>
      <w:lang w:eastAsia="ru-RU"/>
    </w:rPr>
  </w:style>
  <w:style w:type="paragraph" w:styleId="52">
    <w:name w:val="toc 5"/>
    <w:basedOn w:val="a6"/>
    <w:next w:val="a6"/>
    <w:uiPriority w:val="39"/>
    <w:pPr>
      <w:tabs>
        <w:tab w:val="right" w:leader="dot" w:pos="9356"/>
      </w:tabs>
      <w:spacing w:before="60" w:after="60" w:line="240" w:lineRule="auto"/>
      <w:ind w:left="960"/>
      <w:jc w:val="both"/>
    </w:pPr>
    <w:rPr>
      <w:rFonts w:ascii="Times New Roman" w:eastAsia="Times New Roman" w:hAnsi="Times New Roman" w:cs="Times New Roman"/>
      <w:bCs/>
      <w:sz w:val="24"/>
      <w:szCs w:val="24"/>
      <w:lang w:eastAsia="ru-RU"/>
    </w:rPr>
  </w:style>
  <w:style w:type="numbering" w:customStyle="1" w:styleId="111">
    <w:name w:val="Нет списка11"/>
    <w:next w:val="a9"/>
    <w:uiPriority w:val="99"/>
    <w:semiHidden/>
    <w:unhideWhenUsed/>
  </w:style>
  <w:style w:type="paragraph" w:customStyle="1" w:styleId="font5">
    <w:name w:val="font5"/>
    <w:basedOn w:val="a6"/>
    <w:pPr>
      <w:spacing w:before="100" w:beforeAutospacing="1" w:after="100" w:afterAutospacing="1" w:line="240" w:lineRule="auto"/>
    </w:pPr>
    <w:rPr>
      <w:rFonts w:ascii="Arial" w:eastAsia="Times New Roman" w:hAnsi="Arial" w:cs="Arial"/>
      <w:sz w:val="20"/>
      <w:szCs w:val="20"/>
      <w:lang w:eastAsia="ru-RU"/>
    </w:rPr>
  </w:style>
  <w:style w:type="paragraph" w:customStyle="1" w:styleId="xl65">
    <w:name w:val="xl6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6">
    <w:name w:val="xl6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8">
    <w:name w:val="xl68"/>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6"/>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1">
    <w:name w:val="xl71"/>
    <w:basedOn w:val="a6"/>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2">
    <w:name w:val="xl72"/>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
    <w:name w:val="xl73"/>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
    <w:name w:val="xl74"/>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75">
    <w:name w:val="xl75"/>
    <w:basedOn w:val="a6"/>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
    <w:name w:val="xl76"/>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77">
    <w:name w:val="xl77"/>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6"/>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sz w:val="24"/>
      <w:szCs w:val="24"/>
      <w:u w:val="single"/>
      <w:lang w:eastAsia="ru-RU"/>
    </w:rPr>
  </w:style>
  <w:style w:type="paragraph" w:customStyle="1" w:styleId="xl80">
    <w:name w:val="xl80"/>
    <w:basedOn w:val="a6"/>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1">
    <w:name w:val="xl81"/>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6"/>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3">
    <w:name w:val="xl83"/>
    <w:basedOn w:val="a6"/>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4">
    <w:name w:val="xl84"/>
    <w:basedOn w:val="a6"/>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5">
    <w:name w:val="xl85"/>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6">
    <w:name w:val="xl86"/>
    <w:basedOn w:val="a6"/>
    <w:pPr>
      <w:pBdr>
        <w:top w:val="single" w:sz="4" w:space="0" w:color="auto"/>
        <w:left w:val="single" w:sz="4"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7">
    <w:name w:val="xl87"/>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88">
    <w:name w:val="xl88"/>
    <w:basedOn w:val="a6"/>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89">
    <w:name w:val="xl89"/>
    <w:basedOn w:val="a6"/>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0">
    <w:name w:val="xl90"/>
    <w:basedOn w:val="a6"/>
    <w:pPr>
      <w:pBdr>
        <w:left w:val="single" w:sz="4"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91">
    <w:name w:val="xl91"/>
    <w:basedOn w:val="a6"/>
    <w:pPr>
      <w:pBdr>
        <w:left w:val="single" w:sz="8" w:space="0" w:color="auto"/>
        <w:bottom w:val="single" w:sz="8"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92">
    <w:name w:val="xl92"/>
    <w:basedOn w:val="a6"/>
    <w:pPr>
      <w:pBdr>
        <w:left w:val="single" w:sz="4" w:space="0" w:color="auto"/>
        <w:bottom w:val="single" w:sz="8" w:space="0" w:color="auto"/>
        <w:right w:val="single" w:sz="4"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93">
    <w:name w:val="xl93"/>
    <w:basedOn w:val="a6"/>
    <w:pPr>
      <w:pBdr>
        <w:left w:val="single" w:sz="4" w:space="0" w:color="auto"/>
        <w:bottom w:val="single" w:sz="8" w:space="0" w:color="auto"/>
        <w:right w:val="single" w:sz="8" w:space="0" w:color="auto"/>
      </w:pBdr>
      <w:spacing w:before="100" w:beforeAutospacing="1" w:after="100" w:afterAutospacing="1" w:line="240" w:lineRule="auto"/>
    </w:pPr>
    <w:rPr>
      <w:rFonts w:ascii="Arial" w:eastAsia="Times New Roman" w:hAnsi="Arial" w:cs="Arial"/>
      <w:b/>
      <w:bCs/>
      <w:sz w:val="24"/>
      <w:szCs w:val="24"/>
      <w:lang w:eastAsia="ru-RU"/>
    </w:rPr>
  </w:style>
  <w:style w:type="paragraph" w:customStyle="1" w:styleId="xl94">
    <w:name w:val="xl94"/>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paragraph" w:customStyle="1" w:styleId="xl95">
    <w:name w:val="xl95"/>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96">
    <w:name w:val="xl96"/>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7">
    <w:name w:val="xl97"/>
    <w:basedOn w:val="a6"/>
    <w:pPr>
      <w:pBdr>
        <w:top w:val="single" w:sz="8" w:space="0" w:color="auto"/>
        <w:left w:val="single" w:sz="4"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8">
    <w:name w:val="xl98"/>
    <w:basedOn w:val="a6"/>
    <w:pPr>
      <w:pBdr>
        <w:top w:val="single" w:sz="4" w:space="0" w:color="auto"/>
        <w:left w:val="single" w:sz="4" w:space="0" w:color="auto"/>
        <w:right w:val="single" w:sz="4" w:space="0" w:color="auto"/>
      </w:pBdr>
      <w:spacing w:before="100" w:beforeAutospacing="1" w:after="100" w:afterAutospacing="1" w:line="240" w:lineRule="auto"/>
    </w:pPr>
    <w:rPr>
      <w:rFonts w:ascii="Arial" w:eastAsia="Times New Roman" w:hAnsi="Arial" w:cs="Arial"/>
      <w:sz w:val="24"/>
      <w:szCs w:val="24"/>
      <w:lang w:eastAsia="ru-RU"/>
    </w:rPr>
  </w:style>
  <w:style w:type="paragraph" w:customStyle="1" w:styleId="xl99">
    <w:name w:val="xl99"/>
    <w:basedOn w:val="a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0">
    <w:name w:val="xl100"/>
    <w:basedOn w:val="a6"/>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afff0">
    <w:name w:val="Знак Знак Знак Знак"/>
    <w:basedOn w:val="a6"/>
    <w:pPr>
      <w:spacing w:before="100" w:beforeAutospacing="1" w:after="100" w:afterAutospacing="1" w:line="240" w:lineRule="auto"/>
    </w:pPr>
    <w:rPr>
      <w:rFonts w:ascii="Tahoma" w:eastAsia="Times New Roman" w:hAnsi="Tahoma" w:cs="Tahoma"/>
      <w:sz w:val="20"/>
      <w:szCs w:val="20"/>
      <w:lang w:val="en-US"/>
    </w:rPr>
  </w:style>
  <w:style w:type="numbering" w:customStyle="1" w:styleId="29">
    <w:name w:val="Нет списка2"/>
    <w:next w:val="a9"/>
    <w:uiPriority w:val="99"/>
    <w:semiHidden/>
    <w:unhideWhenUsed/>
  </w:style>
  <w:style w:type="paragraph" w:customStyle="1" w:styleId="afff1">
    <w:name w:val="???????"/>
    <w:pPr>
      <w:spacing w:after="0" w:line="240" w:lineRule="auto"/>
    </w:pPr>
    <w:rPr>
      <w:rFonts w:ascii="Times New Roman" w:eastAsia="Times New Roman" w:hAnsi="Times New Roman" w:cs="Times New Roman"/>
      <w:sz w:val="20"/>
      <w:szCs w:val="20"/>
      <w:lang w:eastAsia="ru-RU"/>
    </w:rPr>
  </w:style>
  <w:style w:type="paragraph" w:customStyle="1" w:styleId="Iauiue">
    <w:name w:val="Iau?iue"/>
    <w:pPr>
      <w:widowControl w:val="0"/>
      <w:spacing w:after="0" w:line="400" w:lineRule="exact"/>
      <w:ind w:firstLine="397"/>
      <w:jc w:val="both"/>
    </w:pPr>
    <w:rPr>
      <w:rFonts w:ascii="Times New Roman" w:eastAsia="Times New Roman" w:hAnsi="Times New Roman" w:cs="Times New Roman"/>
      <w:sz w:val="24"/>
      <w:szCs w:val="24"/>
      <w:lang w:eastAsia="ru-RU"/>
    </w:rPr>
  </w:style>
  <w:style w:type="paragraph" w:customStyle="1" w:styleId="Iacaaiea">
    <w:name w:val="Iacaaiea"/>
    <w:basedOn w:val="Iauiue"/>
    <w:pPr>
      <w:spacing w:line="360" w:lineRule="auto"/>
      <w:jc w:val="center"/>
    </w:pPr>
    <w:rPr>
      <w:sz w:val="28"/>
      <w:szCs w:val="28"/>
    </w:rPr>
  </w:style>
  <w:style w:type="paragraph" w:customStyle="1" w:styleId="Aaoieeeieiioeooe">
    <w:name w:val="Aa?oiee eieiioeooe"/>
    <w:basedOn w:val="Iauiue"/>
    <w:pPr>
      <w:tabs>
        <w:tab w:val="center" w:pos="4153"/>
        <w:tab w:val="right" w:pos="8306"/>
      </w:tabs>
    </w:pPr>
  </w:style>
  <w:style w:type="paragraph" w:customStyle="1" w:styleId="Iniiaiieoaeno21">
    <w:name w:val="Iniiaiie oaeno 21"/>
    <w:basedOn w:val="Iauiue"/>
    <w:pPr>
      <w:spacing w:line="360" w:lineRule="auto"/>
      <w:ind w:firstLine="0"/>
      <w:jc w:val="left"/>
    </w:pPr>
  </w:style>
  <w:style w:type="paragraph" w:customStyle="1" w:styleId="afff2">
    <w:name w:val="??????? ??????????"/>
    <w:basedOn w:val="afff1"/>
    <w:pPr>
      <w:widowControl w:val="0"/>
      <w:tabs>
        <w:tab w:val="center" w:pos="4320"/>
        <w:tab w:val="right" w:pos="8640"/>
      </w:tabs>
    </w:pPr>
  </w:style>
  <w:style w:type="character" w:customStyle="1" w:styleId="iiianoaieou2">
    <w:name w:val="iiia? no?aieou2"/>
  </w:style>
  <w:style w:type="paragraph" w:customStyle="1" w:styleId="2a">
    <w:name w:val="???????? ?????2"/>
    <w:basedOn w:val="afff1"/>
    <w:pPr>
      <w:widowControl w:val="0"/>
      <w:spacing w:line="360" w:lineRule="auto"/>
      <w:jc w:val="both"/>
    </w:pPr>
    <w:rPr>
      <w:sz w:val="24"/>
      <w:szCs w:val="24"/>
    </w:rPr>
  </w:style>
  <w:style w:type="paragraph" w:customStyle="1" w:styleId="37">
    <w:name w:val="???????3"/>
    <w:pPr>
      <w:widowControl w:val="0"/>
      <w:spacing w:after="0" w:line="240" w:lineRule="auto"/>
    </w:pPr>
    <w:rPr>
      <w:rFonts w:ascii="Times New Roman" w:eastAsia="Times New Roman" w:hAnsi="Times New Roman" w:cs="Times New Roman"/>
      <w:sz w:val="20"/>
      <w:szCs w:val="20"/>
      <w:lang w:eastAsia="ru-RU"/>
    </w:rPr>
  </w:style>
  <w:style w:type="paragraph" w:customStyle="1" w:styleId="BodyText26">
    <w:name w:val="Body Text 26"/>
    <w:basedOn w:val="Iauiue"/>
    <w:pPr>
      <w:spacing w:line="360" w:lineRule="auto"/>
      <w:ind w:firstLine="567"/>
    </w:pPr>
  </w:style>
  <w:style w:type="paragraph" w:customStyle="1" w:styleId="afff3">
    <w:name w:val="Основной"/>
    <w:basedOn w:val="a6"/>
    <w:link w:val="afff4"/>
    <w:pPr>
      <w:spacing w:after="0" w:line="360" w:lineRule="auto"/>
      <w:ind w:firstLine="902"/>
      <w:jc w:val="both"/>
    </w:pPr>
    <w:rPr>
      <w:rFonts w:ascii="Times New Roman" w:eastAsia="Times New Roman" w:hAnsi="Times New Roman" w:cs="Times New Roman"/>
      <w:sz w:val="26"/>
      <w:szCs w:val="20"/>
    </w:rPr>
  </w:style>
  <w:style w:type="character" w:customStyle="1" w:styleId="afff4">
    <w:name w:val="Основной Знак"/>
    <w:link w:val="afff3"/>
    <w:rPr>
      <w:rFonts w:ascii="Times New Roman" w:eastAsia="Times New Roman" w:hAnsi="Times New Roman" w:cs="Times New Roman"/>
      <w:sz w:val="26"/>
      <w:szCs w:val="20"/>
    </w:rPr>
  </w:style>
  <w:style w:type="paragraph" w:customStyle="1" w:styleId="1a">
    <w:name w:val="заголовок 1"/>
    <w:basedOn w:val="a6"/>
    <w:next w:val="a6"/>
    <w:pPr>
      <w:keepNext/>
      <w:spacing w:before="240" w:after="60" w:line="240" w:lineRule="auto"/>
      <w:ind w:left="708" w:hanging="708"/>
      <w:outlineLvl w:val="0"/>
    </w:pPr>
    <w:rPr>
      <w:rFonts w:ascii="Arial" w:eastAsia="Times New Roman" w:hAnsi="Arial" w:cs="Times New Roman"/>
      <w:b/>
      <w:sz w:val="28"/>
      <w:szCs w:val="20"/>
      <w:lang w:eastAsia="ru-RU"/>
    </w:rPr>
  </w:style>
  <w:style w:type="paragraph" w:customStyle="1" w:styleId="2b">
    <w:name w:val="заголовок 2"/>
    <w:basedOn w:val="a6"/>
    <w:next w:val="a6"/>
    <w:uiPriority w:val="99"/>
    <w:pPr>
      <w:keepNext/>
      <w:spacing w:before="240" w:after="60" w:line="240" w:lineRule="auto"/>
      <w:ind w:left="1416" w:hanging="708"/>
      <w:outlineLvl w:val="1"/>
    </w:pPr>
    <w:rPr>
      <w:rFonts w:ascii="Arial" w:eastAsia="Times New Roman" w:hAnsi="Arial" w:cs="Times New Roman"/>
      <w:b/>
      <w:i/>
      <w:sz w:val="20"/>
      <w:szCs w:val="20"/>
      <w:lang w:eastAsia="ru-RU"/>
    </w:rPr>
  </w:style>
  <w:style w:type="paragraph" w:customStyle="1" w:styleId="38">
    <w:name w:val="заголовок 3"/>
    <w:basedOn w:val="a6"/>
    <w:next w:val="a6"/>
    <w:pPr>
      <w:keepNext/>
      <w:spacing w:before="240" w:after="60" w:line="240" w:lineRule="auto"/>
      <w:ind w:left="3686" w:hanging="708"/>
      <w:outlineLvl w:val="2"/>
    </w:pPr>
    <w:rPr>
      <w:rFonts w:ascii="Arial" w:eastAsia="Times New Roman" w:hAnsi="Arial" w:cs="Times New Roman"/>
      <w:sz w:val="20"/>
      <w:szCs w:val="20"/>
      <w:lang w:eastAsia="ru-RU"/>
    </w:rPr>
  </w:style>
  <w:style w:type="paragraph" w:customStyle="1" w:styleId="43">
    <w:name w:val="заголовок 4"/>
    <w:basedOn w:val="a6"/>
    <w:next w:val="a6"/>
    <w:uiPriority w:val="99"/>
    <w:pPr>
      <w:keepNext/>
      <w:spacing w:before="240" w:after="60" w:line="240" w:lineRule="auto"/>
      <w:ind w:left="2832" w:hanging="708"/>
      <w:outlineLvl w:val="3"/>
    </w:pPr>
    <w:rPr>
      <w:rFonts w:ascii="Arial" w:eastAsia="Times New Roman" w:hAnsi="Arial" w:cs="Times New Roman"/>
      <w:b/>
      <w:sz w:val="20"/>
      <w:szCs w:val="20"/>
      <w:lang w:eastAsia="ru-RU"/>
    </w:rPr>
  </w:style>
  <w:style w:type="paragraph" w:customStyle="1" w:styleId="53">
    <w:name w:val="заголовок 5"/>
    <w:basedOn w:val="a6"/>
    <w:next w:val="a6"/>
    <w:pPr>
      <w:spacing w:before="240" w:after="60" w:line="240" w:lineRule="auto"/>
      <w:ind w:left="3540" w:hanging="708"/>
      <w:outlineLvl w:val="4"/>
    </w:pPr>
    <w:rPr>
      <w:rFonts w:ascii="Arial" w:eastAsia="Times New Roman" w:hAnsi="Arial" w:cs="Times New Roman"/>
      <w:sz w:val="20"/>
      <w:szCs w:val="20"/>
      <w:lang w:eastAsia="ru-RU"/>
    </w:rPr>
  </w:style>
  <w:style w:type="paragraph" w:customStyle="1" w:styleId="61">
    <w:name w:val="заголовок 6"/>
    <w:basedOn w:val="a6"/>
    <w:next w:val="a6"/>
    <w:pPr>
      <w:spacing w:before="240" w:after="60" w:line="240" w:lineRule="auto"/>
      <w:ind w:left="4248" w:hanging="708"/>
      <w:outlineLvl w:val="5"/>
    </w:pPr>
    <w:rPr>
      <w:rFonts w:ascii="Times New Roman" w:eastAsia="Times New Roman" w:hAnsi="Times New Roman" w:cs="Times New Roman"/>
      <w:i/>
      <w:sz w:val="20"/>
      <w:szCs w:val="20"/>
      <w:lang w:eastAsia="ru-RU"/>
    </w:rPr>
  </w:style>
  <w:style w:type="paragraph" w:customStyle="1" w:styleId="71">
    <w:name w:val="заголовок 7"/>
    <w:basedOn w:val="a6"/>
    <w:next w:val="a6"/>
    <w:pPr>
      <w:spacing w:before="240" w:after="60" w:line="240" w:lineRule="auto"/>
      <w:ind w:left="4956" w:hanging="708"/>
      <w:outlineLvl w:val="6"/>
    </w:pPr>
    <w:rPr>
      <w:rFonts w:ascii="Arial" w:eastAsia="Times New Roman" w:hAnsi="Arial" w:cs="Times New Roman"/>
      <w:sz w:val="20"/>
      <w:szCs w:val="20"/>
      <w:lang w:eastAsia="ru-RU"/>
    </w:rPr>
  </w:style>
  <w:style w:type="paragraph" w:customStyle="1" w:styleId="81">
    <w:name w:val="заголовок 8"/>
    <w:basedOn w:val="a6"/>
    <w:next w:val="a6"/>
    <w:pPr>
      <w:spacing w:before="240" w:after="60" w:line="240" w:lineRule="auto"/>
      <w:ind w:left="5664" w:hanging="708"/>
      <w:outlineLvl w:val="7"/>
    </w:pPr>
    <w:rPr>
      <w:rFonts w:ascii="Arial" w:eastAsia="Times New Roman" w:hAnsi="Arial" w:cs="Times New Roman"/>
      <w:i/>
      <w:sz w:val="20"/>
      <w:szCs w:val="20"/>
      <w:lang w:eastAsia="ru-RU"/>
    </w:rPr>
  </w:style>
  <w:style w:type="paragraph" w:customStyle="1" w:styleId="91">
    <w:name w:val="заголовок 9"/>
    <w:basedOn w:val="a6"/>
    <w:next w:val="a6"/>
    <w:pPr>
      <w:spacing w:before="240" w:after="60" w:line="240" w:lineRule="auto"/>
      <w:ind w:left="6372" w:hanging="708"/>
      <w:outlineLvl w:val="8"/>
    </w:pPr>
    <w:rPr>
      <w:rFonts w:ascii="Arial" w:eastAsia="Times New Roman" w:hAnsi="Arial" w:cs="Times New Roman"/>
      <w:b/>
      <w:i/>
      <w:sz w:val="18"/>
      <w:szCs w:val="20"/>
      <w:lang w:eastAsia="ru-RU"/>
    </w:rPr>
  </w:style>
  <w:style w:type="paragraph" w:customStyle="1" w:styleId="1b">
    <w:name w:val="Обычный1"/>
    <w:pPr>
      <w:spacing w:after="0" w:line="360" w:lineRule="auto"/>
      <w:jc w:val="both"/>
    </w:pPr>
    <w:rPr>
      <w:rFonts w:ascii="Times New Roman" w:eastAsia="Times New Roman" w:hAnsi="Times New Roman" w:cs="Times New Roman"/>
      <w:sz w:val="24"/>
      <w:szCs w:val="20"/>
      <w:lang w:eastAsia="ru-RU"/>
    </w:rPr>
  </w:style>
  <w:style w:type="paragraph" w:styleId="afff5">
    <w:name w:val="Block Text"/>
    <w:basedOn w:val="a6"/>
    <w:uiPriority w:val="99"/>
    <w:pPr>
      <w:spacing w:after="0" w:line="240" w:lineRule="auto"/>
      <w:ind w:left="285" w:right="-165"/>
      <w:jc w:val="center"/>
    </w:pPr>
    <w:rPr>
      <w:rFonts w:ascii="Times New Roman" w:eastAsia="Times New Roman" w:hAnsi="Times New Roman" w:cs="Times New Roman"/>
      <w:b/>
      <w:i/>
      <w:sz w:val="32"/>
      <w:szCs w:val="24"/>
      <w:lang w:eastAsia="ru-RU"/>
    </w:rPr>
  </w:style>
  <w:style w:type="paragraph" w:customStyle="1" w:styleId="afff6">
    <w:name w:val="Содержимое таблицы"/>
    <w:basedOn w:val="a6"/>
    <w:uiPriority w:val="99"/>
    <w:pPr>
      <w:widowControl w:val="0"/>
      <w:suppressLineNumbers/>
      <w:spacing w:after="0" w:line="240" w:lineRule="auto"/>
    </w:pPr>
    <w:rPr>
      <w:rFonts w:ascii="Times New Roman" w:eastAsia="Lucida Sans Unicode" w:hAnsi="Times New Roman" w:cs="Tahoma"/>
      <w:color w:val="000000"/>
      <w:sz w:val="24"/>
      <w:szCs w:val="24"/>
      <w:lang w:val="en-US" w:bidi="en-US"/>
    </w:rPr>
  </w:style>
  <w:style w:type="table" w:customStyle="1" w:styleId="1c">
    <w:name w:val="Сетка таблицы1"/>
    <w:basedOn w:val="a8"/>
    <w:next w:val="affa"/>
    <w:uiPriority w:val="59"/>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pple-style-span">
    <w:name w:val="apple-style-span"/>
  </w:style>
  <w:style w:type="paragraph" w:customStyle="1" w:styleId="2c">
    <w:name w:val="Обычный2"/>
    <w:pPr>
      <w:spacing w:after="0" w:line="240" w:lineRule="auto"/>
    </w:pPr>
    <w:rPr>
      <w:rFonts w:ascii="Times New Roman" w:eastAsia="Times New Roman" w:hAnsi="Times New Roman" w:cs="Times New Roman"/>
      <w:sz w:val="20"/>
      <w:szCs w:val="20"/>
      <w:lang w:eastAsia="ru-RU"/>
    </w:rPr>
  </w:style>
  <w:style w:type="paragraph" w:styleId="HTML">
    <w:name w:val="HTML Preformatted"/>
    <w:basedOn w:val="a6"/>
    <w:link w:val="HTML0"/>
    <w:uiPriority w:val="99"/>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7"/>
    <w:link w:val="HTML"/>
    <w:uiPriority w:val="99"/>
    <w:rPr>
      <w:rFonts w:ascii="Courier New" w:eastAsia="Times New Roman" w:hAnsi="Courier New" w:cs="Courier New"/>
      <w:sz w:val="20"/>
      <w:szCs w:val="20"/>
      <w:lang w:eastAsia="ru-RU"/>
    </w:rPr>
  </w:style>
  <w:style w:type="paragraph" w:customStyle="1" w:styleId="fr1">
    <w:name w:val="fr1"/>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western">
    <w:name w:val="western"/>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7">
    <w:name w:val="Strong"/>
    <w:uiPriority w:val="22"/>
    <w:qFormat/>
    <w:rPr>
      <w:b/>
      <w:bCs/>
    </w:rPr>
  </w:style>
  <w:style w:type="paragraph" w:styleId="afff8">
    <w:name w:val="No Spacing"/>
    <w:qFormat/>
    <w:pPr>
      <w:spacing w:after="0" w:line="240" w:lineRule="auto"/>
    </w:pPr>
    <w:rPr>
      <w:rFonts w:ascii="ISOCPEUR" w:hAnsi="ISOCPEUR" w:cs="Times New Roman"/>
      <w:i/>
      <w:sz w:val="24"/>
    </w:rPr>
  </w:style>
  <w:style w:type="paragraph" w:styleId="afff9">
    <w:name w:val="footnote text"/>
    <w:basedOn w:val="a6"/>
    <w:link w:val="afffa"/>
    <w:unhideWhenUsed/>
    <w:pPr>
      <w:spacing w:after="0" w:line="240" w:lineRule="auto"/>
    </w:pPr>
    <w:rPr>
      <w:rFonts w:ascii="Times New Roman" w:eastAsia="Times New Roman" w:hAnsi="Times New Roman" w:cs="Times New Roman"/>
      <w:sz w:val="20"/>
      <w:szCs w:val="20"/>
      <w:lang w:val="en-US"/>
    </w:rPr>
  </w:style>
  <w:style w:type="character" w:customStyle="1" w:styleId="afffa">
    <w:name w:val="Текст сноски Знак"/>
    <w:basedOn w:val="a7"/>
    <w:link w:val="afff9"/>
    <w:rPr>
      <w:rFonts w:ascii="Times New Roman" w:eastAsia="Times New Roman" w:hAnsi="Times New Roman" w:cs="Times New Roman"/>
      <w:sz w:val="20"/>
      <w:szCs w:val="20"/>
      <w:lang w:val="en-US"/>
    </w:rPr>
  </w:style>
  <w:style w:type="character" w:styleId="afffb">
    <w:name w:val="footnote reference"/>
    <w:unhideWhenUsed/>
    <w:rPr>
      <w:vertAlign w:val="superscript"/>
    </w:rPr>
  </w:style>
  <w:style w:type="paragraph" w:styleId="afffc">
    <w:name w:val="annotation text"/>
    <w:basedOn w:val="a6"/>
    <w:link w:val="afffd"/>
    <w:uiPriority w:val="99"/>
    <w:unhideWhenUsed/>
    <w:pPr>
      <w:spacing w:after="0" w:line="240" w:lineRule="auto"/>
    </w:pPr>
    <w:rPr>
      <w:rFonts w:ascii="Times New Roman" w:eastAsia="Times New Roman" w:hAnsi="Times New Roman" w:cs="Times New Roman"/>
      <w:sz w:val="20"/>
      <w:szCs w:val="20"/>
      <w:lang w:val="en-US"/>
    </w:rPr>
  </w:style>
  <w:style w:type="character" w:customStyle="1" w:styleId="afffd">
    <w:name w:val="Текст примечания Знак"/>
    <w:basedOn w:val="a7"/>
    <w:link w:val="afffc"/>
    <w:uiPriority w:val="99"/>
    <w:rPr>
      <w:rFonts w:ascii="Times New Roman" w:eastAsia="Times New Roman" w:hAnsi="Times New Roman" w:cs="Times New Roman"/>
      <w:sz w:val="20"/>
      <w:szCs w:val="20"/>
      <w:lang w:val="en-US"/>
    </w:rPr>
  </w:style>
  <w:style w:type="paragraph" w:styleId="afffe">
    <w:name w:val="annotation subject"/>
    <w:basedOn w:val="afffc"/>
    <w:next w:val="afffc"/>
    <w:link w:val="affff"/>
    <w:unhideWhenUsed/>
    <w:rPr>
      <w:b/>
      <w:bCs/>
    </w:rPr>
  </w:style>
  <w:style w:type="character" w:customStyle="1" w:styleId="affff">
    <w:name w:val="Тема примечания Знак"/>
    <w:basedOn w:val="afffd"/>
    <w:link w:val="afffe"/>
    <w:rPr>
      <w:rFonts w:ascii="Times New Roman" w:eastAsia="Times New Roman" w:hAnsi="Times New Roman" w:cs="Times New Roman"/>
      <w:b/>
      <w:bCs/>
      <w:sz w:val="20"/>
      <w:szCs w:val="20"/>
      <w:lang w:val="en-US"/>
    </w:rPr>
  </w:style>
  <w:style w:type="character" w:customStyle="1" w:styleId="affff0">
    <w:name w:val="Гипертекстовая ссылка"/>
    <w:rPr>
      <w:color w:val="008000"/>
    </w:rPr>
  </w:style>
  <w:style w:type="character" w:customStyle="1" w:styleId="1d">
    <w:name w:val="Основной текст1"/>
    <w:rPr>
      <w:rFonts w:ascii="Times New Roman" w:eastAsia="Times New Roman" w:hAnsi="Times New Roman" w:cs="Times New Roman"/>
      <w:b w:val="0"/>
      <w:bCs w:val="0"/>
      <w:i w:val="0"/>
      <w:iCs w:val="0"/>
      <w:smallCaps w:val="0"/>
      <w:strike w:val="0"/>
      <w:color w:val="000000"/>
      <w:spacing w:val="0"/>
      <w:position w:val="0"/>
      <w:sz w:val="20"/>
      <w:szCs w:val="20"/>
      <w:u w:val="none"/>
      <w:lang w:val="ru-RU"/>
    </w:rPr>
  </w:style>
  <w:style w:type="character" w:customStyle="1" w:styleId="affff1">
    <w:name w:val="Основной текст_"/>
    <w:link w:val="39"/>
    <w:rPr>
      <w:shd w:val="clear" w:color="FFFFFF" w:fill="FFFFFF"/>
    </w:rPr>
  </w:style>
  <w:style w:type="paragraph" w:customStyle="1" w:styleId="39">
    <w:name w:val="Основной текст3"/>
    <w:basedOn w:val="a6"/>
    <w:link w:val="affff1"/>
    <w:pPr>
      <w:widowControl w:val="0"/>
      <w:shd w:val="clear" w:color="FFFFFF" w:fill="FFFFFF"/>
      <w:spacing w:before="840" w:after="240" w:line="293" w:lineRule="exact"/>
      <w:jc w:val="both"/>
    </w:pPr>
  </w:style>
  <w:style w:type="character" w:customStyle="1" w:styleId="affff2">
    <w:name w:val="Основной текст + Полужирный"/>
    <w:rPr>
      <w:rFonts w:ascii="Times New Roman" w:eastAsia="Times New Roman" w:hAnsi="Times New Roman"/>
      <w:b/>
      <w:bCs/>
      <w:color w:val="000000"/>
      <w:spacing w:val="0"/>
      <w:position w:val="0"/>
      <w:shd w:val="clear" w:color="FFFFFF" w:fill="FFFFFF"/>
      <w:lang w:val="ru-RU"/>
    </w:rPr>
  </w:style>
  <w:style w:type="character" w:customStyle="1" w:styleId="smalltitle1">
    <w:name w:val="smalltitle1"/>
    <w:rPr>
      <w:b/>
      <w:bCs/>
      <w:caps/>
      <w:smallCaps w:val="0"/>
      <w:color w:val="000000"/>
      <w:sz w:val="15"/>
      <w:szCs w:val="15"/>
    </w:rPr>
  </w:style>
  <w:style w:type="paragraph" w:customStyle="1" w:styleId="211">
    <w:name w:val="Основной текст 21"/>
    <w:basedOn w:val="a6"/>
    <w:uiPriority w:val="99"/>
    <w:pPr>
      <w:spacing w:after="0" w:line="240" w:lineRule="auto"/>
      <w:ind w:firstLine="709"/>
      <w:jc w:val="both"/>
    </w:pPr>
    <w:rPr>
      <w:rFonts w:ascii="Times New Roman" w:eastAsia="Times New Roman" w:hAnsi="Times New Roman" w:cs="Times New Roman"/>
      <w:sz w:val="24"/>
      <w:szCs w:val="20"/>
      <w:lang w:eastAsia="ru-RU"/>
    </w:rPr>
  </w:style>
  <w:style w:type="character" w:customStyle="1" w:styleId="style101">
    <w:name w:val="style101"/>
    <w:rPr>
      <w:rFonts w:ascii="Times New Roman" w:hAnsi="Times New Roman" w:cs="Times New Roman" w:hint="default"/>
    </w:rPr>
  </w:style>
  <w:style w:type="paragraph" w:customStyle="1" w:styleId="style12">
    <w:name w:val="style12"/>
    <w:basedOn w:val="a6"/>
    <w:pPr>
      <w:spacing w:before="100" w:beforeAutospacing="1" w:after="100" w:afterAutospacing="1" w:line="360" w:lineRule="auto"/>
    </w:pPr>
    <w:rPr>
      <w:rFonts w:ascii="Times New Roman" w:eastAsia="Times New Roman" w:hAnsi="Times New Roman" w:cs="Times New Roman"/>
      <w:b/>
      <w:bCs/>
      <w:i/>
      <w:iCs/>
      <w:sz w:val="28"/>
      <w:szCs w:val="28"/>
      <w:lang w:eastAsia="ru-RU"/>
    </w:rPr>
  </w:style>
  <w:style w:type="character" w:customStyle="1" w:styleId="style111">
    <w:name w:val="style111"/>
    <w:rPr>
      <w:rFonts w:ascii="Times New Roman" w:hAnsi="Times New Roman" w:cs="Times New Roman" w:hint="default"/>
      <w:b/>
      <w:bCs/>
      <w:i/>
      <w:iCs/>
    </w:rPr>
  </w:style>
  <w:style w:type="paragraph" w:customStyle="1" w:styleId="style22">
    <w:name w:val="style22"/>
    <w:basedOn w:val="a6"/>
    <w:pPr>
      <w:spacing w:before="100" w:beforeAutospacing="1" w:after="100" w:afterAutospacing="1" w:line="240" w:lineRule="auto"/>
    </w:pPr>
    <w:rPr>
      <w:rFonts w:ascii="Times New Roman" w:eastAsia="Times New Roman" w:hAnsi="Times New Roman" w:cs="Times New Roman"/>
      <w:b/>
      <w:bCs/>
      <w:i/>
      <w:iCs/>
      <w:sz w:val="28"/>
      <w:szCs w:val="28"/>
      <w:lang w:eastAsia="ru-RU"/>
    </w:rPr>
  </w:style>
  <w:style w:type="paragraph" w:customStyle="1" w:styleId="style7">
    <w:name w:val="style7"/>
    <w:basedOn w:val="a6"/>
    <w:pPr>
      <w:spacing w:before="100" w:beforeAutospacing="1" w:after="100" w:afterAutospacing="1" w:line="240" w:lineRule="auto"/>
    </w:pPr>
    <w:rPr>
      <w:rFonts w:ascii="Georgia" w:eastAsia="Times New Roman" w:hAnsi="Georgia" w:cs="Times New Roman"/>
      <w:color w:val="000000"/>
      <w:sz w:val="18"/>
      <w:szCs w:val="18"/>
      <w:lang w:eastAsia="ru-RU"/>
    </w:rPr>
  </w:style>
  <w:style w:type="character" w:customStyle="1" w:styleId="style261">
    <w:name w:val="style261"/>
    <w:rPr>
      <w:rFonts w:ascii="Times New Roman" w:hAnsi="Times New Roman" w:cs="Times New Roman" w:hint="default"/>
      <w:b/>
      <w:bCs/>
      <w:i/>
      <w:iCs/>
    </w:rPr>
  </w:style>
  <w:style w:type="paragraph" w:customStyle="1" w:styleId="style25">
    <w:name w:val="style25"/>
    <w:basedOn w:val="a6"/>
    <w:pPr>
      <w:spacing w:before="100" w:beforeAutospacing="1" w:after="100" w:afterAutospacing="1" w:line="360" w:lineRule="auto"/>
    </w:pPr>
    <w:rPr>
      <w:rFonts w:ascii="Times New Roman" w:eastAsia="Times New Roman" w:hAnsi="Times New Roman" w:cs="Times New Roman"/>
      <w:b/>
      <w:bCs/>
      <w:i/>
      <w:iCs/>
      <w:sz w:val="28"/>
      <w:szCs w:val="28"/>
      <w:lang w:eastAsia="ru-RU"/>
    </w:rPr>
  </w:style>
  <w:style w:type="paragraph" w:customStyle="1" w:styleId="1e">
    <w:name w:val="Таблица 1 Стиль Таблица"/>
    <w:basedOn w:val="a6"/>
    <w:pPr>
      <w:spacing w:after="240" w:line="360" w:lineRule="auto"/>
      <w:ind w:firstLine="960"/>
      <w:jc w:val="both"/>
    </w:pPr>
    <w:rPr>
      <w:rFonts w:ascii="Garamond" w:eastAsia="Times New Roman" w:hAnsi="Garamond" w:cs="Times New Roman"/>
      <w:sz w:val="24"/>
      <w:lang w:eastAsia="ru-RU"/>
    </w:rPr>
  </w:style>
  <w:style w:type="paragraph" w:customStyle="1" w:styleId="310">
    <w:name w:val="Основной текст 31"/>
    <w:basedOn w:val="a6"/>
    <w:uiPriority w:val="99"/>
    <w:pPr>
      <w:spacing w:after="0" w:line="360" w:lineRule="atLeast"/>
      <w:jc w:val="both"/>
    </w:pPr>
    <w:rPr>
      <w:rFonts w:ascii="Times New Roman" w:eastAsia="Times New Roman" w:hAnsi="Times New Roman" w:cs="Times New Roman"/>
      <w:sz w:val="24"/>
      <w:szCs w:val="20"/>
      <w:lang w:eastAsia="ru-RU"/>
    </w:rPr>
  </w:style>
  <w:style w:type="paragraph" w:styleId="affff3">
    <w:name w:val="Subtitle"/>
    <w:basedOn w:val="a6"/>
    <w:link w:val="affff4"/>
    <w:uiPriority w:val="11"/>
    <w:qFormat/>
    <w:pPr>
      <w:spacing w:after="0" w:line="240" w:lineRule="auto"/>
      <w:jc w:val="center"/>
    </w:pPr>
    <w:rPr>
      <w:rFonts w:ascii="Times New Roman" w:eastAsia="Times New Roman" w:hAnsi="Times New Roman" w:cs="Times New Roman"/>
      <w:b/>
      <w:bCs/>
      <w:sz w:val="28"/>
      <w:szCs w:val="28"/>
      <w:lang w:eastAsia="ru-RU"/>
    </w:rPr>
  </w:style>
  <w:style w:type="character" w:customStyle="1" w:styleId="affff4">
    <w:name w:val="Подзаголовок Знак"/>
    <w:basedOn w:val="a7"/>
    <w:link w:val="affff3"/>
    <w:uiPriority w:val="11"/>
    <w:rPr>
      <w:rFonts w:ascii="Times New Roman" w:eastAsia="Times New Roman" w:hAnsi="Times New Roman" w:cs="Times New Roman"/>
      <w:b/>
      <w:bCs/>
      <w:sz w:val="28"/>
      <w:szCs w:val="28"/>
      <w:lang w:eastAsia="ru-RU"/>
    </w:rPr>
  </w:style>
  <w:style w:type="character" w:customStyle="1" w:styleId="affff5">
    <w:name w:val="Текст концевой сноски Знак"/>
    <w:link w:val="affff6"/>
    <w:rPr>
      <w:rFonts w:ascii="Arial" w:hAnsi="Arial"/>
    </w:rPr>
  </w:style>
  <w:style w:type="paragraph" w:styleId="affff6">
    <w:name w:val="endnote text"/>
    <w:basedOn w:val="a6"/>
    <w:link w:val="affff5"/>
    <w:pPr>
      <w:spacing w:before="40" w:after="40" w:line="240" w:lineRule="auto"/>
      <w:jc w:val="both"/>
    </w:pPr>
    <w:rPr>
      <w:rFonts w:ascii="Arial" w:hAnsi="Arial"/>
    </w:rPr>
  </w:style>
  <w:style w:type="character" w:customStyle="1" w:styleId="1f">
    <w:name w:val="Текст концевой сноски Знак1"/>
    <w:basedOn w:val="a7"/>
    <w:rPr>
      <w:sz w:val="20"/>
      <w:szCs w:val="20"/>
    </w:rPr>
  </w:style>
  <w:style w:type="paragraph" w:customStyle="1" w:styleId="main1">
    <w:name w:val="main1"/>
    <w:basedOn w:val="a6"/>
    <w:pPr>
      <w:spacing w:before="100" w:beforeAutospacing="1" w:after="100" w:afterAutospacing="1" w:line="240" w:lineRule="auto"/>
      <w:jc w:val="both"/>
    </w:pPr>
    <w:rPr>
      <w:rFonts w:ascii="Arial" w:eastAsia="Times New Roman" w:hAnsi="Arial" w:cs="Arial"/>
      <w:color w:val="141414"/>
      <w:sz w:val="18"/>
      <w:szCs w:val="18"/>
      <w:lang w:eastAsia="ru-RU"/>
    </w:rPr>
  </w:style>
  <w:style w:type="character" w:customStyle="1" w:styleId="main11">
    <w:name w:val="main11"/>
    <w:rPr>
      <w:rFonts w:ascii="Arial" w:hAnsi="Arial" w:cs="Arial" w:hint="default"/>
      <w:color w:val="141414"/>
      <w:sz w:val="18"/>
      <w:szCs w:val="18"/>
    </w:rPr>
  </w:style>
  <w:style w:type="paragraph" w:customStyle="1" w:styleId="1f0">
    <w:name w:val="Знак1 Знак Знак Знак Знак Знак Знак"/>
    <w:basedOn w:val="a6"/>
    <w:pPr>
      <w:spacing w:after="160" w:line="240" w:lineRule="exact"/>
    </w:pPr>
    <w:rPr>
      <w:rFonts w:ascii="Verdana" w:eastAsia="Times New Roman" w:hAnsi="Verdana" w:cs="Times New Roman"/>
      <w:sz w:val="24"/>
      <w:szCs w:val="24"/>
      <w:lang w:val="en-US"/>
    </w:rPr>
  </w:style>
  <w:style w:type="paragraph" w:customStyle="1" w:styleId="text">
    <w:name w:val="text"/>
    <w:basedOn w:val="a6"/>
    <w:pPr>
      <w:spacing w:before="100" w:beforeAutospacing="1" w:after="100" w:afterAutospacing="1" w:line="240" w:lineRule="auto"/>
      <w:ind w:firstLine="300"/>
    </w:pPr>
    <w:rPr>
      <w:rFonts w:ascii="Times New Roman" w:eastAsia="Times New Roman" w:hAnsi="Times New Roman" w:cs="Times New Roman"/>
      <w:sz w:val="24"/>
      <w:szCs w:val="24"/>
      <w:lang w:eastAsia="ru-RU"/>
    </w:rPr>
  </w:style>
  <w:style w:type="paragraph" w:customStyle="1" w:styleId="Web1">
    <w:name w:val="Обычный (Web)1"/>
    <w:basedOn w:val="a6"/>
    <w:pPr>
      <w:spacing w:before="100" w:beforeAutospacing="1" w:after="100" w:afterAutospacing="1" w:line="240" w:lineRule="auto"/>
    </w:pPr>
    <w:rPr>
      <w:rFonts w:ascii="Tahoma" w:eastAsia="Arial Unicode MS" w:hAnsi="Tahoma" w:cs="Tahoma"/>
      <w:sz w:val="12"/>
      <w:szCs w:val="12"/>
      <w:lang w:eastAsia="ru-RU"/>
    </w:rPr>
  </w:style>
  <w:style w:type="paragraph" w:customStyle="1" w:styleId="affff7">
    <w:name w:val="Основной текст с отступом и интервалом"/>
    <w:basedOn w:val="a6"/>
    <w:pPr>
      <w:spacing w:after="120" w:line="240" w:lineRule="auto"/>
      <w:ind w:firstLine="709"/>
      <w:jc w:val="both"/>
    </w:pPr>
    <w:rPr>
      <w:rFonts w:ascii="Times New Roman" w:eastAsia="Times New Roman" w:hAnsi="Times New Roman" w:cs="Times New Roman"/>
      <w:sz w:val="24"/>
      <w:szCs w:val="24"/>
      <w:lang w:eastAsia="ru-RU"/>
    </w:rPr>
  </w:style>
  <w:style w:type="paragraph" w:styleId="a0">
    <w:name w:val="List Bullet"/>
    <w:basedOn w:val="a6"/>
    <w:next w:val="a6"/>
    <w:uiPriority w:val="99"/>
    <w:pPr>
      <w:numPr>
        <w:numId w:val="6"/>
      </w:numPr>
      <w:spacing w:after="60" w:line="240" w:lineRule="auto"/>
      <w:jc w:val="both"/>
    </w:pPr>
    <w:rPr>
      <w:rFonts w:ascii="Times New Roman" w:eastAsia="Times New Roman" w:hAnsi="Times New Roman" w:cs="Times New Roman"/>
      <w:sz w:val="24"/>
      <w:szCs w:val="24"/>
      <w:lang w:eastAsia="ru-RU"/>
    </w:rPr>
  </w:style>
  <w:style w:type="paragraph" w:customStyle="1" w:styleId="ConsTitle">
    <w:name w:val="ConsTitle"/>
    <w:uiPriority w:val="99"/>
    <w:pPr>
      <w:widowControl w:val="0"/>
      <w:spacing w:after="0" w:line="240" w:lineRule="auto"/>
      <w:ind w:right="19772"/>
    </w:pPr>
    <w:rPr>
      <w:rFonts w:ascii="Arial" w:eastAsia="Times New Roman" w:hAnsi="Arial" w:cs="Arial"/>
      <w:b/>
      <w:bCs/>
      <w:sz w:val="20"/>
      <w:szCs w:val="20"/>
      <w:lang w:eastAsia="ru-RU"/>
    </w:rPr>
  </w:style>
  <w:style w:type="paragraph" w:customStyle="1" w:styleId="ConsCell">
    <w:name w:val="ConsCell"/>
    <w:uiPriority w:val="99"/>
    <w:pPr>
      <w:widowControl w:val="0"/>
      <w:spacing w:after="0" w:line="240" w:lineRule="auto"/>
      <w:ind w:right="19772"/>
    </w:pPr>
    <w:rPr>
      <w:rFonts w:ascii="Arial" w:eastAsia="Times New Roman" w:hAnsi="Arial" w:cs="Arial"/>
      <w:sz w:val="20"/>
      <w:szCs w:val="20"/>
      <w:lang w:eastAsia="ru-RU"/>
    </w:rPr>
  </w:style>
  <w:style w:type="paragraph" w:customStyle="1" w:styleId="affff8">
    <w:name w:val="Текст таблицы"/>
    <w:basedOn w:val="a6"/>
    <w:next w:val="a6"/>
    <w:pPr>
      <w:spacing w:after="0" w:line="240" w:lineRule="auto"/>
      <w:jc w:val="center"/>
    </w:pPr>
    <w:rPr>
      <w:rFonts w:ascii="Times New Roman" w:eastAsia="Times New Roman" w:hAnsi="Times New Roman" w:cs="Times New Roman"/>
      <w:sz w:val="24"/>
      <w:szCs w:val="24"/>
      <w:lang w:eastAsia="ru-RU"/>
    </w:rPr>
  </w:style>
  <w:style w:type="paragraph" w:customStyle="1" w:styleId="affff9">
    <w:name w:val="Текст единиц измерения"/>
    <w:basedOn w:val="a6"/>
    <w:next w:val="a6"/>
    <w:pPr>
      <w:keepNext/>
      <w:keepLines/>
      <w:spacing w:after="0" w:line="240" w:lineRule="auto"/>
      <w:jc w:val="both"/>
    </w:pPr>
    <w:rPr>
      <w:rFonts w:ascii="Times New Roman" w:eastAsia="Times New Roman" w:hAnsi="Times New Roman" w:cs="Times New Roman"/>
      <w:sz w:val="24"/>
      <w:szCs w:val="24"/>
      <w:lang w:eastAsia="ru-RU"/>
    </w:rPr>
  </w:style>
  <w:style w:type="paragraph" w:styleId="affffa">
    <w:name w:val="List Number"/>
    <w:basedOn w:val="a6"/>
    <w:pPr>
      <w:spacing w:after="120" w:line="240" w:lineRule="auto"/>
      <w:jc w:val="both"/>
    </w:pPr>
    <w:rPr>
      <w:rFonts w:ascii="Times New Roman" w:eastAsia="Times New Roman" w:hAnsi="Times New Roman" w:cs="Times New Roman"/>
      <w:sz w:val="24"/>
      <w:szCs w:val="24"/>
      <w:lang w:eastAsia="ru-RU"/>
    </w:rPr>
  </w:style>
  <w:style w:type="paragraph" w:styleId="2">
    <w:name w:val="List Number 2"/>
    <w:basedOn w:val="affffa"/>
    <w:pPr>
      <w:numPr>
        <w:numId w:val="2"/>
      </w:numPr>
    </w:pPr>
  </w:style>
  <w:style w:type="paragraph" w:customStyle="1" w:styleId="affffb">
    <w:name w:val="Нумерованный список таблиц"/>
    <w:basedOn w:val="a6"/>
    <w:next w:val="a6"/>
    <w:pPr>
      <w:tabs>
        <w:tab w:val="num" w:pos="360"/>
      </w:tabs>
      <w:spacing w:after="120" w:line="240" w:lineRule="auto"/>
      <w:ind w:left="360" w:hanging="360"/>
      <w:jc w:val="right"/>
    </w:pPr>
    <w:rPr>
      <w:rFonts w:ascii="Times New Roman" w:eastAsia="Times New Roman" w:hAnsi="Times New Roman" w:cs="Times New Roman"/>
      <w:sz w:val="24"/>
      <w:szCs w:val="24"/>
      <w:lang w:eastAsia="ru-RU"/>
    </w:rPr>
  </w:style>
  <w:style w:type="paragraph" w:customStyle="1" w:styleId="a3">
    <w:name w:val="Нумероанный список со скобкой"/>
    <w:basedOn w:val="affffa"/>
    <w:next w:val="a6"/>
    <w:pPr>
      <w:numPr>
        <w:numId w:val="5"/>
      </w:numPr>
      <w:spacing w:after="60"/>
    </w:pPr>
  </w:style>
  <w:style w:type="paragraph" w:customStyle="1" w:styleId="a4">
    <w:name w:val="Нумерованный список со скобкой"/>
    <w:next w:val="a6"/>
    <w:pPr>
      <w:numPr>
        <w:numId w:val="3"/>
      </w:numPr>
      <w:tabs>
        <w:tab w:val="num" w:pos="1080"/>
      </w:tabs>
      <w:spacing w:after="120" w:line="240" w:lineRule="auto"/>
      <w:ind w:left="0"/>
      <w:jc w:val="both"/>
    </w:pPr>
    <w:rPr>
      <w:rFonts w:ascii="Times New Roman" w:eastAsia="Times New Roman" w:hAnsi="Times New Roman" w:cs="Times New Roman"/>
      <w:sz w:val="24"/>
      <w:szCs w:val="20"/>
      <w:lang w:eastAsia="ru-RU"/>
    </w:rPr>
  </w:style>
  <w:style w:type="paragraph" w:customStyle="1" w:styleId="a">
    <w:name w:val="Заголовок выделенный"/>
    <w:basedOn w:val="a6"/>
    <w:next w:val="a6"/>
    <w:pPr>
      <w:keepNext/>
      <w:keepLines/>
      <w:numPr>
        <w:numId w:val="4"/>
      </w:numPr>
      <w:tabs>
        <w:tab w:val="clear" w:pos="1068"/>
      </w:tabs>
      <w:spacing w:before="240" w:after="120" w:line="240" w:lineRule="auto"/>
      <w:jc w:val="center"/>
    </w:pPr>
    <w:rPr>
      <w:rFonts w:ascii="Times New Roman" w:eastAsia="Times New Roman" w:hAnsi="Times New Roman" w:cs="Times New Roman"/>
      <w:b/>
      <w:sz w:val="24"/>
      <w:szCs w:val="24"/>
      <w:lang w:eastAsia="ru-RU"/>
    </w:rPr>
  </w:style>
  <w:style w:type="paragraph" w:customStyle="1" w:styleId="a2">
    <w:name w:val="Выводы"/>
    <w:basedOn w:val="a6"/>
    <w:next w:val="a6"/>
    <w:pPr>
      <w:numPr>
        <w:numId w:val="7"/>
      </w:numPr>
      <w:tabs>
        <w:tab w:val="clear" w:pos="1080"/>
      </w:tabs>
      <w:spacing w:after="120" w:line="240" w:lineRule="auto"/>
      <w:jc w:val="both"/>
    </w:pPr>
    <w:rPr>
      <w:rFonts w:ascii="Times New Roman" w:eastAsia="Times New Roman" w:hAnsi="Times New Roman" w:cs="Times New Roman"/>
      <w:i/>
      <w:sz w:val="24"/>
      <w:szCs w:val="24"/>
      <w:lang w:eastAsia="ru-RU"/>
    </w:rPr>
  </w:style>
  <w:style w:type="paragraph" w:customStyle="1" w:styleId="xl23">
    <w:name w:val="xl23"/>
    <w:basedOn w:val="a6"/>
    <w:pPr>
      <w:pBdr>
        <w:bottom w:val="single" w:sz="4" w:space="0" w:color="auto"/>
        <w:right w:val="single" w:sz="4" w:space="0" w:color="auto"/>
      </w:pBdr>
      <w:spacing w:before="100" w:beforeAutospacing="1" w:after="100" w:afterAutospacing="1" w:line="240" w:lineRule="auto"/>
    </w:pPr>
    <w:rPr>
      <w:rFonts w:ascii="Times New Roman" w:eastAsia="Arial Unicode MS" w:hAnsi="Times New Roman" w:cs="Times New Roman"/>
      <w:sz w:val="18"/>
      <w:szCs w:val="18"/>
      <w:lang w:eastAsia="ru-RU"/>
    </w:rPr>
  </w:style>
  <w:style w:type="paragraph" w:customStyle="1" w:styleId="affffc">
    <w:name w:val="Название таблицы"/>
    <w:basedOn w:val="6"/>
    <w:next w:val="af2"/>
    <w:pPr>
      <w:numPr>
        <w:ilvl w:val="0"/>
        <w:numId w:val="0"/>
      </w:numPr>
      <w:tabs>
        <w:tab w:val="clear" w:pos="0"/>
      </w:tabs>
      <w:spacing w:after="80"/>
      <w:jc w:val="center"/>
    </w:pPr>
    <w:rPr>
      <w:smallCaps/>
      <w:color w:val="auto"/>
      <w:sz w:val="28"/>
    </w:rPr>
  </w:style>
  <w:style w:type="paragraph" w:customStyle="1" w:styleId="xl63">
    <w:name w:val="xl63"/>
    <w:basedOn w:val="a6"/>
    <w:pPr>
      <w:pBdr>
        <w:left w:val="single" w:sz="6" w:space="0" w:color="auto"/>
        <w:right w:val="single" w:sz="6" w:space="0" w:color="auto"/>
      </w:pBdr>
      <w:spacing w:before="100" w:after="100" w:line="240" w:lineRule="auto"/>
      <w:jc w:val="center"/>
    </w:pPr>
    <w:rPr>
      <w:rFonts w:ascii="Bookman Old Style" w:eastAsia="Times New Roman" w:hAnsi="Bookman Old Style" w:cs="Times New Roman"/>
      <w:b/>
      <w:sz w:val="24"/>
      <w:szCs w:val="20"/>
      <w:lang w:eastAsia="ru-RU"/>
    </w:rPr>
  </w:style>
  <w:style w:type="paragraph" w:customStyle="1" w:styleId="affffd">
    <w:name w:val="Таблица"/>
    <w:basedOn w:val="a6"/>
    <w:link w:val="affffe"/>
    <w:qFormat/>
    <w:pPr>
      <w:spacing w:after="120" w:line="240" w:lineRule="auto"/>
      <w:ind w:firstLine="709"/>
      <w:jc w:val="right"/>
    </w:pPr>
    <w:rPr>
      <w:rFonts w:ascii="Times New Roman" w:eastAsia="Times New Roman" w:hAnsi="Times New Roman" w:cs="Times New Roman"/>
      <w:b/>
      <w:sz w:val="24"/>
      <w:szCs w:val="24"/>
      <w:lang w:eastAsia="ru-RU"/>
    </w:rPr>
  </w:style>
  <w:style w:type="paragraph" w:customStyle="1" w:styleId="212">
    <w:name w:val="Знак2 Знак Знак Знак1"/>
    <w:basedOn w:val="a6"/>
    <w:pPr>
      <w:tabs>
        <w:tab w:val="num" w:pos="1069"/>
      </w:tabs>
      <w:spacing w:after="160" w:line="240" w:lineRule="exact"/>
      <w:ind w:left="1069" w:hanging="360"/>
      <w:jc w:val="both"/>
    </w:pPr>
    <w:rPr>
      <w:rFonts w:ascii="Verdana" w:eastAsia="Times New Roman" w:hAnsi="Verdana" w:cs="Arial"/>
      <w:sz w:val="20"/>
      <w:szCs w:val="20"/>
      <w:lang w:val="en-US"/>
    </w:rPr>
  </w:style>
  <w:style w:type="paragraph" w:customStyle="1" w:styleId="2d">
    <w:name w:val="Знак2"/>
    <w:basedOn w:val="a6"/>
    <w:pPr>
      <w:tabs>
        <w:tab w:val="num" w:pos="1069"/>
      </w:tabs>
      <w:spacing w:after="160" w:line="240" w:lineRule="exact"/>
      <w:ind w:left="1069" w:hanging="360"/>
      <w:jc w:val="both"/>
    </w:pPr>
    <w:rPr>
      <w:rFonts w:ascii="Verdana" w:eastAsia="Times New Roman" w:hAnsi="Verdana" w:cs="Arial"/>
      <w:sz w:val="20"/>
      <w:szCs w:val="20"/>
      <w:lang w:val="en-US"/>
    </w:rPr>
  </w:style>
  <w:style w:type="paragraph" w:customStyle="1" w:styleId="ConsPlusNormal">
    <w:name w:val="ConsPlusNormal"/>
    <w:link w:val="ConsPlusNormal0"/>
    <w:qFormat/>
    <w:pPr>
      <w:widowControl w:val="0"/>
      <w:spacing w:after="0" w:line="240" w:lineRule="auto"/>
      <w:ind w:firstLine="720"/>
    </w:pPr>
    <w:rPr>
      <w:rFonts w:ascii="Arial" w:eastAsia="Times New Roman" w:hAnsi="Arial" w:cs="Arial"/>
      <w:sz w:val="18"/>
      <w:szCs w:val="18"/>
      <w:lang w:eastAsia="ru-RU"/>
    </w:rPr>
  </w:style>
  <w:style w:type="paragraph" w:customStyle="1" w:styleId="afffff">
    <w:name w:val="Осн_текст"/>
    <w:basedOn w:val="a6"/>
    <w:link w:val="afffff0"/>
    <w:pPr>
      <w:spacing w:after="0" w:line="288" w:lineRule="auto"/>
      <w:ind w:firstLine="709"/>
      <w:jc w:val="both"/>
    </w:pPr>
    <w:rPr>
      <w:rFonts w:ascii="Times New Roman" w:hAnsi="Times New Roman" w:cs="Times New Roman"/>
      <w:sz w:val="26"/>
      <w:szCs w:val="26"/>
    </w:rPr>
  </w:style>
  <w:style w:type="character" w:customStyle="1" w:styleId="afffff0">
    <w:name w:val="Осн_текст Знак"/>
    <w:link w:val="afffff"/>
    <w:rPr>
      <w:rFonts w:ascii="Times New Roman" w:eastAsia="Calibri" w:hAnsi="Times New Roman" w:cs="Times New Roman"/>
      <w:sz w:val="26"/>
      <w:szCs w:val="26"/>
    </w:rPr>
  </w:style>
  <w:style w:type="paragraph" w:customStyle="1" w:styleId="Default">
    <w:name w:val="Default"/>
    <w:pPr>
      <w:spacing w:after="0" w:line="240" w:lineRule="auto"/>
    </w:pPr>
    <w:rPr>
      <w:rFonts w:ascii="Times New Roman" w:eastAsia="Times New Roman" w:hAnsi="Times New Roman" w:cs="Times New Roman"/>
      <w:color w:val="000000"/>
      <w:sz w:val="24"/>
      <w:szCs w:val="24"/>
      <w:lang w:eastAsia="ru-RU"/>
    </w:rPr>
  </w:style>
  <w:style w:type="character" w:customStyle="1" w:styleId="11pt">
    <w:name w:val="Основной текст + 11 pt;Полужирный"/>
    <w:rPr>
      <w:rFonts w:ascii="Times New Roman" w:eastAsia="Times New Roman" w:hAnsi="Times New Roman" w:cs="Times New Roman"/>
      <w:b/>
      <w:bCs/>
      <w:i w:val="0"/>
      <w:iCs w:val="0"/>
      <w:smallCaps w:val="0"/>
      <w:strike w:val="0"/>
      <w:color w:val="000000"/>
      <w:spacing w:val="0"/>
      <w:position w:val="0"/>
      <w:sz w:val="22"/>
      <w:szCs w:val="22"/>
      <w:u w:val="none"/>
      <w:shd w:val="clear" w:color="FFFFFF" w:fill="FFFFFF"/>
      <w:lang w:val="ru-RU"/>
    </w:rPr>
  </w:style>
  <w:style w:type="paragraph" w:customStyle="1" w:styleId="1f1">
    <w:name w:val="Заголовок оглавления1"/>
    <w:basedOn w:val="11"/>
    <w:next w:val="a6"/>
    <w:qFormat/>
    <w:pPr>
      <w:keepNext w:val="0"/>
      <w:widowControl/>
      <w:pBdr>
        <w:bottom w:val="single" w:sz="12" w:space="1" w:color="943634"/>
      </w:pBdr>
      <w:tabs>
        <w:tab w:val="clear" w:pos="0"/>
      </w:tabs>
      <w:spacing w:before="400" w:after="200" w:line="252" w:lineRule="auto"/>
      <w:outlineLvl w:val="9"/>
    </w:pPr>
    <w:rPr>
      <w:rFonts w:ascii="Cambria" w:eastAsia="Times New Roman" w:hAnsi="Cambria"/>
      <w:caps/>
      <w:color w:val="632423"/>
      <w:spacing w:val="20"/>
      <w:lang w:val="en-US" w:bidi="ar-SA"/>
    </w:rPr>
  </w:style>
  <w:style w:type="character" w:customStyle="1" w:styleId="25">
    <w:name w:val="Оглавление 2 Знак"/>
    <w:link w:val="24"/>
    <w:uiPriority w:val="39"/>
    <w:rPr>
      <w:rFonts w:ascii="Times New Roman" w:eastAsia="Times New Roman" w:hAnsi="Times New Roman" w:cs="Times New Roman"/>
      <w:b/>
      <w:bCs/>
      <w:i/>
      <w:lang w:eastAsia="ru-RU" w:bidi="en-US"/>
    </w:rPr>
  </w:style>
  <w:style w:type="character" w:customStyle="1" w:styleId="1f2">
    <w:name w:val="Основной текст Знак1"/>
    <w:uiPriority w:val="99"/>
    <w:rPr>
      <w:rFonts w:ascii="Times New Roman" w:hAnsi="Times New Roman" w:cs="Times New Roman"/>
      <w:sz w:val="27"/>
      <w:szCs w:val="27"/>
      <w:u w:val="none"/>
    </w:rPr>
  </w:style>
  <w:style w:type="character" w:customStyle="1" w:styleId="1f3">
    <w:name w:val="Заголовок №1_"/>
    <w:link w:val="1f4"/>
    <w:rPr>
      <w:b/>
      <w:bCs/>
      <w:sz w:val="39"/>
      <w:szCs w:val="39"/>
      <w:shd w:val="clear" w:color="FFFFFF" w:fill="FFFFFF"/>
    </w:rPr>
  </w:style>
  <w:style w:type="character" w:customStyle="1" w:styleId="120">
    <w:name w:val="Оглавление + 12"/>
    <w:uiPriority w:val="99"/>
    <w:rPr>
      <w:rFonts w:ascii="Times New Roman" w:eastAsia="Times New Roman" w:hAnsi="Times New Roman" w:cs="Times New Roman"/>
      <w:spacing w:val="-10"/>
      <w:sz w:val="25"/>
      <w:szCs w:val="25"/>
      <w:u w:val="none"/>
    </w:rPr>
  </w:style>
  <w:style w:type="character" w:customStyle="1" w:styleId="afffff1">
    <w:name w:val="Оглавление"/>
    <w:uiPriority w:val="99"/>
    <w:rPr>
      <w:rFonts w:ascii="Times New Roman" w:eastAsia="Times New Roman" w:hAnsi="Times New Roman" w:cs="Times New Roman"/>
      <w:sz w:val="27"/>
      <w:szCs w:val="27"/>
      <w:u w:val="single"/>
    </w:rPr>
  </w:style>
  <w:style w:type="character" w:customStyle="1" w:styleId="121">
    <w:name w:val="Основной текст + 12"/>
    <w:uiPriority w:val="99"/>
    <w:rPr>
      <w:rFonts w:ascii="Times New Roman" w:hAnsi="Times New Roman" w:cs="Times New Roman"/>
      <w:spacing w:val="-10"/>
      <w:sz w:val="25"/>
      <w:szCs w:val="25"/>
      <w:u w:val="none"/>
    </w:rPr>
  </w:style>
  <w:style w:type="character" w:customStyle="1" w:styleId="2e">
    <w:name w:val="Оглавление (2)_"/>
    <w:link w:val="2f"/>
    <w:uiPriority w:val="99"/>
    <w:rPr>
      <w:sz w:val="8"/>
      <w:szCs w:val="8"/>
      <w:shd w:val="clear" w:color="FFFFFF" w:fill="FFFFFF"/>
    </w:rPr>
  </w:style>
  <w:style w:type="character" w:customStyle="1" w:styleId="2BookmanOldStyle">
    <w:name w:val="Оглавление (2) + Bookman Old Style"/>
    <w:uiPriority w:val="99"/>
    <w:rPr>
      <w:rFonts w:ascii="Bookman Old Style" w:hAnsi="Bookman Old Style" w:cs="Bookman Old Style"/>
      <w:i/>
      <w:iCs/>
      <w:sz w:val="8"/>
      <w:szCs w:val="8"/>
      <w:shd w:val="clear" w:color="FFFFFF" w:fill="FFFFFF"/>
      <w:lang w:val="en-US" w:eastAsia="en-US"/>
    </w:rPr>
  </w:style>
  <w:style w:type="character" w:customStyle="1" w:styleId="3a">
    <w:name w:val="Оглавление (3)_"/>
    <w:link w:val="3b"/>
    <w:uiPriority w:val="99"/>
    <w:rPr>
      <w:rFonts w:ascii="Arial" w:hAnsi="Arial" w:cs="Arial"/>
      <w:i/>
      <w:iCs/>
      <w:sz w:val="8"/>
      <w:szCs w:val="8"/>
      <w:shd w:val="clear" w:color="FFFFFF" w:fill="FFFFFF"/>
      <w:lang w:val="en-US"/>
    </w:rPr>
  </w:style>
  <w:style w:type="character" w:customStyle="1" w:styleId="3c">
    <w:name w:val="Оглавление (3) + Не курсив"/>
    <w:uiPriority w:val="99"/>
  </w:style>
  <w:style w:type="character" w:customStyle="1" w:styleId="44">
    <w:name w:val="Оглавление (4)_"/>
    <w:link w:val="45"/>
    <w:uiPriority w:val="99"/>
    <w:rPr>
      <w:rFonts w:ascii="Arial" w:hAnsi="Arial" w:cs="Arial"/>
      <w:sz w:val="8"/>
      <w:szCs w:val="8"/>
      <w:shd w:val="clear" w:color="FFFFFF" w:fill="FFFFFF"/>
    </w:rPr>
  </w:style>
  <w:style w:type="character" w:customStyle="1" w:styleId="54">
    <w:name w:val="Оглавление (5)_"/>
    <w:link w:val="55"/>
    <w:uiPriority w:val="99"/>
    <w:rPr>
      <w:sz w:val="8"/>
      <w:szCs w:val="8"/>
      <w:shd w:val="clear" w:color="FFFFFF" w:fill="FFFFFF"/>
      <w:lang w:val="en-US"/>
    </w:rPr>
  </w:style>
  <w:style w:type="character" w:customStyle="1" w:styleId="5BookmanOldStyle">
    <w:name w:val="Оглавление (5) + Bookman Old Style"/>
    <w:rPr>
      <w:rFonts w:ascii="Bookman Old Style" w:hAnsi="Bookman Old Style" w:cs="Bookman Old Style"/>
      <w:b/>
      <w:bCs/>
      <w:i/>
      <w:iCs/>
      <w:sz w:val="8"/>
      <w:szCs w:val="8"/>
      <w:shd w:val="clear" w:color="FFFFFF" w:fill="FFFFFF"/>
      <w:lang w:val="en-US" w:eastAsia="en-US"/>
    </w:rPr>
  </w:style>
  <w:style w:type="paragraph" w:customStyle="1" w:styleId="1f4">
    <w:name w:val="Заголовок №1"/>
    <w:basedOn w:val="a6"/>
    <w:link w:val="1f3"/>
    <w:pPr>
      <w:widowControl w:val="0"/>
      <w:shd w:val="clear" w:color="FFFFFF" w:fill="FFFFFF"/>
      <w:spacing w:before="2160" w:after="1080" w:line="461" w:lineRule="exact"/>
      <w:jc w:val="center"/>
      <w:outlineLvl w:val="0"/>
    </w:pPr>
    <w:rPr>
      <w:b/>
      <w:bCs/>
      <w:sz w:val="39"/>
      <w:szCs w:val="39"/>
    </w:rPr>
  </w:style>
  <w:style w:type="paragraph" w:customStyle="1" w:styleId="2f">
    <w:name w:val="Оглавление (2)"/>
    <w:basedOn w:val="a6"/>
    <w:link w:val="2e"/>
    <w:uiPriority w:val="99"/>
    <w:pPr>
      <w:widowControl w:val="0"/>
      <w:shd w:val="clear" w:color="FFFFFF" w:fill="FFFFFF"/>
      <w:spacing w:after="0" w:line="240" w:lineRule="atLeast"/>
      <w:jc w:val="both"/>
    </w:pPr>
    <w:rPr>
      <w:sz w:val="8"/>
      <w:szCs w:val="8"/>
    </w:rPr>
  </w:style>
  <w:style w:type="paragraph" w:customStyle="1" w:styleId="3b">
    <w:name w:val="Оглавление (3)"/>
    <w:basedOn w:val="a6"/>
    <w:link w:val="3a"/>
    <w:uiPriority w:val="99"/>
    <w:pPr>
      <w:widowControl w:val="0"/>
      <w:shd w:val="clear" w:color="FFFFFF" w:fill="FFFFFF"/>
      <w:spacing w:after="0" w:line="240" w:lineRule="atLeast"/>
      <w:jc w:val="both"/>
    </w:pPr>
    <w:rPr>
      <w:rFonts w:ascii="Arial" w:hAnsi="Arial" w:cs="Arial"/>
      <w:i/>
      <w:iCs/>
      <w:sz w:val="8"/>
      <w:szCs w:val="8"/>
      <w:lang w:val="en-US"/>
    </w:rPr>
  </w:style>
  <w:style w:type="paragraph" w:customStyle="1" w:styleId="45">
    <w:name w:val="Оглавление (4)"/>
    <w:basedOn w:val="a6"/>
    <w:link w:val="44"/>
    <w:uiPriority w:val="99"/>
    <w:pPr>
      <w:widowControl w:val="0"/>
      <w:shd w:val="clear" w:color="FFFFFF" w:fill="FFFFFF"/>
      <w:spacing w:after="0" w:line="240" w:lineRule="atLeast"/>
      <w:jc w:val="both"/>
    </w:pPr>
    <w:rPr>
      <w:rFonts w:ascii="Arial" w:hAnsi="Arial" w:cs="Arial"/>
      <w:sz w:val="8"/>
      <w:szCs w:val="8"/>
    </w:rPr>
  </w:style>
  <w:style w:type="paragraph" w:customStyle="1" w:styleId="55">
    <w:name w:val="Оглавление (5)"/>
    <w:basedOn w:val="a6"/>
    <w:link w:val="54"/>
    <w:uiPriority w:val="99"/>
    <w:pPr>
      <w:widowControl w:val="0"/>
      <w:shd w:val="clear" w:color="FFFFFF" w:fill="FFFFFF"/>
      <w:spacing w:after="0" w:line="240" w:lineRule="atLeast"/>
      <w:jc w:val="both"/>
    </w:pPr>
    <w:rPr>
      <w:sz w:val="8"/>
      <w:szCs w:val="8"/>
      <w:lang w:val="en-US"/>
    </w:rPr>
  </w:style>
  <w:style w:type="character" w:customStyle="1" w:styleId="Exact">
    <w:name w:val="Основной текст Exact"/>
    <w:rPr>
      <w:rFonts w:ascii="Times New Roman" w:hAnsi="Times New Roman" w:cs="Times New Roman"/>
      <w:spacing w:val="-2"/>
      <w:sz w:val="25"/>
      <w:szCs w:val="25"/>
      <w:u w:val="none"/>
    </w:rPr>
  </w:style>
  <w:style w:type="numbering" w:customStyle="1" w:styleId="3d">
    <w:name w:val="Нет списка3"/>
    <w:next w:val="a9"/>
    <w:uiPriority w:val="99"/>
    <w:semiHidden/>
  </w:style>
  <w:style w:type="paragraph" w:customStyle="1" w:styleId="1f5">
    <w:name w:val="Абзац списка1"/>
    <w:basedOn w:val="a6"/>
    <w:pPr>
      <w:widowControl w:val="0"/>
      <w:spacing w:before="120" w:after="120" w:line="240" w:lineRule="auto"/>
      <w:jc w:val="both"/>
    </w:pPr>
    <w:rPr>
      <w:rFonts w:ascii="Times New Roman" w:eastAsia="Times New Roman" w:hAnsi="Times New Roman" w:cs="Times New Roman"/>
      <w:spacing w:val="-5"/>
      <w:sz w:val="28"/>
    </w:rPr>
  </w:style>
  <w:style w:type="numbering" w:customStyle="1" w:styleId="46">
    <w:name w:val="Нет списка4"/>
    <w:next w:val="a9"/>
    <w:uiPriority w:val="99"/>
    <w:semiHidden/>
    <w:unhideWhenUsed/>
  </w:style>
  <w:style w:type="table" w:customStyle="1" w:styleId="2f0">
    <w:name w:val="Сетка таблицы2"/>
    <w:basedOn w:val="a8"/>
    <w:next w:val="affa"/>
    <w:uiPriority w:val="59"/>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47">
    <w:name w:val="Основной текст (4)_"/>
    <w:link w:val="410"/>
    <w:uiPriority w:val="99"/>
    <w:rPr>
      <w:b/>
      <w:bCs/>
      <w:shd w:val="clear" w:color="FFFFFF" w:fill="FFFFFF"/>
    </w:rPr>
  </w:style>
  <w:style w:type="character" w:customStyle="1" w:styleId="48">
    <w:name w:val="Заголовок №4_"/>
    <w:link w:val="49"/>
    <w:uiPriority w:val="99"/>
    <w:rPr>
      <w:sz w:val="27"/>
      <w:szCs w:val="27"/>
      <w:shd w:val="clear" w:color="FFFFFF" w:fill="FFFFFF"/>
    </w:rPr>
  </w:style>
  <w:style w:type="character" w:customStyle="1" w:styleId="4a">
    <w:name w:val="Основной текст (4)"/>
  </w:style>
  <w:style w:type="character" w:customStyle="1" w:styleId="11pt2">
    <w:name w:val="Основной текст + 11 pt2"/>
    <w:uiPriority w:val="99"/>
    <w:rPr>
      <w:rFonts w:ascii="Times New Roman" w:hAnsi="Times New Roman" w:cs="Times New Roman"/>
      <w:b/>
      <w:bCs/>
      <w:sz w:val="22"/>
      <w:szCs w:val="22"/>
      <w:u w:val="none"/>
    </w:rPr>
  </w:style>
  <w:style w:type="paragraph" w:customStyle="1" w:styleId="410">
    <w:name w:val="Основной текст (4)1"/>
    <w:basedOn w:val="a6"/>
    <w:link w:val="47"/>
    <w:uiPriority w:val="99"/>
    <w:pPr>
      <w:widowControl w:val="0"/>
      <w:shd w:val="clear" w:color="FFFFFF" w:fill="FFFFFF"/>
      <w:spacing w:before="2280" w:after="0" w:line="240" w:lineRule="atLeast"/>
    </w:pPr>
    <w:rPr>
      <w:b/>
      <w:bCs/>
    </w:rPr>
  </w:style>
  <w:style w:type="paragraph" w:customStyle="1" w:styleId="49">
    <w:name w:val="Заголовок №4"/>
    <w:basedOn w:val="a6"/>
    <w:link w:val="48"/>
    <w:uiPriority w:val="99"/>
    <w:pPr>
      <w:widowControl w:val="0"/>
      <w:shd w:val="clear" w:color="FFFFFF" w:fill="FFFFFF"/>
      <w:spacing w:before="120" w:after="0" w:line="326" w:lineRule="exact"/>
      <w:outlineLvl w:val="3"/>
    </w:pPr>
    <w:rPr>
      <w:sz w:val="27"/>
      <w:szCs w:val="27"/>
    </w:rPr>
  </w:style>
  <w:style w:type="numbering" w:customStyle="1" w:styleId="56">
    <w:name w:val="Нет списка5"/>
    <w:next w:val="a9"/>
    <w:uiPriority w:val="99"/>
    <w:semiHidden/>
  </w:style>
  <w:style w:type="table" w:customStyle="1" w:styleId="3e">
    <w:name w:val="Сетка таблицы3"/>
    <w:basedOn w:val="a8"/>
    <w:next w:val="affa"/>
    <w:pPr>
      <w:spacing w:after="0" w:line="240" w:lineRule="auto"/>
    </w:pPr>
    <w:rPr>
      <w:rFonts w:eastAsia="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77">
    <w:name w:val="Font Style77"/>
    <w:rPr>
      <w:rFonts w:ascii="Times New Roman" w:hAnsi="Times New Roman" w:cs="Times New Roman"/>
      <w:sz w:val="24"/>
      <w:szCs w:val="24"/>
    </w:rPr>
  </w:style>
  <w:style w:type="paragraph" w:customStyle="1" w:styleId="Style2">
    <w:name w:val="Style2"/>
    <w:basedOn w:val="a6"/>
    <w:uiPriority w:val="99"/>
    <w:pPr>
      <w:widowControl w:val="0"/>
      <w:spacing w:after="0" w:line="305" w:lineRule="exact"/>
      <w:ind w:firstLine="720"/>
      <w:jc w:val="both"/>
    </w:pPr>
    <w:rPr>
      <w:rFonts w:ascii="Times New Roman" w:hAnsi="Times New Roman" w:cs="Times New Roman"/>
      <w:sz w:val="24"/>
      <w:szCs w:val="24"/>
      <w:lang w:eastAsia="ar-SA"/>
    </w:rPr>
  </w:style>
  <w:style w:type="paragraph" w:customStyle="1" w:styleId="1f6">
    <w:name w:val="Цитата1"/>
    <w:basedOn w:val="a6"/>
    <w:pPr>
      <w:spacing w:after="0" w:line="240" w:lineRule="auto"/>
      <w:ind w:left="-76" w:right="600" w:hanging="80"/>
      <w:jc w:val="both"/>
    </w:pPr>
    <w:rPr>
      <w:rFonts w:ascii="Times New Roman" w:hAnsi="Times New Roman" w:cs="Times New Roman"/>
      <w:bCs/>
      <w:i/>
      <w:iCs/>
      <w:sz w:val="20"/>
      <w:szCs w:val="20"/>
      <w:lang w:eastAsia="ar-SA"/>
    </w:rPr>
  </w:style>
  <w:style w:type="paragraph" w:customStyle="1" w:styleId="1f7">
    <w:name w:val="Без интервала1"/>
    <w:link w:val="NoSpacingChar"/>
    <w:pPr>
      <w:spacing w:after="0" w:line="240" w:lineRule="auto"/>
    </w:pPr>
    <w:rPr>
      <w:rFonts w:cs="Times New Roman"/>
    </w:rPr>
  </w:style>
  <w:style w:type="character" w:customStyle="1" w:styleId="NoSpacingChar">
    <w:name w:val="No Spacing Char"/>
    <w:link w:val="1f7"/>
    <w:rPr>
      <w:rFonts w:ascii="Calibri" w:eastAsia="Calibri" w:hAnsi="Calibri" w:cs="Times New Roman"/>
    </w:rPr>
  </w:style>
  <w:style w:type="paragraph" w:customStyle="1" w:styleId="Style1">
    <w:name w:val="Style1"/>
    <w:basedOn w:val="a6"/>
    <w:pPr>
      <w:widowControl w:val="0"/>
      <w:spacing w:after="0" w:line="240" w:lineRule="auto"/>
    </w:pPr>
    <w:rPr>
      <w:rFonts w:ascii="Times New Roman" w:eastAsia="Times New Roman" w:hAnsi="Times New Roman" w:cs="Times New Roman"/>
      <w:sz w:val="24"/>
      <w:szCs w:val="24"/>
      <w:lang w:eastAsia="ru-RU"/>
    </w:rPr>
  </w:style>
  <w:style w:type="character" w:customStyle="1" w:styleId="FontStyle11">
    <w:name w:val="Font Style11"/>
    <w:rPr>
      <w:rFonts w:ascii="Times New Roman" w:hAnsi="Times New Roman" w:cs="Times New Roman"/>
      <w:b/>
      <w:bCs/>
      <w:sz w:val="26"/>
      <w:szCs w:val="26"/>
    </w:rPr>
  </w:style>
  <w:style w:type="character" w:customStyle="1" w:styleId="2f1">
    <w:name w:val="Основной текст (2)_"/>
    <w:link w:val="2f2"/>
    <w:rPr>
      <w:rFonts w:ascii="Arial" w:hAnsi="Arial"/>
      <w:b/>
      <w:sz w:val="35"/>
      <w:shd w:val="clear" w:color="FFFFFF" w:fill="FFFFFF"/>
    </w:rPr>
  </w:style>
  <w:style w:type="character" w:customStyle="1" w:styleId="217pt">
    <w:name w:val="Основной текст (2) + 17 pt"/>
    <w:uiPriority w:val="99"/>
    <w:rPr>
      <w:rFonts w:ascii="Arial" w:hAnsi="Arial"/>
      <w:b/>
      <w:sz w:val="34"/>
      <w:u w:val="none"/>
    </w:rPr>
  </w:style>
  <w:style w:type="paragraph" w:customStyle="1" w:styleId="2f2">
    <w:name w:val="Основной текст (2)"/>
    <w:basedOn w:val="a6"/>
    <w:link w:val="2f1"/>
    <w:pPr>
      <w:widowControl w:val="0"/>
      <w:shd w:val="clear" w:color="FFFFFF" w:fill="FFFFFF"/>
      <w:spacing w:after="600" w:line="830" w:lineRule="exact"/>
      <w:jc w:val="center"/>
    </w:pPr>
    <w:rPr>
      <w:rFonts w:ascii="Arial" w:hAnsi="Arial"/>
      <w:b/>
      <w:sz w:val="35"/>
    </w:rPr>
  </w:style>
  <w:style w:type="character" w:customStyle="1" w:styleId="10Exact">
    <w:name w:val="Основной текст (10) Exact"/>
    <w:link w:val="101"/>
    <w:uiPriority w:val="99"/>
    <w:rPr>
      <w:rFonts w:ascii="Segoe UI" w:hAnsi="Segoe UI"/>
      <w:i/>
      <w:spacing w:val="-9"/>
      <w:sz w:val="8"/>
      <w:shd w:val="clear" w:color="FFFFFF" w:fill="FFFFFF"/>
    </w:rPr>
  </w:style>
  <w:style w:type="paragraph" w:customStyle="1" w:styleId="101">
    <w:name w:val="Основной текст (10)"/>
    <w:basedOn w:val="a6"/>
    <w:link w:val="10Exact"/>
    <w:pPr>
      <w:widowControl w:val="0"/>
      <w:shd w:val="clear" w:color="FFFFFF" w:fill="FFFFFF"/>
      <w:spacing w:after="0" w:line="240" w:lineRule="atLeast"/>
      <w:jc w:val="center"/>
    </w:pPr>
    <w:rPr>
      <w:rFonts w:ascii="Segoe UI" w:hAnsi="Segoe UI"/>
      <w:i/>
      <w:spacing w:val="-9"/>
      <w:sz w:val="8"/>
    </w:rPr>
  </w:style>
  <w:style w:type="paragraph" w:customStyle="1" w:styleId="Afffff2">
    <w:name w:val="Текстовый блок A"/>
    <w:pPr>
      <w:spacing w:after="0" w:line="240" w:lineRule="auto"/>
    </w:pPr>
    <w:rPr>
      <w:rFonts w:ascii="Helvetica" w:eastAsia="ヒラギノ角ゴ Pro W3" w:hAnsi="Helvetica" w:cs="Times New Roman"/>
      <w:color w:val="000000"/>
      <w:sz w:val="24"/>
      <w:szCs w:val="20"/>
      <w:lang w:eastAsia="ru-RU"/>
    </w:rPr>
  </w:style>
  <w:style w:type="character" w:customStyle="1" w:styleId="FontStyle47">
    <w:name w:val="Font Style47"/>
    <w:rPr>
      <w:rFonts w:ascii="Times New Roman" w:hAnsi="Times New Roman" w:cs="Times New Roman"/>
      <w:sz w:val="26"/>
      <w:szCs w:val="26"/>
    </w:rPr>
  </w:style>
  <w:style w:type="paragraph" w:customStyle="1" w:styleId="2f3">
    <w:name w:val="Абзац списка2"/>
    <w:basedOn w:val="a6"/>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afffff3">
    <w:name w:val="Свободная форма"/>
    <w:pPr>
      <w:spacing w:after="0" w:line="240" w:lineRule="auto"/>
    </w:pPr>
    <w:rPr>
      <w:rFonts w:ascii="Times New Roman" w:eastAsia="ヒラギノ角ゴ Pro W3" w:hAnsi="Times New Roman" w:cs="Times New Roman"/>
      <w:color w:val="000000"/>
      <w:sz w:val="20"/>
      <w:szCs w:val="20"/>
      <w:lang w:eastAsia="ru-RU"/>
    </w:rPr>
  </w:style>
  <w:style w:type="paragraph" w:customStyle="1" w:styleId="3f">
    <w:name w:val="Абзац списка3"/>
    <w:basedOn w:val="a6"/>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4b">
    <w:name w:val="Абзац списка4"/>
    <w:basedOn w:val="a6"/>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Style26">
    <w:name w:val="Style26"/>
    <w:basedOn w:val="a6"/>
    <w:uiPriority w:val="99"/>
    <w:pPr>
      <w:widowControl w:val="0"/>
      <w:spacing w:after="0" w:line="323" w:lineRule="exact"/>
      <w:ind w:firstLine="705"/>
      <w:jc w:val="both"/>
    </w:pPr>
    <w:rPr>
      <w:rFonts w:ascii="Times New Roman" w:eastAsia="Times New Roman" w:hAnsi="Times New Roman" w:cs="Times New Roman"/>
      <w:sz w:val="24"/>
      <w:szCs w:val="24"/>
      <w:lang w:eastAsia="ru-RU"/>
    </w:rPr>
  </w:style>
  <w:style w:type="paragraph" w:customStyle="1" w:styleId="Style15">
    <w:name w:val="Style15"/>
    <w:basedOn w:val="a6"/>
    <w:uiPriority w:val="99"/>
    <w:pPr>
      <w:widowControl w:val="0"/>
      <w:spacing w:after="0" w:line="240" w:lineRule="auto"/>
      <w:jc w:val="right"/>
    </w:pPr>
    <w:rPr>
      <w:rFonts w:ascii="Times New Roman" w:eastAsia="Times New Roman" w:hAnsi="Times New Roman" w:cs="Times New Roman"/>
      <w:sz w:val="24"/>
      <w:szCs w:val="24"/>
      <w:lang w:eastAsia="ru-RU"/>
    </w:rPr>
  </w:style>
  <w:style w:type="paragraph" w:customStyle="1" w:styleId="Style14">
    <w:name w:val="Style14"/>
    <w:basedOn w:val="a6"/>
    <w:uiPriority w:val="99"/>
    <w:pPr>
      <w:widowControl w:val="0"/>
      <w:spacing w:after="0" w:line="240" w:lineRule="auto"/>
    </w:pPr>
    <w:rPr>
      <w:rFonts w:ascii="Times New Roman" w:eastAsia="Times New Roman" w:hAnsi="Times New Roman" w:cs="Times New Roman"/>
      <w:sz w:val="24"/>
      <w:szCs w:val="24"/>
      <w:lang w:eastAsia="ru-RU"/>
    </w:rPr>
  </w:style>
  <w:style w:type="paragraph" w:customStyle="1" w:styleId="Style250">
    <w:name w:val="Style25"/>
    <w:basedOn w:val="a6"/>
    <w:uiPriority w:val="99"/>
    <w:pPr>
      <w:widowControl w:val="0"/>
      <w:spacing w:after="0" w:line="321" w:lineRule="exact"/>
      <w:ind w:firstLine="722"/>
      <w:jc w:val="both"/>
    </w:pPr>
    <w:rPr>
      <w:rFonts w:ascii="Times New Roman" w:eastAsia="Times New Roman" w:hAnsi="Times New Roman" w:cs="Times New Roman"/>
      <w:sz w:val="24"/>
      <w:szCs w:val="24"/>
      <w:lang w:eastAsia="ru-RU"/>
    </w:rPr>
  </w:style>
  <w:style w:type="table" w:customStyle="1" w:styleId="1f8">
    <w:name w:val="Светлая заливка1"/>
    <w:basedOn w:val="a8"/>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numbering" w:customStyle="1" w:styleId="List6">
    <w:name w:val="List 6"/>
    <w:basedOn w:val="a9"/>
    <w:pPr>
      <w:numPr>
        <w:numId w:val="8"/>
      </w:numPr>
    </w:pPr>
  </w:style>
  <w:style w:type="paragraph" w:customStyle="1" w:styleId="2f4">
    <w:name w:val="Основной текст2"/>
    <w:basedOn w:val="a6"/>
    <w:pPr>
      <w:widowControl w:val="0"/>
      <w:shd w:val="clear" w:color="FFFFFF" w:fill="FFFFFF"/>
      <w:spacing w:before="900" w:after="60" w:line="0" w:lineRule="atLeast"/>
      <w:jc w:val="both"/>
    </w:pPr>
    <w:rPr>
      <w:rFonts w:ascii="Times New Roman" w:eastAsia="Times New Roman" w:hAnsi="Times New Roman" w:cs="Times New Roman"/>
      <w:sz w:val="23"/>
      <w:szCs w:val="23"/>
    </w:rPr>
  </w:style>
  <w:style w:type="character" w:customStyle="1" w:styleId="13pt">
    <w:name w:val="Основной текст + 13 pt"/>
    <w:rPr>
      <w:rFonts w:ascii="Times New Roman" w:eastAsia="Times New Roman" w:hAnsi="Times New Roman" w:cs="Times New Roman"/>
      <w:b w:val="0"/>
      <w:bCs w:val="0"/>
      <w:i w:val="0"/>
      <w:iCs w:val="0"/>
      <w:smallCaps w:val="0"/>
      <w:strike w:val="0"/>
      <w:color w:val="000000"/>
      <w:spacing w:val="0"/>
      <w:position w:val="0"/>
      <w:sz w:val="26"/>
      <w:szCs w:val="26"/>
      <w:u w:val="none"/>
      <w:shd w:val="clear" w:color="FFFFFF" w:fill="FFFFFF"/>
      <w:lang w:val="ru-RU"/>
    </w:rPr>
  </w:style>
  <w:style w:type="character" w:customStyle="1" w:styleId="Corbel13pt">
    <w:name w:val="Основной текст + Corbel;13 pt"/>
    <w:rPr>
      <w:rFonts w:ascii="Corbel" w:eastAsia="Corbel" w:hAnsi="Corbel" w:cs="Corbel"/>
      <w:b w:val="0"/>
      <w:bCs w:val="0"/>
      <w:i w:val="0"/>
      <w:iCs w:val="0"/>
      <w:smallCaps w:val="0"/>
      <w:strike w:val="0"/>
      <w:color w:val="000000"/>
      <w:spacing w:val="0"/>
      <w:position w:val="0"/>
      <w:sz w:val="26"/>
      <w:szCs w:val="26"/>
      <w:u w:val="none"/>
      <w:shd w:val="clear" w:color="FFFFFF" w:fill="FFFFFF"/>
    </w:rPr>
  </w:style>
  <w:style w:type="paragraph" w:customStyle="1" w:styleId="4c">
    <w:name w:val="Основной текст4"/>
    <w:basedOn w:val="a6"/>
    <w:pPr>
      <w:widowControl w:val="0"/>
      <w:shd w:val="clear" w:color="FFFFFF" w:fill="FFFFFF"/>
      <w:spacing w:before="420" w:after="0" w:line="370" w:lineRule="exact"/>
      <w:jc w:val="both"/>
    </w:pPr>
    <w:rPr>
      <w:rFonts w:ascii="Times New Roman" w:eastAsia="Times New Roman" w:hAnsi="Times New Roman" w:cs="Times New Roman"/>
      <w:color w:val="000000"/>
      <w:sz w:val="27"/>
      <w:szCs w:val="27"/>
      <w:lang w:eastAsia="ru-RU"/>
    </w:rPr>
  </w:style>
  <w:style w:type="character" w:customStyle="1" w:styleId="FontStyle14">
    <w:name w:val="Font Style14"/>
    <w:rPr>
      <w:rFonts w:ascii="Times New Roman" w:hAnsi="Times New Roman" w:cs="Times New Roman"/>
      <w:sz w:val="24"/>
      <w:szCs w:val="24"/>
    </w:rPr>
  </w:style>
  <w:style w:type="character" w:customStyle="1" w:styleId="FontStyle19">
    <w:name w:val="Font Style19"/>
    <w:rPr>
      <w:rFonts w:ascii="Arial" w:hAnsi="Arial" w:cs="Arial"/>
      <w:b/>
      <w:bCs/>
      <w:sz w:val="18"/>
      <w:szCs w:val="18"/>
    </w:rPr>
  </w:style>
  <w:style w:type="character" w:customStyle="1" w:styleId="FontStyle16">
    <w:name w:val="Font Style16"/>
    <w:rPr>
      <w:rFonts w:ascii="Times New Roman" w:hAnsi="Times New Roman" w:cs="Times New Roman"/>
      <w:sz w:val="22"/>
      <w:szCs w:val="22"/>
    </w:rPr>
  </w:style>
  <w:style w:type="character" w:customStyle="1" w:styleId="FontStyle12">
    <w:name w:val="Font Style12"/>
    <w:rPr>
      <w:rFonts w:ascii="Times New Roman" w:hAnsi="Times New Roman" w:cs="Times New Roman"/>
      <w:sz w:val="22"/>
      <w:szCs w:val="22"/>
    </w:rPr>
  </w:style>
  <w:style w:type="paragraph" w:customStyle="1" w:styleId="62">
    <w:name w:val="Абзац списка6"/>
    <w:basedOn w:val="a6"/>
    <w:pPr>
      <w:spacing w:after="0" w:line="240" w:lineRule="auto"/>
      <w:ind w:left="720"/>
      <w:contextualSpacing/>
    </w:pPr>
    <w:rPr>
      <w:rFonts w:ascii="Times New Roman" w:eastAsia="Times New Roman" w:hAnsi="Times New Roman" w:cs="Times New Roman"/>
      <w:sz w:val="24"/>
      <w:szCs w:val="24"/>
      <w:lang w:eastAsia="ru-RU"/>
    </w:rPr>
  </w:style>
  <w:style w:type="paragraph" w:customStyle="1" w:styleId="57">
    <w:name w:val="Абзац списка5"/>
    <w:basedOn w:val="a6"/>
    <w:pPr>
      <w:spacing w:after="0" w:line="240" w:lineRule="auto"/>
      <w:ind w:left="720"/>
      <w:contextualSpacing/>
    </w:pPr>
    <w:rPr>
      <w:rFonts w:ascii="Times New Roman" w:eastAsia="Times New Roman" w:hAnsi="Times New Roman" w:cs="Times New Roman"/>
      <w:sz w:val="24"/>
      <w:szCs w:val="24"/>
      <w:lang w:eastAsia="ru-RU"/>
    </w:rPr>
  </w:style>
  <w:style w:type="numbering" w:customStyle="1" w:styleId="41">
    <w:name w:val="Список 41"/>
    <w:basedOn w:val="a9"/>
    <w:pPr>
      <w:numPr>
        <w:numId w:val="9"/>
      </w:numPr>
    </w:pPr>
  </w:style>
  <w:style w:type="numbering" w:customStyle="1" w:styleId="51">
    <w:name w:val="Список 51"/>
    <w:basedOn w:val="a9"/>
    <w:pPr>
      <w:numPr>
        <w:numId w:val="10"/>
      </w:numPr>
    </w:pPr>
  </w:style>
  <w:style w:type="numbering" w:customStyle="1" w:styleId="List7">
    <w:name w:val="List 7"/>
    <w:basedOn w:val="a9"/>
    <w:pPr>
      <w:numPr>
        <w:numId w:val="11"/>
      </w:numPr>
    </w:pPr>
  </w:style>
  <w:style w:type="numbering" w:customStyle="1" w:styleId="63">
    <w:name w:val="Нет списка6"/>
    <w:next w:val="a9"/>
    <w:uiPriority w:val="99"/>
    <w:semiHidden/>
    <w:unhideWhenUsed/>
  </w:style>
  <w:style w:type="paragraph" w:customStyle="1" w:styleId="1f9">
    <w:name w:val="íîâàÿ ñòðàíèöà1"/>
    <w:basedOn w:val="a6"/>
    <w:next w:val="a6"/>
    <w:uiPriority w:val="9"/>
    <w:qFormat/>
    <w:pPr>
      <w:keepNext/>
      <w:keepLines/>
      <w:spacing w:before="480" w:after="0"/>
      <w:outlineLvl w:val="0"/>
    </w:pPr>
    <w:rPr>
      <w:rFonts w:ascii="Cambria" w:eastAsia="Times New Roman" w:hAnsi="Cambria" w:cs="Times New Roman"/>
      <w:b/>
      <w:bCs/>
      <w:color w:val="365F91"/>
      <w:sz w:val="28"/>
      <w:szCs w:val="28"/>
    </w:rPr>
  </w:style>
  <w:style w:type="paragraph" w:customStyle="1" w:styleId="213">
    <w:name w:val="Знак21"/>
    <w:basedOn w:val="a6"/>
    <w:next w:val="a6"/>
    <w:uiPriority w:val="9"/>
    <w:unhideWhenUsed/>
    <w:qFormat/>
    <w:pPr>
      <w:keepNext/>
      <w:keepLines/>
      <w:spacing w:before="200" w:after="0"/>
      <w:outlineLvl w:val="1"/>
    </w:pPr>
    <w:rPr>
      <w:rFonts w:ascii="Cambria" w:eastAsia="Times New Roman" w:hAnsi="Cambria" w:cs="Times New Roman"/>
      <w:b/>
      <w:bCs/>
      <w:color w:val="4F81BD"/>
      <w:sz w:val="26"/>
      <w:szCs w:val="26"/>
    </w:rPr>
  </w:style>
  <w:style w:type="paragraph" w:customStyle="1" w:styleId="1fa">
    <w:name w:val="(заголовок в тексте)1"/>
    <w:basedOn w:val="a6"/>
    <w:next w:val="a6"/>
    <w:uiPriority w:val="9"/>
    <w:unhideWhenUsed/>
    <w:qFormat/>
    <w:pPr>
      <w:keepNext/>
      <w:keepLines/>
      <w:spacing w:before="200" w:after="0"/>
      <w:outlineLvl w:val="2"/>
    </w:pPr>
    <w:rPr>
      <w:rFonts w:ascii="Cambria" w:eastAsia="Times New Roman" w:hAnsi="Cambria" w:cs="Times New Roman"/>
      <w:b/>
      <w:bCs/>
      <w:color w:val="4F81BD"/>
    </w:rPr>
  </w:style>
  <w:style w:type="paragraph" w:customStyle="1" w:styleId="411">
    <w:name w:val="Заголовок 41"/>
    <w:basedOn w:val="a6"/>
    <w:next w:val="a6"/>
    <w:unhideWhenUsed/>
    <w:qFormat/>
    <w:pPr>
      <w:keepNext/>
      <w:keepLines/>
      <w:widowControl w:val="0"/>
      <w:spacing w:before="200" w:after="0" w:line="259" w:lineRule="auto"/>
      <w:ind w:firstLine="320"/>
      <w:jc w:val="both"/>
      <w:outlineLvl w:val="3"/>
    </w:pPr>
    <w:rPr>
      <w:rFonts w:ascii="Cambria" w:eastAsia="Times New Roman" w:hAnsi="Cambria" w:cs="Times New Roman"/>
      <w:b/>
      <w:bCs/>
      <w:i/>
      <w:iCs/>
      <w:color w:val="4F81BD"/>
      <w:sz w:val="18"/>
      <w:szCs w:val="20"/>
    </w:rPr>
  </w:style>
  <w:style w:type="character" w:customStyle="1" w:styleId="112">
    <w:name w:val="Заголовок 1 Знак1"/>
    <w:uiPriority w:val="9"/>
    <w:rPr>
      <w:rFonts w:ascii="Cambria" w:eastAsia="Times New Roman" w:hAnsi="Cambria" w:cs="Times New Roman"/>
      <w:b/>
      <w:bCs/>
      <w:color w:val="365F91"/>
      <w:sz w:val="28"/>
      <w:szCs w:val="28"/>
    </w:rPr>
  </w:style>
  <w:style w:type="character" w:customStyle="1" w:styleId="1fb">
    <w:name w:val="Гиперссылка1"/>
    <w:uiPriority w:val="99"/>
    <w:unhideWhenUsed/>
    <w:rPr>
      <w:color w:val="0000FF"/>
      <w:u w:val="single"/>
    </w:rPr>
  </w:style>
  <w:style w:type="paragraph" w:customStyle="1" w:styleId="afffff4">
    <w:name w:val="Обычный кат"/>
    <w:basedOn w:val="a6"/>
    <w:qFormat/>
    <w:pPr>
      <w:spacing w:after="120" w:line="360" w:lineRule="auto"/>
      <w:ind w:firstLine="709"/>
      <w:jc w:val="both"/>
    </w:pPr>
    <w:rPr>
      <w:rFonts w:ascii="Times New Roman" w:hAnsi="Times New Roman" w:cs="Times New Roman"/>
      <w:sz w:val="28"/>
    </w:rPr>
  </w:style>
  <w:style w:type="paragraph" w:customStyle="1" w:styleId="afffff5">
    <w:name w:val="подзаголовок кат"/>
    <w:basedOn w:val="affff3"/>
    <w:next w:val="afffff4"/>
    <w:uiPriority w:val="99"/>
    <w:qFormat/>
    <w:pPr>
      <w:numPr>
        <w:ilvl w:val="1"/>
      </w:numPr>
      <w:spacing w:after="200" w:line="276" w:lineRule="auto"/>
      <w:jc w:val="left"/>
    </w:pPr>
    <w:rPr>
      <w:rFonts w:ascii="Cambria" w:hAnsi="Cambria"/>
      <w:b w:val="0"/>
      <w:bCs w:val="0"/>
      <w:i/>
      <w:iCs/>
      <w:color w:val="4F81BD"/>
      <w:spacing w:val="15"/>
      <w:sz w:val="24"/>
      <w:szCs w:val="24"/>
      <w:lang w:eastAsia="en-US"/>
    </w:rPr>
  </w:style>
  <w:style w:type="paragraph" w:customStyle="1" w:styleId="1fc">
    <w:name w:val="Подзаголовок1"/>
    <w:basedOn w:val="a6"/>
    <w:next w:val="a6"/>
    <w:uiPriority w:val="11"/>
    <w:qFormat/>
    <w:pPr>
      <w:numPr>
        <w:ilvl w:val="1"/>
      </w:numPr>
    </w:pPr>
    <w:rPr>
      <w:rFonts w:ascii="Cambria" w:eastAsia="Times New Roman" w:hAnsi="Cambria" w:cs="Times New Roman"/>
      <w:i/>
      <w:iCs/>
      <w:color w:val="4F81BD"/>
      <w:spacing w:val="15"/>
      <w:sz w:val="24"/>
      <w:szCs w:val="24"/>
    </w:rPr>
  </w:style>
  <w:style w:type="paragraph" w:customStyle="1" w:styleId="afffff6">
    <w:name w:val="для названия табл"/>
    <w:basedOn w:val="af4"/>
    <w:qFormat/>
    <w:pPr>
      <w:keepNext w:val="0"/>
      <w:tabs>
        <w:tab w:val="clear" w:pos="0"/>
      </w:tabs>
      <w:spacing w:after="120"/>
      <w:jc w:val="left"/>
    </w:pPr>
    <w:rPr>
      <w:rFonts w:eastAsia="Calibri"/>
      <w:bCs/>
      <w:sz w:val="22"/>
      <w:szCs w:val="18"/>
      <w:lang w:eastAsia="en-US"/>
    </w:rPr>
  </w:style>
  <w:style w:type="paragraph" w:customStyle="1" w:styleId="1fd">
    <w:name w:val="Знак1"/>
    <w:basedOn w:val="a6"/>
    <w:next w:val="a6"/>
    <w:link w:val="3f0"/>
    <w:unhideWhenUsed/>
    <w:qFormat/>
    <w:pPr>
      <w:spacing w:line="240" w:lineRule="auto"/>
    </w:pPr>
    <w:rPr>
      <w:rFonts w:cs="Times New Roman"/>
      <w:b/>
      <w:bCs/>
      <w:color w:val="4F81BD"/>
      <w:sz w:val="18"/>
      <w:szCs w:val="18"/>
    </w:rPr>
  </w:style>
  <w:style w:type="character" w:customStyle="1" w:styleId="3f0">
    <w:name w:val="Название объекта Знак3"/>
    <w:link w:val="1fd"/>
    <w:uiPriority w:val="35"/>
    <w:rPr>
      <w:rFonts w:ascii="Calibri" w:eastAsia="Calibri" w:hAnsi="Calibri" w:cs="Times New Roman"/>
      <w:b/>
      <w:bCs/>
      <w:color w:val="4F81BD"/>
      <w:sz w:val="18"/>
      <w:szCs w:val="18"/>
    </w:rPr>
  </w:style>
  <w:style w:type="paragraph" w:customStyle="1" w:styleId="Main">
    <w:name w:val="Main"/>
    <w:pPr>
      <w:widowControl w:val="0"/>
      <w:spacing w:after="0" w:line="360" w:lineRule="auto"/>
      <w:ind w:firstLine="709"/>
      <w:jc w:val="both"/>
    </w:pPr>
    <w:rPr>
      <w:rFonts w:ascii="Times New Roman" w:eastAsia="Times New Roman" w:hAnsi="Times New Roman" w:cs="Tahoma"/>
      <w:sz w:val="24"/>
      <w:szCs w:val="16"/>
      <w:lang w:eastAsia="ru-RU"/>
    </w:rPr>
  </w:style>
  <w:style w:type="character" w:customStyle="1" w:styleId="S1">
    <w:name w:val="S_Обычный Знак"/>
    <w:link w:val="S2"/>
    <w:rPr>
      <w:sz w:val="24"/>
      <w:szCs w:val="24"/>
    </w:rPr>
  </w:style>
  <w:style w:type="paragraph" w:customStyle="1" w:styleId="S2">
    <w:name w:val="S_Обычный"/>
    <w:basedOn w:val="a6"/>
    <w:link w:val="S1"/>
    <w:qFormat/>
    <w:pPr>
      <w:spacing w:after="0" w:line="360" w:lineRule="auto"/>
      <w:ind w:firstLine="709"/>
      <w:jc w:val="both"/>
    </w:pPr>
    <w:rPr>
      <w:sz w:val="24"/>
      <w:szCs w:val="24"/>
    </w:rPr>
  </w:style>
  <w:style w:type="table" w:customStyle="1" w:styleId="113">
    <w:name w:val="Сетка таблицы11"/>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7">
    <w:name w:val="Знак"/>
    <w:basedOn w:val="a6"/>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3f1">
    <w:name w:val="Основной текст (3)_"/>
    <w:link w:val="3f2"/>
    <w:rPr>
      <w:rFonts w:ascii="Arial" w:eastAsia="Arial" w:hAnsi="Arial" w:cs="Arial"/>
      <w:sz w:val="24"/>
      <w:szCs w:val="24"/>
      <w:shd w:val="clear" w:color="FFFFFF" w:fill="FFFFFF"/>
    </w:rPr>
  </w:style>
  <w:style w:type="paragraph" w:customStyle="1" w:styleId="3f2">
    <w:name w:val="Основной текст (3)"/>
    <w:basedOn w:val="a6"/>
    <w:link w:val="3f1"/>
    <w:pPr>
      <w:shd w:val="clear" w:color="FFFFFF" w:fill="FFFFFF"/>
      <w:spacing w:after="0" w:line="281" w:lineRule="exact"/>
      <w:jc w:val="both"/>
    </w:pPr>
    <w:rPr>
      <w:rFonts w:ascii="Arial" w:eastAsia="Arial" w:hAnsi="Arial" w:cs="Arial"/>
      <w:sz w:val="24"/>
      <w:szCs w:val="24"/>
    </w:rPr>
  </w:style>
  <w:style w:type="character" w:customStyle="1" w:styleId="72">
    <w:name w:val="Основной текст (7)_"/>
    <w:link w:val="73"/>
    <w:rPr>
      <w:rFonts w:ascii="Arial" w:eastAsia="Arial" w:hAnsi="Arial" w:cs="Arial"/>
      <w:sz w:val="24"/>
      <w:szCs w:val="24"/>
      <w:shd w:val="clear" w:color="FFFFFF" w:fill="FFFFFF"/>
    </w:rPr>
  </w:style>
  <w:style w:type="paragraph" w:customStyle="1" w:styleId="73">
    <w:name w:val="Основной текст (7)"/>
    <w:basedOn w:val="a6"/>
    <w:link w:val="72"/>
    <w:pPr>
      <w:shd w:val="clear" w:color="FFFFFF" w:fill="FFFFFF"/>
      <w:spacing w:after="0" w:line="0" w:lineRule="atLeast"/>
      <w:jc w:val="right"/>
    </w:pPr>
    <w:rPr>
      <w:rFonts w:ascii="Arial" w:eastAsia="Arial" w:hAnsi="Arial" w:cs="Arial"/>
      <w:sz w:val="24"/>
      <w:szCs w:val="24"/>
    </w:rPr>
  </w:style>
  <w:style w:type="character" w:customStyle="1" w:styleId="140">
    <w:name w:val="Основной текст (14)_"/>
    <w:link w:val="141"/>
    <w:rPr>
      <w:rFonts w:ascii="FrankRuehl" w:eastAsia="FrankRuehl" w:hAnsi="FrankRuehl" w:cs="FrankRuehl"/>
      <w:sz w:val="28"/>
      <w:szCs w:val="28"/>
      <w:shd w:val="clear" w:color="FFFFFF" w:fill="FFFFFF"/>
    </w:rPr>
  </w:style>
  <w:style w:type="paragraph" w:customStyle="1" w:styleId="141">
    <w:name w:val="Основной текст (14)"/>
    <w:basedOn w:val="a6"/>
    <w:link w:val="140"/>
    <w:pPr>
      <w:shd w:val="clear" w:color="FFFFFF" w:fill="FFFFFF"/>
      <w:spacing w:after="0" w:line="0" w:lineRule="atLeast"/>
      <w:jc w:val="center"/>
    </w:pPr>
    <w:rPr>
      <w:rFonts w:ascii="FrankRuehl" w:eastAsia="FrankRuehl" w:hAnsi="FrankRuehl" w:cs="FrankRuehl"/>
      <w:sz w:val="28"/>
      <w:szCs w:val="28"/>
    </w:rPr>
  </w:style>
  <w:style w:type="character" w:customStyle="1" w:styleId="82">
    <w:name w:val="Основной текст (8)_"/>
    <w:link w:val="83"/>
    <w:rPr>
      <w:rFonts w:ascii="Arial" w:eastAsia="Arial" w:hAnsi="Arial" w:cs="Arial"/>
      <w:sz w:val="24"/>
      <w:szCs w:val="24"/>
      <w:shd w:val="clear" w:color="FFFFFF" w:fill="FFFFFF"/>
    </w:rPr>
  </w:style>
  <w:style w:type="paragraph" w:customStyle="1" w:styleId="83">
    <w:name w:val="Основной текст (8)"/>
    <w:basedOn w:val="a6"/>
    <w:link w:val="82"/>
    <w:pPr>
      <w:shd w:val="clear" w:color="FFFFFF" w:fill="FFFFFF"/>
      <w:spacing w:after="0" w:line="0" w:lineRule="atLeast"/>
      <w:jc w:val="right"/>
    </w:pPr>
    <w:rPr>
      <w:rFonts w:ascii="Arial" w:eastAsia="Arial" w:hAnsi="Arial" w:cs="Arial"/>
      <w:sz w:val="24"/>
      <w:szCs w:val="24"/>
    </w:rPr>
  </w:style>
  <w:style w:type="character" w:customStyle="1" w:styleId="92">
    <w:name w:val="Основной текст (9)_"/>
    <w:link w:val="93"/>
    <w:rPr>
      <w:rFonts w:ascii="FrankRuehl" w:eastAsia="FrankRuehl" w:hAnsi="FrankRuehl" w:cs="FrankRuehl"/>
      <w:sz w:val="29"/>
      <w:szCs w:val="29"/>
      <w:shd w:val="clear" w:color="FFFFFF" w:fill="FFFFFF"/>
    </w:rPr>
  </w:style>
  <w:style w:type="paragraph" w:customStyle="1" w:styleId="93">
    <w:name w:val="Основной текст (9)"/>
    <w:basedOn w:val="a6"/>
    <w:link w:val="92"/>
    <w:pPr>
      <w:shd w:val="clear" w:color="FFFFFF" w:fill="FFFFFF"/>
      <w:spacing w:after="0" w:line="0" w:lineRule="atLeast"/>
    </w:pPr>
    <w:rPr>
      <w:rFonts w:ascii="FrankRuehl" w:eastAsia="FrankRuehl" w:hAnsi="FrankRuehl" w:cs="FrankRuehl"/>
      <w:sz w:val="29"/>
      <w:szCs w:val="29"/>
    </w:rPr>
  </w:style>
  <w:style w:type="character" w:customStyle="1" w:styleId="150">
    <w:name w:val="Основной текст (15)_"/>
    <w:link w:val="151"/>
    <w:rPr>
      <w:rFonts w:ascii="FrankRuehl" w:eastAsia="FrankRuehl" w:hAnsi="FrankRuehl" w:cs="FrankRuehl"/>
      <w:sz w:val="32"/>
      <w:szCs w:val="32"/>
      <w:shd w:val="clear" w:color="FFFFFF" w:fill="FFFFFF"/>
    </w:rPr>
  </w:style>
  <w:style w:type="paragraph" w:customStyle="1" w:styleId="151">
    <w:name w:val="Основной текст (15)"/>
    <w:basedOn w:val="a6"/>
    <w:link w:val="150"/>
    <w:pPr>
      <w:shd w:val="clear" w:color="FFFFFF" w:fill="FFFFFF"/>
      <w:spacing w:after="0" w:line="0" w:lineRule="atLeast"/>
      <w:jc w:val="center"/>
    </w:pPr>
    <w:rPr>
      <w:rFonts w:ascii="FrankRuehl" w:eastAsia="FrankRuehl" w:hAnsi="FrankRuehl" w:cs="FrankRuehl"/>
      <w:sz w:val="32"/>
      <w:szCs w:val="32"/>
    </w:rPr>
  </w:style>
  <w:style w:type="character" w:customStyle="1" w:styleId="122">
    <w:name w:val="Основной текст (12)_"/>
    <w:link w:val="123"/>
    <w:uiPriority w:val="99"/>
    <w:rPr>
      <w:rFonts w:ascii="FrankRuehl" w:eastAsia="FrankRuehl" w:hAnsi="FrankRuehl" w:cs="FrankRuehl"/>
      <w:sz w:val="29"/>
      <w:szCs w:val="29"/>
      <w:shd w:val="clear" w:color="FFFFFF" w:fill="FFFFFF"/>
    </w:rPr>
  </w:style>
  <w:style w:type="paragraph" w:customStyle="1" w:styleId="123">
    <w:name w:val="Основной текст (12)"/>
    <w:basedOn w:val="a6"/>
    <w:link w:val="122"/>
    <w:uiPriority w:val="99"/>
    <w:pPr>
      <w:shd w:val="clear" w:color="FFFFFF" w:fill="FFFFFF"/>
      <w:spacing w:after="0" w:line="0" w:lineRule="atLeast"/>
    </w:pPr>
    <w:rPr>
      <w:rFonts w:ascii="FrankRuehl" w:eastAsia="FrankRuehl" w:hAnsi="FrankRuehl" w:cs="FrankRuehl"/>
      <w:sz w:val="29"/>
      <w:szCs w:val="29"/>
    </w:rPr>
  </w:style>
  <w:style w:type="character" w:customStyle="1" w:styleId="58">
    <w:name w:val="Основной текст (5)_"/>
    <w:link w:val="59"/>
    <w:rPr>
      <w:rFonts w:ascii="Arial" w:eastAsia="Arial" w:hAnsi="Arial" w:cs="Arial"/>
      <w:sz w:val="24"/>
      <w:szCs w:val="24"/>
      <w:shd w:val="clear" w:color="FFFFFF" w:fill="FFFFFF"/>
    </w:rPr>
  </w:style>
  <w:style w:type="paragraph" w:customStyle="1" w:styleId="59">
    <w:name w:val="Основной текст (5)"/>
    <w:basedOn w:val="a6"/>
    <w:link w:val="58"/>
    <w:pPr>
      <w:shd w:val="clear" w:color="FFFFFF" w:fill="FFFFFF"/>
      <w:spacing w:after="0" w:line="0" w:lineRule="atLeast"/>
      <w:jc w:val="right"/>
    </w:pPr>
    <w:rPr>
      <w:rFonts w:ascii="Arial" w:eastAsia="Arial" w:hAnsi="Arial" w:cs="Arial"/>
      <w:sz w:val="24"/>
      <w:szCs w:val="24"/>
    </w:rPr>
  </w:style>
  <w:style w:type="character" w:customStyle="1" w:styleId="130">
    <w:name w:val="Основной текст (13)_"/>
    <w:link w:val="131"/>
    <w:rPr>
      <w:rFonts w:ascii="Arial" w:eastAsia="Arial" w:hAnsi="Arial" w:cs="Arial"/>
      <w:spacing w:val="-10"/>
      <w:sz w:val="24"/>
      <w:szCs w:val="24"/>
      <w:shd w:val="clear" w:color="FFFFFF" w:fill="FFFFFF"/>
    </w:rPr>
  </w:style>
  <w:style w:type="paragraph" w:customStyle="1" w:styleId="131">
    <w:name w:val="Основной текст (13)"/>
    <w:basedOn w:val="a6"/>
    <w:link w:val="130"/>
    <w:pPr>
      <w:shd w:val="clear" w:color="FFFFFF" w:fill="FFFFFF"/>
      <w:spacing w:after="0" w:line="0" w:lineRule="atLeast"/>
      <w:jc w:val="center"/>
    </w:pPr>
    <w:rPr>
      <w:rFonts w:ascii="Arial" w:eastAsia="Arial" w:hAnsi="Arial" w:cs="Arial"/>
      <w:spacing w:val="-10"/>
      <w:sz w:val="24"/>
      <w:szCs w:val="24"/>
    </w:rPr>
  </w:style>
  <w:style w:type="character" w:customStyle="1" w:styleId="114">
    <w:name w:val="Основной текст (11)_"/>
    <w:link w:val="115"/>
    <w:rPr>
      <w:rFonts w:ascii="FrankRuehl" w:eastAsia="FrankRuehl" w:hAnsi="FrankRuehl" w:cs="FrankRuehl"/>
      <w:sz w:val="27"/>
      <w:szCs w:val="27"/>
      <w:shd w:val="clear" w:color="FFFFFF" w:fill="FFFFFF"/>
    </w:rPr>
  </w:style>
  <w:style w:type="paragraph" w:customStyle="1" w:styleId="115">
    <w:name w:val="Основной текст (11)"/>
    <w:basedOn w:val="a6"/>
    <w:link w:val="114"/>
    <w:pPr>
      <w:shd w:val="clear" w:color="FFFFFF" w:fill="FFFFFF"/>
      <w:spacing w:after="0" w:line="0" w:lineRule="atLeast"/>
    </w:pPr>
    <w:rPr>
      <w:rFonts w:ascii="FrankRuehl" w:eastAsia="FrankRuehl" w:hAnsi="FrankRuehl" w:cs="FrankRuehl"/>
      <w:sz w:val="27"/>
      <w:szCs w:val="27"/>
    </w:rPr>
  </w:style>
  <w:style w:type="character" w:customStyle="1" w:styleId="64">
    <w:name w:val="Основной текст (6)_"/>
    <w:link w:val="65"/>
    <w:uiPriority w:val="99"/>
    <w:rPr>
      <w:rFonts w:ascii="Arial" w:eastAsia="Arial" w:hAnsi="Arial" w:cs="Arial"/>
      <w:sz w:val="24"/>
      <w:szCs w:val="24"/>
      <w:shd w:val="clear" w:color="FFFFFF" w:fill="FFFFFF"/>
    </w:rPr>
  </w:style>
  <w:style w:type="paragraph" w:customStyle="1" w:styleId="65">
    <w:name w:val="Основной текст (6)"/>
    <w:basedOn w:val="a6"/>
    <w:link w:val="64"/>
    <w:uiPriority w:val="99"/>
    <w:pPr>
      <w:shd w:val="clear" w:color="FFFFFF" w:fill="FFFFFF"/>
      <w:spacing w:after="0" w:line="0" w:lineRule="atLeast"/>
      <w:jc w:val="right"/>
    </w:pPr>
    <w:rPr>
      <w:rFonts w:ascii="Arial" w:eastAsia="Arial" w:hAnsi="Arial" w:cs="Arial"/>
      <w:sz w:val="24"/>
      <w:szCs w:val="24"/>
    </w:rPr>
  </w:style>
  <w:style w:type="character" w:customStyle="1" w:styleId="102">
    <w:name w:val="Основной текст (10)_"/>
    <w:rPr>
      <w:rFonts w:ascii="Arial" w:eastAsia="Arial" w:hAnsi="Arial" w:cs="Arial"/>
      <w:spacing w:val="-10"/>
      <w:sz w:val="26"/>
      <w:szCs w:val="26"/>
      <w:shd w:val="clear" w:color="FFFFFF" w:fill="FFFFFF"/>
    </w:rPr>
  </w:style>
  <w:style w:type="character" w:customStyle="1" w:styleId="160">
    <w:name w:val="Основной текст (16)_"/>
    <w:link w:val="161"/>
    <w:rPr>
      <w:rFonts w:ascii="Arial" w:eastAsia="Arial" w:hAnsi="Arial" w:cs="Arial"/>
      <w:spacing w:val="-10"/>
      <w:sz w:val="26"/>
      <w:szCs w:val="26"/>
      <w:shd w:val="clear" w:color="FFFFFF" w:fill="FFFFFF"/>
    </w:rPr>
  </w:style>
  <w:style w:type="paragraph" w:customStyle="1" w:styleId="161">
    <w:name w:val="Основной текст (16)"/>
    <w:basedOn w:val="a6"/>
    <w:link w:val="160"/>
    <w:pPr>
      <w:shd w:val="clear" w:color="FFFFFF" w:fill="FFFFFF"/>
      <w:spacing w:after="0" w:line="0" w:lineRule="atLeast"/>
      <w:jc w:val="center"/>
    </w:pPr>
    <w:rPr>
      <w:rFonts w:ascii="Arial" w:eastAsia="Arial" w:hAnsi="Arial" w:cs="Arial"/>
      <w:spacing w:val="-10"/>
      <w:sz w:val="26"/>
      <w:szCs w:val="26"/>
    </w:rPr>
  </w:style>
  <w:style w:type="paragraph" w:customStyle="1" w:styleId="font6">
    <w:name w:val="font6"/>
    <w:basedOn w:val="a6"/>
    <w:qFormat/>
    <w:pPr>
      <w:spacing w:before="100" w:beforeAutospacing="1" w:after="100" w:afterAutospacing="1" w:line="240" w:lineRule="auto"/>
    </w:pPr>
    <w:rPr>
      <w:rFonts w:ascii="Times New Roman" w:eastAsia="Times New Roman" w:hAnsi="Times New Roman" w:cs="Times New Roman"/>
      <w:b/>
      <w:bCs/>
      <w:color w:val="000000"/>
      <w:sz w:val="20"/>
      <w:szCs w:val="20"/>
      <w:lang w:eastAsia="ru-RU"/>
    </w:rPr>
  </w:style>
  <w:style w:type="paragraph" w:customStyle="1" w:styleId="NoSpacing1">
    <w:name w:val="No Spacing1"/>
    <w:basedOn w:val="a6"/>
    <w:next w:val="afff8"/>
    <w:link w:val="afffff8"/>
    <w:uiPriority w:val="99"/>
    <w:qFormat/>
    <w:pPr>
      <w:spacing w:after="0" w:line="240" w:lineRule="auto"/>
    </w:pPr>
    <w:rPr>
      <w:rFonts w:ascii="Times New Roman" w:eastAsia="Times New Roman" w:hAnsi="Times New Roman" w:cs="Times New Roman"/>
      <w:sz w:val="24"/>
      <w:szCs w:val="32"/>
      <w:lang w:val="en-US" w:bidi="en-US"/>
    </w:rPr>
  </w:style>
  <w:style w:type="character" w:customStyle="1" w:styleId="afffff8">
    <w:name w:val="Без интервала Знак"/>
    <w:link w:val="NoSpacing1"/>
    <w:uiPriority w:val="99"/>
    <w:rPr>
      <w:rFonts w:ascii="Times New Roman" w:eastAsia="Times New Roman" w:hAnsi="Times New Roman" w:cs="Times New Roman"/>
      <w:sz w:val="24"/>
      <w:szCs w:val="32"/>
      <w:lang w:val="en-US" w:bidi="en-US"/>
    </w:rPr>
  </w:style>
  <w:style w:type="character" w:customStyle="1" w:styleId="afffff9">
    <w:name w:val="Подпись к картинке_"/>
    <w:link w:val="afffffa"/>
    <w:uiPriority w:val="99"/>
    <w:rPr>
      <w:rFonts w:ascii="Batang" w:eastAsia="Batang" w:cs="Batang"/>
      <w:b/>
      <w:bCs/>
      <w:sz w:val="19"/>
      <w:szCs w:val="19"/>
      <w:shd w:val="clear" w:color="FFFFFF" w:fill="FFFFFF"/>
    </w:rPr>
  </w:style>
  <w:style w:type="paragraph" w:customStyle="1" w:styleId="afffffa">
    <w:name w:val="Подпись к картинке"/>
    <w:basedOn w:val="a6"/>
    <w:link w:val="afffff9"/>
    <w:uiPriority w:val="99"/>
    <w:pPr>
      <w:shd w:val="clear" w:color="FFFFFF" w:fill="FFFFFF"/>
      <w:spacing w:after="0" w:line="422" w:lineRule="exact"/>
      <w:ind w:firstLine="2300"/>
    </w:pPr>
    <w:rPr>
      <w:rFonts w:ascii="Batang" w:eastAsia="Batang" w:cs="Batang"/>
      <w:b/>
      <w:bCs/>
      <w:sz w:val="19"/>
      <w:szCs w:val="19"/>
    </w:rPr>
  </w:style>
  <w:style w:type="character" w:customStyle="1" w:styleId="ArialUnicodeMS">
    <w:name w:val="Подпись к картинке + Arial Unicode MS"/>
    <w:uiPriority w:val="99"/>
    <w:rPr>
      <w:rFonts w:ascii="Arial Unicode MS" w:eastAsia="Arial Unicode MS" w:cs="Arial Unicode MS"/>
      <w:b w:val="0"/>
      <w:bCs w:val="0"/>
      <w:sz w:val="20"/>
      <w:szCs w:val="20"/>
      <w:shd w:val="clear" w:color="FFFFFF" w:fill="FFFFFF"/>
    </w:rPr>
  </w:style>
  <w:style w:type="character" w:customStyle="1" w:styleId="75pt">
    <w:name w:val="Основной текст + 7.5 pt;Полужирный"/>
    <w:rPr>
      <w:rFonts w:ascii="Times New Roman" w:eastAsia="Times New Roman" w:hAnsi="Times New Roman" w:cs="Times New Roman"/>
      <w:b/>
      <w:bCs/>
      <w:color w:val="000000"/>
      <w:spacing w:val="0"/>
      <w:position w:val="0"/>
      <w:sz w:val="15"/>
      <w:szCs w:val="15"/>
      <w:shd w:val="clear" w:color="FFFFFF" w:fill="FFFFFF"/>
      <w:lang w:val="ru-RU" w:eastAsia="ru-RU" w:bidi="ru-RU"/>
    </w:rPr>
  </w:style>
  <w:style w:type="paragraph" w:customStyle="1" w:styleId="font0">
    <w:name w:val="font0"/>
    <w:basedOn w:val="a6"/>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afffffb">
    <w:name w:val="маркированный Кат"/>
    <w:basedOn w:val="a0"/>
    <w:next w:val="afffff4"/>
    <w:uiPriority w:val="99"/>
    <w:qFormat/>
    <w:pPr>
      <w:numPr>
        <w:numId w:val="0"/>
      </w:numPr>
      <w:spacing w:after="120" w:line="360" w:lineRule="auto"/>
      <w:ind w:left="714" w:hanging="357"/>
      <w:contextualSpacing/>
    </w:pPr>
    <w:rPr>
      <w:rFonts w:eastAsia="Calibri"/>
      <w:sz w:val="28"/>
      <w:szCs w:val="22"/>
      <w:lang w:eastAsia="en-US"/>
    </w:rPr>
  </w:style>
  <w:style w:type="paragraph" w:customStyle="1" w:styleId="xl199">
    <w:name w:val="xl199"/>
    <w:basedOn w:val="a6"/>
    <w:pPr>
      <w:spacing w:before="100" w:beforeAutospacing="1" w:after="100" w:afterAutospacing="1" w:line="240" w:lineRule="auto"/>
    </w:pPr>
    <w:rPr>
      <w:rFonts w:ascii="Times New Roman" w:eastAsia="Times New Roman" w:hAnsi="Times New Roman" w:cs="Times New Roman"/>
      <w:lang w:eastAsia="ru-RU"/>
    </w:rPr>
  </w:style>
  <w:style w:type="paragraph" w:customStyle="1" w:styleId="xl200">
    <w:name w:val="xl200"/>
    <w:basedOn w:val="a6"/>
    <w:pPr>
      <w:pBdr>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1">
    <w:name w:val="xl201"/>
    <w:basedOn w:val="a6"/>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2">
    <w:name w:val="xl202"/>
    <w:basedOn w:val="a6"/>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03">
    <w:name w:val="xl203"/>
    <w:basedOn w:val="a6"/>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4">
    <w:name w:val="xl204"/>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5">
    <w:name w:val="xl205"/>
    <w:basedOn w:val="a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6">
    <w:name w:val="xl206"/>
    <w:basedOn w:val="a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7">
    <w:name w:val="xl207"/>
    <w:basedOn w:val="a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8">
    <w:name w:val="xl20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9">
    <w:name w:val="xl20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0">
    <w:name w:val="xl210"/>
    <w:basedOn w:val="a6"/>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1">
    <w:name w:val="xl211"/>
    <w:basedOn w:val="a6"/>
    <w:pPr>
      <w:pBdr>
        <w:top w:val="single" w:sz="4"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2">
    <w:name w:val="xl212"/>
    <w:basedOn w:val="a6"/>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3">
    <w:name w:val="xl213"/>
    <w:basedOn w:val="a6"/>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4">
    <w:name w:val="xl214"/>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5">
    <w:name w:val="xl215"/>
    <w:basedOn w:val="a6"/>
    <w:pPr>
      <w:pBdr>
        <w:top w:val="single" w:sz="6" w:space="0" w:color="auto"/>
        <w:left w:val="single" w:sz="8" w:space="0" w:color="auto"/>
        <w:bottom w:val="single" w:sz="6"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16">
    <w:name w:val="xl216"/>
    <w:basedOn w:val="a6"/>
    <w:pPr>
      <w:pBdr>
        <w:top w:val="single" w:sz="6"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17">
    <w:name w:val="xl217"/>
    <w:basedOn w:val="a6"/>
    <w:pPr>
      <w:pBdr>
        <w:top w:val="single" w:sz="6" w:space="0" w:color="auto"/>
        <w:left w:val="single" w:sz="4" w:space="0" w:color="auto"/>
        <w:bottom w:val="single" w:sz="6"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18">
    <w:name w:val="xl218"/>
    <w:basedOn w:val="a6"/>
    <w:pPr>
      <w:pBdr>
        <w:top w:val="single" w:sz="6" w:space="0" w:color="auto"/>
        <w:left w:val="single" w:sz="8"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19">
    <w:name w:val="xl219"/>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0">
    <w:name w:val="xl220"/>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1">
    <w:name w:val="xl221"/>
    <w:basedOn w:val="a6"/>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2">
    <w:name w:val="xl222"/>
    <w:basedOn w:val="a6"/>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3">
    <w:name w:val="xl223"/>
    <w:basedOn w:val="a6"/>
    <w:pPr>
      <w:pBdr>
        <w:top w:val="single" w:sz="6"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4">
    <w:name w:val="xl224"/>
    <w:basedOn w:val="a6"/>
    <w:pPr>
      <w:pBdr>
        <w:top w:val="single" w:sz="6"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5">
    <w:name w:val="xl225"/>
    <w:basedOn w:val="a6"/>
    <w:pPr>
      <w:pBdr>
        <w:top w:val="single" w:sz="6"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6">
    <w:name w:val="xl226"/>
    <w:basedOn w:val="a6"/>
    <w:pPr>
      <w:pBdr>
        <w:top w:val="single" w:sz="6"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7">
    <w:name w:val="xl227"/>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8">
    <w:name w:val="xl228"/>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9">
    <w:name w:val="xl229"/>
    <w:basedOn w:val="a6"/>
    <w:pPr>
      <w:pBdr>
        <w:top w:val="single" w:sz="8" w:space="0" w:color="auto"/>
        <w:bottom w:val="single" w:sz="8"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0">
    <w:name w:val="xl230"/>
    <w:basedOn w:val="a6"/>
    <w:pPr>
      <w:pBdr>
        <w:top w:val="single" w:sz="8" w:space="0" w:color="auto"/>
        <w:left w:val="single" w:sz="4" w:space="0" w:color="auto"/>
        <w:bottom w:val="single" w:sz="8"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1">
    <w:name w:val="xl23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2">
    <w:name w:val="xl232"/>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3">
    <w:name w:val="xl233"/>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4">
    <w:name w:val="xl234"/>
    <w:basedOn w:val="a6"/>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5">
    <w:name w:val="xl23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6">
    <w:name w:val="xl236"/>
    <w:basedOn w:val="a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37">
    <w:name w:val="xl237"/>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8">
    <w:name w:val="xl238"/>
    <w:basedOn w:val="a6"/>
    <w:pPr>
      <w:pBdr>
        <w:top w:val="single" w:sz="6"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9">
    <w:name w:val="xl239"/>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0">
    <w:name w:val="xl240"/>
    <w:basedOn w:val="a6"/>
    <w:pPr>
      <w:pBdr>
        <w:top w:val="single" w:sz="4"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1">
    <w:name w:val="xl241"/>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2">
    <w:name w:val="xl242"/>
    <w:basedOn w:val="a6"/>
    <w:pPr>
      <w:pBdr>
        <w:top w:val="single" w:sz="8"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3">
    <w:name w:val="xl243"/>
    <w:basedOn w:val="a6"/>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4">
    <w:name w:val="xl244"/>
    <w:basedOn w:val="a6"/>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5">
    <w:name w:val="xl245"/>
    <w:basedOn w:val="a6"/>
    <w:pPr>
      <w:pBdr>
        <w:top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6">
    <w:name w:val="xl246"/>
    <w:basedOn w:val="a6"/>
    <w:pPr>
      <w:pBdr>
        <w:top w:val="single" w:sz="4"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7">
    <w:name w:val="xl24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8">
    <w:name w:val="xl248"/>
    <w:basedOn w:val="a6"/>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9">
    <w:name w:val="xl249"/>
    <w:basedOn w:val="a6"/>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0">
    <w:name w:val="xl250"/>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51">
    <w:name w:val="xl251"/>
    <w:basedOn w:val="a6"/>
    <w:pPr>
      <w:pBdr>
        <w:top w:val="single" w:sz="6" w:space="0" w:color="auto"/>
        <w:left w:val="single" w:sz="4" w:space="0" w:color="auto"/>
        <w:bottom w:val="single" w:sz="6"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52">
    <w:name w:val="xl252"/>
    <w:basedOn w:val="a6"/>
    <w:pPr>
      <w:pBdr>
        <w:left w:val="single" w:sz="4" w:space="0" w:color="auto"/>
        <w:bottom w:val="single" w:sz="6"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53">
    <w:name w:val="xl253"/>
    <w:basedOn w:val="a6"/>
    <w:pPr>
      <w:pBdr>
        <w:left w:val="single" w:sz="4" w:space="0" w:color="auto"/>
        <w:bottom w:val="single" w:sz="6"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254">
    <w:name w:val="xl254"/>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255">
    <w:name w:val="xl25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56">
    <w:name w:val="xl256"/>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57">
    <w:name w:val="xl257"/>
    <w:basedOn w:val="a6"/>
    <w:pPr>
      <w:pBdr>
        <w:top w:val="single" w:sz="4" w:space="0" w:color="auto"/>
        <w:left w:val="single" w:sz="4"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afffffc">
    <w:name w:val="Заголовок"/>
    <w:basedOn w:val="11"/>
    <w:qFormat/>
    <w:pPr>
      <w:keepLines/>
      <w:widowControl/>
      <w:tabs>
        <w:tab w:val="clear" w:pos="0"/>
      </w:tabs>
      <w:spacing w:before="480"/>
      <w:ind w:left="1440" w:hanging="360"/>
      <w:jc w:val="left"/>
    </w:pPr>
    <w:rPr>
      <w:rFonts w:ascii="Cambria" w:eastAsia="Times New Roman" w:hAnsi="Cambria"/>
      <w:bCs/>
      <w:color w:val="365F91"/>
      <w:lang w:bidi="ar-SA"/>
    </w:rPr>
  </w:style>
  <w:style w:type="numbering" w:customStyle="1" w:styleId="1">
    <w:name w:val="Статья / Раздел1"/>
    <w:basedOn w:val="a9"/>
    <w:next w:val="afffffd"/>
    <w:pPr>
      <w:numPr>
        <w:numId w:val="12"/>
      </w:numPr>
    </w:pPr>
  </w:style>
  <w:style w:type="character" w:customStyle="1" w:styleId="311">
    <w:name w:val="Заголовок 3 Знак1"/>
    <w:uiPriority w:val="9"/>
    <w:semiHidden/>
    <w:rPr>
      <w:rFonts w:ascii="Cambria" w:eastAsia="Times New Roman" w:hAnsi="Cambria" w:cs="Times New Roman"/>
      <w:b/>
      <w:bCs/>
      <w:color w:val="4F81BD"/>
    </w:rPr>
  </w:style>
  <w:style w:type="character" w:customStyle="1" w:styleId="412">
    <w:name w:val="Заголовок 4 Знак1"/>
    <w:uiPriority w:val="9"/>
    <w:semiHidden/>
    <w:rPr>
      <w:rFonts w:ascii="Cambria" w:eastAsia="Times New Roman" w:hAnsi="Cambria" w:cs="Times New Roman"/>
      <w:b/>
      <w:bCs/>
      <w:i/>
      <w:iCs/>
      <w:color w:val="4F81BD"/>
    </w:rPr>
  </w:style>
  <w:style w:type="numbering" w:styleId="afffffd">
    <w:name w:val="Outline List 3"/>
    <w:basedOn w:val="a9"/>
    <w:uiPriority w:val="99"/>
    <w:unhideWhenUsed/>
  </w:style>
  <w:style w:type="paragraph" w:customStyle="1" w:styleId="S3">
    <w:name w:val="S_Обычный в таблице"/>
    <w:basedOn w:val="a6"/>
    <w:link w:val="S4"/>
    <w:pPr>
      <w:tabs>
        <w:tab w:val="center" w:pos="4153"/>
        <w:tab w:val="right" w:pos="8306"/>
      </w:tabs>
      <w:spacing w:after="0" w:line="240" w:lineRule="auto"/>
      <w:jc w:val="center"/>
    </w:pPr>
    <w:rPr>
      <w:rFonts w:ascii="Times New Roman" w:eastAsia="Times New Roman" w:hAnsi="Times New Roman" w:cs="Times New Roman"/>
      <w:sz w:val="20"/>
      <w:szCs w:val="20"/>
      <w:lang w:eastAsia="ru-RU"/>
    </w:rPr>
  </w:style>
  <w:style w:type="paragraph" w:customStyle="1" w:styleId="S5">
    <w:name w:val="S_Примечание"/>
    <w:basedOn w:val="a6"/>
    <w:link w:val="S6"/>
    <w:qFormat/>
    <w:pPr>
      <w:spacing w:after="100" w:afterAutospacing="1" w:line="240" w:lineRule="auto"/>
      <w:ind w:firstLine="567"/>
      <w:jc w:val="both"/>
    </w:pPr>
    <w:rPr>
      <w:rFonts w:ascii="Times New Roman" w:eastAsia="Times New Roman" w:hAnsi="Times New Roman" w:cs="Times New Roman"/>
      <w:sz w:val="20"/>
      <w:szCs w:val="20"/>
      <w:lang w:eastAsia="ru-RU"/>
    </w:rPr>
  </w:style>
  <w:style w:type="character" w:customStyle="1" w:styleId="S6">
    <w:name w:val="S_Примечание Знак"/>
    <w:link w:val="S5"/>
    <w:rPr>
      <w:rFonts w:ascii="Times New Roman" w:eastAsia="Times New Roman" w:hAnsi="Times New Roman" w:cs="Times New Roman"/>
      <w:sz w:val="20"/>
      <w:szCs w:val="20"/>
      <w:lang w:eastAsia="ru-RU"/>
    </w:rPr>
  </w:style>
  <w:style w:type="paragraph" w:customStyle="1" w:styleId="S7">
    <w:name w:val="S_Заголовок таблицы"/>
    <w:basedOn w:val="a6"/>
    <w:uiPriority w:val="99"/>
    <w:pPr>
      <w:spacing w:after="0" w:line="240" w:lineRule="auto"/>
      <w:jc w:val="center"/>
    </w:pPr>
    <w:rPr>
      <w:rFonts w:ascii="Times New Roman" w:eastAsia="Times New Roman" w:hAnsi="Times New Roman" w:cs="Times New Roman"/>
      <w:sz w:val="24"/>
      <w:szCs w:val="24"/>
      <w:u w:val="single"/>
      <w:lang w:eastAsia="ru-RU"/>
    </w:rPr>
  </w:style>
  <w:style w:type="character" w:customStyle="1" w:styleId="S4">
    <w:name w:val="S_Обычный в таблице Знак"/>
    <w:link w:val="S3"/>
    <w:rPr>
      <w:rFonts w:ascii="Times New Roman" w:eastAsia="Times New Roman" w:hAnsi="Times New Roman" w:cs="Times New Roman"/>
      <w:sz w:val="20"/>
      <w:szCs w:val="20"/>
      <w:lang w:eastAsia="ru-RU"/>
    </w:rPr>
  </w:style>
  <w:style w:type="paragraph" w:customStyle="1" w:styleId="S8">
    <w:name w:val="S_Маркированный"/>
    <w:basedOn w:val="a0"/>
    <w:link w:val="S9"/>
    <w:pPr>
      <w:numPr>
        <w:numId w:val="0"/>
      </w:numPr>
      <w:tabs>
        <w:tab w:val="left" w:pos="993"/>
      </w:tabs>
      <w:spacing w:after="0"/>
      <w:ind w:left="1134" w:hanging="283"/>
    </w:pPr>
  </w:style>
  <w:style w:type="character" w:customStyle="1" w:styleId="S9">
    <w:name w:val="S_Маркированный Знак"/>
    <w:link w:val="S8"/>
    <w:rPr>
      <w:rFonts w:ascii="Times New Roman" w:eastAsia="Times New Roman" w:hAnsi="Times New Roman" w:cs="Times New Roman"/>
      <w:sz w:val="24"/>
      <w:szCs w:val="24"/>
      <w:lang w:eastAsia="ru-RU"/>
    </w:rPr>
  </w:style>
  <w:style w:type="paragraph" w:customStyle="1" w:styleId="afffffe">
    <w:name w:val="Таблица текст"/>
    <w:basedOn w:val="a6"/>
    <w:uiPriority w:val="99"/>
    <w:pPr>
      <w:spacing w:before="40" w:after="40" w:line="240" w:lineRule="auto"/>
      <w:ind w:left="57" w:right="57"/>
    </w:pPr>
    <w:rPr>
      <w:rFonts w:ascii="Times New Roman" w:eastAsia="Times New Roman" w:hAnsi="Times New Roman" w:cs="Times New Roman"/>
      <w:sz w:val="24"/>
      <w:szCs w:val="20"/>
      <w:lang w:eastAsia="ru-RU"/>
    </w:rPr>
  </w:style>
  <w:style w:type="paragraph" w:customStyle="1" w:styleId="xl2906">
    <w:name w:val="xl2906"/>
    <w:basedOn w:val="a6"/>
    <w:pPr>
      <w:pBdr>
        <w:top w:val="single" w:sz="4" w:space="0" w:color="auto"/>
        <w:left w:val="single" w:sz="4" w:space="0" w:color="auto"/>
        <w:bottom w:val="single" w:sz="4" w:space="0" w:color="auto"/>
        <w:right w:val="single" w:sz="4" w:space="0" w:color="auto"/>
      </w:pBdr>
      <w:shd w:val="clear" w:color="B7DEE8" w:fill="B7DEE8"/>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07">
    <w:name w:val="xl290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08">
    <w:name w:val="xl2908"/>
    <w:basedOn w:val="a6"/>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09">
    <w:name w:val="xl2909"/>
    <w:basedOn w:val="a6"/>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10">
    <w:name w:val="xl2910"/>
    <w:basedOn w:val="a6"/>
    <w:pPr>
      <w:pBdr>
        <w:top w:val="single" w:sz="8" w:space="0" w:color="auto"/>
        <w:left w:val="single" w:sz="4" w:space="0" w:color="auto"/>
        <w:bottom w:val="single" w:sz="8" w:space="0" w:color="auto"/>
        <w:right w:val="single" w:sz="4" w:space="0" w:color="auto"/>
      </w:pBdr>
      <w:shd w:val="clear" w:color="FFFF00" w:fill="FFFF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11">
    <w:name w:val="xl2911"/>
    <w:basedOn w:val="a6"/>
    <w:pPr>
      <w:pBdr>
        <w:top w:val="single" w:sz="8" w:space="0" w:color="auto"/>
        <w:left w:val="single" w:sz="4" w:space="0" w:color="auto"/>
        <w:bottom w:val="single" w:sz="8"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12">
    <w:name w:val="xl2912"/>
    <w:basedOn w:val="a6"/>
    <w:pPr>
      <w:pBdr>
        <w:left w:val="single" w:sz="4" w:space="0" w:color="auto"/>
        <w:bottom w:val="single" w:sz="4" w:space="0" w:color="auto"/>
        <w:right w:val="single" w:sz="4" w:space="0" w:color="auto"/>
      </w:pBdr>
      <w:shd w:val="clear" w:color="B7DEE8" w:fill="B7DEE8"/>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13">
    <w:name w:val="xl2913"/>
    <w:basedOn w:val="a6"/>
    <w:pPr>
      <w:pBdr>
        <w:top w:val="single" w:sz="8" w:space="0" w:color="auto"/>
        <w:left w:val="single" w:sz="4" w:space="0" w:color="auto"/>
        <w:bottom w:val="single" w:sz="8" w:space="0" w:color="auto"/>
        <w:right w:val="single" w:sz="4" w:space="0" w:color="auto"/>
      </w:pBdr>
      <w:shd w:val="clear" w:color="92D050" w:fill="92D050"/>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2914">
    <w:name w:val="xl2914"/>
    <w:basedOn w:val="a6"/>
    <w:pPr>
      <w:pBdr>
        <w:top w:val="single" w:sz="8" w:space="0" w:color="auto"/>
        <w:left w:val="single" w:sz="4" w:space="0" w:color="auto"/>
        <w:bottom w:val="single" w:sz="8"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15">
    <w:name w:val="xl2915"/>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16">
    <w:name w:val="xl2916"/>
    <w:basedOn w:val="a6"/>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17">
    <w:name w:val="xl2917"/>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18">
    <w:name w:val="xl2918"/>
    <w:basedOn w:val="a6"/>
    <w:pPr>
      <w:pBdr>
        <w:top w:val="single" w:sz="8" w:space="0" w:color="auto"/>
        <w:left w:val="single" w:sz="4" w:space="0" w:color="auto"/>
        <w:bottom w:val="single" w:sz="8"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19">
    <w:name w:val="xl2919"/>
    <w:basedOn w:val="a6"/>
    <w:pPr>
      <w:pBdr>
        <w:top w:val="single" w:sz="8" w:space="0" w:color="auto"/>
        <w:left w:val="single" w:sz="4" w:space="0" w:color="auto"/>
        <w:bottom w:val="single" w:sz="8"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20">
    <w:name w:val="xl2920"/>
    <w:basedOn w:val="a6"/>
    <w:pPr>
      <w:pBdr>
        <w:left w:val="single" w:sz="4" w:space="0" w:color="auto"/>
        <w:bottom w:val="single" w:sz="4"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21">
    <w:name w:val="xl2921"/>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22">
    <w:name w:val="xl292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23">
    <w:name w:val="xl2923"/>
    <w:basedOn w:val="a6"/>
    <w:pPr>
      <w:pBdr>
        <w:top w:val="single" w:sz="8" w:space="0" w:color="auto"/>
        <w:left w:val="single" w:sz="4" w:space="0" w:color="auto"/>
        <w:bottom w:val="single" w:sz="8"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24">
    <w:name w:val="xl2924"/>
    <w:basedOn w:val="a6"/>
    <w:pPr>
      <w:pBdr>
        <w:top w:val="single" w:sz="8" w:space="0" w:color="auto"/>
        <w:left w:val="single" w:sz="4" w:space="0" w:color="auto"/>
        <w:bottom w:val="single" w:sz="8" w:space="0" w:color="auto"/>
        <w:right w:val="single" w:sz="8"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25">
    <w:name w:val="xl2925"/>
    <w:basedOn w:val="a6"/>
    <w:pPr>
      <w:pBdr>
        <w:top w:val="single" w:sz="8" w:space="0" w:color="auto"/>
        <w:left w:val="single" w:sz="4" w:space="0" w:color="auto"/>
        <w:bottom w:val="single" w:sz="8"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26">
    <w:name w:val="xl2926"/>
    <w:basedOn w:val="a6"/>
    <w:pPr>
      <w:pBdr>
        <w:top w:val="single" w:sz="8" w:space="0" w:color="auto"/>
        <w:left w:val="single" w:sz="4" w:space="0" w:color="auto"/>
        <w:bottom w:val="single" w:sz="8" w:space="0" w:color="auto"/>
        <w:right w:val="single" w:sz="8"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27">
    <w:name w:val="xl2927"/>
    <w:basedOn w:val="a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28">
    <w:name w:val="xl2928"/>
    <w:basedOn w:val="a6"/>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29">
    <w:name w:val="xl2929"/>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30">
    <w:name w:val="xl2930"/>
    <w:basedOn w:val="a6"/>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31">
    <w:name w:val="xl2931"/>
    <w:basedOn w:val="a6"/>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32">
    <w:name w:val="xl2932"/>
    <w:basedOn w:val="a6"/>
    <w:pPr>
      <w:pBdr>
        <w:top w:val="single" w:sz="8" w:space="0" w:color="auto"/>
        <w:left w:val="single" w:sz="8" w:space="0" w:color="auto"/>
        <w:bottom w:val="single" w:sz="8"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33">
    <w:name w:val="xl2933"/>
    <w:basedOn w:val="a6"/>
    <w:pPr>
      <w:pBdr>
        <w:top w:val="single" w:sz="8" w:space="0" w:color="auto"/>
        <w:left w:val="single" w:sz="8" w:space="0" w:color="auto"/>
        <w:bottom w:val="single" w:sz="8"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34">
    <w:name w:val="xl2934"/>
    <w:basedOn w:val="a6"/>
    <w:pP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35">
    <w:name w:val="xl2935"/>
    <w:basedOn w:val="a6"/>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36">
    <w:name w:val="xl2936"/>
    <w:basedOn w:val="a6"/>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37">
    <w:name w:val="xl2937"/>
    <w:basedOn w:val="a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38">
    <w:name w:val="xl2938"/>
    <w:basedOn w:val="a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39">
    <w:name w:val="xl2939"/>
    <w:basedOn w:val="a6"/>
    <w:pPr>
      <w:pBdr>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40">
    <w:name w:val="xl294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41">
    <w:name w:val="xl294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42">
    <w:name w:val="xl2942"/>
    <w:basedOn w:val="a6"/>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43">
    <w:name w:val="xl2943"/>
    <w:basedOn w:val="a6"/>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44">
    <w:name w:val="xl294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45">
    <w:name w:val="xl294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46">
    <w:name w:val="xl2946"/>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47">
    <w:name w:val="xl2947"/>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48">
    <w:name w:val="xl294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49">
    <w:name w:val="xl294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50">
    <w:name w:val="xl2950"/>
    <w:basedOn w:val="a6"/>
    <w:pPr>
      <w:pBdr>
        <w:top w:val="single" w:sz="8" w:space="0" w:color="auto"/>
        <w:left w:val="single" w:sz="4" w:space="0" w:color="auto"/>
        <w:bottom w:val="single" w:sz="4" w:space="0" w:color="auto"/>
        <w:right w:val="single" w:sz="4" w:space="0" w:color="auto"/>
      </w:pBdr>
      <w:shd w:val="clear" w:color="B7DEE8" w:fill="B7DEE8"/>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51">
    <w:name w:val="xl2951"/>
    <w:basedOn w:val="a6"/>
    <w:pPr>
      <w:pBdr>
        <w:top w:val="single" w:sz="8" w:space="0" w:color="auto"/>
        <w:left w:val="single" w:sz="4" w:space="0" w:color="auto"/>
        <w:bottom w:val="single" w:sz="4"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52">
    <w:name w:val="xl2952"/>
    <w:basedOn w:val="a6"/>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53">
    <w:name w:val="xl295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54">
    <w:name w:val="xl295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55">
    <w:name w:val="xl2955"/>
    <w:basedOn w:val="a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56">
    <w:name w:val="xl2956"/>
    <w:basedOn w:val="a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57">
    <w:name w:val="xl2957"/>
    <w:basedOn w:val="a6"/>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58">
    <w:name w:val="xl2958"/>
    <w:basedOn w:val="a6"/>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59">
    <w:name w:val="xl2959"/>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60">
    <w:name w:val="xl2960"/>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61">
    <w:name w:val="xl2961"/>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62">
    <w:name w:val="xl2962"/>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63">
    <w:name w:val="xl2963"/>
    <w:basedOn w:val="a6"/>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64">
    <w:name w:val="xl296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65">
    <w:name w:val="xl2965"/>
    <w:basedOn w:val="a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66">
    <w:name w:val="xl2966"/>
    <w:basedOn w:val="a6"/>
    <w:pPr>
      <w:pBdr>
        <w:top w:val="single" w:sz="8" w:space="0" w:color="auto"/>
        <w:left w:val="single" w:sz="4" w:space="0" w:color="auto"/>
        <w:bottom w:val="single" w:sz="8" w:space="0" w:color="auto"/>
        <w:right w:val="single" w:sz="4" w:space="0" w:color="auto"/>
      </w:pBdr>
      <w:shd w:val="clear" w:color="B7DEE8" w:fill="B7DEE8"/>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67">
    <w:name w:val="xl2967"/>
    <w:basedOn w:val="a6"/>
    <w:pPr>
      <w:pBdr>
        <w:top w:val="single" w:sz="8" w:space="0" w:color="auto"/>
        <w:left w:val="single" w:sz="4" w:space="0" w:color="auto"/>
        <w:bottom w:val="single" w:sz="8"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68">
    <w:name w:val="xl2968"/>
    <w:basedOn w:val="a6"/>
    <w:pPr>
      <w:pBdr>
        <w:top w:val="single" w:sz="8" w:space="0" w:color="auto"/>
        <w:left w:val="single" w:sz="4" w:space="0" w:color="auto"/>
        <w:bottom w:val="single" w:sz="8" w:space="0" w:color="auto"/>
        <w:right w:val="single" w:sz="8"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69">
    <w:name w:val="xl2969"/>
    <w:basedOn w:val="a6"/>
    <w:pPr>
      <w:pBdr>
        <w:top w:val="single" w:sz="8" w:space="0" w:color="auto"/>
        <w:left w:val="single" w:sz="4" w:space="0" w:color="auto"/>
        <w:bottom w:val="single" w:sz="4" w:space="0" w:color="auto"/>
        <w:right w:val="single" w:sz="8"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70">
    <w:name w:val="xl2970"/>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71">
    <w:name w:val="xl2971"/>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72">
    <w:name w:val="xl2972"/>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73">
    <w:name w:val="xl2973"/>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74">
    <w:name w:val="xl2974"/>
    <w:basedOn w:val="a6"/>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75">
    <w:name w:val="xl2975"/>
    <w:basedOn w:val="a6"/>
    <w:pPr>
      <w:pBdr>
        <w:top w:val="single" w:sz="4"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76">
    <w:name w:val="xl2976"/>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977">
    <w:name w:val="xl2977"/>
    <w:basedOn w:val="a6"/>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i/>
      <w:iCs/>
      <w:sz w:val="20"/>
      <w:szCs w:val="20"/>
      <w:lang w:eastAsia="ru-RU"/>
    </w:rPr>
  </w:style>
  <w:style w:type="paragraph" w:customStyle="1" w:styleId="xl2978">
    <w:name w:val="xl2978"/>
    <w:basedOn w:val="a6"/>
    <w:pPr>
      <w:pBdr>
        <w:top w:val="single" w:sz="8" w:space="0" w:color="auto"/>
        <w:left w:val="single" w:sz="4" w:space="0" w:color="auto"/>
        <w:bottom w:val="single" w:sz="8"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79">
    <w:name w:val="xl2979"/>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80">
    <w:name w:val="xl2980"/>
    <w:basedOn w:val="a6"/>
    <w:pPr>
      <w:pBdr>
        <w:top w:val="single" w:sz="8" w:space="0" w:color="auto"/>
        <w:bottom w:val="single" w:sz="8"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81">
    <w:name w:val="xl2981"/>
    <w:basedOn w:val="a6"/>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82">
    <w:name w:val="xl2982"/>
    <w:basedOn w:val="a6"/>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83">
    <w:name w:val="xl2983"/>
    <w:basedOn w:val="a6"/>
    <w:pPr>
      <w:pBdr>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84">
    <w:name w:val="xl2984"/>
    <w:basedOn w:val="a6"/>
    <w:pPr>
      <w:pBdr>
        <w:top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85">
    <w:name w:val="xl2985"/>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86">
    <w:name w:val="xl2986"/>
    <w:basedOn w:val="a6"/>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987">
    <w:name w:val="xl2987"/>
    <w:basedOn w:val="a6"/>
    <w:pPr>
      <w:pBdr>
        <w:top w:val="single" w:sz="8" w:space="0" w:color="auto"/>
        <w:bottom w:val="single" w:sz="8"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88">
    <w:name w:val="xl2988"/>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89">
    <w:name w:val="xl298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90">
    <w:name w:val="xl2990"/>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91">
    <w:name w:val="xl2991"/>
    <w:basedOn w:val="a6"/>
    <w:pPr>
      <w:pBdr>
        <w:top w:val="single" w:sz="4" w:space="0" w:color="auto"/>
        <w:left w:val="single" w:sz="8" w:space="0" w:color="auto"/>
        <w:bottom w:val="single" w:sz="4" w:space="0" w:color="auto"/>
        <w:right w:val="single" w:sz="4" w:space="0" w:color="auto"/>
      </w:pBdr>
      <w:shd w:val="clear" w:color="BFBFBF" w:fill="BFBFB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92">
    <w:name w:val="xl2992"/>
    <w:basedOn w:val="a6"/>
    <w:pPr>
      <w:pBdr>
        <w:top w:val="single" w:sz="4" w:space="0" w:color="auto"/>
        <w:left w:val="single" w:sz="4" w:space="0" w:color="auto"/>
        <w:bottom w:val="single" w:sz="4" w:space="0" w:color="auto"/>
        <w:right w:val="single" w:sz="4" w:space="0" w:color="auto"/>
      </w:pBdr>
      <w:shd w:val="clear" w:color="BFBFBF" w:fill="BFBFB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93">
    <w:name w:val="xl2993"/>
    <w:basedOn w:val="a6"/>
    <w:pPr>
      <w:pBdr>
        <w:top w:val="single" w:sz="4" w:space="0" w:color="auto"/>
        <w:left w:val="single" w:sz="4" w:space="0" w:color="auto"/>
        <w:bottom w:val="single" w:sz="4" w:space="0" w:color="auto"/>
        <w:right w:val="single" w:sz="4" w:space="0" w:color="auto"/>
      </w:pBdr>
      <w:shd w:val="clear" w:color="BFBFBF" w:fill="BFBFB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94">
    <w:name w:val="xl2994"/>
    <w:basedOn w:val="a6"/>
    <w:pPr>
      <w:pBdr>
        <w:top w:val="single" w:sz="4" w:space="0" w:color="auto"/>
        <w:left w:val="single" w:sz="4" w:space="0" w:color="auto"/>
        <w:bottom w:val="single" w:sz="4" w:space="0" w:color="auto"/>
        <w:right w:val="single" w:sz="8" w:space="0" w:color="auto"/>
      </w:pBdr>
      <w:shd w:val="clear" w:color="BFBFBF" w:fill="BFBFB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95">
    <w:name w:val="xl2995"/>
    <w:basedOn w:val="a6"/>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996">
    <w:name w:val="xl2996"/>
    <w:basedOn w:val="a6"/>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997">
    <w:name w:val="xl2997"/>
    <w:basedOn w:val="a6"/>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998">
    <w:name w:val="xl2998"/>
    <w:basedOn w:val="a6"/>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999">
    <w:name w:val="xl2999"/>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00">
    <w:name w:val="xl3000"/>
    <w:basedOn w:val="a6"/>
    <w:pPr>
      <w:pBdr>
        <w:left w:val="single" w:sz="8" w:space="0" w:color="auto"/>
        <w:bottom w:val="single" w:sz="8" w:space="0" w:color="auto"/>
        <w:right w:val="single" w:sz="4" w:space="0" w:color="auto"/>
      </w:pBdr>
      <w:shd w:val="clear" w:color="B7DEE8" w:fill="B7DEE8"/>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001">
    <w:name w:val="xl3001"/>
    <w:basedOn w:val="a6"/>
    <w:pPr>
      <w:pBdr>
        <w:left w:val="single" w:sz="4" w:space="0" w:color="auto"/>
        <w:bottom w:val="single" w:sz="8" w:space="0" w:color="auto"/>
        <w:right w:val="single" w:sz="4" w:space="0" w:color="auto"/>
      </w:pBdr>
      <w:shd w:val="clear" w:color="B7DEE8" w:fill="B7DEE8"/>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002">
    <w:name w:val="xl3002"/>
    <w:basedOn w:val="a6"/>
    <w:pPr>
      <w:pBdr>
        <w:left w:val="single" w:sz="4" w:space="0" w:color="auto"/>
        <w:bottom w:val="single" w:sz="8"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03">
    <w:name w:val="xl3003"/>
    <w:basedOn w:val="a6"/>
    <w:pPr>
      <w:pBdr>
        <w:left w:val="single" w:sz="4" w:space="0" w:color="auto"/>
        <w:bottom w:val="single" w:sz="8" w:space="0" w:color="auto"/>
        <w:right w:val="single" w:sz="8"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04">
    <w:name w:val="xl300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05">
    <w:name w:val="xl300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006">
    <w:name w:val="xl3006"/>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07">
    <w:name w:val="xl3007"/>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08">
    <w:name w:val="xl3008"/>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09">
    <w:name w:val="xl3009"/>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10">
    <w:name w:val="xl3010"/>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11">
    <w:name w:val="xl3011"/>
    <w:basedOn w:val="a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12">
    <w:name w:val="xl301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13">
    <w:name w:val="xl301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14">
    <w:name w:val="xl3014"/>
    <w:basedOn w:val="a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15">
    <w:name w:val="xl3015"/>
    <w:basedOn w:val="a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16">
    <w:name w:val="xl301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17">
    <w:name w:val="xl3017"/>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18">
    <w:name w:val="xl3018"/>
    <w:basedOn w:val="a6"/>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19">
    <w:name w:val="xl3019"/>
    <w:basedOn w:val="a6"/>
    <w:pPr>
      <w:pBdr>
        <w:top w:val="single" w:sz="8" w:space="0" w:color="auto"/>
        <w:left w:val="single" w:sz="4" w:space="0" w:color="auto"/>
        <w:bottom w:val="single" w:sz="4"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20">
    <w:name w:val="xl3020"/>
    <w:basedOn w:val="a6"/>
    <w:pPr>
      <w:pBdr>
        <w:top w:val="single" w:sz="8" w:space="0" w:color="auto"/>
        <w:left w:val="single" w:sz="4" w:space="0" w:color="auto"/>
        <w:bottom w:val="single" w:sz="4" w:space="0" w:color="auto"/>
        <w:right w:val="single" w:sz="8"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21">
    <w:name w:val="xl3021"/>
    <w:basedOn w:val="a6"/>
    <w:pPr>
      <w:pBdr>
        <w:top w:val="single" w:sz="4" w:space="0" w:color="auto"/>
        <w:left w:val="single" w:sz="4" w:space="0" w:color="auto"/>
        <w:right w:val="single" w:sz="4" w:space="0" w:color="auto"/>
      </w:pBdr>
      <w:shd w:val="clear" w:color="FF0000" w:fill="FF0000"/>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3022">
    <w:name w:val="xl3022"/>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23">
    <w:name w:val="xl3023"/>
    <w:basedOn w:val="a6"/>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24">
    <w:name w:val="xl3024"/>
    <w:basedOn w:val="a6"/>
    <w:pPr>
      <w:pBdr>
        <w:bottom w:val="single" w:sz="4" w:space="0" w:color="auto"/>
        <w:right w:val="single" w:sz="4" w:space="0" w:color="auto"/>
      </w:pBdr>
      <w:shd w:val="clear" w:color="FF0000" w:fill="FF0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25">
    <w:name w:val="xl3025"/>
    <w:basedOn w:val="a6"/>
    <w:pPr>
      <w:pBdr>
        <w:top w:val="single" w:sz="4" w:space="0" w:color="auto"/>
        <w:left w:val="single" w:sz="4" w:space="0" w:color="auto"/>
        <w:bottom w:val="single" w:sz="4" w:space="0" w:color="auto"/>
        <w:right w:val="single" w:sz="4" w:space="0" w:color="auto"/>
      </w:pBdr>
      <w:shd w:val="clear" w:color="FF0000" w:fill="FF0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26">
    <w:name w:val="xl3026"/>
    <w:basedOn w:val="a6"/>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27">
    <w:name w:val="xl3027"/>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28">
    <w:name w:val="xl3028"/>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29">
    <w:name w:val="xl3029"/>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30">
    <w:name w:val="xl3030"/>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31">
    <w:name w:val="xl3031"/>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32">
    <w:name w:val="xl3032"/>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33">
    <w:name w:val="xl3033"/>
    <w:basedOn w:val="a6"/>
    <w:pPr>
      <w:pBdr>
        <w:top w:val="single" w:sz="4" w:space="0" w:color="auto"/>
        <w:left w:val="single" w:sz="4" w:space="0" w:color="auto"/>
        <w:bottom w:val="single" w:sz="4" w:space="0" w:color="auto"/>
        <w:right w:val="single" w:sz="4" w:space="0" w:color="auto"/>
      </w:pBdr>
      <w:shd w:val="clear" w:color="BFBFBF" w:fill="BFBFB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34">
    <w:name w:val="xl3034"/>
    <w:basedOn w:val="a6"/>
    <w:pPr>
      <w:pBdr>
        <w:top w:val="single" w:sz="8" w:space="0" w:color="auto"/>
        <w:left w:val="single" w:sz="4" w:space="0" w:color="auto"/>
        <w:bottom w:val="single" w:sz="8"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35">
    <w:name w:val="xl3035"/>
    <w:basedOn w:val="a6"/>
    <w:pPr>
      <w:pBdr>
        <w:left w:val="single" w:sz="4" w:space="0" w:color="auto"/>
        <w:bottom w:val="single" w:sz="8"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36">
    <w:name w:val="xl3036"/>
    <w:basedOn w:val="a6"/>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37">
    <w:name w:val="xl3037"/>
    <w:basedOn w:val="a6"/>
    <w:pPr>
      <w:pBdr>
        <w:top w:val="single" w:sz="4" w:space="0" w:color="auto"/>
        <w:left w:val="single" w:sz="4" w:space="0" w:color="auto"/>
        <w:bottom w:val="single" w:sz="4" w:space="0" w:color="auto"/>
        <w:right w:val="single" w:sz="4" w:space="0" w:color="auto"/>
      </w:pBdr>
      <w:shd w:val="clear" w:color="FF0000" w:fill="FF0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38">
    <w:name w:val="xl3038"/>
    <w:basedOn w:val="a6"/>
    <w:pPr>
      <w:pBdr>
        <w:top w:val="single" w:sz="8" w:space="0" w:color="auto"/>
        <w:left w:val="single" w:sz="8" w:space="0" w:color="auto"/>
        <w:bottom w:val="single" w:sz="8"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39">
    <w:name w:val="xl3039"/>
    <w:basedOn w:val="a6"/>
    <w:pPr>
      <w:pBdr>
        <w:left w:val="single" w:sz="8" w:space="0" w:color="auto"/>
        <w:bottom w:val="single" w:sz="4"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40">
    <w:name w:val="xl3040"/>
    <w:basedOn w:val="a6"/>
    <w:pPr>
      <w:pBdr>
        <w:top w:val="single" w:sz="8" w:space="0" w:color="auto"/>
        <w:left w:val="single" w:sz="8" w:space="0" w:color="auto"/>
        <w:bottom w:val="single" w:sz="4" w:space="0" w:color="auto"/>
        <w:right w:val="single" w:sz="4" w:space="0" w:color="auto"/>
      </w:pBdr>
      <w:shd w:val="clear" w:color="B7DEE8" w:fill="B7DEE8"/>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character" w:styleId="HTML1">
    <w:name w:val="HTML Code"/>
    <w:uiPriority w:val="99"/>
    <w:unhideWhenUsed/>
    <w:rPr>
      <w:rFonts w:ascii="Courier New" w:eastAsia="Times New Roman" w:hAnsi="Courier New" w:cs="Courier New" w:hint="default"/>
      <w:sz w:val="20"/>
      <w:szCs w:val="20"/>
    </w:rPr>
  </w:style>
  <w:style w:type="paragraph" w:styleId="66">
    <w:name w:val="toc 6"/>
    <w:basedOn w:val="a6"/>
    <w:next w:val="a6"/>
    <w:uiPriority w:val="39"/>
    <w:unhideWhenUsed/>
    <w:pPr>
      <w:spacing w:after="100"/>
      <w:ind w:left="1100"/>
      <w:contextualSpacing/>
    </w:pPr>
    <w:rPr>
      <w:rFonts w:eastAsia="Times New Roman" w:cs="Times New Roman"/>
      <w:lang w:eastAsia="ru-RU"/>
    </w:rPr>
  </w:style>
  <w:style w:type="paragraph" w:styleId="74">
    <w:name w:val="toc 7"/>
    <w:basedOn w:val="a6"/>
    <w:next w:val="a6"/>
    <w:uiPriority w:val="39"/>
    <w:unhideWhenUsed/>
    <w:pPr>
      <w:spacing w:after="100"/>
      <w:ind w:left="1320"/>
      <w:contextualSpacing/>
    </w:pPr>
    <w:rPr>
      <w:rFonts w:eastAsia="Times New Roman" w:cs="Times New Roman"/>
      <w:lang w:eastAsia="ru-RU"/>
    </w:rPr>
  </w:style>
  <w:style w:type="paragraph" w:styleId="84">
    <w:name w:val="toc 8"/>
    <w:basedOn w:val="a6"/>
    <w:next w:val="a6"/>
    <w:uiPriority w:val="39"/>
    <w:unhideWhenUsed/>
    <w:pPr>
      <w:spacing w:after="100"/>
      <w:ind w:left="1540"/>
      <w:contextualSpacing/>
    </w:pPr>
    <w:rPr>
      <w:rFonts w:eastAsia="Times New Roman" w:cs="Times New Roman"/>
      <w:lang w:eastAsia="ru-RU"/>
    </w:rPr>
  </w:style>
  <w:style w:type="paragraph" w:styleId="94">
    <w:name w:val="toc 9"/>
    <w:basedOn w:val="a6"/>
    <w:next w:val="a6"/>
    <w:uiPriority w:val="39"/>
    <w:unhideWhenUsed/>
    <w:pPr>
      <w:spacing w:after="100"/>
      <w:ind w:left="1760"/>
      <w:contextualSpacing/>
    </w:pPr>
    <w:rPr>
      <w:rFonts w:eastAsia="Times New Roman" w:cs="Times New Roman"/>
      <w:lang w:eastAsia="ru-RU"/>
    </w:rPr>
  </w:style>
  <w:style w:type="paragraph" w:styleId="affffff">
    <w:name w:val="Normal Indent"/>
    <w:basedOn w:val="a6"/>
    <w:uiPriority w:val="99"/>
    <w:unhideWhenUsed/>
    <w:pPr>
      <w:spacing w:after="0" w:line="240" w:lineRule="auto"/>
      <w:ind w:left="708"/>
      <w:contextualSpacing/>
    </w:pPr>
    <w:rPr>
      <w:rFonts w:ascii="Times New Roman" w:eastAsia="Times New Roman" w:hAnsi="Times New Roman" w:cs="Times New Roman"/>
      <w:sz w:val="24"/>
      <w:szCs w:val="24"/>
      <w:lang w:eastAsia="ru-RU"/>
    </w:rPr>
  </w:style>
  <w:style w:type="character" w:customStyle="1" w:styleId="1fe">
    <w:name w:val="Верхний колонтитул Знак1"/>
    <w:uiPriority w:val="99"/>
    <w:semiHidden/>
    <w:rPr>
      <w:rFonts w:ascii="Calibri" w:eastAsia="Calibri" w:hAnsi="Calibri" w:cs="Times New Roman"/>
    </w:rPr>
  </w:style>
  <w:style w:type="paragraph" w:styleId="affffff0">
    <w:name w:val="table of figures"/>
    <w:basedOn w:val="a6"/>
    <w:next w:val="a6"/>
    <w:uiPriority w:val="99"/>
    <w:unhideWhenUsed/>
    <w:pPr>
      <w:widowControl w:val="0"/>
      <w:spacing w:after="0" w:line="300" w:lineRule="auto"/>
      <w:ind w:firstLine="680"/>
      <w:contextualSpacing/>
      <w:jc w:val="both"/>
    </w:pPr>
    <w:rPr>
      <w:rFonts w:ascii="Times New Roman" w:hAnsi="Times New Roman" w:cs="Times New Roman"/>
      <w:sz w:val="24"/>
      <w:szCs w:val="20"/>
    </w:rPr>
  </w:style>
  <w:style w:type="paragraph" w:styleId="affffff1">
    <w:name w:val="toa heading"/>
    <w:basedOn w:val="a6"/>
    <w:next w:val="a6"/>
    <w:unhideWhenUsed/>
    <w:pPr>
      <w:spacing w:before="120" w:after="0" w:line="360" w:lineRule="auto"/>
      <w:ind w:firstLine="709"/>
      <w:contextualSpacing/>
      <w:jc w:val="both"/>
    </w:pPr>
    <w:rPr>
      <w:rFonts w:ascii="Cambria" w:eastAsia="Times New Roman" w:hAnsi="Cambria" w:cs="Times New Roman"/>
      <w:b/>
      <w:bCs/>
      <w:sz w:val="24"/>
      <w:szCs w:val="24"/>
    </w:rPr>
  </w:style>
  <w:style w:type="paragraph" w:styleId="affffff2">
    <w:name w:val="List"/>
    <w:basedOn w:val="a6"/>
    <w:unhideWhenUsed/>
    <w:pPr>
      <w:widowControl w:val="0"/>
      <w:spacing w:after="0" w:line="240" w:lineRule="auto"/>
      <w:ind w:left="283" w:hanging="283"/>
      <w:contextualSpacing/>
      <w:jc w:val="both"/>
    </w:pPr>
    <w:rPr>
      <w:rFonts w:ascii="Times New Roman" w:eastAsia="Times New Roman" w:hAnsi="Times New Roman" w:cs="Times New Roman"/>
      <w:sz w:val="20"/>
      <w:szCs w:val="20"/>
      <w:lang w:val="en-US" w:eastAsia="ru-RU" w:bidi="en-US"/>
    </w:rPr>
  </w:style>
  <w:style w:type="paragraph" w:styleId="2f5">
    <w:name w:val="List 2"/>
    <w:basedOn w:val="a6"/>
    <w:unhideWhenUsed/>
    <w:pPr>
      <w:spacing w:after="0" w:line="360" w:lineRule="auto"/>
      <w:ind w:firstLine="540"/>
      <w:contextualSpacing/>
      <w:jc w:val="both"/>
    </w:pPr>
    <w:rPr>
      <w:rFonts w:ascii="Times New Roman" w:eastAsia="Times New Roman" w:hAnsi="Times New Roman" w:cs="Times New Roman"/>
      <w:sz w:val="24"/>
      <w:szCs w:val="24"/>
      <w:lang w:val="en-US" w:eastAsia="ru-RU" w:bidi="en-US"/>
    </w:rPr>
  </w:style>
  <w:style w:type="paragraph" w:styleId="2f6">
    <w:name w:val="List Bullet 2"/>
    <w:basedOn w:val="a6"/>
    <w:unhideWhenUsed/>
    <w:pPr>
      <w:spacing w:after="0" w:line="240" w:lineRule="auto"/>
      <w:ind w:left="1429" w:hanging="360"/>
      <w:contextualSpacing/>
    </w:pPr>
    <w:rPr>
      <w:rFonts w:ascii="Times New Roman" w:eastAsia="Times New Roman" w:hAnsi="Times New Roman" w:cs="Times New Roman"/>
      <w:sz w:val="24"/>
      <w:szCs w:val="24"/>
      <w:lang w:eastAsia="ru-RU"/>
    </w:rPr>
  </w:style>
  <w:style w:type="paragraph" w:customStyle="1" w:styleId="1ff">
    <w:name w:val="Название1"/>
    <w:basedOn w:val="a6"/>
    <w:next w:val="a6"/>
    <w:qFormat/>
    <w:pPr>
      <w:pBdr>
        <w:bottom w:val="single" w:sz="8" w:space="4" w:color="4F81BD"/>
      </w:pBdr>
      <w:spacing w:after="300" w:line="240" w:lineRule="auto"/>
      <w:contextualSpacing/>
    </w:pPr>
    <w:rPr>
      <w:rFonts w:ascii="Cambria" w:eastAsia="Times New Roman" w:hAnsi="Cambria" w:cs="Times New Roman"/>
      <w:b/>
      <w:bCs/>
      <w:sz w:val="32"/>
      <w:szCs w:val="32"/>
      <w:lang w:val="en-US" w:bidi="en-US"/>
    </w:rPr>
  </w:style>
  <w:style w:type="paragraph" w:styleId="affffff3">
    <w:name w:val="Body Text First Indent"/>
    <w:basedOn w:val="af0"/>
    <w:link w:val="affffff4"/>
    <w:unhideWhenUsed/>
    <w:pPr>
      <w:tabs>
        <w:tab w:val="clear" w:pos="0"/>
      </w:tabs>
      <w:spacing w:before="0" w:after="120"/>
      <w:ind w:firstLine="210"/>
      <w:contextualSpacing/>
      <w:jc w:val="left"/>
    </w:pPr>
    <w:rPr>
      <w:bCs w:val="0"/>
      <w:lang w:val="en-US" w:bidi="en-US"/>
    </w:rPr>
  </w:style>
  <w:style w:type="character" w:customStyle="1" w:styleId="affffff4">
    <w:name w:val="Красная строка Знак"/>
    <w:basedOn w:val="af1"/>
    <w:link w:val="affffff3"/>
    <w:rPr>
      <w:rFonts w:ascii="Times New Roman" w:eastAsia="Times New Roman" w:hAnsi="Times New Roman" w:cs="Times New Roman"/>
      <w:bCs w:val="0"/>
      <w:sz w:val="24"/>
      <w:szCs w:val="24"/>
      <w:lang w:val="en-US" w:eastAsia="ru-RU" w:bidi="en-US"/>
    </w:rPr>
  </w:style>
  <w:style w:type="paragraph" w:styleId="2f7">
    <w:name w:val="Body Text First Indent 2"/>
    <w:basedOn w:val="af2"/>
    <w:link w:val="2f8"/>
    <w:unhideWhenUsed/>
    <w:pPr>
      <w:tabs>
        <w:tab w:val="clear" w:pos="0"/>
      </w:tabs>
      <w:spacing w:before="0" w:after="120"/>
      <w:ind w:left="283" w:firstLine="210"/>
      <w:contextualSpacing/>
      <w:jc w:val="left"/>
    </w:pPr>
    <w:rPr>
      <w:bCs w:val="0"/>
      <w:sz w:val="24"/>
      <w:lang w:val="en-US" w:eastAsia="ru-RU" w:bidi="en-US"/>
    </w:rPr>
  </w:style>
  <w:style w:type="character" w:customStyle="1" w:styleId="2f8">
    <w:name w:val="Красная строка 2 Знак"/>
    <w:basedOn w:val="af3"/>
    <w:link w:val="2f7"/>
    <w:rPr>
      <w:rFonts w:ascii="Times New Roman" w:eastAsia="Times New Roman" w:hAnsi="Times New Roman" w:cs="Times New Roman"/>
      <w:bCs w:val="0"/>
      <w:sz w:val="24"/>
      <w:szCs w:val="24"/>
      <w:lang w:val="en-US" w:eastAsia="ru-RU" w:bidi="en-US"/>
    </w:rPr>
  </w:style>
  <w:style w:type="character" w:customStyle="1" w:styleId="214">
    <w:name w:val="Основной текст 2 Знак1"/>
    <w:uiPriority w:val="99"/>
    <w:semiHidden/>
  </w:style>
  <w:style w:type="paragraph" w:styleId="affffff5">
    <w:name w:val="Revision"/>
    <w:uiPriority w:val="99"/>
    <w:semiHidden/>
    <w:pPr>
      <w:spacing w:after="0" w:line="240" w:lineRule="auto"/>
    </w:pPr>
    <w:rPr>
      <w:rFonts w:ascii="Times New Roman" w:eastAsia="Times New Roman" w:hAnsi="Times New Roman" w:cs="Times New Roman"/>
      <w:sz w:val="24"/>
      <w:szCs w:val="24"/>
      <w:lang w:eastAsia="ar-SA"/>
    </w:rPr>
  </w:style>
  <w:style w:type="character" w:customStyle="1" w:styleId="affd">
    <w:name w:val="Абзац списка Знак"/>
    <w:link w:val="affc"/>
    <w:uiPriority w:val="34"/>
    <w:rPr>
      <w:rFonts w:ascii="Times New Roman" w:eastAsia="Times New Roman" w:hAnsi="Times New Roman" w:cs="Times New Roman"/>
      <w:sz w:val="24"/>
      <w:szCs w:val="24"/>
      <w:lang w:eastAsia="ru-RU"/>
    </w:rPr>
  </w:style>
  <w:style w:type="paragraph" w:styleId="2f9">
    <w:name w:val="Quote"/>
    <w:basedOn w:val="a6"/>
    <w:next w:val="a6"/>
    <w:link w:val="2fa"/>
    <w:uiPriority w:val="29"/>
    <w:qFormat/>
    <w:pPr>
      <w:spacing w:after="0" w:line="240" w:lineRule="auto"/>
      <w:contextualSpacing/>
    </w:pPr>
    <w:rPr>
      <w:rFonts w:ascii="Times New Roman" w:eastAsia="Times New Roman" w:hAnsi="Times New Roman" w:cs="Times New Roman"/>
      <w:i/>
      <w:sz w:val="24"/>
      <w:szCs w:val="24"/>
      <w:lang w:val="en-US" w:bidi="en-US"/>
    </w:rPr>
  </w:style>
  <w:style w:type="character" w:customStyle="1" w:styleId="2fa">
    <w:name w:val="Цитата 2 Знак"/>
    <w:basedOn w:val="a7"/>
    <w:link w:val="2f9"/>
    <w:uiPriority w:val="29"/>
    <w:rPr>
      <w:rFonts w:ascii="Times New Roman" w:eastAsia="Times New Roman" w:hAnsi="Times New Roman" w:cs="Times New Roman"/>
      <w:i/>
      <w:sz w:val="24"/>
      <w:szCs w:val="24"/>
      <w:lang w:val="en-US" w:bidi="en-US"/>
    </w:rPr>
  </w:style>
  <w:style w:type="paragraph" w:styleId="affffff6">
    <w:name w:val="Intense Quote"/>
    <w:basedOn w:val="a6"/>
    <w:next w:val="a6"/>
    <w:link w:val="affffff7"/>
    <w:uiPriority w:val="30"/>
    <w:qFormat/>
    <w:pPr>
      <w:spacing w:after="0" w:line="240" w:lineRule="auto"/>
      <w:ind w:left="720" w:right="720"/>
      <w:contextualSpacing/>
    </w:pPr>
    <w:rPr>
      <w:rFonts w:ascii="Times New Roman" w:eastAsia="Times New Roman" w:hAnsi="Times New Roman" w:cs="Times New Roman"/>
      <w:b/>
      <w:i/>
      <w:sz w:val="24"/>
      <w:szCs w:val="20"/>
      <w:lang w:val="en-US" w:bidi="en-US"/>
    </w:rPr>
  </w:style>
  <w:style w:type="character" w:customStyle="1" w:styleId="affffff7">
    <w:name w:val="Выделенная цитата Знак"/>
    <w:basedOn w:val="a7"/>
    <w:link w:val="affffff6"/>
    <w:uiPriority w:val="30"/>
    <w:rPr>
      <w:rFonts w:ascii="Times New Roman" w:eastAsia="Times New Roman" w:hAnsi="Times New Roman" w:cs="Times New Roman"/>
      <w:b/>
      <w:i/>
      <w:sz w:val="24"/>
      <w:szCs w:val="20"/>
      <w:lang w:val="en-US" w:bidi="en-US"/>
    </w:rPr>
  </w:style>
  <w:style w:type="paragraph" w:customStyle="1" w:styleId="affffff8">
    <w:name w:val="для таблицы кат"/>
    <w:basedOn w:val="a6"/>
    <w:next w:val="afffff4"/>
    <w:uiPriority w:val="99"/>
    <w:qFormat/>
    <w:pPr>
      <w:spacing w:after="0" w:line="240" w:lineRule="auto"/>
      <w:contextualSpacing/>
      <w:jc w:val="center"/>
    </w:pPr>
    <w:rPr>
      <w:rFonts w:ascii="Times New Roman" w:hAnsi="Times New Roman" w:cs="Times New Roman"/>
      <w:sz w:val="20"/>
    </w:rPr>
  </w:style>
  <w:style w:type="character" w:customStyle="1" w:styleId="affffff9">
    <w:name w:val="_Назв рис Знак"/>
    <w:link w:val="affffffa"/>
    <w:rPr>
      <w:b/>
      <w:sz w:val="24"/>
    </w:rPr>
  </w:style>
  <w:style w:type="paragraph" w:customStyle="1" w:styleId="affffffa">
    <w:name w:val="_Назв рис"/>
    <w:basedOn w:val="a6"/>
    <w:next w:val="a6"/>
    <w:link w:val="affffff9"/>
    <w:qFormat/>
    <w:pPr>
      <w:widowControl w:val="0"/>
      <w:spacing w:after="0" w:line="240" w:lineRule="auto"/>
      <w:contextualSpacing/>
      <w:jc w:val="center"/>
    </w:pPr>
    <w:rPr>
      <w:b/>
      <w:sz w:val="24"/>
    </w:rPr>
  </w:style>
  <w:style w:type="character" w:customStyle="1" w:styleId="ConsPlusNormal0">
    <w:name w:val="ConsPlusNormal Знак"/>
    <w:link w:val="ConsPlusNormal"/>
    <w:rPr>
      <w:rFonts w:ascii="Arial" w:eastAsia="Times New Roman" w:hAnsi="Arial" w:cs="Arial"/>
      <w:sz w:val="18"/>
      <w:szCs w:val="18"/>
      <w:lang w:eastAsia="ru-RU"/>
    </w:rPr>
  </w:style>
  <w:style w:type="paragraph" w:customStyle="1" w:styleId="215">
    <w:name w:val="Основной текст с отступом 21"/>
    <w:basedOn w:val="a6"/>
    <w:uiPriority w:val="99"/>
    <w:pPr>
      <w:spacing w:after="120" w:line="480" w:lineRule="auto"/>
      <w:ind w:left="283"/>
      <w:contextualSpacing/>
    </w:pPr>
    <w:rPr>
      <w:rFonts w:ascii="Peterburg" w:eastAsia="Times New Roman" w:hAnsi="Peterburg" w:cs="Times New Roman"/>
      <w:sz w:val="24"/>
      <w:szCs w:val="20"/>
      <w:lang w:val="en-GB" w:eastAsia="ru-RU" w:bidi="en-US"/>
    </w:rPr>
  </w:style>
  <w:style w:type="paragraph" w:customStyle="1" w:styleId="1ff0">
    <w:name w:val="Заголовок1"/>
    <w:basedOn w:val="11"/>
    <w:uiPriority w:val="99"/>
    <w:pPr>
      <w:pageBreakBefore/>
      <w:widowControl/>
      <w:tabs>
        <w:tab w:val="clear" w:pos="0"/>
      </w:tabs>
      <w:spacing w:before="240" w:after="240" w:line="360" w:lineRule="auto"/>
      <w:ind w:left="928" w:hanging="360"/>
      <w:contextualSpacing/>
    </w:pPr>
    <w:rPr>
      <w:rFonts w:eastAsia="Times New Roman" w:cs="Arial"/>
      <w:color w:val="auto"/>
      <w:sz w:val="22"/>
      <w:szCs w:val="22"/>
      <w:lang w:val="en-US" w:eastAsia="ru-RU"/>
    </w:rPr>
  </w:style>
  <w:style w:type="paragraph" w:customStyle="1" w:styleId="2fb">
    <w:name w:val="Заголовок2"/>
    <w:basedOn w:val="20"/>
    <w:uiPriority w:val="99"/>
    <w:pPr>
      <w:keepNext/>
      <w:tabs>
        <w:tab w:val="clear" w:pos="180"/>
      </w:tabs>
      <w:spacing w:before="240" w:after="240"/>
      <w:ind w:left="576" w:hanging="576"/>
      <w:contextualSpacing/>
      <w:jc w:val="center"/>
    </w:pPr>
    <w:rPr>
      <w:rFonts w:ascii="Arial" w:eastAsia="Times New Roman" w:hAnsi="Arial"/>
      <w:b/>
      <w:sz w:val="22"/>
      <w:szCs w:val="22"/>
      <w:lang w:val="en-US"/>
    </w:rPr>
  </w:style>
  <w:style w:type="paragraph" w:customStyle="1" w:styleId="3f3">
    <w:name w:val="Заголовок3"/>
    <w:basedOn w:val="11"/>
    <w:uiPriority w:val="99"/>
    <w:qFormat/>
    <w:pPr>
      <w:pageBreakBefore/>
      <w:widowControl/>
      <w:tabs>
        <w:tab w:val="clear" w:pos="0"/>
      </w:tabs>
      <w:spacing w:after="120" w:line="360" w:lineRule="auto"/>
      <w:ind w:left="432"/>
      <w:contextualSpacing/>
      <w:jc w:val="left"/>
    </w:pPr>
    <w:rPr>
      <w:rFonts w:eastAsia="Times New Roman"/>
      <w:bCs/>
      <w:color w:val="auto"/>
      <w:sz w:val="24"/>
      <w:szCs w:val="24"/>
      <w:lang w:val="en-US" w:eastAsia="ru-RU"/>
    </w:rPr>
  </w:style>
  <w:style w:type="paragraph" w:customStyle="1" w:styleId="affffffb">
    <w:name w:val="Таблица_заг"/>
    <w:basedOn w:val="af7"/>
    <w:uiPriority w:val="99"/>
    <w:pPr>
      <w:pBdr>
        <w:bottom w:val="single" w:sz="8" w:space="4" w:color="4F81BD"/>
      </w:pBdr>
      <w:tabs>
        <w:tab w:val="clear" w:pos="0"/>
      </w:tabs>
      <w:spacing w:after="300"/>
      <w:contextualSpacing/>
      <w:jc w:val="left"/>
    </w:pPr>
    <w:rPr>
      <w:rFonts w:ascii="Cambria" w:hAnsi="Cambria"/>
      <w:b/>
      <w:bCs/>
      <w:szCs w:val="32"/>
      <w:lang w:val="en-US" w:eastAsia="en-US" w:bidi="en-US"/>
    </w:rPr>
  </w:style>
  <w:style w:type="paragraph" w:customStyle="1" w:styleId="-">
    <w:name w:val="Таблица-номер"/>
    <w:basedOn w:val="a6"/>
    <w:uiPriority w:val="99"/>
    <w:pPr>
      <w:spacing w:after="40" w:line="240" w:lineRule="auto"/>
      <w:ind w:left="4955" w:right="1352" w:firstLine="709"/>
      <w:contextualSpacing/>
      <w:jc w:val="center"/>
    </w:pPr>
    <w:rPr>
      <w:rFonts w:ascii="TimesDL" w:eastAsia="Times New Roman" w:hAnsi="TimesDL" w:cs="Times New Roman"/>
      <w:i/>
      <w:iCs/>
      <w:sz w:val="20"/>
      <w:szCs w:val="24"/>
      <w:lang w:val="en-US" w:eastAsia="ru-RU" w:bidi="en-US"/>
    </w:rPr>
  </w:style>
  <w:style w:type="paragraph" w:customStyle="1" w:styleId="affffffc">
    <w:name w:val="ос"/>
    <w:basedOn w:val="a6"/>
    <w:uiPriority w:val="99"/>
    <w:pPr>
      <w:spacing w:after="0" w:line="240" w:lineRule="auto"/>
      <w:contextualSpacing/>
      <w:jc w:val="both"/>
    </w:pPr>
    <w:rPr>
      <w:rFonts w:ascii="Times New Roman" w:eastAsia="Times New Roman" w:hAnsi="Times New Roman" w:cs="Times New Roman"/>
      <w:iCs/>
      <w:sz w:val="20"/>
      <w:szCs w:val="24"/>
      <w:lang w:val="en-US" w:eastAsia="ru-RU" w:bidi="en-US"/>
    </w:rPr>
  </w:style>
  <w:style w:type="paragraph" w:customStyle="1" w:styleId="1ff1">
    <w:name w:val="Стиль1"/>
    <w:basedOn w:val="a6"/>
    <w:pPr>
      <w:keepNext/>
      <w:spacing w:after="0" w:line="360" w:lineRule="auto"/>
      <w:contextualSpacing/>
      <w:jc w:val="center"/>
    </w:pPr>
    <w:rPr>
      <w:rFonts w:ascii="Times New Roman" w:eastAsia="Times New Roman" w:hAnsi="Times New Roman" w:cs="Times New Roman"/>
      <w:b/>
      <w:bCs/>
      <w:sz w:val="24"/>
      <w:szCs w:val="24"/>
      <w:lang w:val="en-US" w:eastAsia="ru-RU" w:bidi="en-US"/>
    </w:rPr>
  </w:style>
  <w:style w:type="paragraph" w:customStyle="1" w:styleId="affffffd">
    <w:name w:val="Основной Знак Знак"/>
    <w:basedOn w:val="a6"/>
    <w:uiPriority w:val="99"/>
    <w:pPr>
      <w:spacing w:after="0" w:line="360" w:lineRule="auto"/>
      <w:ind w:firstLine="539"/>
      <w:contextualSpacing/>
      <w:jc w:val="both"/>
    </w:pPr>
    <w:rPr>
      <w:rFonts w:ascii="Times New Roman" w:eastAsia="Times New Roman" w:hAnsi="Times New Roman" w:cs="Times New Roman"/>
      <w:sz w:val="24"/>
      <w:szCs w:val="24"/>
      <w:lang w:val="en-US" w:eastAsia="ru-RU" w:bidi="en-US"/>
    </w:rPr>
  </w:style>
  <w:style w:type="paragraph" w:customStyle="1" w:styleId="-0">
    <w:name w:val="текст-д"/>
    <w:basedOn w:val="a6"/>
    <w:uiPriority w:val="99"/>
    <w:pPr>
      <w:widowControl w:val="0"/>
      <w:spacing w:after="0" w:line="240" w:lineRule="auto"/>
      <w:ind w:firstLine="540"/>
      <w:contextualSpacing/>
      <w:jc w:val="both"/>
    </w:pPr>
    <w:rPr>
      <w:rFonts w:ascii="Times New Roman" w:eastAsia="Times New Roman" w:hAnsi="Times New Roman" w:cs="Times New Roman"/>
      <w:sz w:val="24"/>
      <w:szCs w:val="20"/>
      <w:lang w:val="en-US" w:eastAsia="ru-RU" w:bidi="en-US"/>
    </w:rPr>
  </w:style>
  <w:style w:type="paragraph" w:customStyle="1" w:styleId="affffffe">
    <w:name w:val="Основной Знак Знак Знак Знак"/>
    <w:basedOn w:val="a6"/>
    <w:uiPriority w:val="99"/>
    <w:pPr>
      <w:spacing w:after="0" w:line="360" w:lineRule="auto"/>
      <w:ind w:firstLine="539"/>
      <w:contextualSpacing/>
      <w:jc w:val="both"/>
    </w:pPr>
    <w:rPr>
      <w:rFonts w:ascii="Times New Roman" w:eastAsia="Times New Roman" w:hAnsi="Times New Roman" w:cs="Times New Roman"/>
      <w:sz w:val="24"/>
      <w:szCs w:val="24"/>
      <w:lang w:val="en-US" w:eastAsia="ru-RU" w:bidi="en-US"/>
    </w:rPr>
  </w:style>
  <w:style w:type="paragraph" w:customStyle="1" w:styleId="0">
    <w:name w:val="Маркирован0"/>
    <w:basedOn w:val="a6"/>
    <w:uiPriority w:val="99"/>
    <w:pPr>
      <w:tabs>
        <w:tab w:val="num" w:pos="284"/>
        <w:tab w:val="num" w:pos="644"/>
      </w:tabs>
      <w:spacing w:after="0" w:line="360" w:lineRule="auto"/>
      <w:ind w:left="284" w:hanging="284"/>
      <w:contextualSpacing/>
      <w:jc w:val="both"/>
    </w:pPr>
    <w:rPr>
      <w:rFonts w:ascii="Times New Roman" w:eastAsia="Times New Roman" w:hAnsi="Times New Roman" w:cs="Times New Roman"/>
      <w:sz w:val="24"/>
      <w:szCs w:val="24"/>
      <w:lang w:val="en-US" w:eastAsia="ru-RU" w:bidi="en-US"/>
    </w:rPr>
  </w:style>
  <w:style w:type="paragraph" w:customStyle="1" w:styleId="1ff2">
    <w:name w:val="Список_Марк_1"/>
    <w:basedOn w:val="af0"/>
    <w:uiPriority w:val="99"/>
    <w:pPr>
      <w:pBdr>
        <w:left w:val="single" w:sz="4" w:space="4" w:color="auto"/>
      </w:pBdr>
      <w:tabs>
        <w:tab w:val="clear" w:pos="0"/>
        <w:tab w:val="num" w:pos="1479"/>
      </w:tabs>
      <w:spacing w:before="0" w:after="40" w:line="360" w:lineRule="auto"/>
      <w:ind w:left="1701" w:hanging="531"/>
      <w:contextualSpacing/>
    </w:pPr>
    <w:rPr>
      <w:bCs w:val="0"/>
      <w:sz w:val="28"/>
      <w:szCs w:val="28"/>
      <w:lang w:val="en-US" w:bidi="en-US"/>
    </w:rPr>
  </w:style>
  <w:style w:type="paragraph" w:customStyle="1" w:styleId="afffffff">
    <w:name w:val="Таблица_Лев"/>
    <w:basedOn w:val="a6"/>
    <w:uiPriority w:val="99"/>
    <w:pPr>
      <w:spacing w:after="120" w:line="240" w:lineRule="auto"/>
      <w:contextualSpacing/>
    </w:pPr>
    <w:rPr>
      <w:rFonts w:ascii="Times New Roman" w:eastAsia="Times New Roman" w:hAnsi="Times New Roman" w:cs="Times New Roman"/>
      <w:sz w:val="20"/>
      <w:szCs w:val="24"/>
      <w:lang w:val="en-US" w:eastAsia="ru-RU" w:bidi="en-US"/>
    </w:rPr>
  </w:style>
  <w:style w:type="paragraph" w:customStyle="1" w:styleId="1ff3">
    <w:name w:val="список 1"/>
    <w:basedOn w:val="a6"/>
    <w:uiPriority w:val="99"/>
    <w:pPr>
      <w:tabs>
        <w:tab w:val="num" w:pos="360"/>
      </w:tabs>
      <w:spacing w:after="0" w:line="360" w:lineRule="auto"/>
      <w:ind w:left="360" w:hanging="360"/>
      <w:contextualSpacing/>
      <w:jc w:val="both"/>
    </w:pPr>
    <w:rPr>
      <w:rFonts w:ascii="Times New Roman" w:eastAsia="Times New Roman" w:hAnsi="Times New Roman" w:cs="Times New Roman"/>
      <w:sz w:val="24"/>
      <w:szCs w:val="24"/>
      <w:lang w:val="en-US" w:eastAsia="ru-RU" w:bidi="en-US"/>
    </w:rPr>
  </w:style>
  <w:style w:type="paragraph" w:customStyle="1" w:styleId="4d">
    <w:name w:val="Заголовок4"/>
    <w:basedOn w:val="a6"/>
    <w:uiPriority w:val="99"/>
    <w:pPr>
      <w:tabs>
        <w:tab w:val="left" w:pos="720"/>
      </w:tabs>
      <w:spacing w:before="240" w:after="240" w:line="240" w:lineRule="auto"/>
      <w:ind w:left="720" w:hanging="720"/>
      <w:contextualSpacing/>
      <w:jc w:val="center"/>
    </w:pPr>
    <w:rPr>
      <w:rFonts w:ascii="Arial" w:eastAsia="Times New Roman" w:hAnsi="Arial" w:cs="Times New Roman"/>
      <w:b/>
      <w:sz w:val="28"/>
      <w:szCs w:val="28"/>
      <w:lang w:val="en-US" w:eastAsia="ru-RU" w:bidi="en-US"/>
    </w:rPr>
  </w:style>
  <w:style w:type="paragraph" w:customStyle="1" w:styleId="xl58">
    <w:name w:val="xl58"/>
    <w:basedOn w:val="a6"/>
    <w:uiPriority w:val="99"/>
    <w:pPr>
      <w:spacing w:before="100" w:beforeAutospacing="1" w:after="100" w:afterAutospacing="1" w:line="240" w:lineRule="auto"/>
      <w:contextualSpacing/>
    </w:pPr>
    <w:rPr>
      <w:rFonts w:ascii="Times New Roman" w:eastAsia="Arial Unicode MS" w:hAnsi="Times New Roman" w:cs="Arial Unicode MS"/>
      <w:b/>
      <w:bCs/>
      <w:sz w:val="24"/>
      <w:szCs w:val="24"/>
      <w:lang w:val="en-US" w:eastAsia="ru-RU" w:bidi="en-US"/>
    </w:rPr>
  </w:style>
  <w:style w:type="paragraph" w:customStyle="1" w:styleId="xl59">
    <w:name w:val="xl59"/>
    <w:basedOn w:val="a6"/>
    <w:uiPriority w:val="99"/>
    <w:pPr>
      <w:pBdr>
        <w:left w:val="single" w:sz="4" w:space="0" w:color="auto"/>
        <w:right w:val="single" w:sz="4" w:space="0" w:color="auto"/>
      </w:pBdr>
      <w:spacing w:before="100" w:beforeAutospacing="1" w:after="100" w:afterAutospacing="1" w:line="240" w:lineRule="auto"/>
      <w:contextualSpacing/>
    </w:pPr>
    <w:rPr>
      <w:rFonts w:ascii="Times New Roman" w:eastAsia="Arial Unicode MS" w:hAnsi="Times New Roman" w:cs="Arial Unicode MS"/>
      <w:b/>
      <w:bCs/>
      <w:sz w:val="24"/>
      <w:szCs w:val="24"/>
      <w:lang w:val="en-US" w:eastAsia="ru-RU" w:bidi="en-US"/>
    </w:rPr>
  </w:style>
  <w:style w:type="paragraph" w:customStyle="1" w:styleId="xl60">
    <w:name w:val="xl60"/>
    <w:basedOn w:val="a6"/>
    <w:uiPriority w:val="99"/>
    <w:pPr>
      <w:spacing w:before="100" w:beforeAutospacing="1" w:after="100" w:afterAutospacing="1" w:line="240" w:lineRule="auto"/>
      <w:contextualSpacing/>
      <w:jc w:val="center"/>
    </w:pPr>
    <w:rPr>
      <w:rFonts w:ascii="Times New Roman" w:eastAsia="Arial Unicode MS" w:hAnsi="Times New Roman" w:cs="Arial Unicode MS"/>
      <w:b/>
      <w:bCs/>
      <w:sz w:val="24"/>
      <w:szCs w:val="24"/>
      <w:lang w:val="en-US" w:eastAsia="ru-RU" w:bidi="en-US"/>
    </w:rPr>
  </w:style>
  <w:style w:type="paragraph" w:customStyle="1" w:styleId="xl61">
    <w:name w:val="xl61"/>
    <w:basedOn w:val="a6"/>
    <w:uiPriority w:val="99"/>
    <w:pPr>
      <w:pBdr>
        <w:left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Arial Unicode MS"/>
      <w:b/>
      <w:bCs/>
      <w:sz w:val="24"/>
      <w:szCs w:val="24"/>
      <w:lang w:val="en-US" w:eastAsia="ru-RU" w:bidi="en-US"/>
    </w:rPr>
  </w:style>
  <w:style w:type="paragraph" w:customStyle="1" w:styleId="xl62">
    <w:name w:val="xl62"/>
    <w:basedOn w:val="a6"/>
    <w:uiPriority w:val="99"/>
    <w:pPr>
      <w:spacing w:before="100" w:beforeAutospacing="1" w:after="100" w:afterAutospacing="1" w:line="240" w:lineRule="auto"/>
      <w:contextualSpacing/>
    </w:pPr>
    <w:rPr>
      <w:rFonts w:ascii="Times New Roman" w:eastAsia="Arial Unicode MS" w:hAnsi="Times New Roman" w:cs="Arial Unicode MS"/>
      <w:sz w:val="24"/>
      <w:szCs w:val="24"/>
      <w:lang w:val="en-US" w:eastAsia="ru-RU" w:bidi="en-US"/>
    </w:rPr>
  </w:style>
  <w:style w:type="paragraph" w:customStyle="1" w:styleId="xl64">
    <w:name w:val="xl64"/>
    <w:basedOn w:val="a6"/>
    <w:pPr>
      <w:pBdr>
        <w:left w:val="single" w:sz="4" w:space="0" w:color="auto"/>
        <w:right w:val="single" w:sz="4" w:space="0" w:color="auto"/>
      </w:pBdr>
      <w:spacing w:before="100" w:beforeAutospacing="1" w:after="100" w:afterAutospacing="1" w:line="240" w:lineRule="auto"/>
      <w:contextualSpacing/>
    </w:pPr>
    <w:rPr>
      <w:rFonts w:ascii="Times New Roman" w:eastAsia="Arial Unicode MS" w:hAnsi="Times New Roman" w:cs="Arial Unicode MS"/>
      <w:b/>
      <w:bCs/>
      <w:sz w:val="24"/>
      <w:szCs w:val="24"/>
      <w:lang w:val="en-US" w:eastAsia="ru-RU" w:bidi="en-US"/>
    </w:rPr>
  </w:style>
  <w:style w:type="paragraph" w:customStyle="1" w:styleId="xl101">
    <w:name w:val="xl101"/>
    <w:basedOn w:val="a6"/>
    <w:pPr>
      <w:pBdr>
        <w:bottom w:val="single" w:sz="4" w:space="0" w:color="auto"/>
      </w:pBdr>
      <w:spacing w:before="100" w:beforeAutospacing="1" w:after="100" w:afterAutospacing="1" w:line="240" w:lineRule="auto"/>
      <w:contextualSpacing/>
      <w:jc w:val="center"/>
    </w:pPr>
    <w:rPr>
      <w:rFonts w:ascii="Times New Roman" w:eastAsia="Arial Unicode MS" w:hAnsi="Times New Roman" w:cs="Arial Unicode MS"/>
      <w:sz w:val="24"/>
      <w:szCs w:val="24"/>
      <w:lang w:val="en-US" w:eastAsia="ru-RU" w:bidi="en-US"/>
    </w:rPr>
  </w:style>
  <w:style w:type="paragraph" w:customStyle="1" w:styleId="xl102">
    <w:name w:val="xl102"/>
    <w:basedOn w:val="a6"/>
    <w:pPr>
      <w:pBdr>
        <w:top w:val="single" w:sz="4" w:space="0" w:color="auto"/>
        <w:left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b/>
      <w:bCs/>
      <w:sz w:val="24"/>
      <w:szCs w:val="24"/>
      <w:lang w:val="en-US" w:eastAsia="ru-RU" w:bidi="en-US"/>
    </w:rPr>
  </w:style>
  <w:style w:type="paragraph" w:customStyle="1" w:styleId="xl103">
    <w:name w:val="xl103"/>
    <w:basedOn w:val="a6"/>
    <w:pPr>
      <w:pBdr>
        <w:left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b/>
      <w:bCs/>
      <w:sz w:val="24"/>
      <w:szCs w:val="24"/>
      <w:lang w:val="en-US" w:eastAsia="ru-RU" w:bidi="en-US"/>
    </w:rPr>
  </w:style>
  <w:style w:type="paragraph" w:customStyle="1" w:styleId="xl104">
    <w:name w:val="xl104"/>
    <w:basedOn w:val="a6"/>
    <w:pPr>
      <w:pBdr>
        <w:left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b/>
      <w:bCs/>
      <w:sz w:val="24"/>
      <w:szCs w:val="24"/>
      <w:lang w:val="en-US" w:eastAsia="ru-RU" w:bidi="en-US"/>
    </w:rPr>
  </w:style>
  <w:style w:type="paragraph" w:customStyle="1" w:styleId="xl105">
    <w:name w:val="xl105"/>
    <w:basedOn w:val="a6"/>
    <w:pPr>
      <w:pBdr>
        <w:top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06">
    <w:name w:val="xl106"/>
    <w:basedOn w:val="a6"/>
    <w:pPr>
      <w:pBdr>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07">
    <w:name w:val="xl107"/>
    <w:basedOn w:val="a6"/>
    <w:pPr>
      <w:pBdr>
        <w:bottom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08">
    <w:name w:val="xl108"/>
    <w:basedOn w:val="a6"/>
    <w:pPr>
      <w:pBdr>
        <w:top w:val="single" w:sz="4" w:space="0" w:color="auto"/>
        <w:left w:val="single" w:sz="4" w:space="0" w:color="auto"/>
        <w:bottom w:val="single" w:sz="4" w:space="0" w:color="auto"/>
      </w:pBdr>
      <w:spacing w:before="100" w:beforeAutospacing="1" w:after="100" w:afterAutospacing="1" w:line="240" w:lineRule="auto"/>
      <w:contextualSpacing/>
      <w:jc w:val="center"/>
    </w:pPr>
    <w:rPr>
      <w:rFonts w:ascii="Times New Roman" w:eastAsia="Arial Unicode MS" w:hAnsi="Times New Roman" w:cs="Arial Unicode MS"/>
      <w:sz w:val="24"/>
      <w:szCs w:val="24"/>
      <w:lang w:val="en-US" w:eastAsia="ru-RU" w:bidi="en-US"/>
    </w:rPr>
  </w:style>
  <w:style w:type="paragraph" w:customStyle="1" w:styleId="xl109">
    <w:name w:val="xl109"/>
    <w:basedOn w:val="a6"/>
    <w:pPr>
      <w:pBdr>
        <w:top w:val="single" w:sz="4" w:space="0" w:color="auto"/>
        <w:bottom w:val="single" w:sz="4" w:space="0" w:color="auto"/>
      </w:pBdr>
      <w:spacing w:before="100" w:beforeAutospacing="1" w:after="100" w:afterAutospacing="1" w:line="240" w:lineRule="auto"/>
      <w:contextualSpacing/>
      <w:jc w:val="center"/>
    </w:pPr>
    <w:rPr>
      <w:rFonts w:ascii="Times New Roman" w:eastAsia="Arial Unicode MS" w:hAnsi="Times New Roman" w:cs="Arial Unicode MS"/>
      <w:sz w:val="24"/>
      <w:szCs w:val="24"/>
      <w:lang w:val="en-US" w:eastAsia="ru-RU" w:bidi="en-US"/>
    </w:rPr>
  </w:style>
  <w:style w:type="paragraph" w:customStyle="1" w:styleId="xl110">
    <w:name w:val="xl110"/>
    <w:basedOn w:val="a6"/>
    <w:pPr>
      <w:pBdr>
        <w:top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Arial Unicode MS"/>
      <w:sz w:val="24"/>
      <w:szCs w:val="24"/>
      <w:lang w:val="en-US" w:eastAsia="ru-RU" w:bidi="en-US"/>
    </w:rPr>
  </w:style>
  <w:style w:type="paragraph" w:customStyle="1" w:styleId="xl111">
    <w:name w:val="xl111"/>
    <w:basedOn w:val="a6"/>
    <w:pPr>
      <w:pBdr>
        <w:top w:val="single" w:sz="4" w:space="0" w:color="auto"/>
        <w:left w:val="single" w:sz="4" w:space="0" w:color="auto"/>
        <w:bottom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12">
    <w:name w:val="xl112"/>
    <w:basedOn w:val="a6"/>
    <w:pPr>
      <w:pBdr>
        <w:top w:val="single" w:sz="4" w:space="0" w:color="auto"/>
        <w:bottom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13">
    <w:name w:val="xl113"/>
    <w:basedOn w:val="a6"/>
    <w:pPr>
      <w:pBdr>
        <w:top w:val="single" w:sz="4" w:space="0" w:color="auto"/>
        <w:bottom w:val="single" w:sz="4" w:space="0" w:color="auto"/>
        <w:right w:val="single" w:sz="4" w:space="0" w:color="auto"/>
      </w:pBdr>
      <w:spacing w:before="100" w:beforeAutospacing="1" w:after="100" w:afterAutospacing="1" w:line="240" w:lineRule="auto"/>
      <w:contextualSpacing/>
      <w:jc w:val="center"/>
    </w:pPr>
    <w:rPr>
      <w:rFonts w:ascii="Times New Roman" w:eastAsia="Arial Unicode MS" w:hAnsi="Times New Roman" w:cs="Times New Roman"/>
      <w:sz w:val="24"/>
      <w:szCs w:val="24"/>
      <w:lang w:val="en-US" w:eastAsia="ru-RU" w:bidi="en-US"/>
    </w:rPr>
  </w:style>
  <w:style w:type="paragraph" w:customStyle="1" w:styleId="xl114">
    <w:name w:val="xl114"/>
    <w:basedOn w:val="a6"/>
    <w:pPr>
      <w:spacing w:before="100" w:beforeAutospacing="1" w:after="100" w:afterAutospacing="1" w:line="240" w:lineRule="auto"/>
      <w:contextualSpacing/>
      <w:jc w:val="center"/>
    </w:pPr>
    <w:rPr>
      <w:rFonts w:ascii="Times New Roman" w:eastAsia="Arial Unicode MS" w:hAnsi="Times New Roman" w:cs="Arial Unicode MS"/>
      <w:b/>
      <w:bCs/>
      <w:sz w:val="28"/>
      <w:szCs w:val="28"/>
      <w:u w:val="single"/>
      <w:lang w:val="en-US" w:eastAsia="ru-RU" w:bidi="en-US"/>
    </w:rPr>
  </w:style>
  <w:style w:type="paragraph" w:customStyle="1" w:styleId="afffffff0">
    <w:name w:val="Комментарий"/>
    <w:basedOn w:val="a6"/>
    <w:next w:val="a6"/>
    <w:uiPriority w:val="99"/>
    <w:pPr>
      <w:spacing w:after="0" w:line="240" w:lineRule="auto"/>
      <w:ind w:left="170"/>
      <w:contextualSpacing/>
      <w:jc w:val="both"/>
    </w:pPr>
    <w:rPr>
      <w:rFonts w:ascii="Arial" w:eastAsia="Times New Roman" w:hAnsi="Arial" w:cs="Times New Roman"/>
      <w:i/>
      <w:iCs/>
      <w:color w:val="800080"/>
      <w:sz w:val="20"/>
      <w:szCs w:val="20"/>
      <w:lang w:val="en-US" w:eastAsia="ru-RU" w:bidi="en-US"/>
    </w:rPr>
  </w:style>
  <w:style w:type="paragraph" w:customStyle="1" w:styleId="rvps1401">
    <w:name w:val="rvps1401"/>
    <w:basedOn w:val="a6"/>
    <w:uiPriority w:val="99"/>
    <w:pPr>
      <w:spacing w:after="300" w:line="240" w:lineRule="auto"/>
      <w:contextualSpacing/>
    </w:pPr>
    <w:rPr>
      <w:rFonts w:ascii="Arial" w:eastAsia="Times New Roman" w:hAnsi="Arial" w:cs="Arial"/>
      <w:color w:val="000000"/>
      <w:sz w:val="24"/>
      <w:szCs w:val="24"/>
      <w:lang w:val="en-US" w:eastAsia="ru-RU" w:bidi="en-US"/>
    </w:rPr>
  </w:style>
  <w:style w:type="paragraph" w:customStyle="1" w:styleId="67">
    <w:name w:val="Основной текст6"/>
    <w:basedOn w:val="a6"/>
    <w:pPr>
      <w:shd w:val="clear" w:color="FFFFFF" w:fill="FFFFFF"/>
      <w:spacing w:after="0" w:line="0" w:lineRule="atLeast"/>
      <w:ind w:hanging="700"/>
      <w:contextualSpacing/>
    </w:pPr>
    <w:rPr>
      <w:rFonts w:ascii="Times New Roman" w:eastAsia="Times New Roman" w:hAnsi="Times New Roman" w:cs="Times New Roman"/>
      <w:sz w:val="20"/>
      <w:szCs w:val="20"/>
    </w:rPr>
  </w:style>
  <w:style w:type="paragraph" w:customStyle="1" w:styleId="1ff4">
    <w:name w:val="мой 1"/>
    <w:basedOn w:val="afff8"/>
    <w:qFormat/>
    <w:pPr>
      <w:contextualSpacing/>
    </w:pPr>
    <w:rPr>
      <w:rFonts w:ascii="Times New Roman" w:eastAsia="Times New Roman" w:hAnsi="Times New Roman"/>
      <w:i w:val="0"/>
      <w:sz w:val="32"/>
      <w:szCs w:val="32"/>
      <w:lang w:val="en-US" w:bidi="en-US"/>
    </w:rPr>
  </w:style>
  <w:style w:type="paragraph" w:customStyle="1" w:styleId="S0">
    <w:name w:val="S_рисунок"/>
    <w:basedOn w:val="a6"/>
    <w:uiPriority w:val="99"/>
    <w:pPr>
      <w:numPr>
        <w:numId w:val="13"/>
      </w:numPr>
      <w:tabs>
        <w:tab w:val="num" w:pos="993"/>
      </w:tabs>
      <w:spacing w:after="100" w:afterAutospacing="1" w:line="240" w:lineRule="auto"/>
      <w:ind w:left="0" w:firstLine="0"/>
      <w:contextualSpacing/>
      <w:jc w:val="center"/>
    </w:pPr>
    <w:rPr>
      <w:rFonts w:ascii="Times New Roman" w:hAnsi="Times New Roman" w:cs="Times New Roman"/>
      <w:sz w:val="20"/>
      <w:szCs w:val="20"/>
    </w:rPr>
  </w:style>
  <w:style w:type="paragraph" w:customStyle="1" w:styleId="S">
    <w:name w:val="S_Таблица"/>
    <w:basedOn w:val="a6"/>
    <w:uiPriority w:val="99"/>
    <w:pPr>
      <w:keepNext/>
      <w:numPr>
        <w:numId w:val="14"/>
      </w:numPr>
      <w:spacing w:before="100" w:beforeAutospacing="1" w:after="0"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51">
    <w:name w:val="xl151"/>
    <w:basedOn w:val="a6"/>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paragraph" w:customStyle="1" w:styleId="xl152">
    <w:name w:val="xl152"/>
    <w:basedOn w:val="a6"/>
    <w:pPr>
      <w:spacing w:before="100" w:beforeAutospacing="1" w:after="100" w:afterAutospacing="1" w:line="240" w:lineRule="auto"/>
      <w:contextualSpacing/>
      <w:jc w:val="right"/>
    </w:pPr>
    <w:rPr>
      <w:rFonts w:ascii="Times New Roman" w:eastAsia="Times New Roman" w:hAnsi="Times New Roman" w:cs="Times New Roman"/>
      <w:sz w:val="24"/>
      <w:szCs w:val="24"/>
      <w:lang w:eastAsia="ru-RU"/>
    </w:rPr>
  </w:style>
  <w:style w:type="paragraph" w:customStyle="1" w:styleId="xl153">
    <w:name w:val="xl153"/>
    <w:basedOn w:val="a6"/>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paragraph" w:customStyle="1" w:styleId="xl154">
    <w:name w:val="xl15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55">
    <w:name w:val="xl155"/>
    <w:basedOn w:val="a6"/>
    <w:pPr>
      <w:pBdr>
        <w:top w:val="single" w:sz="4" w:space="0" w:color="auto"/>
        <w:left w:val="single" w:sz="4" w:space="0" w:color="auto"/>
        <w:bottom w:val="single" w:sz="6"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b/>
      <w:bCs/>
      <w:color w:val="000000"/>
      <w:sz w:val="24"/>
      <w:szCs w:val="24"/>
      <w:lang w:eastAsia="ru-RU"/>
    </w:rPr>
  </w:style>
  <w:style w:type="paragraph" w:customStyle="1" w:styleId="xl156">
    <w:name w:val="xl156"/>
    <w:basedOn w:val="a6"/>
    <w:pPr>
      <w:pBdr>
        <w:top w:val="single" w:sz="4" w:space="0" w:color="auto"/>
        <w:left w:val="single" w:sz="4" w:space="0" w:color="auto"/>
        <w:bottom w:val="single" w:sz="6" w:space="0" w:color="auto"/>
        <w:right w:val="single" w:sz="4" w:space="0" w:color="auto"/>
      </w:pBdr>
      <w:spacing w:before="100" w:beforeAutospacing="1" w:after="100" w:afterAutospacing="1" w:line="240" w:lineRule="auto"/>
      <w:contextualSpacing/>
      <w:jc w:val="center"/>
    </w:pPr>
    <w:rPr>
      <w:rFonts w:ascii="Times New Roman" w:eastAsia="Times New Roman" w:hAnsi="Times New Roman" w:cs="Times New Roman"/>
      <w:b/>
      <w:bCs/>
      <w:color w:val="000000"/>
      <w:sz w:val="24"/>
      <w:szCs w:val="24"/>
      <w:lang w:eastAsia="ru-RU"/>
    </w:rPr>
  </w:style>
  <w:style w:type="paragraph" w:customStyle="1" w:styleId="xl157">
    <w:name w:val="xl157"/>
    <w:basedOn w:val="a6"/>
    <w:pPr>
      <w:pBdr>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58">
    <w:name w:val="xl158"/>
    <w:basedOn w:val="a6"/>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59">
    <w:name w:val="xl159"/>
    <w:basedOn w:val="a6"/>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60">
    <w:name w:val="xl16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61">
    <w:name w:val="xl16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62">
    <w:name w:val="xl16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63">
    <w:name w:val="xl163"/>
    <w:basedOn w:val="a6"/>
    <w:pPr>
      <w:pBdr>
        <w:top w:val="single" w:sz="4" w:space="0" w:color="auto"/>
        <w:left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64">
    <w:name w:val="xl164"/>
    <w:basedOn w:val="a6"/>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65">
    <w:name w:val="xl165"/>
    <w:basedOn w:val="a6"/>
    <w:pPr>
      <w:pBdr>
        <w:top w:val="single" w:sz="4" w:space="0" w:color="auto"/>
        <w:left w:val="single" w:sz="4" w:space="0" w:color="auto"/>
        <w:bottom w:val="single" w:sz="6"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66">
    <w:name w:val="xl166"/>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color w:val="000000"/>
      <w:sz w:val="24"/>
      <w:szCs w:val="24"/>
      <w:lang w:eastAsia="ru-RU"/>
    </w:rPr>
  </w:style>
  <w:style w:type="paragraph" w:customStyle="1" w:styleId="xl167">
    <w:name w:val="xl167"/>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68">
    <w:name w:val="xl168"/>
    <w:basedOn w:val="a6"/>
    <w:pPr>
      <w:pBdr>
        <w:top w:val="single" w:sz="4" w:space="0" w:color="auto"/>
        <w:left w:val="single" w:sz="4" w:space="0" w:color="auto"/>
        <w:bottom w:val="sing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69">
    <w:name w:val="xl169"/>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70">
    <w:name w:val="xl170"/>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1">
    <w:name w:val="xl17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2">
    <w:name w:val="xl17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3">
    <w:name w:val="xl17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74">
    <w:name w:val="xl174"/>
    <w:basedOn w:val="a6"/>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75">
    <w:name w:val="xl175"/>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76">
    <w:name w:val="xl176"/>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7">
    <w:name w:val="xl177"/>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78">
    <w:name w:val="xl178"/>
    <w:basedOn w:val="a6"/>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79">
    <w:name w:val="xl17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80">
    <w:name w:val="xl180"/>
    <w:basedOn w:val="a6"/>
    <w:pPr>
      <w:pBdr>
        <w:top w:val="single" w:sz="4" w:space="0" w:color="auto"/>
        <w:left w:val="single" w:sz="4" w:space="0" w:color="auto"/>
        <w:bottom w:val="sing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1">
    <w:name w:val="xl181"/>
    <w:basedOn w:val="a6"/>
    <w:pPr>
      <w:pBdr>
        <w:top w:val="single" w:sz="4" w:space="0" w:color="auto"/>
        <w:left w:val="single" w:sz="4" w:space="0" w:color="auto"/>
        <w:bottom w:val="sing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2">
    <w:name w:val="xl182"/>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83">
    <w:name w:val="xl183"/>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4">
    <w:name w:val="xl184"/>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5">
    <w:name w:val="xl185"/>
    <w:basedOn w:val="a6"/>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i/>
      <w:iCs/>
      <w:sz w:val="24"/>
      <w:szCs w:val="24"/>
      <w:lang w:eastAsia="ru-RU"/>
    </w:rPr>
  </w:style>
  <w:style w:type="paragraph" w:customStyle="1" w:styleId="xl186">
    <w:name w:val="xl186"/>
    <w:basedOn w:val="a6"/>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sz w:val="24"/>
      <w:szCs w:val="24"/>
      <w:lang w:eastAsia="ru-RU"/>
    </w:rPr>
  </w:style>
  <w:style w:type="paragraph" w:customStyle="1" w:styleId="xl187">
    <w:name w:val="xl187"/>
    <w:basedOn w:val="a6"/>
    <w:pPr>
      <w:pBdr>
        <w:left w:val="single" w:sz="4" w:space="0" w:color="auto"/>
        <w:bottom w:val="single" w:sz="6"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88">
    <w:name w:val="xl188"/>
    <w:basedOn w:val="a6"/>
    <w:pPr>
      <w:pBdr>
        <w:left w:val="single" w:sz="4" w:space="0" w:color="auto"/>
        <w:bottom w:val="sing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89">
    <w:name w:val="xl189"/>
    <w:basedOn w:val="a6"/>
    <w:pPr>
      <w:pBdr>
        <w:left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i/>
      <w:iCs/>
      <w:sz w:val="24"/>
      <w:szCs w:val="24"/>
      <w:lang w:eastAsia="ru-RU"/>
    </w:rPr>
  </w:style>
  <w:style w:type="paragraph" w:customStyle="1" w:styleId="xl190">
    <w:name w:val="xl190"/>
    <w:basedOn w:val="a6"/>
    <w:pPr>
      <w:pBdr>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i/>
      <w:iCs/>
      <w:color w:val="000000"/>
      <w:sz w:val="24"/>
      <w:szCs w:val="24"/>
      <w:lang w:eastAsia="ru-RU"/>
    </w:rPr>
  </w:style>
  <w:style w:type="paragraph" w:customStyle="1" w:styleId="xl191">
    <w:name w:val="xl19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sz w:val="24"/>
      <w:szCs w:val="24"/>
      <w:lang w:eastAsia="ru-RU"/>
    </w:rPr>
  </w:style>
  <w:style w:type="paragraph" w:customStyle="1" w:styleId="xl192">
    <w:name w:val="xl192"/>
    <w:basedOn w:val="a6"/>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93">
    <w:name w:val="xl193"/>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94">
    <w:name w:val="xl19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95">
    <w:name w:val="xl195"/>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96">
    <w:name w:val="xl196"/>
    <w:basedOn w:val="a6"/>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xl197">
    <w:name w:val="xl197"/>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sz w:val="24"/>
      <w:szCs w:val="24"/>
      <w:lang w:eastAsia="ru-RU"/>
    </w:rPr>
  </w:style>
  <w:style w:type="paragraph" w:customStyle="1" w:styleId="xl198">
    <w:name w:val="xl198"/>
    <w:basedOn w:val="a6"/>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15">
    <w:name w:val="xl115"/>
    <w:basedOn w:val="a6"/>
    <w:pPr>
      <w:pBdr>
        <w:left w:val="single" w:sz="6" w:space="0" w:color="auto"/>
        <w:right w:val="single" w:sz="4" w:space="0" w:color="auto"/>
      </w:pBd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16">
    <w:name w:val="xl116"/>
    <w:basedOn w:val="a6"/>
    <w:pPr>
      <w:pBdr>
        <w:left w:val="single" w:sz="4" w:space="0" w:color="auto"/>
        <w:right w:val="single" w:sz="6" w:space="0" w:color="auto"/>
      </w:pBd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17">
    <w:name w:val="xl117"/>
    <w:basedOn w:val="a6"/>
    <w:pP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18">
    <w:name w:val="xl118"/>
    <w:basedOn w:val="a6"/>
    <w:pPr>
      <w:pBdr>
        <w:top w:val="single" w:sz="8" w:space="0" w:color="auto"/>
        <w:left w:val="single" w:sz="6" w:space="0" w:color="auto"/>
        <w:bottom w:val="single" w:sz="8"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19">
    <w:name w:val="xl119"/>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0">
    <w:name w:val="xl120"/>
    <w:basedOn w:val="a6"/>
    <w:pPr>
      <w:pBdr>
        <w:top w:val="single" w:sz="8" w:space="0" w:color="auto"/>
        <w:left w:val="single" w:sz="4" w:space="0" w:color="auto"/>
        <w:bottom w:val="single" w:sz="8"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1">
    <w:name w:val="xl121"/>
    <w:basedOn w:val="a6"/>
    <w:pPr>
      <w:pBdr>
        <w:top w:val="single" w:sz="8" w:space="0" w:color="auto"/>
        <w:left w:val="single" w:sz="4" w:space="0" w:color="auto"/>
        <w:bottom w:val="single" w:sz="8" w:space="0" w:color="auto"/>
        <w:right w:val="single" w:sz="6"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2">
    <w:name w:val="xl122"/>
    <w:basedOn w:val="a6"/>
    <w:pPr>
      <w:pBdr>
        <w:top w:val="single" w:sz="8" w:space="0" w:color="auto"/>
        <w:bottom w:val="single" w:sz="8"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3">
    <w:name w:val="xl123"/>
    <w:basedOn w:val="a6"/>
    <w:pPr>
      <w:pBdr>
        <w:top w:val="single" w:sz="4" w:space="0" w:color="auto"/>
        <w:left w:val="single" w:sz="6" w:space="0" w:color="auto"/>
        <w:bottom w:val="single" w:sz="4"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4">
    <w:name w:val="xl12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5">
    <w:name w:val="xl125"/>
    <w:basedOn w:val="a6"/>
    <w:pPr>
      <w:pBdr>
        <w:top w:val="single" w:sz="4" w:space="0" w:color="auto"/>
        <w:left w:val="single" w:sz="4" w:space="0" w:color="auto"/>
        <w:bottom w:val="single" w:sz="4" w:space="0" w:color="auto"/>
        <w:right w:val="single" w:sz="6"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6">
    <w:name w:val="xl126"/>
    <w:basedOn w:val="a6"/>
    <w:pPr>
      <w:pBdr>
        <w:top w:val="single" w:sz="4" w:space="0" w:color="auto"/>
        <w:bottom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7">
    <w:name w:val="xl127"/>
    <w:basedOn w:val="a6"/>
    <w:pPr>
      <w:pBdr>
        <w:top w:val="single" w:sz="4" w:space="0" w:color="auto"/>
        <w:bottom w:val="single" w:sz="4" w:space="0" w:color="auto"/>
      </w:pBdr>
      <w:spacing w:before="100" w:beforeAutospacing="1" w:after="100" w:afterAutospacing="1" w:line="240" w:lineRule="auto"/>
      <w:contextualSpacing/>
      <w:jc w:val="right"/>
    </w:pPr>
    <w:rPr>
      <w:rFonts w:ascii="Arial" w:eastAsia="Times New Roman" w:hAnsi="Arial" w:cs="Arial"/>
      <w:color w:val="FF0000"/>
      <w:sz w:val="24"/>
      <w:szCs w:val="24"/>
      <w:lang w:eastAsia="ru-RU"/>
    </w:rPr>
  </w:style>
  <w:style w:type="paragraph" w:customStyle="1" w:styleId="xl128">
    <w:name w:val="xl128"/>
    <w:basedOn w:val="a6"/>
    <w:pPr>
      <w:pBdr>
        <w:top w:val="single" w:sz="4" w:space="0" w:color="auto"/>
        <w:left w:val="single" w:sz="4" w:space="0" w:color="auto"/>
        <w:bottom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29">
    <w:name w:val="xl129"/>
    <w:basedOn w:val="a6"/>
    <w:pPr>
      <w:pBdr>
        <w:top w:val="single" w:sz="4" w:space="0" w:color="auto"/>
        <w:bottom w:val="single" w:sz="4" w:space="0" w:color="auto"/>
        <w:right w:val="single" w:sz="4"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30">
    <w:name w:val="xl130"/>
    <w:basedOn w:val="a6"/>
    <w:pPr>
      <w:pBdr>
        <w:top w:val="single" w:sz="6" w:space="0" w:color="auto"/>
        <w:left w:val="single" w:sz="12" w:space="0" w:color="auto"/>
        <w:bottom w:val="single" w:sz="4" w:space="0" w:color="auto"/>
      </w:pBdr>
      <w:spacing w:before="100" w:beforeAutospacing="1" w:after="100" w:afterAutospacing="1" w:line="240" w:lineRule="auto"/>
      <w:contextualSpacing/>
      <w:jc w:val="center"/>
    </w:pPr>
    <w:rPr>
      <w:rFonts w:ascii="Arial" w:eastAsia="Times New Roman" w:hAnsi="Arial" w:cs="Arial"/>
      <w:b/>
      <w:bCs/>
      <w:sz w:val="16"/>
      <w:szCs w:val="16"/>
      <w:lang w:eastAsia="ru-RU"/>
    </w:rPr>
  </w:style>
  <w:style w:type="paragraph" w:customStyle="1" w:styleId="xl131">
    <w:name w:val="xl131"/>
    <w:basedOn w:val="a6"/>
    <w:pPr>
      <w:pBdr>
        <w:top w:val="single" w:sz="6" w:space="0" w:color="auto"/>
        <w:bottom w:val="single" w:sz="4" w:space="0" w:color="auto"/>
        <w:right w:val="single" w:sz="12" w:space="0" w:color="auto"/>
      </w:pBdr>
      <w:spacing w:before="100" w:beforeAutospacing="1" w:after="100" w:afterAutospacing="1" w:line="240" w:lineRule="auto"/>
      <w:contextualSpacing/>
    </w:pPr>
    <w:rPr>
      <w:rFonts w:ascii="Arial" w:eastAsia="Times New Roman" w:hAnsi="Arial" w:cs="Arial"/>
      <w:b/>
      <w:bCs/>
      <w:sz w:val="16"/>
      <w:szCs w:val="16"/>
      <w:lang w:eastAsia="ru-RU"/>
    </w:rPr>
  </w:style>
  <w:style w:type="paragraph" w:customStyle="1" w:styleId="xl132">
    <w:name w:val="xl132"/>
    <w:basedOn w:val="a6"/>
    <w:pPr>
      <w:pBdr>
        <w:left w:val="single" w:sz="12" w:space="0" w:color="auto"/>
      </w:pBd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33">
    <w:name w:val="xl133"/>
    <w:basedOn w:val="a6"/>
    <w:pPr>
      <w:pBdr>
        <w:left w:val="single" w:sz="4" w:space="0" w:color="auto"/>
        <w:right w:val="single" w:sz="12" w:space="0" w:color="auto"/>
      </w:pBdr>
      <w:spacing w:before="100" w:beforeAutospacing="1" w:after="100" w:afterAutospacing="1" w:line="240" w:lineRule="auto"/>
      <w:contextualSpacing/>
      <w:jc w:val="center"/>
    </w:pPr>
    <w:rPr>
      <w:rFonts w:ascii="Arial" w:eastAsia="Times New Roman" w:hAnsi="Arial" w:cs="Arial"/>
      <w:sz w:val="14"/>
      <w:szCs w:val="14"/>
      <w:lang w:eastAsia="ru-RU"/>
    </w:rPr>
  </w:style>
  <w:style w:type="paragraph" w:customStyle="1" w:styleId="xl134">
    <w:name w:val="xl134"/>
    <w:basedOn w:val="a6"/>
    <w:pPr>
      <w:pBdr>
        <w:top w:val="single" w:sz="8" w:space="0" w:color="auto"/>
        <w:left w:val="single" w:sz="12" w:space="0" w:color="auto"/>
        <w:bottom w:val="single" w:sz="8" w:space="0" w:color="auto"/>
      </w:pBdr>
      <w:spacing w:before="100" w:beforeAutospacing="1" w:after="100" w:afterAutospacing="1" w:line="240" w:lineRule="auto"/>
      <w:contextualSpacing/>
    </w:pPr>
    <w:rPr>
      <w:rFonts w:ascii="Arial" w:eastAsia="Times New Roman" w:hAnsi="Arial" w:cs="Arial"/>
      <w:b/>
      <w:bCs/>
      <w:sz w:val="16"/>
      <w:szCs w:val="16"/>
      <w:lang w:eastAsia="ru-RU"/>
    </w:rPr>
  </w:style>
  <w:style w:type="paragraph" w:customStyle="1" w:styleId="xl135">
    <w:name w:val="xl135"/>
    <w:basedOn w:val="a6"/>
    <w:pPr>
      <w:pBdr>
        <w:top w:val="single" w:sz="8" w:space="0" w:color="auto"/>
        <w:left w:val="single" w:sz="4" w:space="0" w:color="auto"/>
        <w:bottom w:val="single" w:sz="8" w:space="0" w:color="auto"/>
        <w:right w:val="single" w:sz="12"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xl136">
    <w:name w:val="xl136"/>
    <w:basedOn w:val="a6"/>
    <w:pPr>
      <w:pBdr>
        <w:top w:val="single" w:sz="4" w:space="0" w:color="auto"/>
        <w:left w:val="single" w:sz="12" w:space="0" w:color="auto"/>
        <w:bottom w:val="single" w:sz="4" w:space="0" w:color="auto"/>
      </w:pBdr>
      <w:spacing w:before="100" w:beforeAutospacing="1" w:after="100" w:afterAutospacing="1" w:line="240" w:lineRule="auto"/>
      <w:contextualSpacing/>
    </w:pPr>
    <w:rPr>
      <w:rFonts w:ascii="Arial" w:eastAsia="Times New Roman" w:hAnsi="Arial" w:cs="Arial"/>
      <w:sz w:val="24"/>
      <w:szCs w:val="24"/>
      <w:lang w:eastAsia="ru-RU"/>
    </w:rPr>
  </w:style>
  <w:style w:type="paragraph" w:customStyle="1" w:styleId="xl137">
    <w:name w:val="xl137"/>
    <w:basedOn w:val="a6"/>
    <w:pPr>
      <w:pBdr>
        <w:top w:val="single" w:sz="4" w:space="0" w:color="auto"/>
        <w:left w:val="single" w:sz="4" w:space="0" w:color="auto"/>
        <w:bottom w:val="single" w:sz="4" w:space="0" w:color="auto"/>
        <w:right w:val="single" w:sz="12" w:space="0" w:color="auto"/>
      </w:pBdr>
      <w:spacing w:before="100" w:beforeAutospacing="1" w:after="100" w:afterAutospacing="1" w:line="240" w:lineRule="auto"/>
      <w:contextualSpacing/>
      <w:jc w:val="right"/>
    </w:pPr>
    <w:rPr>
      <w:rFonts w:ascii="Arial" w:eastAsia="Times New Roman" w:hAnsi="Arial" w:cs="Arial"/>
      <w:sz w:val="24"/>
      <w:szCs w:val="24"/>
      <w:lang w:eastAsia="ru-RU"/>
    </w:rPr>
  </w:style>
  <w:style w:type="paragraph" w:customStyle="1" w:styleId="a1">
    <w:name w:val="Нумерованный кат"/>
    <w:basedOn w:val="affffa"/>
    <w:next w:val="afffff4"/>
    <w:uiPriority w:val="99"/>
    <w:qFormat/>
    <w:pPr>
      <w:numPr>
        <w:numId w:val="15"/>
      </w:numPr>
      <w:spacing w:line="360" w:lineRule="auto"/>
      <w:ind w:left="357" w:firstLine="709"/>
      <w:contextualSpacing/>
    </w:pPr>
    <w:rPr>
      <w:rFonts w:eastAsia="Calibri"/>
      <w:sz w:val="28"/>
      <w:szCs w:val="28"/>
      <w:lang w:eastAsia="en-US"/>
    </w:rPr>
  </w:style>
  <w:style w:type="paragraph" w:customStyle="1" w:styleId="afffffff1">
    <w:name w:val="Маркированный кат"/>
    <w:basedOn w:val="a0"/>
    <w:next w:val="afffff4"/>
    <w:qFormat/>
    <w:pPr>
      <w:numPr>
        <w:numId w:val="0"/>
      </w:numPr>
      <w:spacing w:after="200" w:line="276" w:lineRule="auto"/>
      <w:ind w:left="720" w:hanging="360"/>
      <w:contextualSpacing/>
      <w:jc w:val="left"/>
    </w:pPr>
    <w:rPr>
      <w:rFonts w:ascii="Calibri" w:eastAsia="Calibri" w:hAnsi="Calibri"/>
      <w:sz w:val="22"/>
      <w:szCs w:val="22"/>
      <w:lang w:eastAsia="en-US"/>
    </w:rPr>
  </w:style>
  <w:style w:type="paragraph" w:customStyle="1" w:styleId="116">
    <w:name w:val="Абзац списка11"/>
    <w:basedOn w:val="a6"/>
    <w:uiPriority w:val="99"/>
    <w:pPr>
      <w:spacing w:after="0" w:line="240" w:lineRule="auto"/>
      <w:ind w:left="720"/>
      <w:contextualSpacing/>
      <w:jc w:val="center"/>
    </w:pPr>
    <w:rPr>
      <w:rFonts w:eastAsia="Times New Roman" w:cs="Times New Roman"/>
      <w:lang w:eastAsia="ru-RU"/>
    </w:rPr>
  </w:style>
  <w:style w:type="paragraph" w:customStyle="1" w:styleId="consplusnonformat0">
    <w:name w:val="consplusnonformat"/>
    <w:basedOn w:val="a6"/>
    <w:pPr>
      <w:spacing w:after="0" w:line="240" w:lineRule="auto"/>
      <w:contextualSpacing/>
    </w:pPr>
    <w:rPr>
      <w:rFonts w:ascii="Courier New" w:eastAsia="Times New Roman" w:hAnsi="Courier New" w:cs="Courier New"/>
      <w:sz w:val="20"/>
      <w:szCs w:val="20"/>
      <w:lang w:eastAsia="ru-RU"/>
    </w:rPr>
  </w:style>
  <w:style w:type="paragraph" w:customStyle="1" w:styleId="FR10">
    <w:name w:val="FR1"/>
    <w:uiPriority w:val="99"/>
    <w:pPr>
      <w:widowControl w:val="0"/>
      <w:spacing w:after="0" w:line="240" w:lineRule="auto"/>
      <w:ind w:left="40"/>
      <w:jc w:val="center"/>
    </w:pPr>
    <w:rPr>
      <w:rFonts w:ascii="Times New Roman" w:eastAsia="Times New Roman" w:hAnsi="Times New Roman" w:cs="Times New Roman"/>
      <w:i/>
      <w:iCs/>
      <w:sz w:val="36"/>
      <w:szCs w:val="36"/>
      <w:lang w:eastAsia="ru-RU"/>
    </w:rPr>
  </w:style>
  <w:style w:type="paragraph" w:customStyle="1" w:styleId="FR2">
    <w:name w:val="FR2"/>
    <w:uiPriority w:val="99"/>
    <w:pPr>
      <w:widowControl w:val="0"/>
      <w:spacing w:before="40" w:after="0" w:line="300" w:lineRule="auto"/>
      <w:ind w:left="1560" w:right="1400"/>
      <w:jc w:val="center"/>
    </w:pPr>
    <w:rPr>
      <w:rFonts w:ascii="Arial" w:eastAsia="Times New Roman" w:hAnsi="Arial" w:cs="Arial"/>
      <w:i/>
      <w:iCs/>
      <w:sz w:val="32"/>
      <w:szCs w:val="32"/>
      <w:lang w:eastAsia="ru-RU"/>
    </w:rPr>
  </w:style>
  <w:style w:type="paragraph" w:customStyle="1" w:styleId="afffffff2">
    <w:name w:val="Знак Знак Знак"/>
    <w:basedOn w:val="a6"/>
    <w:uiPriority w:val="99"/>
    <w:pPr>
      <w:spacing w:after="160" w:line="240" w:lineRule="exact"/>
      <w:contextualSpacing/>
    </w:pPr>
    <w:rPr>
      <w:rFonts w:ascii="Verdana" w:eastAsia="Times New Roman" w:hAnsi="Verdana" w:cs="Verdana"/>
      <w:sz w:val="20"/>
      <w:szCs w:val="20"/>
      <w:lang w:val="en-US"/>
    </w:rPr>
  </w:style>
  <w:style w:type="paragraph" w:customStyle="1" w:styleId="afffffff3">
    <w:name w:val="Обычный строгий"/>
    <w:basedOn w:val="a6"/>
    <w:qFormat/>
    <w:pPr>
      <w:spacing w:after="0" w:line="360" w:lineRule="auto"/>
      <w:ind w:firstLine="539"/>
      <w:contextualSpacing/>
      <w:jc w:val="both"/>
    </w:pPr>
    <w:rPr>
      <w:rFonts w:ascii="Times New Roman" w:eastAsia="Times New Roman" w:hAnsi="Times New Roman" w:cs="Times New Roman"/>
      <w:sz w:val="26"/>
      <w:szCs w:val="26"/>
    </w:rPr>
  </w:style>
  <w:style w:type="paragraph" w:customStyle="1" w:styleId="1ff5">
    <w:name w:val="Знак Знак Знак1"/>
    <w:basedOn w:val="a6"/>
    <w:next w:val="a6"/>
    <w:uiPriority w:val="99"/>
    <w:pPr>
      <w:tabs>
        <w:tab w:val="num" w:pos="360"/>
      </w:tabs>
      <w:spacing w:after="160" w:line="240" w:lineRule="exact"/>
      <w:contextualSpacing/>
    </w:pPr>
    <w:rPr>
      <w:rFonts w:ascii="Verdana" w:eastAsia="Times New Roman" w:hAnsi="Verdana" w:cs="Verdana"/>
      <w:sz w:val="20"/>
      <w:szCs w:val="20"/>
      <w:lang w:val="en-US"/>
    </w:rPr>
  </w:style>
  <w:style w:type="paragraph" w:customStyle="1" w:styleId="font7">
    <w:name w:val="font7"/>
    <w:basedOn w:val="a6"/>
    <w:qFormat/>
    <w:pPr>
      <w:spacing w:before="100" w:beforeAutospacing="1" w:after="100" w:afterAutospacing="1" w:line="240" w:lineRule="auto"/>
      <w:contextualSpacing/>
    </w:pPr>
    <w:rPr>
      <w:rFonts w:ascii="Times New Roman" w:eastAsia="Times New Roman" w:hAnsi="Times New Roman" w:cs="Times New Roman"/>
      <w:color w:val="000000"/>
      <w:sz w:val="16"/>
      <w:szCs w:val="16"/>
      <w:lang w:eastAsia="ru-RU"/>
    </w:rPr>
  </w:style>
  <w:style w:type="paragraph" w:customStyle="1" w:styleId="font8">
    <w:name w:val="font8"/>
    <w:basedOn w:val="a6"/>
    <w:pPr>
      <w:spacing w:before="100" w:beforeAutospacing="1" w:after="100" w:afterAutospacing="1" w:line="240" w:lineRule="auto"/>
      <w:contextualSpacing/>
    </w:pPr>
    <w:rPr>
      <w:rFonts w:ascii="Times New Roman" w:eastAsia="Times New Roman" w:hAnsi="Times New Roman" w:cs="Times New Roman"/>
      <w:sz w:val="16"/>
      <w:szCs w:val="16"/>
      <w:lang w:eastAsia="ru-RU"/>
    </w:rPr>
  </w:style>
  <w:style w:type="paragraph" w:customStyle="1" w:styleId="font9">
    <w:name w:val="font9"/>
    <w:basedOn w:val="a6"/>
    <w:uiPriority w:val="99"/>
    <w:pPr>
      <w:spacing w:before="100" w:beforeAutospacing="1" w:after="100" w:afterAutospacing="1" w:line="240" w:lineRule="auto"/>
      <w:contextualSpacing/>
    </w:pPr>
    <w:rPr>
      <w:rFonts w:ascii="Times New Roman" w:eastAsia="Times New Roman" w:hAnsi="Times New Roman" w:cs="Times New Roman"/>
      <w:sz w:val="16"/>
      <w:szCs w:val="16"/>
      <w:lang w:eastAsia="ru-RU"/>
    </w:rPr>
  </w:style>
  <w:style w:type="paragraph" w:customStyle="1" w:styleId="xl149">
    <w:name w:val="xl149"/>
    <w:basedOn w:val="a6"/>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paragraph" w:customStyle="1" w:styleId="xl150">
    <w:name w:val="xl150"/>
    <w:basedOn w:val="a6"/>
    <w:pPr>
      <w:spacing w:before="100" w:beforeAutospacing="1" w:after="100" w:afterAutospacing="1" w:line="240" w:lineRule="auto"/>
      <w:contextualSpacing/>
      <w:jc w:val="right"/>
    </w:pPr>
    <w:rPr>
      <w:rFonts w:ascii="Times New Roman" w:eastAsia="Times New Roman" w:hAnsi="Times New Roman" w:cs="Times New Roman"/>
      <w:sz w:val="24"/>
      <w:szCs w:val="24"/>
      <w:lang w:eastAsia="ru-RU"/>
    </w:rPr>
  </w:style>
  <w:style w:type="paragraph" w:customStyle="1" w:styleId="CharChar">
    <w:name w:val="Char Char"/>
    <w:basedOn w:val="a6"/>
    <w:pPr>
      <w:spacing w:after="160" w:line="240" w:lineRule="exact"/>
      <w:contextualSpacing/>
    </w:pPr>
    <w:rPr>
      <w:rFonts w:ascii="Verdana" w:eastAsia="Times New Roman" w:hAnsi="Verdana" w:cs="Verdana"/>
      <w:sz w:val="20"/>
      <w:szCs w:val="20"/>
      <w:lang w:val="en-US"/>
    </w:rPr>
  </w:style>
  <w:style w:type="character" w:customStyle="1" w:styleId="afffffff4">
    <w:name w:val="Подпись к таблице_"/>
    <w:link w:val="afffffff5"/>
    <w:rPr>
      <w:sz w:val="27"/>
      <w:szCs w:val="27"/>
      <w:shd w:val="clear" w:color="FFFFFF" w:fill="FFFFFF"/>
    </w:rPr>
  </w:style>
  <w:style w:type="paragraph" w:customStyle="1" w:styleId="afffffff5">
    <w:name w:val="Подпись к таблице"/>
    <w:basedOn w:val="a6"/>
    <w:link w:val="afffffff4"/>
    <w:pPr>
      <w:shd w:val="clear" w:color="FFFFFF" w:fill="FFFFFF"/>
      <w:spacing w:after="0" w:line="0" w:lineRule="atLeast"/>
      <w:contextualSpacing/>
    </w:pPr>
    <w:rPr>
      <w:sz w:val="27"/>
      <w:szCs w:val="27"/>
    </w:rPr>
  </w:style>
  <w:style w:type="character" w:customStyle="1" w:styleId="248">
    <w:name w:val="Основной текст (248)_"/>
    <w:link w:val="2480"/>
    <w:rPr>
      <w:rFonts w:ascii="Tahoma" w:eastAsia="Tahoma" w:hAnsi="Tahoma" w:cs="Tahoma"/>
      <w:sz w:val="25"/>
      <w:szCs w:val="25"/>
      <w:shd w:val="clear" w:color="FFFFFF" w:fill="FFFFFF"/>
    </w:rPr>
  </w:style>
  <w:style w:type="paragraph" w:customStyle="1" w:styleId="2480">
    <w:name w:val="Основной текст (248)"/>
    <w:basedOn w:val="a6"/>
    <w:link w:val="248"/>
    <w:pPr>
      <w:shd w:val="clear" w:color="FFFFFF" w:fill="FFFFFF"/>
      <w:spacing w:after="0" w:line="0" w:lineRule="atLeast"/>
      <w:contextualSpacing/>
    </w:pPr>
    <w:rPr>
      <w:rFonts w:ascii="Tahoma" w:eastAsia="Tahoma" w:hAnsi="Tahoma" w:cs="Tahoma"/>
      <w:sz w:val="25"/>
      <w:szCs w:val="25"/>
    </w:rPr>
  </w:style>
  <w:style w:type="character" w:customStyle="1" w:styleId="390">
    <w:name w:val="Основной текст (39)_"/>
    <w:link w:val="391"/>
    <w:rPr>
      <w:rFonts w:ascii="Trebuchet MS" w:eastAsia="Trebuchet MS" w:hAnsi="Trebuchet MS" w:cs="Trebuchet MS"/>
      <w:spacing w:val="-20"/>
      <w:sz w:val="24"/>
      <w:szCs w:val="24"/>
      <w:shd w:val="clear" w:color="FFFFFF" w:fill="FFFFFF"/>
      <w:lang w:val="en-US"/>
    </w:rPr>
  </w:style>
  <w:style w:type="paragraph" w:customStyle="1" w:styleId="391">
    <w:name w:val="Основной текст (39)"/>
    <w:basedOn w:val="a6"/>
    <w:link w:val="390"/>
    <w:pPr>
      <w:shd w:val="clear" w:color="FFFFFF" w:fill="FFFFFF"/>
      <w:spacing w:after="0" w:line="0" w:lineRule="atLeast"/>
      <w:contextualSpacing/>
    </w:pPr>
    <w:rPr>
      <w:rFonts w:ascii="Trebuchet MS" w:eastAsia="Trebuchet MS" w:hAnsi="Trebuchet MS" w:cs="Trebuchet MS"/>
      <w:spacing w:val="-20"/>
      <w:sz w:val="24"/>
      <w:szCs w:val="24"/>
      <w:lang w:val="en-US"/>
    </w:rPr>
  </w:style>
  <w:style w:type="character" w:customStyle="1" w:styleId="400">
    <w:name w:val="Основной текст (40)_"/>
    <w:link w:val="401"/>
    <w:rPr>
      <w:sz w:val="9"/>
      <w:szCs w:val="9"/>
      <w:shd w:val="clear" w:color="FFFFFF" w:fill="FFFFFF"/>
    </w:rPr>
  </w:style>
  <w:style w:type="paragraph" w:customStyle="1" w:styleId="401">
    <w:name w:val="Основной текст (40)"/>
    <w:basedOn w:val="a6"/>
    <w:link w:val="400"/>
    <w:pPr>
      <w:shd w:val="clear" w:color="FFFFFF" w:fill="FFFFFF"/>
      <w:spacing w:after="0" w:line="0" w:lineRule="atLeast"/>
      <w:contextualSpacing/>
    </w:pPr>
    <w:rPr>
      <w:sz w:val="9"/>
      <w:szCs w:val="9"/>
    </w:rPr>
  </w:style>
  <w:style w:type="character" w:customStyle="1" w:styleId="420">
    <w:name w:val="Основной текст (42)_"/>
    <w:link w:val="421"/>
    <w:rPr>
      <w:sz w:val="11"/>
      <w:szCs w:val="11"/>
      <w:shd w:val="clear" w:color="FFFFFF" w:fill="FFFFFF"/>
    </w:rPr>
  </w:style>
  <w:style w:type="paragraph" w:customStyle="1" w:styleId="421">
    <w:name w:val="Основной текст (42)"/>
    <w:basedOn w:val="a6"/>
    <w:link w:val="420"/>
    <w:pPr>
      <w:shd w:val="clear" w:color="FFFFFF" w:fill="FFFFFF"/>
      <w:spacing w:after="0" w:line="0" w:lineRule="atLeast"/>
      <w:contextualSpacing/>
    </w:pPr>
    <w:rPr>
      <w:sz w:val="11"/>
      <w:szCs w:val="11"/>
    </w:rPr>
  </w:style>
  <w:style w:type="character" w:customStyle="1" w:styleId="413">
    <w:name w:val="Основной текст (41)_"/>
    <w:link w:val="414"/>
    <w:rPr>
      <w:sz w:val="11"/>
      <w:szCs w:val="11"/>
      <w:shd w:val="clear" w:color="FFFFFF" w:fill="FFFFFF"/>
    </w:rPr>
  </w:style>
  <w:style w:type="paragraph" w:customStyle="1" w:styleId="414">
    <w:name w:val="Основной текст (41)"/>
    <w:basedOn w:val="a6"/>
    <w:link w:val="413"/>
    <w:pPr>
      <w:shd w:val="clear" w:color="FFFFFF" w:fill="FFFFFF"/>
      <w:spacing w:after="0" w:line="0" w:lineRule="atLeast"/>
      <w:contextualSpacing/>
    </w:pPr>
    <w:rPr>
      <w:sz w:val="11"/>
      <w:szCs w:val="11"/>
    </w:rPr>
  </w:style>
  <w:style w:type="character" w:customStyle="1" w:styleId="430">
    <w:name w:val="Основной текст (43)_"/>
    <w:link w:val="431"/>
    <w:rPr>
      <w:sz w:val="11"/>
      <w:szCs w:val="11"/>
      <w:shd w:val="clear" w:color="FFFFFF" w:fill="FFFFFF"/>
    </w:rPr>
  </w:style>
  <w:style w:type="paragraph" w:customStyle="1" w:styleId="431">
    <w:name w:val="Основной текст (43)"/>
    <w:basedOn w:val="a6"/>
    <w:link w:val="430"/>
    <w:pPr>
      <w:shd w:val="clear" w:color="FFFFFF" w:fill="FFFFFF"/>
      <w:spacing w:after="0" w:line="0" w:lineRule="atLeast"/>
      <w:contextualSpacing/>
    </w:pPr>
    <w:rPr>
      <w:sz w:val="11"/>
      <w:szCs w:val="11"/>
    </w:rPr>
  </w:style>
  <w:style w:type="character" w:customStyle="1" w:styleId="440">
    <w:name w:val="Основной текст (44)_"/>
    <w:link w:val="441"/>
    <w:rPr>
      <w:sz w:val="10"/>
      <w:szCs w:val="10"/>
      <w:shd w:val="clear" w:color="FFFFFF" w:fill="FFFFFF"/>
    </w:rPr>
  </w:style>
  <w:style w:type="paragraph" w:customStyle="1" w:styleId="441">
    <w:name w:val="Основной текст (44)"/>
    <w:basedOn w:val="a6"/>
    <w:link w:val="440"/>
    <w:pPr>
      <w:shd w:val="clear" w:color="FFFFFF" w:fill="FFFFFF"/>
      <w:spacing w:after="0" w:line="0" w:lineRule="atLeast"/>
      <w:contextualSpacing/>
      <w:jc w:val="both"/>
    </w:pPr>
    <w:rPr>
      <w:sz w:val="10"/>
      <w:szCs w:val="10"/>
    </w:rPr>
  </w:style>
  <w:style w:type="character" w:customStyle="1" w:styleId="450">
    <w:name w:val="Основной текст (45)_"/>
    <w:link w:val="451"/>
    <w:rPr>
      <w:sz w:val="9"/>
      <w:szCs w:val="9"/>
      <w:shd w:val="clear" w:color="FFFFFF" w:fill="FFFFFF"/>
    </w:rPr>
  </w:style>
  <w:style w:type="paragraph" w:customStyle="1" w:styleId="451">
    <w:name w:val="Основной текст (45)"/>
    <w:basedOn w:val="a6"/>
    <w:link w:val="450"/>
    <w:pPr>
      <w:shd w:val="clear" w:color="FFFFFF" w:fill="FFFFFF"/>
      <w:spacing w:after="0" w:line="0" w:lineRule="atLeast"/>
      <w:contextualSpacing/>
      <w:jc w:val="both"/>
    </w:pPr>
    <w:rPr>
      <w:sz w:val="9"/>
      <w:szCs w:val="9"/>
    </w:rPr>
  </w:style>
  <w:style w:type="character" w:customStyle="1" w:styleId="460">
    <w:name w:val="Основной текст (46)_"/>
    <w:link w:val="461"/>
    <w:rPr>
      <w:sz w:val="25"/>
      <w:szCs w:val="25"/>
      <w:shd w:val="clear" w:color="FFFFFF" w:fill="FFFFFF"/>
    </w:rPr>
  </w:style>
  <w:style w:type="paragraph" w:customStyle="1" w:styleId="461">
    <w:name w:val="Основной текст (46)"/>
    <w:basedOn w:val="a6"/>
    <w:link w:val="460"/>
    <w:pPr>
      <w:shd w:val="clear" w:color="FFFFFF" w:fill="FFFFFF"/>
      <w:spacing w:after="0" w:line="0" w:lineRule="atLeast"/>
      <w:contextualSpacing/>
    </w:pPr>
    <w:rPr>
      <w:sz w:val="25"/>
      <w:szCs w:val="25"/>
    </w:rPr>
  </w:style>
  <w:style w:type="character" w:customStyle="1" w:styleId="470">
    <w:name w:val="Основной текст (47)_"/>
    <w:link w:val="471"/>
    <w:rPr>
      <w:sz w:val="11"/>
      <w:szCs w:val="11"/>
      <w:shd w:val="clear" w:color="FFFFFF" w:fill="FFFFFF"/>
    </w:rPr>
  </w:style>
  <w:style w:type="paragraph" w:customStyle="1" w:styleId="471">
    <w:name w:val="Основной текст (47)"/>
    <w:basedOn w:val="a6"/>
    <w:link w:val="470"/>
    <w:pPr>
      <w:shd w:val="clear" w:color="FFFFFF" w:fill="FFFFFF"/>
      <w:spacing w:after="0" w:line="0" w:lineRule="atLeast"/>
      <w:contextualSpacing/>
      <w:jc w:val="both"/>
    </w:pPr>
    <w:rPr>
      <w:sz w:val="11"/>
      <w:szCs w:val="11"/>
    </w:rPr>
  </w:style>
  <w:style w:type="paragraph" w:customStyle="1" w:styleId="85">
    <w:name w:val="Основной текст8"/>
    <w:basedOn w:val="a6"/>
    <w:pPr>
      <w:shd w:val="clear" w:color="FFFFFF" w:fill="FFFFFF"/>
      <w:spacing w:after="0" w:line="0" w:lineRule="atLeast"/>
      <w:ind w:hanging="700"/>
      <w:contextualSpacing/>
    </w:pPr>
    <w:rPr>
      <w:rFonts w:ascii="Times New Roman" w:eastAsia="Times New Roman" w:hAnsi="Times New Roman" w:cs="Times New Roman"/>
      <w:sz w:val="27"/>
      <w:szCs w:val="27"/>
    </w:rPr>
  </w:style>
  <w:style w:type="character" w:customStyle="1" w:styleId="2fc">
    <w:name w:val="Подпись к картинке (2)_"/>
    <w:link w:val="2fd"/>
    <w:uiPriority w:val="99"/>
    <w:rPr>
      <w:i/>
      <w:iCs/>
      <w:shd w:val="clear" w:color="FFFFFF" w:fill="FFFFFF"/>
    </w:rPr>
  </w:style>
  <w:style w:type="paragraph" w:customStyle="1" w:styleId="2fd">
    <w:name w:val="Подпись к картинке (2)"/>
    <w:basedOn w:val="a6"/>
    <w:link w:val="2fc"/>
    <w:uiPriority w:val="99"/>
    <w:pPr>
      <w:shd w:val="clear" w:color="FFFFFF" w:fill="FFFFFF"/>
      <w:spacing w:after="0" w:line="240" w:lineRule="atLeast"/>
      <w:contextualSpacing/>
    </w:pPr>
    <w:rPr>
      <w:i/>
      <w:iCs/>
    </w:rPr>
  </w:style>
  <w:style w:type="character" w:customStyle="1" w:styleId="270">
    <w:name w:val="Основной текст (27)_"/>
    <w:link w:val="271"/>
    <w:uiPriority w:val="99"/>
    <w:rPr>
      <w:b/>
      <w:bCs/>
      <w:sz w:val="30"/>
      <w:szCs w:val="30"/>
      <w:shd w:val="clear" w:color="FFFFFF" w:fill="FFFFFF"/>
    </w:rPr>
  </w:style>
  <w:style w:type="paragraph" w:customStyle="1" w:styleId="271">
    <w:name w:val="Основной текст (27)1"/>
    <w:basedOn w:val="a6"/>
    <w:link w:val="270"/>
    <w:uiPriority w:val="99"/>
    <w:pPr>
      <w:shd w:val="clear" w:color="FFFFFF" w:fill="FFFFFF"/>
      <w:spacing w:after="0" w:line="240" w:lineRule="atLeast"/>
      <w:contextualSpacing/>
    </w:pPr>
    <w:rPr>
      <w:b/>
      <w:bCs/>
      <w:sz w:val="30"/>
      <w:szCs w:val="30"/>
    </w:rPr>
  </w:style>
  <w:style w:type="character" w:customStyle="1" w:styleId="216">
    <w:name w:val="Основной текст (21)_"/>
    <w:link w:val="217"/>
    <w:uiPriority w:val="99"/>
    <w:rPr>
      <w:sz w:val="31"/>
      <w:szCs w:val="31"/>
      <w:shd w:val="clear" w:color="FFFFFF" w:fill="FFFFFF"/>
    </w:rPr>
  </w:style>
  <w:style w:type="paragraph" w:customStyle="1" w:styleId="217">
    <w:name w:val="Основной текст (21)"/>
    <w:basedOn w:val="a6"/>
    <w:link w:val="216"/>
    <w:uiPriority w:val="99"/>
    <w:pPr>
      <w:shd w:val="clear" w:color="FFFFFF" w:fill="FFFFFF"/>
      <w:spacing w:after="0" w:line="240" w:lineRule="atLeast"/>
      <w:contextualSpacing/>
    </w:pPr>
    <w:rPr>
      <w:sz w:val="31"/>
      <w:szCs w:val="31"/>
    </w:rPr>
  </w:style>
  <w:style w:type="character" w:customStyle="1" w:styleId="230">
    <w:name w:val="Основной текст (23)_"/>
    <w:link w:val="231"/>
    <w:uiPriority w:val="99"/>
    <w:rPr>
      <w:spacing w:val="-10"/>
      <w:sz w:val="33"/>
      <w:szCs w:val="33"/>
      <w:shd w:val="clear" w:color="FFFFFF" w:fill="FFFFFF"/>
    </w:rPr>
  </w:style>
  <w:style w:type="paragraph" w:customStyle="1" w:styleId="231">
    <w:name w:val="Основной текст (23)"/>
    <w:basedOn w:val="a6"/>
    <w:link w:val="230"/>
    <w:uiPriority w:val="99"/>
    <w:pPr>
      <w:shd w:val="clear" w:color="FFFFFF" w:fill="FFFFFF"/>
      <w:spacing w:after="0" w:line="240" w:lineRule="atLeast"/>
      <w:contextualSpacing/>
    </w:pPr>
    <w:rPr>
      <w:spacing w:val="-10"/>
      <w:sz w:val="33"/>
      <w:szCs w:val="33"/>
    </w:rPr>
  </w:style>
  <w:style w:type="character" w:customStyle="1" w:styleId="2fe">
    <w:name w:val="Заголовок №2_"/>
    <w:link w:val="2ff"/>
    <w:rPr>
      <w:sz w:val="23"/>
      <w:szCs w:val="23"/>
      <w:shd w:val="clear" w:color="FFFFFF" w:fill="FFFFFF"/>
    </w:rPr>
  </w:style>
  <w:style w:type="paragraph" w:customStyle="1" w:styleId="2ff">
    <w:name w:val="Заголовок №2"/>
    <w:basedOn w:val="a6"/>
    <w:link w:val="2fe"/>
    <w:pPr>
      <w:shd w:val="clear" w:color="FFFFFF" w:fill="FFFFFF"/>
      <w:spacing w:before="300" w:after="0" w:line="278" w:lineRule="exact"/>
      <w:ind w:hanging="300"/>
      <w:contextualSpacing/>
      <w:jc w:val="both"/>
      <w:outlineLvl w:val="1"/>
    </w:pPr>
    <w:rPr>
      <w:sz w:val="23"/>
      <w:szCs w:val="23"/>
    </w:rPr>
  </w:style>
  <w:style w:type="character" w:customStyle="1" w:styleId="480">
    <w:name w:val="Основной текст (48)_"/>
    <w:link w:val="481"/>
    <w:rPr>
      <w:rFonts w:ascii="Tahoma" w:eastAsia="Tahoma" w:hAnsi="Tahoma" w:cs="Tahoma"/>
      <w:sz w:val="25"/>
      <w:szCs w:val="25"/>
      <w:shd w:val="clear" w:color="FFFFFF" w:fill="FFFFFF"/>
    </w:rPr>
  </w:style>
  <w:style w:type="paragraph" w:customStyle="1" w:styleId="481">
    <w:name w:val="Основной текст (48)"/>
    <w:basedOn w:val="a6"/>
    <w:link w:val="480"/>
    <w:pPr>
      <w:shd w:val="clear" w:color="FFFFFF" w:fill="FFFFFF"/>
      <w:spacing w:after="0" w:line="0" w:lineRule="atLeast"/>
      <w:contextualSpacing/>
    </w:pPr>
    <w:rPr>
      <w:rFonts w:ascii="Tahoma" w:eastAsia="Tahoma" w:hAnsi="Tahoma" w:cs="Tahoma"/>
      <w:sz w:val="25"/>
      <w:szCs w:val="25"/>
    </w:rPr>
  </w:style>
  <w:style w:type="character" w:customStyle="1" w:styleId="500">
    <w:name w:val="Основной текст (50)_"/>
    <w:link w:val="501"/>
    <w:rPr>
      <w:rFonts w:ascii="Courier New" w:eastAsia="Courier New" w:hAnsi="Courier New" w:cs="Courier New"/>
      <w:spacing w:val="-20"/>
      <w:sz w:val="30"/>
      <w:szCs w:val="30"/>
      <w:shd w:val="clear" w:color="FFFFFF" w:fill="FFFFFF"/>
    </w:rPr>
  </w:style>
  <w:style w:type="paragraph" w:customStyle="1" w:styleId="501">
    <w:name w:val="Основной текст (50)"/>
    <w:basedOn w:val="a6"/>
    <w:link w:val="500"/>
    <w:pPr>
      <w:shd w:val="clear" w:color="FFFFFF" w:fill="FFFFFF"/>
      <w:spacing w:after="0" w:line="0" w:lineRule="atLeast"/>
      <w:contextualSpacing/>
    </w:pPr>
    <w:rPr>
      <w:rFonts w:ascii="Courier New" w:eastAsia="Courier New" w:hAnsi="Courier New" w:cs="Courier New"/>
      <w:spacing w:val="-20"/>
      <w:sz w:val="30"/>
      <w:szCs w:val="30"/>
    </w:rPr>
  </w:style>
  <w:style w:type="character" w:customStyle="1" w:styleId="520">
    <w:name w:val="Основной текст (52)_"/>
    <w:link w:val="521"/>
    <w:rPr>
      <w:rFonts w:ascii="Courier New" w:eastAsia="Courier New" w:hAnsi="Courier New" w:cs="Courier New"/>
      <w:spacing w:val="-30"/>
      <w:sz w:val="28"/>
      <w:szCs w:val="28"/>
      <w:shd w:val="clear" w:color="FFFFFF" w:fill="FFFFFF"/>
    </w:rPr>
  </w:style>
  <w:style w:type="paragraph" w:customStyle="1" w:styleId="521">
    <w:name w:val="Основной текст (52)"/>
    <w:basedOn w:val="a6"/>
    <w:link w:val="520"/>
    <w:pPr>
      <w:shd w:val="clear" w:color="FFFFFF" w:fill="FFFFFF"/>
      <w:spacing w:after="0" w:line="0" w:lineRule="atLeast"/>
      <w:contextualSpacing/>
    </w:pPr>
    <w:rPr>
      <w:rFonts w:ascii="Courier New" w:eastAsia="Courier New" w:hAnsi="Courier New" w:cs="Courier New"/>
      <w:spacing w:val="-30"/>
      <w:sz w:val="28"/>
      <w:szCs w:val="28"/>
    </w:rPr>
  </w:style>
  <w:style w:type="character" w:customStyle="1" w:styleId="510">
    <w:name w:val="Основной текст (51)_"/>
    <w:link w:val="511"/>
    <w:rPr>
      <w:rFonts w:ascii="Courier New" w:eastAsia="Courier New" w:hAnsi="Courier New" w:cs="Courier New"/>
      <w:spacing w:val="-20"/>
      <w:sz w:val="29"/>
      <w:szCs w:val="29"/>
      <w:shd w:val="clear" w:color="FFFFFF" w:fill="FFFFFF"/>
    </w:rPr>
  </w:style>
  <w:style w:type="paragraph" w:customStyle="1" w:styleId="511">
    <w:name w:val="Основной текст (51)"/>
    <w:basedOn w:val="a6"/>
    <w:link w:val="510"/>
    <w:pPr>
      <w:shd w:val="clear" w:color="FFFFFF" w:fill="FFFFFF"/>
      <w:spacing w:after="0" w:line="0" w:lineRule="atLeast"/>
      <w:contextualSpacing/>
    </w:pPr>
    <w:rPr>
      <w:rFonts w:ascii="Courier New" w:eastAsia="Courier New" w:hAnsi="Courier New" w:cs="Courier New"/>
      <w:spacing w:val="-20"/>
      <w:sz w:val="29"/>
      <w:szCs w:val="29"/>
    </w:rPr>
  </w:style>
  <w:style w:type="character" w:customStyle="1" w:styleId="530">
    <w:name w:val="Основной текст (53)_"/>
    <w:link w:val="531"/>
    <w:rPr>
      <w:rFonts w:ascii="Courier New" w:eastAsia="Courier New" w:hAnsi="Courier New" w:cs="Courier New"/>
      <w:spacing w:val="-20"/>
      <w:sz w:val="30"/>
      <w:szCs w:val="30"/>
      <w:shd w:val="clear" w:color="FFFFFF" w:fill="FFFFFF"/>
    </w:rPr>
  </w:style>
  <w:style w:type="paragraph" w:customStyle="1" w:styleId="531">
    <w:name w:val="Основной текст (53)"/>
    <w:basedOn w:val="a6"/>
    <w:link w:val="530"/>
    <w:pPr>
      <w:shd w:val="clear" w:color="FFFFFF" w:fill="FFFFFF"/>
      <w:spacing w:after="0" w:line="0" w:lineRule="atLeast"/>
      <w:contextualSpacing/>
    </w:pPr>
    <w:rPr>
      <w:rFonts w:ascii="Courier New" w:eastAsia="Courier New" w:hAnsi="Courier New" w:cs="Courier New"/>
      <w:spacing w:val="-20"/>
      <w:sz w:val="30"/>
      <w:szCs w:val="30"/>
    </w:rPr>
  </w:style>
  <w:style w:type="character" w:customStyle="1" w:styleId="490">
    <w:name w:val="Основной текст (49)_"/>
    <w:link w:val="491"/>
    <w:rPr>
      <w:rFonts w:ascii="Courier New" w:eastAsia="Courier New" w:hAnsi="Courier New" w:cs="Courier New"/>
      <w:spacing w:val="-20"/>
      <w:sz w:val="29"/>
      <w:szCs w:val="29"/>
      <w:shd w:val="clear" w:color="FFFFFF" w:fill="FFFFFF"/>
    </w:rPr>
  </w:style>
  <w:style w:type="paragraph" w:customStyle="1" w:styleId="491">
    <w:name w:val="Основной текст (49)"/>
    <w:basedOn w:val="a6"/>
    <w:link w:val="490"/>
    <w:pPr>
      <w:shd w:val="clear" w:color="FFFFFF" w:fill="FFFFFF"/>
      <w:spacing w:after="0" w:line="0" w:lineRule="atLeast"/>
      <w:contextualSpacing/>
    </w:pPr>
    <w:rPr>
      <w:rFonts w:ascii="Courier New" w:eastAsia="Courier New" w:hAnsi="Courier New" w:cs="Courier New"/>
      <w:spacing w:val="-20"/>
      <w:sz w:val="29"/>
      <w:szCs w:val="29"/>
    </w:rPr>
  </w:style>
  <w:style w:type="character" w:customStyle="1" w:styleId="540">
    <w:name w:val="Основной текст (54)_"/>
    <w:link w:val="541"/>
    <w:rPr>
      <w:rFonts w:ascii="Courier New" w:eastAsia="Courier New" w:hAnsi="Courier New" w:cs="Courier New"/>
      <w:spacing w:val="-20"/>
      <w:sz w:val="30"/>
      <w:szCs w:val="30"/>
      <w:shd w:val="clear" w:color="FFFFFF" w:fill="FFFFFF"/>
    </w:rPr>
  </w:style>
  <w:style w:type="paragraph" w:customStyle="1" w:styleId="541">
    <w:name w:val="Основной текст (54)"/>
    <w:basedOn w:val="a6"/>
    <w:link w:val="540"/>
    <w:pPr>
      <w:shd w:val="clear" w:color="FFFFFF" w:fill="FFFFFF"/>
      <w:spacing w:after="0" w:line="0" w:lineRule="atLeast"/>
      <w:contextualSpacing/>
    </w:pPr>
    <w:rPr>
      <w:rFonts w:ascii="Courier New" w:eastAsia="Courier New" w:hAnsi="Courier New" w:cs="Courier New"/>
      <w:spacing w:val="-20"/>
      <w:sz w:val="30"/>
      <w:szCs w:val="30"/>
    </w:rPr>
  </w:style>
  <w:style w:type="character" w:customStyle="1" w:styleId="590">
    <w:name w:val="Основной текст (59)_"/>
    <w:link w:val="591"/>
    <w:rPr>
      <w:rFonts w:ascii="Courier New" w:eastAsia="Courier New" w:hAnsi="Courier New" w:cs="Courier New"/>
      <w:spacing w:val="-20"/>
      <w:sz w:val="28"/>
      <w:szCs w:val="28"/>
      <w:shd w:val="clear" w:color="FFFFFF" w:fill="FFFFFF"/>
    </w:rPr>
  </w:style>
  <w:style w:type="paragraph" w:customStyle="1" w:styleId="591">
    <w:name w:val="Основной текст (59)"/>
    <w:basedOn w:val="a6"/>
    <w:link w:val="590"/>
    <w:pPr>
      <w:shd w:val="clear" w:color="FFFFFF" w:fill="FFFFFF"/>
      <w:spacing w:after="0" w:line="0" w:lineRule="atLeast"/>
      <w:contextualSpacing/>
    </w:pPr>
    <w:rPr>
      <w:rFonts w:ascii="Courier New" w:eastAsia="Courier New" w:hAnsi="Courier New" w:cs="Courier New"/>
      <w:spacing w:val="-20"/>
      <w:sz w:val="28"/>
      <w:szCs w:val="28"/>
    </w:rPr>
  </w:style>
  <w:style w:type="character" w:customStyle="1" w:styleId="610">
    <w:name w:val="Основной текст (61)_"/>
    <w:link w:val="611"/>
    <w:rPr>
      <w:rFonts w:ascii="Courier New" w:eastAsia="Courier New" w:hAnsi="Courier New" w:cs="Courier New"/>
      <w:spacing w:val="-20"/>
      <w:sz w:val="29"/>
      <w:szCs w:val="29"/>
      <w:shd w:val="clear" w:color="FFFFFF" w:fill="FFFFFF"/>
    </w:rPr>
  </w:style>
  <w:style w:type="paragraph" w:customStyle="1" w:styleId="611">
    <w:name w:val="Основной текст (61)"/>
    <w:basedOn w:val="a6"/>
    <w:link w:val="610"/>
    <w:pPr>
      <w:shd w:val="clear" w:color="FFFFFF" w:fill="FFFFFF"/>
      <w:spacing w:after="0" w:line="0" w:lineRule="atLeast"/>
      <w:contextualSpacing/>
    </w:pPr>
    <w:rPr>
      <w:rFonts w:ascii="Courier New" w:eastAsia="Courier New" w:hAnsi="Courier New" w:cs="Courier New"/>
      <w:spacing w:val="-20"/>
      <w:sz w:val="29"/>
      <w:szCs w:val="29"/>
    </w:rPr>
  </w:style>
  <w:style w:type="character" w:customStyle="1" w:styleId="550">
    <w:name w:val="Основной текст (55)_"/>
    <w:link w:val="551"/>
    <w:rPr>
      <w:rFonts w:ascii="Courier New" w:eastAsia="Courier New" w:hAnsi="Courier New" w:cs="Courier New"/>
      <w:spacing w:val="-20"/>
      <w:sz w:val="31"/>
      <w:szCs w:val="31"/>
      <w:shd w:val="clear" w:color="FFFFFF" w:fill="FFFFFF"/>
    </w:rPr>
  </w:style>
  <w:style w:type="paragraph" w:customStyle="1" w:styleId="551">
    <w:name w:val="Основной текст (55)"/>
    <w:basedOn w:val="a6"/>
    <w:link w:val="550"/>
    <w:pPr>
      <w:shd w:val="clear" w:color="FFFFFF" w:fill="FFFFFF"/>
      <w:spacing w:after="0" w:line="0" w:lineRule="atLeast"/>
      <w:contextualSpacing/>
    </w:pPr>
    <w:rPr>
      <w:rFonts w:ascii="Courier New" w:eastAsia="Courier New" w:hAnsi="Courier New" w:cs="Courier New"/>
      <w:spacing w:val="-20"/>
      <w:sz w:val="31"/>
      <w:szCs w:val="31"/>
    </w:rPr>
  </w:style>
  <w:style w:type="character" w:customStyle="1" w:styleId="580">
    <w:name w:val="Основной текст (58)_"/>
    <w:link w:val="581"/>
    <w:rPr>
      <w:rFonts w:ascii="Courier New" w:eastAsia="Courier New" w:hAnsi="Courier New" w:cs="Courier New"/>
      <w:spacing w:val="-20"/>
      <w:sz w:val="30"/>
      <w:szCs w:val="30"/>
      <w:shd w:val="clear" w:color="FFFFFF" w:fill="FFFFFF"/>
    </w:rPr>
  </w:style>
  <w:style w:type="paragraph" w:customStyle="1" w:styleId="581">
    <w:name w:val="Основной текст (58)"/>
    <w:basedOn w:val="a6"/>
    <w:link w:val="580"/>
    <w:pPr>
      <w:shd w:val="clear" w:color="FFFFFF" w:fill="FFFFFF"/>
      <w:spacing w:after="0" w:line="0" w:lineRule="atLeast"/>
      <w:contextualSpacing/>
    </w:pPr>
    <w:rPr>
      <w:rFonts w:ascii="Courier New" w:eastAsia="Courier New" w:hAnsi="Courier New" w:cs="Courier New"/>
      <w:spacing w:val="-20"/>
      <w:sz w:val="30"/>
      <w:szCs w:val="30"/>
    </w:rPr>
  </w:style>
  <w:style w:type="character" w:customStyle="1" w:styleId="570">
    <w:name w:val="Основной текст (57)_"/>
    <w:link w:val="571"/>
    <w:rPr>
      <w:rFonts w:ascii="Courier New" w:eastAsia="Courier New" w:hAnsi="Courier New" w:cs="Courier New"/>
      <w:spacing w:val="-20"/>
      <w:sz w:val="29"/>
      <w:szCs w:val="29"/>
      <w:shd w:val="clear" w:color="FFFFFF" w:fill="FFFFFF"/>
    </w:rPr>
  </w:style>
  <w:style w:type="paragraph" w:customStyle="1" w:styleId="571">
    <w:name w:val="Основной текст (57)"/>
    <w:basedOn w:val="a6"/>
    <w:link w:val="570"/>
    <w:pPr>
      <w:shd w:val="clear" w:color="FFFFFF" w:fill="FFFFFF"/>
      <w:spacing w:after="0" w:line="0" w:lineRule="atLeast"/>
      <w:contextualSpacing/>
    </w:pPr>
    <w:rPr>
      <w:rFonts w:ascii="Courier New" w:eastAsia="Courier New" w:hAnsi="Courier New" w:cs="Courier New"/>
      <w:spacing w:val="-20"/>
      <w:sz w:val="29"/>
      <w:szCs w:val="29"/>
    </w:rPr>
  </w:style>
  <w:style w:type="character" w:customStyle="1" w:styleId="560">
    <w:name w:val="Основной текст (56)_"/>
    <w:link w:val="561"/>
    <w:rPr>
      <w:rFonts w:ascii="Courier New" w:eastAsia="Courier New" w:hAnsi="Courier New" w:cs="Courier New"/>
      <w:spacing w:val="-20"/>
      <w:sz w:val="30"/>
      <w:szCs w:val="30"/>
      <w:shd w:val="clear" w:color="FFFFFF" w:fill="FFFFFF"/>
    </w:rPr>
  </w:style>
  <w:style w:type="paragraph" w:customStyle="1" w:styleId="561">
    <w:name w:val="Основной текст (56)"/>
    <w:basedOn w:val="a6"/>
    <w:link w:val="560"/>
    <w:pPr>
      <w:shd w:val="clear" w:color="FFFFFF" w:fill="FFFFFF"/>
      <w:spacing w:after="0" w:line="0" w:lineRule="atLeast"/>
      <w:contextualSpacing/>
    </w:pPr>
    <w:rPr>
      <w:rFonts w:ascii="Courier New" w:eastAsia="Courier New" w:hAnsi="Courier New" w:cs="Courier New"/>
      <w:spacing w:val="-20"/>
      <w:sz w:val="30"/>
      <w:szCs w:val="30"/>
    </w:rPr>
  </w:style>
  <w:style w:type="character" w:customStyle="1" w:styleId="640">
    <w:name w:val="Основной текст (64)_"/>
    <w:link w:val="641"/>
    <w:rPr>
      <w:rFonts w:ascii="Courier New" w:eastAsia="Courier New" w:hAnsi="Courier New" w:cs="Courier New"/>
      <w:spacing w:val="-20"/>
      <w:sz w:val="28"/>
      <w:szCs w:val="28"/>
      <w:shd w:val="clear" w:color="FFFFFF" w:fill="FFFFFF"/>
    </w:rPr>
  </w:style>
  <w:style w:type="paragraph" w:customStyle="1" w:styleId="641">
    <w:name w:val="Основной текст (64)"/>
    <w:basedOn w:val="a6"/>
    <w:link w:val="640"/>
    <w:pPr>
      <w:shd w:val="clear" w:color="FFFFFF" w:fill="FFFFFF"/>
      <w:spacing w:after="0" w:line="0" w:lineRule="atLeast"/>
      <w:contextualSpacing/>
    </w:pPr>
    <w:rPr>
      <w:rFonts w:ascii="Courier New" w:eastAsia="Courier New" w:hAnsi="Courier New" w:cs="Courier New"/>
      <w:spacing w:val="-20"/>
      <w:sz w:val="28"/>
      <w:szCs w:val="28"/>
    </w:rPr>
  </w:style>
  <w:style w:type="character" w:customStyle="1" w:styleId="630">
    <w:name w:val="Основной текст (63)_"/>
    <w:link w:val="631"/>
    <w:rPr>
      <w:rFonts w:ascii="Courier New" w:eastAsia="Courier New" w:hAnsi="Courier New" w:cs="Courier New"/>
      <w:spacing w:val="-20"/>
      <w:sz w:val="29"/>
      <w:szCs w:val="29"/>
      <w:shd w:val="clear" w:color="FFFFFF" w:fill="FFFFFF"/>
    </w:rPr>
  </w:style>
  <w:style w:type="paragraph" w:customStyle="1" w:styleId="631">
    <w:name w:val="Основной текст (63)"/>
    <w:basedOn w:val="a6"/>
    <w:link w:val="630"/>
    <w:pPr>
      <w:shd w:val="clear" w:color="FFFFFF" w:fill="FFFFFF"/>
      <w:spacing w:after="0" w:line="0" w:lineRule="atLeast"/>
      <w:contextualSpacing/>
    </w:pPr>
    <w:rPr>
      <w:rFonts w:ascii="Courier New" w:eastAsia="Courier New" w:hAnsi="Courier New" w:cs="Courier New"/>
      <w:spacing w:val="-20"/>
      <w:sz w:val="29"/>
      <w:szCs w:val="29"/>
    </w:rPr>
  </w:style>
  <w:style w:type="character" w:customStyle="1" w:styleId="600">
    <w:name w:val="Основной текст (60)_"/>
    <w:link w:val="601"/>
    <w:rPr>
      <w:rFonts w:ascii="Courier New" w:eastAsia="Courier New" w:hAnsi="Courier New" w:cs="Courier New"/>
      <w:spacing w:val="-20"/>
      <w:sz w:val="30"/>
      <w:szCs w:val="30"/>
      <w:shd w:val="clear" w:color="FFFFFF" w:fill="FFFFFF"/>
    </w:rPr>
  </w:style>
  <w:style w:type="paragraph" w:customStyle="1" w:styleId="601">
    <w:name w:val="Основной текст (60)"/>
    <w:basedOn w:val="a6"/>
    <w:link w:val="600"/>
    <w:pPr>
      <w:shd w:val="clear" w:color="FFFFFF" w:fill="FFFFFF"/>
      <w:spacing w:after="0" w:line="0" w:lineRule="atLeast"/>
      <w:contextualSpacing/>
    </w:pPr>
    <w:rPr>
      <w:rFonts w:ascii="Courier New" w:eastAsia="Courier New" w:hAnsi="Courier New" w:cs="Courier New"/>
      <w:spacing w:val="-20"/>
      <w:sz w:val="30"/>
      <w:szCs w:val="30"/>
    </w:rPr>
  </w:style>
  <w:style w:type="character" w:customStyle="1" w:styleId="620">
    <w:name w:val="Основной текст (62)_"/>
    <w:link w:val="621"/>
    <w:rPr>
      <w:rFonts w:ascii="Courier New" w:eastAsia="Courier New" w:hAnsi="Courier New" w:cs="Courier New"/>
      <w:spacing w:val="-20"/>
      <w:sz w:val="30"/>
      <w:szCs w:val="30"/>
      <w:shd w:val="clear" w:color="FFFFFF" w:fill="FFFFFF"/>
    </w:rPr>
  </w:style>
  <w:style w:type="paragraph" w:customStyle="1" w:styleId="621">
    <w:name w:val="Основной текст (62)"/>
    <w:basedOn w:val="a6"/>
    <w:link w:val="620"/>
    <w:pPr>
      <w:shd w:val="clear" w:color="FFFFFF" w:fill="FFFFFF"/>
      <w:spacing w:after="0" w:line="0" w:lineRule="atLeast"/>
      <w:contextualSpacing/>
    </w:pPr>
    <w:rPr>
      <w:rFonts w:ascii="Courier New" w:eastAsia="Courier New" w:hAnsi="Courier New" w:cs="Courier New"/>
      <w:spacing w:val="-20"/>
      <w:sz w:val="30"/>
      <w:szCs w:val="30"/>
    </w:rPr>
  </w:style>
  <w:style w:type="character" w:customStyle="1" w:styleId="220">
    <w:name w:val="Заголовок №2 (2)_"/>
    <w:link w:val="221"/>
    <w:rPr>
      <w:sz w:val="23"/>
      <w:szCs w:val="23"/>
      <w:shd w:val="clear" w:color="FFFFFF" w:fill="FFFFFF"/>
    </w:rPr>
  </w:style>
  <w:style w:type="paragraph" w:customStyle="1" w:styleId="221">
    <w:name w:val="Заголовок №2 (2)"/>
    <w:basedOn w:val="a6"/>
    <w:link w:val="220"/>
    <w:pPr>
      <w:shd w:val="clear" w:color="FFFFFF" w:fill="FFFFFF"/>
      <w:spacing w:after="0" w:line="278" w:lineRule="exact"/>
      <w:ind w:firstLine="680"/>
      <w:contextualSpacing/>
      <w:outlineLvl w:val="1"/>
    </w:pPr>
    <w:rPr>
      <w:sz w:val="23"/>
      <w:szCs w:val="23"/>
    </w:rPr>
  </w:style>
  <w:style w:type="paragraph" w:customStyle="1" w:styleId="title12">
    <w:name w:val="title12"/>
    <w:basedOn w:val="a6"/>
    <w:uiPriority w:val="99"/>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character" w:customStyle="1" w:styleId="afffffff6">
    <w:name w:val="таблица Знак"/>
    <w:link w:val="afffffff7"/>
    <w:rPr>
      <w:color w:val="000000"/>
      <w:sz w:val="24"/>
    </w:rPr>
  </w:style>
  <w:style w:type="paragraph" w:customStyle="1" w:styleId="afffffff7">
    <w:name w:val="таблица"/>
    <w:basedOn w:val="a6"/>
    <w:link w:val="afffffff6"/>
    <w:qFormat/>
    <w:pPr>
      <w:spacing w:after="0" w:line="240" w:lineRule="auto"/>
      <w:contextualSpacing/>
      <w:jc w:val="center"/>
    </w:pPr>
    <w:rPr>
      <w:color w:val="000000"/>
      <w:sz w:val="24"/>
    </w:rPr>
  </w:style>
  <w:style w:type="character" w:customStyle="1" w:styleId="affffe">
    <w:name w:val="Таблица Знак"/>
    <w:link w:val="affffd"/>
    <w:rPr>
      <w:rFonts w:ascii="Times New Roman" w:eastAsia="Times New Roman" w:hAnsi="Times New Roman" w:cs="Times New Roman"/>
      <w:b/>
      <w:sz w:val="24"/>
      <w:szCs w:val="24"/>
      <w:lang w:eastAsia="ru-RU"/>
    </w:rPr>
  </w:style>
  <w:style w:type="paragraph" w:customStyle="1" w:styleId="1ff6">
    <w:name w:val="Указатель1"/>
    <w:basedOn w:val="a6"/>
    <w:pPr>
      <w:suppressLineNumbers/>
      <w:spacing w:after="0" w:line="240" w:lineRule="auto"/>
      <w:contextualSpacing/>
    </w:pPr>
    <w:rPr>
      <w:rFonts w:ascii="Arial" w:eastAsia="Times New Roman" w:hAnsi="Arial" w:cs="Tahoma"/>
      <w:sz w:val="24"/>
      <w:lang w:eastAsia="ar-SA"/>
    </w:rPr>
  </w:style>
  <w:style w:type="paragraph" w:customStyle="1" w:styleId="2ff0">
    <w:name w:val="Приложение2"/>
    <w:basedOn w:val="11"/>
    <w:pPr>
      <w:pageBreakBefore/>
      <w:widowControl/>
      <w:tabs>
        <w:tab w:val="clear" w:pos="0"/>
      </w:tabs>
      <w:spacing w:after="400" w:line="240" w:lineRule="auto"/>
      <w:ind w:left="432"/>
      <w:contextualSpacing/>
      <w:jc w:val="both"/>
    </w:pPr>
    <w:rPr>
      <w:rFonts w:ascii="Arial" w:eastAsia="Times New Roman" w:hAnsi="Arial"/>
      <w:bCs/>
      <w:caps/>
      <w:color w:val="auto"/>
      <w:sz w:val="32"/>
      <w:szCs w:val="32"/>
      <w:lang w:eastAsia="ar-SA" w:bidi="ar-SA"/>
    </w:rPr>
  </w:style>
  <w:style w:type="paragraph" w:customStyle="1" w:styleId="CharChar0">
    <w:name w:val="Знак Знак Знак Char Char"/>
    <w:basedOn w:val="a6"/>
    <w:pPr>
      <w:spacing w:after="160" w:line="240" w:lineRule="exact"/>
      <w:contextualSpacing/>
    </w:pPr>
    <w:rPr>
      <w:rFonts w:ascii="Verdana" w:eastAsia="Times New Roman" w:hAnsi="Verdana" w:cs="Verdana"/>
      <w:sz w:val="20"/>
      <w:szCs w:val="20"/>
      <w:lang w:val="en-US" w:eastAsia="ar-SA"/>
    </w:rPr>
  </w:style>
  <w:style w:type="paragraph" w:customStyle="1" w:styleId="1ff7">
    <w:name w:val="Текст примечания1"/>
    <w:basedOn w:val="a6"/>
    <w:uiPriority w:val="99"/>
    <w:pPr>
      <w:spacing w:after="0" w:line="240" w:lineRule="auto"/>
      <w:contextualSpacing/>
    </w:pPr>
    <w:rPr>
      <w:rFonts w:ascii="Times New Roman" w:eastAsia="Times New Roman" w:hAnsi="Times New Roman" w:cs="Times New Roman"/>
      <w:sz w:val="20"/>
      <w:szCs w:val="20"/>
      <w:lang w:eastAsia="ar-SA"/>
    </w:rPr>
  </w:style>
  <w:style w:type="paragraph" w:customStyle="1" w:styleId="afffffff8">
    <w:name w:val="Заголовок таблицы"/>
    <w:basedOn w:val="afff6"/>
    <w:pPr>
      <w:widowControl/>
      <w:contextualSpacing/>
      <w:jc w:val="center"/>
    </w:pPr>
    <w:rPr>
      <w:rFonts w:eastAsia="Times New Roman" w:cs="Times New Roman"/>
      <w:b/>
      <w:bCs/>
      <w:color w:val="auto"/>
      <w:sz w:val="22"/>
      <w:szCs w:val="22"/>
      <w:lang w:val="ru-RU" w:eastAsia="ar-SA" w:bidi="ar-SA"/>
    </w:rPr>
  </w:style>
  <w:style w:type="paragraph" w:customStyle="1" w:styleId="afffffff9">
    <w:name w:val="Содержимое врезки"/>
    <w:basedOn w:val="af0"/>
    <w:pPr>
      <w:tabs>
        <w:tab w:val="clear" w:pos="0"/>
      </w:tabs>
      <w:spacing w:before="0" w:after="120"/>
      <w:contextualSpacing/>
      <w:jc w:val="left"/>
    </w:pPr>
    <w:rPr>
      <w:bCs w:val="0"/>
      <w:sz w:val="22"/>
      <w:szCs w:val="22"/>
      <w:lang w:eastAsia="ar-SA"/>
    </w:rPr>
  </w:style>
  <w:style w:type="paragraph" w:customStyle="1" w:styleId="710">
    <w:name w:val="Заголовок 71"/>
    <w:basedOn w:val="a6"/>
    <w:next w:val="a6"/>
    <w:qFormat/>
    <w:pPr>
      <w:keepNext/>
      <w:keepLines/>
      <w:spacing w:before="200" w:after="0" w:line="360" w:lineRule="auto"/>
      <w:contextualSpacing/>
      <w:jc w:val="both"/>
      <w:outlineLvl w:val="6"/>
    </w:pPr>
    <w:rPr>
      <w:rFonts w:ascii="Cambria" w:eastAsia="Times New Roman" w:hAnsi="Cambria" w:cs="Times New Roman"/>
      <w:i/>
      <w:iCs/>
      <w:color w:val="404040"/>
      <w:sz w:val="28"/>
    </w:rPr>
  </w:style>
  <w:style w:type="paragraph" w:customStyle="1" w:styleId="810">
    <w:name w:val="Заголовок 81"/>
    <w:basedOn w:val="a6"/>
    <w:next w:val="a6"/>
    <w:qFormat/>
    <w:pPr>
      <w:keepNext/>
      <w:keepLines/>
      <w:spacing w:before="200" w:after="0" w:line="360" w:lineRule="auto"/>
      <w:contextualSpacing/>
      <w:jc w:val="both"/>
      <w:outlineLvl w:val="7"/>
    </w:pPr>
    <w:rPr>
      <w:rFonts w:ascii="Cambria" w:eastAsia="Times New Roman" w:hAnsi="Cambria" w:cs="Times New Roman"/>
      <w:color w:val="404040"/>
      <w:sz w:val="20"/>
      <w:szCs w:val="20"/>
    </w:rPr>
  </w:style>
  <w:style w:type="paragraph" w:customStyle="1" w:styleId="style13379514330000000559msonormal">
    <w:name w:val="style_13379514330000000559msonormal"/>
    <w:basedOn w:val="a6"/>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paragraph" w:customStyle="1" w:styleId="Style99">
    <w:name w:val="Style99"/>
    <w:basedOn w:val="a6"/>
    <w:uiPriority w:val="99"/>
    <w:pPr>
      <w:spacing w:after="0" w:line="278" w:lineRule="exact"/>
      <w:ind w:firstLine="710"/>
      <w:contextualSpacing/>
      <w:jc w:val="both"/>
    </w:pPr>
    <w:rPr>
      <w:rFonts w:ascii="Arial" w:eastAsia="Arial" w:hAnsi="Arial" w:cs="Arial"/>
      <w:sz w:val="20"/>
      <w:szCs w:val="20"/>
      <w:lang w:eastAsia="ru-RU"/>
    </w:rPr>
  </w:style>
  <w:style w:type="paragraph" w:customStyle="1" w:styleId="xl138">
    <w:name w:val="xl138"/>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color w:val="000000"/>
      <w:sz w:val="24"/>
      <w:szCs w:val="24"/>
      <w:lang w:eastAsia="ru-RU"/>
    </w:rPr>
  </w:style>
  <w:style w:type="paragraph" w:customStyle="1" w:styleId="xl139">
    <w:name w:val="xl139"/>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40">
    <w:name w:val="xl140"/>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41">
    <w:name w:val="xl141"/>
    <w:basedOn w:val="a6"/>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i/>
      <w:iCs/>
      <w:sz w:val="24"/>
      <w:szCs w:val="24"/>
      <w:lang w:eastAsia="ru-RU"/>
    </w:rPr>
  </w:style>
  <w:style w:type="paragraph" w:customStyle="1" w:styleId="xl142">
    <w:name w:val="xl142"/>
    <w:basedOn w:val="a6"/>
    <w:pPr>
      <w:pBdr>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sz w:val="24"/>
      <w:szCs w:val="24"/>
      <w:lang w:eastAsia="ru-RU"/>
    </w:rPr>
  </w:style>
  <w:style w:type="paragraph" w:customStyle="1" w:styleId="xl143">
    <w:name w:val="xl143"/>
    <w:basedOn w:val="a6"/>
    <w:pPr>
      <w:pBdr>
        <w:left w:val="single" w:sz="4" w:space="0" w:color="auto"/>
        <w:bottom w:val="single" w:sz="6"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b/>
      <w:bCs/>
      <w:sz w:val="24"/>
      <w:szCs w:val="24"/>
      <w:lang w:eastAsia="ru-RU"/>
    </w:rPr>
  </w:style>
  <w:style w:type="paragraph" w:customStyle="1" w:styleId="xl144">
    <w:name w:val="xl144"/>
    <w:basedOn w:val="a6"/>
    <w:pPr>
      <w:pBdr>
        <w:left w:val="single" w:sz="4" w:space="0" w:color="auto"/>
        <w:bottom w:val="single" w:sz="6"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45">
    <w:name w:val="xl145"/>
    <w:basedOn w:val="a6"/>
    <w:pPr>
      <w:pBdr>
        <w:left w:val="single" w:sz="4" w:space="0" w:color="auto"/>
        <w:right w:val="single" w:sz="4" w:space="0" w:color="auto"/>
      </w:pBdr>
      <w:spacing w:before="100" w:beforeAutospacing="1" w:after="100" w:afterAutospacing="1" w:line="240" w:lineRule="auto"/>
      <w:contextualSpacing/>
      <w:jc w:val="right"/>
    </w:pPr>
    <w:rPr>
      <w:rFonts w:ascii="Times New Roman" w:eastAsia="Times New Roman" w:hAnsi="Times New Roman" w:cs="Times New Roman"/>
      <w:i/>
      <w:iCs/>
      <w:sz w:val="24"/>
      <w:szCs w:val="24"/>
      <w:lang w:eastAsia="ru-RU"/>
    </w:rPr>
  </w:style>
  <w:style w:type="paragraph" w:customStyle="1" w:styleId="xl146">
    <w:name w:val="xl146"/>
    <w:basedOn w:val="a6"/>
    <w:pPr>
      <w:pBdr>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i/>
      <w:iCs/>
      <w:color w:val="000000"/>
      <w:sz w:val="24"/>
      <w:szCs w:val="24"/>
      <w:lang w:eastAsia="ru-RU"/>
    </w:rPr>
  </w:style>
  <w:style w:type="paragraph" w:customStyle="1" w:styleId="xl147">
    <w:name w:val="xl147"/>
    <w:basedOn w:val="a6"/>
    <w:pPr>
      <w:pBdr>
        <w:top w:val="single" w:sz="4" w:space="0" w:color="auto"/>
        <w:left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color w:val="000000"/>
      <w:sz w:val="24"/>
      <w:szCs w:val="24"/>
      <w:lang w:eastAsia="ru-RU"/>
    </w:rPr>
  </w:style>
  <w:style w:type="paragraph" w:customStyle="1" w:styleId="xl148">
    <w:name w:val="xl148"/>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contextualSpacing/>
    </w:pPr>
    <w:rPr>
      <w:rFonts w:ascii="Times New Roman" w:eastAsia="Times New Roman" w:hAnsi="Times New Roman" w:cs="Times New Roman"/>
      <w:b/>
      <w:bCs/>
      <w:color w:val="000000"/>
      <w:sz w:val="24"/>
      <w:szCs w:val="24"/>
      <w:lang w:eastAsia="ru-RU"/>
    </w:rPr>
  </w:style>
  <w:style w:type="paragraph" w:customStyle="1" w:styleId="s10">
    <w:name w:val="s_1"/>
    <w:basedOn w:val="a6"/>
    <w:uiPriority w:val="99"/>
    <w:pPr>
      <w:spacing w:before="100" w:beforeAutospacing="1" w:after="100" w:afterAutospacing="1" w:line="240" w:lineRule="auto"/>
      <w:contextualSpacing/>
    </w:pPr>
    <w:rPr>
      <w:rFonts w:ascii="Times New Roman" w:eastAsia="Times New Roman" w:hAnsi="Times New Roman" w:cs="Times New Roman"/>
      <w:sz w:val="24"/>
      <w:szCs w:val="24"/>
      <w:lang w:eastAsia="ru-RU"/>
    </w:rPr>
  </w:style>
  <w:style w:type="character" w:customStyle="1" w:styleId="afffffffa">
    <w:name w:val="основной Знак"/>
    <w:link w:val="afffffffb"/>
    <w:rPr>
      <w:sz w:val="24"/>
      <w:szCs w:val="24"/>
    </w:rPr>
  </w:style>
  <w:style w:type="paragraph" w:customStyle="1" w:styleId="afffffffb">
    <w:name w:val="основной"/>
    <w:basedOn w:val="a6"/>
    <w:link w:val="afffffffa"/>
    <w:qFormat/>
    <w:pPr>
      <w:spacing w:after="0" w:line="360" w:lineRule="auto"/>
      <w:ind w:firstLine="567"/>
      <w:contextualSpacing/>
      <w:jc w:val="both"/>
    </w:pPr>
    <w:rPr>
      <w:sz w:val="24"/>
      <w:szCs w:val="24"/>
    </w:rPr>
  </w:style>
  <w:style w:type="paragraph" w:customStyle="1" w:styleId="afffffffc">
    <w:name w:val="Табличный"/>
    <w:basedOn w:val="a6"/>
    <w:uiPriority w:val="99"/>
    <w:pPr>
      <w:widowControl w:val="0"/>
      <w:spacing w:after="0" w:line="240" w:lineRule="auto"/>
      <w:contextualSpacing/>
      <w:jc w:val="center"/>
    </w:pPr>
    <w:rPr>
      <w:rFonts w:ascii="Arial" w:eastAsia="Times New Roman" w:hAnsi="Arial" w:cs="Times New Roman"/>
      <w:sz w:val="20"/>
      <w:szCs w:val="20"/>
      <w:lang w:eastAsia="ru-RU"/>
    </w:rPr>
  </w:style>
  <w:style w:type="character" w:customStyle="1" w:styleId="142">
    <w:name w:val="14 Знак"/>
    <w:link w:val="143"/>
    <w:rPr>
      <w:sz w:val="28"/>
      <w:szCs w:val="28"/>
    </w:rPr>
  </w:style>
  <w:style w:type="paragraph" w:customStyle="1" w:styleId="143">
    <w:name w:val="14"/>
    <w:basedOn w:val="S2"/>
    <w:link w:val="142"/>
    <w:qFormat/>
    <w:pPr>
      <w:spacing w:line="300" w:lineRule="auto"/>
      <w:contextualSpacing/>
    </w:pPr>
    <w:rPr>
      <w:sz w:val="28"/>
      <w:szCs w:val="28"/>
    </w:rPr>
  </w:style>
  <w:style w:type="character" w:customStyle="1" w:styleId="afffffffd">
    <w:name w:val="Раздел Знак"/>
    <w:link w:val="a5"/>
    <w:uiPriority w:val="99"/>
    <w:rPr>
      <w:rFonts w:ascii="Cambria" w:hAnsi="Cambria"/>
      <w:i/>
      <w:iCs/>
      <w:color w:val="4F81BD"/>
      <w:spacing w:val="15"/>
      <w:sz w:val="24"/>
      <w:szCs w:val="24"/>
    </w:rPr>
  </w:style>
  <w:style w:type="paragraph" w:customStyle="1" w:styleId="a5">
    <w:name w:val="Раздел"/>
    <w:basedOn w:val="affff3"/>
    <w:link w:val="afffffffd"/>
    <w:uiPriority w:val="99"/>
    <w:qFormat/>
    <w:pPr>
      <w:numPr>
        <w:numId w:val="16"/>
      </w:numPr>
      <w:spacing w:after="200" w:line="276" w:lineRule="auto"/>
      <w:ind w:left="0" w:firstLine="0"/>
      <w:jc w:val="left"/>
    </w:pPr>
    <w:rPr>
      <w:rFonts w:ascii="Cambria" w:eastAsia="Calibri" w:hAnsi="Cambria" w:cs="Calibri"/>
      <w:b w:val="0"/>
      <w:bCs w:val="0"/>
      <w:i/>
      <w:iCs/>
      <w:color w:val="4F81BD"/>
      <w:spacing w:val="15"/>
      <w:sz w:val="24"/>
      <w:szCs w:val="24"/>
      <w:lang w:eastAsia="en-US"/>
    </w:rPr>
  </w:style>
  <w:style w:type="paragraph" w:customStyle="1" w:styleId="afffffffe">
    <w:name w:val="КАТ_обычный"/>
    <w:basedOn w:val="a6"/>
    <w:qFormat/>
    <w:pPr>
      <w:spacing w:before="60" w:after="60"/>
      <w:contextualSpacing/>
    </w:pPr>
    <w:rPr>
      <w:rFonts w:ascii="Times New Roman" w:eastAsia="Times New Roman" w:hAnsi="Times New Roman" w:cs="Times New Roman"/>
      <w:sz w:val="24"/>
      <w:lang w:eastAsia="ru-RU"/>
    </w:rPr>
  </w:style>
  <w:style w:type="paragraph" w:customStyle="1" w:styleId="1ff8">
    <w:name w:val="Без интервала1"/>
    <w:basedOn w:val="a6"/>
    <w:pPr>
      <w:spacing w:after="0" w:line="240" w:lineRule="auto"/>
      <w:contextualSpacing/>
    </w:pPr>
    <w:rPr>
      <w:rFonts w:ascii="Times New Roman" w:hAnsi="Times New Roman" w:cs="Times New Roman"/>
      <w:sz w:val="24"/>
      <w:szCs w:val="32"/>
      <w:lang w:val="en-US"/>
    </w:rPr>
  </w:style>
  <w:style w:type="paragraph" w:customStyle="1" w:styleId="Style70">
    <w:name w:val="Style7"/>
    <w:basedOn w:val="a6"/>
    <w:uiPriority w:val="99"/>
    <w:qFormat/>
    <w:pPr>
      <w:widowControl w:val="0"/>
      <w:spacing w:after="0" w:line="240" w:lineRule="auto"/>
    </w:pPr>
    <w:rPr>
      <w:rFonts w:ascii="Times New Roman" w:eastAsia="Times New Roman" w:hAnsi="Times New Roman" w:cs="Times New Roman"/>
      <w:sz w:val="24"/>
      <w:szCs w:val="24"/>
      <w:lang w:eastAsia="ru-RU"/>
    </w:rPr>
  </w:style>
  <w:style w:type="character" w:styleId="affffffff">
    <w:name w:val="endnote reference"/>
    <w:uiPriority w:val="99"/>
    <w:unhideWhenUsed/>
    <w:rPr>
      <w:vertAlign w:val="superscript"/>
    </w:rPr>
  </w:style>
  <w:style w:type="character" w:styleId="affffffff0">
    <w:name w:val="Placeholder Text"/>
    <w:uiPriority w:val="99"/>
    <w:semiHidden/>
    <w:rPr>
      <w:color w:val="808080"/>
    </w:rPr>
  </w:style>
  <w:style w:type="character" w:styleId="affffffff1">
    <w:name w:val="Subtle Emphasis"/>
    <w:uiPriority w:val="19"/>
    <w:qFormat/>
    <w:rPr>
      <w:i/>
      <w:iCs w:val="0"/>
      <w:color w:val="5A5A5A"/>
    </w:rPr>
  </w:style>
  <w:style w:type="character" w:styleId="affffffff2">
    <w:name w:val="Intense Emphasis"/>
    <w:uiPriority w:val="21"/>
    <w:qFormat/>
    <w:rPr>
      <w:b/>
      <w:bCs w:val="0"/>
      <w:i/>
      <w:iCs w:val="0"/>
      <w:sz w:val="24"/>
      <w:szCs w:val="24"/>
      <w:u w:val="single"/>
    </w:rPr>
  </w:style>
  <w:style w:type="character" w:styleId="affffffff3">
    <w:name w:val="Subtle Reference"/>
    <w:uiPriority w:val="31"/>
    <w:qFormat/>
    <w:rPr>
      <w:sz w:val="24"/>
      <w:szCs w:val="24"/>
      <w:u w:val="single"/>
    </w:rPr>
  </w:style>
  <w:style w:type="character" w:styleId="affffffff4">
    <w:name w:val="Intense Reference"/>
    <w:uiPriority w:val="32"/>
    <w:qFormat/>
    <w:rPr>
      <w:b/>
      <w:bCs w:val="0"/>
      <w:sz w:val="24"/>
      <w:u w:val="single"/>
    </w:rPr>
  </w:style>
  <w:style w:type="character" w:styleId="affffffff5">
    <w:name w:val="Book Title"/>
    <w:uiPriority w:val="33"/>
    <w:qFormat/>
    <w:rPr>
      <w:rFonts w:ascii="Cambria" w:eastAsia="Times New Roman" w:hAnsi="Cambria" w:hint="default"/>
      <w:b/>
      <w:bCs w:val="0"/>
      <w:i/>
      <w:iCs w:val="0"/>
      <w:sz w:val="24"/>
      <w:szCs w:val="24"/>
    </w:rPr>
  </w:style>
  <w:style w:type="character" w:customStyle="1" w:styleId="HTML10">
    <w:name w:val="Стандартный HTML Знак1"/>
    <w:uiPriority w:val="99"/>
    <w:semiHidden/>
    <w:rPr>
      <w:rFonts w:ascii="Consolas" w:eastAsia="Calibri" w:hAnsi="Consolas" w:cs="Consolas" w:hint="default"/>
      <w:sz w:val="20"/>
      <w:szCs w:val="20"/>
    </w:rPr>
  </w:style>
  <w:style w:type="character" w:customStyle="1" w:styleId="1ff9">
    <w:name w:val="Текст сноски Знак1"/>
    <w:uiPriority w:val="99"/>
    <w:semiHidden/>
    <w:rPr>
      <w:rFonts w:ascii="Calibri" w:eastAsia="Calibri" w:hAnsi="Calibri" w:cs="Times New Roman" w:hint="default"/>
      <w:sz w:val="20"/>
      <w:szCs w:val="20"/>
    </w:rPr>
  </w:style>
  <w:style w:type="character" w:customStyle="1" w:styleId="1ffa">
    <w:name w:val="Текст примечания Знак1"/>
    <w:uiPriority w:val="99"/>
    <w:semiHidden/>
    <w:rPr>
      <w:rFonts w:ascii="Calibri" w:eastAsia="Calibri" w:hAnsi="Calibri" w:cs="Times New Roman" w:hint="default"/>
      <w:sz w:val="20"/>
      <w:szCs w:val="20"/>
    </w:rPr>
  </w:style>
  <w:style w:type="character" w:customStyle="1" w:styleId="1ffb">
    <w:name w:val="Название Знак1"/>
    <w:rPr>
      <w:rFonts w:ascii="Cambria" w:eastAsia="Times New Roman" w:hAnsi="Cambria" w:hint="default"/>
      <w:b/>
      <w:bCs/>
      <w:sz w:val="32"/>
      <w:szCs w:val="32"/>
      <w:lang w:val="en-US" w:bidi="en-US"/>
    </w:rPr>
  </w:style>
  <w:style w:type="character" w:customStyle="1" w:styleId="1ffc">
    <w:name w:val="Красная строка Знак1"/>
    <w:uiPriority w:val="99"/>
    <w:semiHidden/>
    <w:rPr>
      <w:rFonts w:ascii="Times New Roman" w:eastAsia="Times New Roman" w:hAnsi="Times New Roman" w:cs="Times New Roman" w:hint="default"/>
      <w:bCs w:val="0"/>
      <w:sz w:val="24"/>
      <w:szCs w:val="24"/>
      <w:lang w:val="en-US" w:eastAsia="ru-RU" w:bidi="en-US"/>
    </w:rPr>
  </w:style>
  <w:style w:type="character" w:customStyle="1" w:styleId="218">
    <w:name w:val="Красная строка 2 Знак1"/>
    <w:uiPriority w:val="99"/>
    <w:semiHidden/>
    <w:rPr>
      <w:rFonts w:ascii="Times New Roman" w:eastAsia="Times New Roman" w:hAnsi="Times New Roman" w:cs="Times New Roman" w:hint="default"/>
      <w:bCs w:val="0"/>
      <w:sz w:val="28"/>
      <w:szCs w:val="24"/>
      <w:lang w:val="en-US" w:eastAsia="ru-RU" w:bidi="en-US"/>
    </w:rPr>
  </w:style>
  <w:style w:type="character" w:customStyle="1" w:styleId="312">
    <w:name w:val="Основной текст 3 Знак1"/>
    <w:uiPriority w:val="99"/>
    <w:semiHidden/>
    <w:rPr>
      <w:rFonts w:ascii="Calibri" w:eastAsia="Calibri" w:hAnsi="Calibri" w:cs="Times New Roman" w:hint="default"/>
      <w:sz w:val="16"/>
      <w:szCs w:val="16"/>
    </w:rPr>
  </w:style>
  <w:style w:type="character" w:customStyle="1" w:styleId="313">
    <w:name w:val="Основной текст с отступом 3 Знак1"/>
    <w:uiPriority w:val="99"/>
    <w:semiHidden/>
    <w:rPr>
      <w:rFonts w:ascii="Calibri" w:eastAsia="Calibri" w:hAnsi="Calibri" w:cs="Times New Roman" w:hint="default"/>
      <w:sz w:val="16"/>
      <w:szCs w:val="16"/>
    </w:rPr>
  </w:style>
  <w:style w:type="character" w:customStyle="1" w:styleId="1ffd">
    <w:name w:val="Схема документа Знак1"/>
    <w:semiHidden/>
    <w:rPr>
      <w:rFonts w:ascii="Tahoma" w:eastAsia="Calibri" w:hAnsi="Tahoma" w:cs="Tahoma" w:hint="default"/>
      <w:sz w:val="16"/>
      <w:szCs w:val="16"/>
    </w:rPr>
  </w:style>
  <w:style w:type="character" w:customStyle="1" w:styleId="1ffe">
    <w:name w:val="Тема примечания Знак1"/>
    <w:uiPriority w:val="99"/>
    <w:semiHidden/>
    <w:rPr>
      <w:rFonts w:ascii="Calibri" w:eastAsia="Calibri" w:hAnsi="Calibri" w:cs="Times New Roman" w:hint="default"/>
      <w:b/>
      <w:bCs/>
      <w:sz w:val="20"/>
      <w:szCs w:val="20"/>
    </w:rPr>
  </w:style>
  <w:style w:type="character" w:customStyle="1" w:styleId="2ff1">
    <w:name w:val="Заголовок 2 Знак Знак Знак Знак"/>
    <w:rPr>
      <w:rFonts w:ascii="Arial" w:hAnsi="Arial" w:cs="Arial" w:hint="default"/>
      <w:b/>
      <w:bCs/>
      <w:i/>
      <w:iCs/>
      <w:sz w:val="28"/>
      <w:szCs w:val="28"/>
      <w:lang w:val="ru-RU" w:eastAsia="ru-RU" w:bidi="ar-SA"/>
    </w:rPr>
  </w:style>
  <w:style w:type="character" w:customStyle="1" w:styleId="grame">
    <w:name w:val="grame"/>
  </w:style>
  <w:style w:type="character" w:customStyle="1" w:styleId="spelle">
    <w:name w:val="spelle"/>
  </w:style>
  <w:style w:type="character" w:customStyle="1" w:styleId="affffffff6">
    <w:name w:val="Цветовое выделение"/>
    <w:uiPriority w:val="99"/>
    <w:rPr>
      <w:b/>
      <w:bCs/>
      <w:color w:val="000080"/>
      <w:sz w:val="20"/>
      <w:szCs w:val="20"/>
    </w:rPr>
  </w:style>
  <w:style w:type="character" w:customStyle="1" w:styleId="bold">
    <w:name w:val="bold"/>
  </w:style>
  <w:style w:type="character" w:customStyle="1" w:styleId="underline">
    <w:name w:val="underline"/>
  </w:style>
  <w:style w:type="character" w:customStyle="1" w:styleId="term">
    <w:name w:val="term"/>
  </w:style>
  <w:style w:type="character" w:customStyle="1" w:styleId="guilabel">
    <w:name w:val="guilabel"/>
  </w:style>
  <w:style w:type="character" w:customStyle="1" w:styleId="219">
    <w:name w:val="Цитата 21"/>
  </w:style>
  <w:style w:type="character" w:customStyle="1" w:styleId="273">
    <w:name w:val="Основной текст (27)3"/>
    <w:uiPriority w:val="99"/>
    <w:rPr>
      <w:rFonts w:ascii="Times New Roman" w:hAnsi="Times New Roman" w:cs="Times New Roman" w:hint="default"/>
      <w:b/>
      <w:bCs/>
      <w:spacing w:val="0"/>
      <w:sz w:val="30"/>
      <w:szCs w:val="30"/>
      <w:shd w:val="clear" w:color="FFFFFF" w:fill="FFFFFF"/>
    </w:rPr>
  </w:style>
  <w:style w:type="character" w:customStyle="1" w:styleId="21ArialUnicodeMS">
    <w:name w:val="Основной текст (21) + Arial Unicode MS"/>
    <w:uiPriority w:val="99"/>
    <w:rPr>
      <w:rFonts w:ascii="Arial Unicode MS" w:eastAsia="Arial Unicode MS" w:hAnsi="Times New Roman" w:cs="Arial Unicode MS" w:hint="eastAsia"/>
      <w:b/>
      <w:bCs/>
      <w:sz w:val="29"/>
      <w:szCs w:val="29"/>
      <w:shd w:val="clear" w:color="FFFFFF" w:fill="FFFFFF"/>
    </w:rPr>
  </w:style>
  <w:style w:type="character" w:customStyle="1" w:styleId="affffffff7">
    <w:name w:val="Основной текст + Курсив"/>
    <w:rPr>
      <w:rFonts w:ascii="Times New Roman" w:eastAsia="Times New Roman" w:hAnsi="Times New Roman" w:cs="Times New Roman" w:hint="default"/>
      <w:b w:val="0"/>
      <w:bCs w:val="0"/>
      <w:i/>
      <w:iCs/>
      <w:smallCaps w:val="0"/>
      <w:spacing w:val="0"/>
      <w:sz w:val="23"/>
      <w:szCs w:val="23"/>
      <w:u w:val="single"/>
      <w:shd w:val="clear" w:color="FFFFFF" w:fill="FFFFFF"/>
    </w:rPr>
  </w:style>
  <w:style w:type="character" w:customStyle="1" w:styleId="1pt">
    <w:name w:val="Основной текст + Интервал 1 pt"/>
    <w:rPr>
      <w:rFonts w:ascii="Times New Roman" w:eastAsia="Times New Roman" w:hAnsi="Times New Roman" w:cs="Times New Roman" w:hint="default"/>
      <w:b w:val="0"/>
      <w:bCs w:val="0"/>
      <w:i w:val="0"/>
      <w:iCs w:val="0"/>
      <w:smallCaps w:val="0"/>
      <w:strike w:val="0"/>
      <w:spacing w:val="30"/>
      <w:sz w:val="23"/>
      <w:szCs w:val="23"/>
      <w:u w:val="none"/>
      <w:shd w:val="clear" w:color="FFFFFF" w:fill="FFFFFF"/>
    </w:rPr>
  </w:style>
  <w:style w:type="character" w:customStyle="1" w:styleId="222">
    <w:name w:val="Заголовок №2 (2) + Полужирный"/>
    <w:rPr>
      <w:rFonts w:ascii="Times New Roman" w:eastAsia="Times New Roman" w:hAnsi="Times New Roman" w:cs="Times New Roman" w:hint="default"/>
      <w:b/>
      <w:bCs/>
      <w:sz w:val="23"/>
      <w:szCs w:val="23"/>
      <w:shd w:val="clear" w:color="FFFFFF" w:fill="FFFFFF"/>
    </w:rPr>
  </w:style>
  <w:style w:type="character" w:customStyle="1" w:styleId="WW8Num3z1">
    <w:name w:val="WW8Num3z1"/>
    <w:rPr>
      <w:rFonts w:ascii="Symbol" w:hAnsi="Symbol" w:hint="default"/>
    </w:rPr>
  </w:style>
  <w:style w:type="character" w:customStyle="1" w:styleId="WW8Num4z0">
    <w:name w:val="WW8Num4z0"/>
    <w:rPr>
      <w:rFonts w:ascii="Times New Roman" w:hAnsi="Times New Roman" w:cs="Times New Roman" w:hint="default"/>
      <w:b w:val="0"/>
      <w:bCs w:val="0"/>
      <w:i w:val="0"/>
      <w:iCs w:val="0"/>
      <w:strike w:val="0"/>
      <w:sz w:val="28"/>
      <w:szCs w:val="28"/>
      <w:u w:val="none"/>
    </w:rPr>
  </w:style>
  <w:style w:type="character" w:customStyle="1" w:styleId="WW8Num5z0">
    <w:name w:val="WW8Num5z0"/>
    <w:rPr>
      <w:rFonts w:ascii="Times New Roman" w:hAnsi="Times New Roman" w:cs="Times New Roman" w:hint="default"/>
      <w:b w:val="0"/>
      <w:bCs w:val="0"/>
      <w:i w:val="0"/>
      <w:iCs w:val="0"/>
      <w:strike w:val="0"/>
      <w:sz w:val="28"/>
      <w:szCs w:val="28"/>
      <w:u w:val="none"/>
    </w:rPr>
  </w:style>
  <w:style w:type="character" w:customStyle="1" w:styleId="WW8Num6z0">
    <w:name w:val="WW8Num6z0"/>
    <w:rPr>
      <w:rFonts w:ascii="Times New Roman" w:hAnsi="Times New Roman" w:cs="Times New Roman" w:hint="default"/>
      <w:b w:val="0"/>
      <w:bCs w:val="0"/>
      <w:i w:val="0"/>
      <w:iCs w:val="0"/>
      <w:strike w:val="0"/>
      <w:sz w:val="28"/>
      <w:szCs w:val="28"/>
      <w:u w:val="none"/>
    </w:rPr>
  </w:style>
  <w:style w:type="character" w:customStyle="1" w:styleId="WW8Num7z1">
    <w:name w:val="WW8Num7z1"/>
    <w:rPr>
      <w:i w:val="0"/>
      <w:iCs w:val="0"/>
    </w:rPr>
  </w:style>
  <w:style w:type="character" w:customStyle="1" w:styleId="WW8Num8z0">
    <w:name w:val="WW8Num8z0"/>
    <w:rPr>
      <w:rFonts w:ascii="Symbol" w:hAnsi="Symbol" w:hint="default"/>
    </w:rPr>
  </w:style>
  <w:style w:type="character" w:customStyle="1" w:styleId="WW8Num9z0">
    <w:name w:val="WW8Num9z0"/>
    <w:rPr>
      <w:rFonts w:ascii="Symbol" w:hAnsi="Symbol" w:hint="default"/>
    </w:rPr>
  </w:style>
  <w:style w:type="character" w:customStyle="1" w:styleId="Absatz-Standardschriftart">
    <w:name w:val="Absatz-Standardschriftart"/>
  </w:style>
  <w:style w:type="character" w:customStyle="1" w:styleId="WW8Num1z0">
    <w:name w:val="WW8Num1z0"/>
    <w:rPr>
      <w:sz w:val="28"/>
    </w:rPr>
  </w:style>
  <w:style w:type="character" w:customStyle="1" w:styleId="WW8Num2z1">
    <w:name w:val="WW8Num2z1"/>
    <w:rPr>
      <w:rFonts w:ascii="Symbol" w:hAnsi="Symbol" w:hint="default"/>
    </w:rPr>
  </w:style>
  <w:style w:type="character" w:customStyle="1" w:styleId="WW8Num6z1">
    <w:name w:val="WW8Num6z1"/>
    <w:rPr>
      <w:rFonts w:ascii="Symbol" w:hAnsi="Symbol" w:hint="default"/>
    </w:rPr>
  </w:style>
  <w:style w:type="character" w:customStyle="1" w:styleId="WW8Num7z0">
    <w:name w:val="WW8Num7z0"/>
    <w:rPr>
      <w:rFonts w:ascii="Times New Roman" w:hAnsi="Times New Roman" w:cs="Times New Roman" w:hint="default"/>
      <w:b w:val="0"/>
      <w:bCs w:val="0"/>
      <w:i w:val="0"/>
      <w:iCs w:val="0"/>
      <w:strike w:val="0"/>
      <w:sz w:val="28"/>
      <w:szCs w:val="28"/>
      <w:u w:val="none"/>
    </w:rPr>
  </w:style>
  <w:style w:type="character" w:customStyle="1" w:styleId="WW8Num8z1">
    <w:name w:val="WW8Num8z1"/>
    <w:rPr>
      <w:rFonts w:ascii="Courier New" w:hAnsi="Courier New" w:cs="Courier New" w:hint="default"/>
    </w:rPr>
  </w:style>
  <w:style w:type="character" w:customStyle="1" w:styleId="WW8Num8z2">
    <w:name w:val="WW8Num8z2"/>
    <w:rPr>
      <w:rFonts w:ascii="Wingdings" w:hAnsi="Wingdings" w:hint="default"/>
    </w:rPr>
  </w:style>
  <w:style w:type="character" w:customStyle="1" w:styleId="WW8Num10z0">
    <w:name w:val="WW8Num10z0"/>
    <w:rPr>
      <w:rFonts w:ascii="Times New Roman" w:hAnsi="Times New Roman" w:cs="Times New Roman" w:hint="default"/>
      <w:b w:val="0"/>
      <w:bCs w:val="0"/>
      <w:i w:val="0"/>
      <w:iCs w:val="0"/>
      <w:strike w:val="0"/>
      <w:sz w:val="28"/>
      <w:szCs w:val="28"/>
      <w:u w:val="none"/>
    </w:rPr>
  </w:style>
  <w:style w:type="character" w:customStyle="1" w:styleId="WW8Num11z1">
    <w:name w:val="WW8Num11z1"/>
    <w:rPr>
      <w:i w:val="0"/>
      <w:iCs w:val="0"/>
    </w:rPr>
  </w:style>
  <w:style w:type="character" w:customStyle="1" w:styleId="WW8Num12z0">
    <w:name w:val="WW8Num12z0"/>
    <w:rPr>
      <w:rFonts w:ascii="Times New Roman" w:hAnsi="Times New Roman" w:cs="Times New Roman" w:hint="default"/>
      <w:b w:val="0"/>
      <w:bCs w:val="0"/>
      <w:i w:val="0"/>
      <w:iCs w:val="0"/>
      <w:strike w:val="0"/>
      <w:sz w:val="28"/>
      <w:szCs w:val="28"/>
      <w:u w:val="none"/>
    </w:rPr>
  </w:style>
  <w:style w:type="character" w:customStyle="1" w:styleId="WW8Num13z0">
    <w:name w:val="WW8Num13z0"/>
    <w:rPr>
      <w:rFonts w:ascii="Symbol" w:hAnsi="Symbol" w:hint="default"/>
    </w:rPr>
  </w:style>
  <w:style w:type="character" w:customStyle="1" w:styleId="WW8Num13z1">
    <w:name w:val="WW8Num13z1"/>
    <w:rPr>
      <w:rFonts w:ascii="Courier New" w:hAnsi="Courier New" w:cs="Courier New" w:hint="default"/>
    </w:rPr>
  </w:style>
  <w:style w:type="character" w:customStyle="1" w:styleId="WW8Num13z2">
    <w:name w:val="WW8Num13z2"/>
    <w:rPr>
      <w:rFonts w:ascii="Wingdings" w:hAnsi="Wingdings" w:hint="default"/>
    </w:rPr>
  </w:style>
  <w:style w:type="character" w:customStyle="1" w:styleId="WW8Num14z1">
    <w:name w:val="WW8Num14z1"/>
    <w:rPr>
      <w:rFonts w:ascii="Courier New" w:hAnsi="Courier New" w:cs="Courier New" w:hint="default"/>
    </w:rPr>
  </w:style>
  <w:style w:type="character" w:customStyle="1" w:styleId="WW8Num14z2">
    <w:name w:val="WW8Num14z2"/>
    <w:rPr>
      <w:rFonts w:ascii="Wingdings" w:hAnsi="Wingdings" w:hint="default"/>
    </w:rPr>
  </w:style>
  <w:style w:type="character" w:customStyle="1" w:styleId="WW8Num14z3">
    <w:name w:val="WW8Num14z3"/>
    <w:rPr>
      <w:rFonts w:ascii="Symbol" w:hAnsi="Symbol" w:hint="default"/>
    </w:rPr>
  </w:style>
  <w:style w:type="character" w:customStyle="1" w:styleId="1fff">
    <w:name w:val="Основной шрифт абзаца1"/>
  </w:style>
  <w:style w:type="character" w:customStyle="1" w:styleId="1fff0">
    <w:name w:val="Знак примечания1"/>
    <w:rPr>
      <w:sz w:val="16"/>
      <w:szCs w:val="16"/>
    </w:rPr>
  </w:style>
  <w:style w:type="character" w:customStyle="1" w:styleId="affffffff8">
    <w:name w:val="Символ сноски"/>
    <w:rPr>
      <w:vertAlign w:val="superscript"/>
    </w:rPr>
  </w:style>
  <w:style w:type="character" w:customStyle="1" w:styleId="affffffff9">
    <w:name w:val="Символы концевой сноски"/>
    <w:rPr>
      <w:vertAlign w:val="superscript"/>
    </w:rPr>
  </w:style>
  <w:style w:type="character" w:customStyle="1" w:styleId="WW-">
    <w:name w:val="WW-Символы концевой сноски"/>
  </w:style>
  <w:style w:type="character" w:customStyle="1" w:styleId="affffffffa">
    <w:name w:val="Маркеры списка"/>
    <w:rPr>
      <w:rFonts w:ascii="OpenSymbol" w:eastAsia="OpenSymbol" w:hAnsi="OpenSymbol" w:cs="OpenSymbol" w:hint="default"/>
    </w:rPr>
  </w:style>
  <w:style w:type="character" w:customStyle="1" w:styleId="affffffffb">
    <w:name w:val="Символ нумерации"/>
  </w:style>
  <w:style w:type="character" w:customStyle="1" w:styleId="711">
    <w:name w:val="Заголовок 7 Знак1"/>
    <w:semiHidden/>
    <w:rPr>
      <w:rFonts w:ascii="Cambria" w:eastAsia="Times New Roman" w:hAnsi="Cambria" w:cs="Times New Roman" w:hint="default"/>
      <w:i/>
      <w:iCs/>
      <w:color w:val="404040"/>
      <w:sz w:val="28"/>
    </w:rPr>
  </w:style>
  <w:style w:type="character" w:customStyle="1" w:styleId="811">
    <w:name w:val="Заголовок 8 Знак1"/>
    <w:semiHidden/>
    <w:rPr>
      <w:rFonts w:ascii="Cambria" w:eastAsia="Times New Roman" w:hAnsi="Cambria" w:cs="Times New Roman" w:hint="default"/>
      <w:color w:val="404040"/>
      <w:sz w:val="20"/>
      <w:szCs w:val="20"/>
    </w:rPr>
  </w:style>
  <w:style w:type="character" w:customStyle="1" w:styleId="sourhr1">
    <w:name w:val="sourhr1"/>
    <w:rPr>
      <w:color w:val="0000FF"/>
      <w:u w:val="single"/>
    </w:rPr>
  </w:style>
  <w:style w:type="character" w:customStyle="1" w:styleId="messagecontactdisplay">
    <w:name w:val="messagecontactdisplay"/>
  </w:style>
  <w:style w:type="character" w:customStyle="1" w:styleId="uilink">
    <w:name w:val="uilink"/>
  </w:style>
  <w:style w:type="character" w:customStyle="1" w:styleId="smallgraytitle">
    <w:name w:val="smallgraytitle"/>
  </w:style>
  <w:style w:type="character" w:customStyle="1" w:styleId="FontStyle758">
    <w:name w:val="Font Style758"/>
    <w:uiPriority w:val="99"/>
    <w:rPr>
      <w:rFonts w:ascii="Times New Roman" w:hAnsi="Times New Roman" w:cs="Times New Roman" w:hint="default"/>
      <w:sz w:val="18"/>
      <w:szCs w:val="18"/>
    </w:rPr>
  </w:style>
  <w:style w:type="table" w:customStyle="1" w:styleId="1110">
    <w:name w:val="Сетка таблицы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a">
    <w:name w:val="Сетка таблицы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
    <w:name w:val="Сетка таблицы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e">
    <w:name w:val="Сетка таблицы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
    <w:name w:val="Сетка таблицы1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
    <w:name w:val="Сетка таблицы11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
    <w:name w:val="Сетка таблицы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
    <w:name w:val="Сетка таблицы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a">
    <w:name w:val="Сетка таблицы5"/>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
    <w:name w:val="Сетка таблицы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
    <w:name w:val="Сетка таблицы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0">
    <w:name w:val="Сетка таблицы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5">
    <w:name w:val="Сетка таблицы4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
    <w:name w:val="Сетка таблицы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0">
    <w:name w:val="Сетка таблицы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
    <w:name w:val="Сетка таблицы2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0">
    <w:name w:val="Сетка таблицы1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0">
    <w:name w:val="Сетка таблицы3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8">
    <w:name w:val="Сетка таблицы6"/>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
    <w:name w:val="Сетка таблицы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
    <w:name w:val="Сетка таблицы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0">
    <w:name w:val="Сетка таблицы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
    <w:name w:val="Сетка таблицы4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0">
    <w:name w:val="Сетка таблицы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0">
    <w:name w:val="Сетка таблицы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
    <w:name w:val="Сетка таблицы1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
    <w:name w:val="Сетка таблицы2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0">
    <w:name w:val="Сетка таблицы1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0">
    <w:name w:val="Сетка таблицы3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2905">
    <w:name w:val="xl2905"/>
    <w:basedOn w:val="a6"/>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041">
    <w:name w:val="xl3041"/>
    <w:basedOn w:val="a6"/>
    <w:pPr>
      <w:pBdr>
        <w:top w:val="single" w:sz="4" w:space="0" w:color="auto"/>
        <w:left w:val="single" w:sz="4" w:space="0" w:color="auto"/>
        <w:bottom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42">
    <w:name w:val="xl3042"/>
    <w:basedOn w:val="a6"/>
    <w:pPr>
      <w:pBdr>
        <w:top w:val="single" w:sz="4" w:space="0" w:color="auto"/>
        <w:left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43">
    <w:name w:val="xl3043"/>
    <w:basedOn w:val="a6"/>
    <w:pPr>
      <w:pBdr>
        <w:top w:val="single" w:sz="4" w:space="0" w:color="auto"/>
        <w:left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44">
    <w:name w:val="xl3044"/>
    <w:basedOn w:val="a6"/>
    <w:pPr>
      <w:pBdr>
        <w:top w:val="single" w:sz="4" w:space="0" w:color="auto"/>
        <w:left w:val="single" w:sz="4" w:space="0" w:color="auto"/>
        <w:bottom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45">
    <w:name w:val="xl3045"/>
    <w:basedOn w:val="a6"/>
    <w:pPr>
      <w:pBdr>
        <w:top w:val="single" w:sz="4" w:space="0" w:color="auto"/>
        <w:left w:val="single" w:sz="4" w:space="0" w:color="auto"/>
        <w:bottom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46">
    <w:name w:val="xl3046"/>
    <w:basedOn w:val="a6"/>
    <w:pPr>
      <w:pBdr>
        <w:left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47">
    <w:name w:val="xl3047"/>
    <w:basedOn w:val="a6"/>
    <w:pPr>
      <w:pBdr>
        <w:top w:val="single" w:sz="4" w:space="0" w:color="auto"/>
        <w:left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48">
    <w:name w:val="xl3048"/>
    <w:basedOn w:val="a6"/>
    <w:pPr>
      <w:pBdr>
        <w:top w:val="single" w:sz="8" w:space="0" w:color="auto"/>
        <w:left w:val="single" w:sz="4" w:space="0" w:color="auto"/>
        <w:bottom w:val="single" w:sz="8"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49">
    <w:name w:val="xl3049"/>
    <w:basedOn w:val="a6"/>
    <w:pPr>
      <w:pBdr>
        <w:top w:val="single" w:sz="4" w:space="0" w:color="auto"/>
        <w:left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50">
    <w:name w:val="xl3050"/>
    <w:basedOn w:val="a6"/>
    <w:pPr>
      <w:pBdr>
        <w:top w:val="single" w:sz="4" w:space="0" w:color="auto"/>
        <w:left w:val="single" w:sz="4" w:space="0" w:color="auto"/>
        <w:bottom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51">
    <w:name w:val="xl3051"/>
    <w:basedOn w:val="a6"/>
    <w:pPr>
      <w:pBdr>
        <w:left w:val="single" w:sz="4" w:space="0" w:color="auto"/>
        <w:bottom w:val="single" w:sz="8"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52">
    <w:name w:val="xl3052"/>
    <w:basedOn w:val="a6"/>
    <w:pPr>
      <w:pBdr>
        <w:left w:val="single" w:sz="4" w:space="0" w:color="auto"/>
        <w:right w:val="single" w:sz="4"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53">
    <w:name w:val="xl3053"/>
    <w:basedOn w:val="a6"/>
    <w:pPr>
      <w:shd w:val="clear" w:color="808080" w:fill="808080"/>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054">
    <w:name w:val="xl3054"/>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55">
    <w:name w:val="xl3055"/>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56">
    <w:name w:val="xl3056"/>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57">
    <w:name w:val="xl3057"/>
    <w:basedOn w:val="a6"/>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58">
    <w:name w:val="xl3058"/>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59">
    <w:name w:val="xl3059"/>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60">
    <w:name w:val="xl3060"/>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61">
    <w:name w:val="xl3061"/>
    <w:basedOn w:val="a6"/>
    <w:pPr>
      <w:pBdr>
        <w:top w:val="single" w:sz="8" w:space="0" w:color="auto"/>
        <w:left w:val="single" w:sz="8" w:space="0" w:color="auto"/>
        <w:right w:val="single" w:sz="8"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b/>
      <w:bCs/>
      <w:color w:val="002060"/>
      <w:sz w:val="20"/>
      <w:szCs w:val="20"/>
      <w:lang w:eastAsia="ru-RU"/>
    </w:rPr>
  </w:style>
  <w:style w:type="paragraph" w:customStyle="1" w:styleId="xl3062">
    <w:name w:val="xl3062"/>
    <w:basedOn w:val="a6"/>
    <w:pPr>
      <w:pBdr>
        <w:left w:val="single" w:sz="8" w:space="0" w:color="auto"/>
        <w:right w:val="single" w:sz="8"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b/>
      <w:bCs/>
      <w:color w:val="002060"/>
      <w:sz w:val="20"/>
      <w:szCs w:val="20"/>
      <w:lang w:eastAsia="ru-RU"/>
    </w:rPr>
  </w:style>
  <w:style w:type="paragraph" w:customStyle="1" w:styleId="xl3063">
    <w:name w:val="xl3063"/>
    <w:basedOn w:val="a6"/>
    <w:pPr>
      <w:pBdr>
        <w:left w:val="single" w:sz="8" w:space="0" w:color="auto"/>
        <w:bottom w:val="single" w:sz="8" w:space="0" w:color="auto"/>
        <w:right w:val="single" w:sz="8" w:space="0" w:color="auto"/>
      </w:pBdr>
      <w:shd w:val="clear" w:color="808080" w:fill="808080"/>
      <w:spacing w:before="100" w:beforeAutospacing="1" w:after="100" w:afterAutospacing="1" w:line="240" w:lineRule="auto"/>
      <w:jc w:val="center"/>
    </w:pPr>
    <w:rPr>
      <w:rFonts w:ascii="Times New Roman" w:eastAsia="Times New Roman" w:hAnsi="Times New Roman" w:cs="Times New Roman"/>
      <w:b/>
      <w:bCs/>
      <w:color w:val="002060"/>
      <w:sz w:val="20"/>
      <w:szCs w:val="20"/>
      <w:lang w:eastAsia="ru-RU"/>
    </w:rPr>
  </w:style>
  <w:style w:type="paragraph" w:customStyle="1" w:styleId="xl3064">
    <w:name w:val="xl3064"/>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65">
    <w:name w:val="xl3065"/>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66">
    <w:name w:val="xl3066"/>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67">
    <w:name w:val="xl3067"/>
    <w:basedOn w:val="a6"/>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68">
    <w:name w:val="xl3068"/>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69">
    <w:name w:val="xl3069"/>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70">
    <w:name w:val="xl3070"/>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table" w:customStyle="1" w:styleId="75">
    <w:name w:val="Сетка таблицы7"/>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xl3071">
    <w:name w:val="xl3071"/>
    <w:basedOn w:val="a6"/>
    <w:pPr>
      <w:pBdr>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72">
    <w:name w:val="xl3072"/>
    <w:basedOn w:val="a6"/>
    <w:pPr>
      <w:pBdr>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73">
    <w:name w:val="xl3073"/>
    <w:basedOn w:val="a6"/>
    <w:pPr>
      <w:pBdr>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74">
    <w:name w:val="xl3074"/>
    <w:basedOn w:val="a6"/>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75">
    <w:name w:val="xl3075"/>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76">
    <w:name w:val="xl3076"/>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77">
    <w:name w:val="xl3077"/>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78">
    <w:name w:val="xl3078"/>
    <w:basedOn w:val="a6"/>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79">
    <w:name w:val="xl3079"/>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80">
    <w:name w:val="xl3080"/>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81">
    <w:name w:val="xl3081"/>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TableParagraph">
    <w:name w:val="Table Paragraph"/>
    <w:basedOn w:val="a6"/>
    <w:link w:val="TableParagraph0"/>
    <w:uiPriority w:val="1"/>
    <w:qFormat/>
    <w:pPr>
      <w:widowControl w:val="0"/>
      <w:spacing w:after="0" w:line="240" w:lineRule="auto"/>
    </w:pPr>
    <w:rPr>
      <w:rFonts w:cs="Times New Roman"/>
      <w:lang w:val="en-US"/>
    </w:rPr>
  </w:style>
  <w:style w:type="character" w:customStyle="1" w:styleId="TableParagraph0">
    <w:name w:val="Table Paragraph Знак"/>
    <w:link w:val="TableParagraph"/>
    <w:uiPriority w:val="1"/>
    <w:rPr>
      <w:rFonts w:ascii="Calibri" w:eastAsia="Calibri" w:hAnsi="Calibri" w:cs="Times New Roman"/>
      <w:lang w:val="en-US"/>
    </w:rPr>
  </w:style>
  <w:style w:type="paragraph" w:customStyle="1" w:styleId="95">
    <w:name w:val="Основной текст95"/>
    <w:basedOn w:val="a6"/>
    <w:pPr>
      <w:shd w:val="clear" w:color="FFFFFF" w:fill="FFFFFF"/>
      <w:spacing w:after="0" w:line="0" w:lineRule="atLeast"/>
    </w:pPr>
    <w:rPr>
      <w:rFonts w:ascii="Arial" w:eastAsia="Arial" w:hAnsi="Arial" w:cs="Arial"/>
      <w:spacing w:val="2"/>
      <w:sz w:val="15"/>
      <w:szCs w:val="15"/>
    </w:rPr>
  </w:style>
  <w:style w:type="character" w:customStyle="1" w:styleId="162">
    <w:name w:val="Основной текст16"/>
    <w:rPr>
      <w:rFonts w:ascii="Arial" w:eastAsia="Arial" w:hAnsi="Arial" w:cs="Arial"/>
      <w:spacing w:val="4"/>
      <w:sz w:val="15"/>
      <w:szCs w:val="15"/>
      <w:shd w:val="clear" w:color="FFFFFF" w:fill="FFFFFF"/>
    </w:rPr>
  </w:style>
  <w:style w:type="character" w:customStyle="1" w:styleId="272">
    <w:name w:val="Основной текст (27)"/>
    <w:rPr>
      <w:rFonts w:ascii="Arial" w:eastAsia="Arial" w:hAnsi="Arial" w:cs="Arial"/>
      <w:b w:val="0"/>
      <w:bCs w:val="0"/>
      <w:i w:val="0"/>
      <w:iCs w:val="0"/>
      <w:smallCaps w:val="0"/>
      <w:strike w:val="0"/>
      <w:spacing w:val="1"/>
      <w:sz w:val="16"/>
      <w:szCs w:val="16"/>
    </w:rPr>
  </w:style>
  <w:style w:type="character" w:customStyle="1" w:styleId="278pt">
    <w:name w:val="Основной текст (27) + 8 pt;Не курсив"/>
    <w:rPr>
      <w:rFonts w:ascii="Arial" w:eastAsia="Arial" w:hAnsi="Arial" w:cs="Arial"/>
      <w:b w:val="0"/>
      <w:bCs w:val="0"/>
      <w:i/>
      <w:iCs/>
      <w:smallCaps w:val="0"/>
      <w:strike w:val="0"/>
      <w:spacing w:val="4"/>
      <w:sz w:val="15"/>
      <w:szCs w:val="15"/>
    </w:rPr>
  </w:style>
  <w:style w:type="character" w:customStyle="1" w:styleId="85pt">
    <w:name w:val="Основной текст + 8.5 pt;Курсив"/>
    <w:rPr>
      <w:rFonts w:ascii="Arial" w:eastAsia="Arial" w:hAnsi="Arial" w:cs="Arial"/>
      <w:i/>
      <w:iCs/>
      <w:spacing w:val="1"/>
      <w:sz w:val="16"/>
      <w:szCs w:val="16"/>
      <w:shd w:val="clear" w:color="FFFFFF" w:fill="FFFFFF"/>
    </w:rPr>
  </w:style>
  <w:style w:type="paragraph" w:customStyle="1" w:styleId="1fff1">
    <w:name w:val="Таблица 1"/>
    <w:basedOn w:val="TableParagraph"/>
    <w:link w:val="1fff2"/>
    <w:uiPriority w:val="1"/>
    <w:qFormat/>
    <w:pPr>
      <w:contextualSpacing/>
      <w:jc w:val="center"/>
    </w:pPr>
    <w:rPr>
      <w:rFonts w:ascii="Times New Roman" w:eastAsia="Arial" w:hAnsi="Times New Roman"/>
      <w:sz w:val="18"/>
      <w:szCs w:val="18"/>
      <w:lang w:val="ru-RU"/>
    </w:rPr>
  </w:style>
  <w:style w:type="character" w:customStyle="1" w:styleId="1fff2">
    <w:name w:val="Таблица 1 Знак"/>
    <w:link w:val="1fff1"/>
    <w:uiPriority w:val="1"/>
    <w:rPr>
      <w:rFonts w:ascii="Times New Roman" w:eastAsia="Arial" w:hAnsi="Times New Roman" w:cs="Times New Roman"/>
      <w:sz w:val="18"/>
      <w:szCs w:val="18"/>
    </w:rPr>
  </w:style>
  <w:style w:type="table" w:customStyle="1" w:styleId="TableNormal">
    <w:name w:val="Table Normal"/>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paragraph" w:customStyle="1" w:styleId="affffffffc">
    <w:name w:val="КАТ_маркированный"/>
    <w:basedOn w:val="a0"/>
    <w:next w:val="a6"/>
    <w:qFormat/>
    <w:pPr>
      <w:numPr>
        <w:numId w:val="0"/>
      </w:numPr>
      <w:spacing w:after="0" w:line="276" w:lineRule="auto"/>
      <w:ind w:left="720" w:hanging="360"/>
      <w:contextualSpacing/>
      <w:jc w:val="left"/>
    </w:pPr>
  </w:style>
  <w:style w:type="paragraph" w:customStyle="1" w:styleId="TitleProject">
    <w:name w:val="TitleProject"/>
    <w:basedOn w:val="a6"/>
    <w:qFormat/>
    <w:pPr>
      <w:spacing w:after="0" w:line="240" w:lineRule="auto"/>
      <w:ind w:left="142"/>
      <w:jc w:val="center"/>
    </w:pPr>
    <w:rPr>
      <w:rFonts w:ascii="Arial" w:eastAsia="Times New Roman" w:hAnsi="Arial" w:cs="Times New Roman"/>
      <w:b/>
      <w:sz w:val="32"/>
      <w:szCs w:val="20"/>
      <w:lang w:eastAsia="ru-RU"/>
    </w:rPr>
  </w:style>
  <w:style w:type="paragraph" w:customStyle="1" w:styleId="3f4">
    <w:name w:val="Уровень 3"/>
    <w:basedOn w:val="3"/>
    <w:qFormat/>
    <w:pPr>
      <w:tabs>
        <w:tab w:val="clear" w:pos="540"/>
      </w:tabs>
      <w:spacing w:before="240" w:after="60"/>
      <w:ind w:left="1440" w:firstLine="0"/>
      <w:jc w:val="left"/>
    </w:pPr>
    <w:rPr>
      <w:color w:val="548DD4"/>
      <w:sz w:val="20"/>
      <w:szCs w:val="20"/>
      <w:lang w:eastAsia="ru-RU" w:bidi="ar-SA"/>
    </w:rPr>
  </w:style>
  <w:style w:type="character" w:customStyle="1" w:styleId="FontStyle15">
    <w:name w:val="Font Style15"/>
    <w:rPr>
      <w:rFonts w:ascii="Calibri" w:hAnsi="Calibri" w:cs="Calibri"/>
      <w:sz w:val="22"/>
      <w:szCs w:val="22"/>
    </w:rPr>
  </w:style>
  <w:style w:type="paragraph" w:styleId="affffffffd">
    <w:name w:val="macro"/>
    <w:link w:val="affffffffe"/>
    <w:pPr>
      <w:tabs>
        <w:tab w:val="left" w:pos="480"/>
        <w:tab w:val="left" w:pos="960"/>
        <w:tab w:val="left" w:pos="1440"/>
        <w:tab w:val="left" w:pos="1920"/>
        <w:tab w:val="left" w:pos="2400"/>
        <w:tab w:val="left" w:pos="2880"/>
        <w:tab w:val="left" w:pos="3360"/>
        <w:tab w:val="left" w:pos="3840"/>
        <w:tab w:val="left" w:pos="4320"/>
      </w:tabs>
      <w:spacing w:after="0" w:line="360" w:lineRule="auto"/>
    </w:pPr>
    <w:rPr>
      <w:rFonts w:ascii="Courier New" w:eastAsia="Times New Roman" w:hAnsi="Courier New" w:cs="Times New Roman"/>
      <w:sz w:val="20"/>
      <w:szCs w:val="20"/>
      <w:lang w:eastAsia="ru-RU"/>
    </w:rPr>
  </w:style>
  <w:style w:type="character" w:customStyle="1" w:styleId="affffffffe">
    <w:name w:val="Текст макроса Знак"/>
    <w:basedOn w:val="a7"/>
    <w:link w:val="affffffffd"/>
    <w:rPr>
      <w:rFonts w:ascii="Courier New" w:eastAsia="Times New Roman" w:hAnsi="Courier New" w:cs="Times New Roman"/>
      <w:sz w:val="20"/>
      <w:szCs w:val="20"/>
      <w:lang w:eastAsia="ru-RU"/>
    </w:rPr>
  </w:style>
  <w:style w:type="paragraph" w:customStyle="1" w:styleId="MainTXT">
    <w:name w:val="MainTXT"/>
    <w:basedOn w:val="a6"/>
    <w:pPr>
      <w:spacing w:after="0" w:line="360" w:lineRule="auto"/>
      <w:ind w:left="142" w:firstLine="709"/>
      <w:jc w:val="both"/>
    </w:pPr>
    <w:rPr>
      <w:rFonts w:ascii="Arial" w:eastAsia="Times New Roman" w:hAnsi="Arial" w:cs="Times New Roman"/>
      <w:sz w:val="24"/>
      <w:szCs w:val="20"/>
      <w:lang w:eastAsia="ru-RU"/>
    </w:rPr>
  </w:style>
  <w:style w:type="paragraph" w:customStyle="1" w:styleId="List1">
    <w:name w:val="List1"/>
    <w:basedOn w:val="a6"/>
    <w:pPr>
      <w:numPr>
        <w:numId w:val="18"/>
      </w:numPr>
      <w:spacing w:after="0" w:line="360" w:lineRule="auto"/>
      <w:jc w:val="both"/>
    </w:pPr>
    <w:rPr>
      <w:rFonts w:ascii="Arial" w:eastAsia="Times New Roman" w:hAnsi="Arial" w:cs="Times New Roman"/>
      <w:sz w:val="24"/>
      <w:szCs w:val="20"/>
      <w:lang w:eastAsia="ru-RU"/>
    </w:rPr>
  </w:style>
  <w:style w:type="paragraph" w:customStyle="1" w:styleId="List2">
    <w:name w:val="List2"/>
    <w:basedOn w:val="a6"/>
    <w:pPr>
      <w:numPr>
        <w:numId w:val="17"/>
      </w:numPr>
      <w:tabs>
        <w:tab w:val="left" w:pos="1701"/>
      </w:tabs>
      <w:spacing w:after="0" w:line="360" w:lineRule="auto"/>
      <w:jc w:val="both"/>
    </w:pPr>
    <w:rPr>
      <w:rFonts w:ascii="Arial" w:eastAsia="Times New Roman" w:hAnsi="Arial" w:cs="Times New Roman"/>
      <w:sz w:val="24"/>
      <w:szCs w:val="20"/>
      <w:lang w:eastAsia="ru-RU"/>
    </w:rPr>
  </w:style>
  <w:style w:type="paragraph" w:customStyle="1" w:styleId="PamkaSmall">
    <w:name w:val="PamkaSmall"/>
    <w:basedOn w:val="a6"/>
    <w:uiPriority w:val="99"/>
    <w:qFormat/>
    <w:pPr>
      <w:spacing w:after="0" w:line="240" w:lineRule="auto"/>
    </w:pPr>
    <w:rPr>
      <w:rFonts w:ascii="Arial" w:eastAsia="Times New Roman" w:hAnsi="Arial" w:cs="Times New Roman"/>
      <w:i/>
      <w:sz w:val="16"/>
      <w:szCs w:val="20"/>
      <w:lang w:eastAsia="ru-RU"/>
    </w:rPr>
  </w:style>
  <w:style w:type="paragraph" w:customStyle="1" w:styleId="PamkaNum">
    <w:name w:val="PamkaNum"/>
    <w:basedOn w:val="a6"/>
    <w:pPr>
      <w:spacing w:after="0" w:line="240" w:lineRule="auto"/>
      <w:jc w:val="center"/>
    </w:pPr>
    <w:rPr>
      <w:rFonts w:ascii="Arial" w:eastAsia="Times New Roman" w:hAnsi="Arial" w:cs="Times New Roman"/>
      <w:i/>
      <w:sz w:val="20"/>
      <w:szCs w:val="20"/>
      <w:lang w:eastAsia="ru-RU"/>
    </w:rPr>
  </w:style>
  <w:style w:type="paragraph" w:customStyle="1" w:styleId="PamkaStad">
    <w:name w:val="PamkaStad"/>
    <w:basedOn w:val="a6"/>
    <w:pPr>
      <w:spacing w:after="0" w:line="240" w:lineRule="auto"/>
      <w:jc w:val="center"/>
    </w:pPr>
    <w:rPr>
      <w:rFonts w:ascii="Arial" w:eastAsia="Times New Roman" w:hAnsi="Arial" w:cs="Times New Roman"/>
      <w:sz w:val="24"/>
      <w:szCs w:val="20"/>
      <w:lang w:eastAsia="ru-RU"/>
    </w:rPr>
  </w:style>
  <w:style w:type="paragraph" w:customStyle="1" w:styleId="PamkaGraf">
    <w:name w:val="PamkaGraf"/>
    <w:basedOn w:val="a6"/>
    <w:pPr>
      <w:spacing w:after="0" w:line="240" w:lineRule="auto"/>
    </w:pPr>
    <w:rPr>
      <w:rFonts w:ascii="Arial" w:eastAsia="Times New Roman" w:hAnsi="Arial" w:cs="Times New Roman"/>
      <w:i/>
      <w:sz w:val="8"/>
      <w:szCs w:val="20"/>
      <w:lang w:eastAsia="ru-RU"/>
    </w:rPr>
  </w:style>
  <w:style w:type="paragraph" w:customStyle="1" w:styleId="Stadia">
    <w:name w:val="Stadia"/>
    <w:basedOn w:val="a6"/>
    <w:pPr>
      <w:pBdr>
        <w:top w:val="single" w:sz="24" w:space="9" w:color="auto"/>
      </w:pBdr>
      <w:spacing w:after="0" w:line="240" w:lineRule="auto"/>
      <w:ind w:left="142"/>
      <w:jc w:val="center"/>
    </w:pPr>
    <w:rPr>
      <w:rFonts w:ascii="Arial" w:eastAsia="Times New Roman" w:hAnsi="Arial" w:cs="Times New Roman"/>
      <w:b/>
      <w:sz w:val="44"/>
      <w:szCs w:val="20"/>
      <w:lang w:eastAsia="ru-RU"/>
    </w:rPr>
  </w:style>
  <w:style w:type="paragraph" w:customStyle="1" w:styleId="PamkaNaim">
    <w:name w:val="PamkaNaim"/>
    <w:basedOn w:val="a6"/>
    <w:pPr>
      <w:spacing w:after="0" w:line="240" w:lineRule="auto"/>
      <w:jc w:val="center"/>
    </w:pPr>
    <w:rPr>
      <w:rFonts w:ascii="Arial" w:eastAsia="Times New Roman" w:hAnsi="Arial" w:cs="Times New Roman"/>
      <w:i/>
      <w:sz w:val="24"/>
      <w:szCs w:val="20"/>
      <w:lang w:eastAsia="ru-RU"/>
    </w:rPr>
  </w:style>
  <w:style w:type="paragraph" w:customStyle="1" w:styleId="TitleDoc">
    <w:name w:val="TitleDoc"/>
    <w:basedOn w:val="a6"/>
    <w:pPr>
      <w:spacing w:after="0" w:line="360" w:lineRule="auto"/>
      <w:ind w:left="142"/>
      <w:jc w:val="center"/>
    </w:pPr>
    <w:rPr>
      <w:rFonts w:ascii="Arial" w:eastAsia="Times New Roman" w:hAnsi="Arial" w:cs="Times New Roman"/>
      <w:sz w:val="28"/>
      <w:szCs w:val="20"/>
      <w:lang w:val="en-US" w:eastAsia="ru-RU"/>
    </w:rPr>
  </w:style>
  <w:style w:type="character" w:customStyle="1" w:styleId="CODE">
    <w:name w:val="CODE"/>
    <w:rPr>
      <w:rFonts w:ascii="Courier New" w:hAnsi="Courier New"/>
      <w:color w:val="auto"/>
      <w:u w:val="none"/>
      <w:vertAlign w:val="baseline"/>
    </w:rPr>
  </w:style>
  <w:style w:type="paragraph" w:customStyle="1" w:styleId="FMainTXT">
    <w:name w:val="FMainTXT"/>
    <w:basedOn w:val="MainTXT"/>
    <w:pPr>
      <w:spacing w:before="120"/>
    </w:pPr>
  </w:style>
  <w:style w:type="paragraph" w:customStyle="1" w:styleId="IfMainTXT">
    <w:name w:val="IfMainTXT"/>
    <w:basedOn w:val="MainTXT"/>
    <w:pPr>
      <w:spacing w:before="120"/>
    </w:pPr>
    <w:rPr>
      <w:i/>
      <w:u w:val="single"/>
    </w:rPr>
  </w:style>
  <w:style w:type="paragraph" w:customStyle="1" w:styleId="indMainTXT">
    <w:name w:val="indMainTXT"/>
    <w:basedOn w:val="a6"/>
    <w:pPr>
      <w:spacing w:after="0" w:line="360" w:lineRule="auto"/>
      <w:ind w:left="1134"/>
      <w:jc w:val="both"/>
    </w:pPr>
    <w:rPr>
      <w:rFonts w:ascii="Arial" w:eastAsia="Times New Roman" w:hAnsi="Arial" w:cs="Times New Roman"/>
      <w:sz w:val="24"/>
      <w:szCs w:val="20"/>
      <w:lang w:eastAsia="ru-RU"/>
    </w:rPr>
  </w:style>
  <w:style w:type="paragraph" w:customStyle="1" w:styleId="NormalIndent">
    <w:name w:val="NormalIndent"/>
    <w:basedOn w:val="a6"/>
    <w:pPr>
      <w:spacing w:after="0" w:line="360" w:lineRule="auto"/>
      <w:ind w:left="1134" w:firstLine="720"/>
      <w:jc w:val="both"/>
    </w:pPr>
    <w:rPr>
      <w:rFonts w:ascii="Arial" w:eastAsia="Times New Roman" w:hAnsi="Arial" w:cs="Times New Roman"/>
      <w:sz w:val="24"/>
      <w:szCs w:val="20"/>
      <w:lang w:eastAsia="ru-RU"/>
    </w:rPr>
  </w:style>
  <w:style w:type="paragraph" w:customStyle="1" w:styleId="TableTXT">
    <w:name w:val="TableTXT"/>
    <w:basedOn w:val="a6"/>
    <w:pPr>
      <w:spacing w:after="0" w:line="240" w:lineRule="auto"/>
      <w:jc w:val="center"/>
    </w:pPr>
    <w:rPr>
      <w:rFonts w:ascii="Arial" w:eastAsia="Times New Roman" w:hAnsi="Arial" w:cs="Times New Roman"/>
      <w:sz w:val="24"/>
      <w:szCs w:val="20"/>
    </w:rPr>
  </w:style>
  <w:style w:type="paragraph" w:customStyle="1" w:styleId="RamkaTXT12">
    <w:name w:val="RamkaTXT(12)"/>
    <w:basedOn w:val="a6"/>
    <w:uiPriority w:val="99"/>
    <w:pPr>
      <w:spacing w:after="0" w:line="360" w:lineRule="auto"/>
      <w:jc w:val="both"/>
    </w:pPr>
    <w:rPr>
      <w:rFonts w:ascii="Arial" w:eastAsia="Times New Roman" w:hAnsi="Arial" w:cs="Times New Roman"/>
      <w:sz w:val="24"/>
      <w:szCs w:val="20"/>
      <w:lang w:eastAsia="ru-RU"/>
    </w:rPr>
  </w:style>
  <w:style w:type="paragraph" w:customStyle="1" w:styleId="RamkaTXT10">
    <w:name w:val="RamkaTXT(10)"/>
    <w:basedOn w:val="a6"/>
    <w:pPr>
      <w:spacing w:after="0" w:line="360" w:lineRule="auto"/>
      <w:jc w:val="both"/>
    </w:pPr>
    <w:rPr>
      <w:rFonts w:ascii="Arial" w:eastAsia="Times New Roman" w:hAnsi="Arial" w:cs="Times New Roman"/>
      <w:sz w:val="20"/>
      <w:szCs w:val="20"/>
      <w:lang w:eastAsia="ru-RU"/>
    </w:rPr>
  </w:style>
  <w:style w:type="paragraph" w:customStyle="1" w:styleId="Style4">
    <w:name w:val="Style4"/>
    <w:basedOn w:val="a6"/>
    <w:uiPriority w:val="99"/>
    <w:pPr>
      <w:widowControl w:val="0"/>
      <w:spacing w:after="0" w:line="320" w:lineRule="exact"/>
      <w:jc w:val="center"/>
    </w:pPr>
    <w:rPr>
      <w:rFonts w:ascii="Times New Roman" w:eastAsia="Times New Roman" w:hAnsi="Times New Roman" w:cs="Times New Roman"/>
      <w:sz w:val="24"/>
      <w:szCs w:val="24"/>
      <w:lang w:eastAsia="ru-RU"/>
    </w:rPr>
  </w:style>
  <w:style w:type="paragraph" w:customStyle="1" w:styleId="Style5">
    <w:name w:val="Style5"/>
    <w:basedOn w:val="a6"/>
    <w:uiPriority w:val="99"/>
    <w:pPr>
      <w:widowControl w:val="0"/>
      <w:spacing w:after="0" w:line="240" w:lineRule="auto"/>
    </w:pPr>
    <w:rPr>
      <w:rFonts w:ascii="Times New Roman" w:eastAsia="Times New Roman" w:hAnsi="Times New Roman" w:cs="Times New Roman"/>
      <w:sz w:val="24"/>
      <w:szCs w:val="24"/>
      <w:lang w:eastAsia="ru-RU"/>
    </w:rPr>
  </w:style>
  <w:style w:type="paragraph" w:customStyle="1" w:styleId="Style6">
    <w:name w:val="Style6"/>
    <w:basedOn w:val="a6"/>
    <w:uiPriority w:val="99"/>
    <w:pPr>
      <w:widowControl w:val="0"/>
      <w:spacing w:after="0" w:line="240" w:lineRule="auto"/>
    </w:pPr>
    <w:rPr>
      <w:rFonts w:ascii="Times New Roman" w:eastAsia="Times New Roman" w:hAnsi="Times New Roman" w:cs="Times New Roman"/>
      <w:sz w:val="24"/>
      <w:szCs w:val="24"/>
      <w:lang w:eastAsia="ru-RU"/>
    </w:rPr>
  </w:style>
  <w:style w:type="character" w:customStyle="1" w:styleId="FontStyle13">
    <w:name w:val="Font Style13"/>
    <w:rPr>
      <w:rFonts w:ascii="Times New Roman" w:hAnsi="Times New Roman" w:cs="Times New Roman"/>
      <w:sz w:val="26"/>
      <w:szCs w:val="26"/>
    </w:rPr>
  </w:style>
  <w:style w:type="character" w:customStyle="1" w:styleId="postal-code">
    <w:name w:val="postal-code"/>
  </w:style>
  <w:style w:type="numbering" w:customStyle="1" w:styleId="1113">
    <w:name w:val="Нет списка111"/>
    <w:next w:val="a9"/>
    <w:uiPriority w:val="99"/>
    <w:semiHidden/>
    <w:unhideWhenUsed/>
  </w:style>
  <w:style w:type="numbering" w:customStyle="1" w:styleId="21b">
    <w:name w:val="Нет списка21"/>
    <w:next w:val="a9"/>
    <w:uiPriority w:val="99"/>
    <w:semiHidden/>
    <w:unhideWhenUsed/>
  </w:style>
  <w:style w:type="character" w:styleId="HTML2">
    <w:name w:val="HTML Cite"/>
    <w:unhideWhenUsed/>
    <w:rPr>
      <w:rFonts w:ascii="Times New Roman" w:hAnsi="Times New Roman" w:cs="Times New Roman" w:hint="default"/>
      <w:i/>
      <w:iCs/>
    </w:rPr>
  </w:style>
  <w:style w:type="paragraph" w:customStyle="1" w:styleId="1fff3">
    <w:name w:val="Рецензия1"/>
    <w:semiHidden/>
    <w:pPr>
      <w:spacing w:after="0" w:line="240" w:lineRule="auto"/>
    </w:pPr>
    <w:rPr>
      <w:rFonts w:ascii="Times New Roman" w:eastAsia="Times New Roman" w:hAnsi="Times New Roman" w:cs="Times New Roman"/>
      <w:sz w:val="24"/>
      <w:szCs w:val="24"/>
      <w:lang w:eastAsia="ar-SA"/>
    </w:rPr>
  </w:style>
  <w:style w:type="character" w:customStyle="1" w:styleId="IntenseQuoteChar">
    <w:name w:val="Intense Quote Char"/>
    <w:link w:val="1fff4"/>
    <w:rPr>
      <w:b/>
      <w:bCs/>
      <w:i/>
      <w:iCs/>
      <w:color w:val="4F81BD"/>
      <w:sz w:val="28"/>
    </w:rPr>
  </w:style>
  <w:style w:type="paragraph" w:customStyle="1" w:styleId="1fff4">
    <w:name w:val="Выделенная цитата1"/>
    <w:basedOn w:val="a6"/>
    <w:next w:val="a6"/>
    <w:link w:val="IntenseQuoteChar"/>
    <w:pPr>
      <w:pBdr>
        <w:bottom w:val="single" w:sz="4" w:space="4" w:color="4F81BD"/>
      </w:pBdr>
      <w:spacing w:before="200" w:after="280" w:line="360" w:lineRule="auto"/>
      <w:ind w:left="936" w:right="936" w:firstLine="709"/>
      <w:jc w:val="both"/>
    </w:pPr>
    <w:rPr>
      <w:b/>
      <w:bCs/>
      <w:i/>
      <w:iCs/>
      <w:color w:val="4F81BD"/>
      <w:sz w:val="28"/>
    </w:rPr>
  </w:style>
  <w:style w:type="paragraph" w:customStyle="1" w:styleId="1fff5">
    <w:name w:val="Заголовок оглавления1"/>
    <w:basedOn w:val="11"/>
    <w:next w:val="a6"/>
    <w:pPr>
      <w:keepLines/>
      <w:widowControl/>
      <w:tabs>
        <w:tab w:val="clear" w:pos="0"/>
        <w:tab w:val="num" w:pos="360"/>
        <w:tab w:val="left" w:pos="1100"/>
      </w:tabs>
      <w:spacing w:before="120"/>
      <w:jc w:val="both"/>
      <w:outlineLvl w:val="9"/>
    </w:pPr>
    <w:rPr>
      <w:rFonts w:eastAsia="Times New Roman"/>
      <w:color w:val="365F91"/>
      <w:lang w:eastAsia="ru-RU" w:bidi="ar-SA"/>
    </w:rPr>
  </w:style>
  <w:style w:type="paragraph" w:customStyle="1" w:styleId="ConsPlusCell">
    <w:name w:val="ConsPlusCell"/>
    <w:pPr>
      <w:widowControl w:val="0"/>
      <w:spacing w:after="0" w:line="240" w:lineRule="auto"/>
    </w:pPr>
    <w:rPr>
      <w:rFonts w:ascii="Arial" w:eastAsia="Times New Roman" w:hAnsi="Arial" w:cs="Arial"/>
      <w:sz w:val="20"/>
      <w:szCs w:val="20"/>
      <w:lang w:eastAsia="ru-RU"/>
    </w:rPr>
  </w:style>
  <w:style w:type="character" w:customStyle="1" w:styleId="FontStyle26">
    <w:name w:val="Font Style26"/>
    <w:rPr>
      <w:rFonts w:ascii="Times New Roman" w:hAnsi="Times New Roman" w:cs="Times New Roman" w:hint="default"/>
      <w:sz w:val="20"/>
      <w:szCs w:val="20"/>
    </w:rPr>
  </w:style>
  <w:style w:type="character" w:customStyle="1" w:styleId="BodyText2Char1">
    <w:name w:val="Body Text 2 Char1"/>
    <w:semiHidden/>
    <w:rPr>
      <w:rFonts w:ascii="Times New Roman" w:hAnsi="Times New Roman" w:cs="Times New Roman" w:hint="default"/>
      <w:sz w:val="28"/>
      <w:lang w:eastAsia="en-US"/>
    </w:rPr>
  </w:style>
  <w:style w:type="character" w:customStyle="1" w:styleId="afffffffff">
    <w:name w:val="Знак Знак"/>
    <w:uiPriority w:val="35"/>
    <w:rPr>
      <w:rFonts w:ascii="Times New Roman" w:hAnsi="Times New Roman" w:cs="Times New Roman" w:hint="default"/>
      <w:sz w:val="24"/>
      <w:szCs w:val="24"/>
      <w:lang w:val="ru-RU" w:eastAsia="ar-SA" w:bidi="ar-SA"/>
    </w:rPr>
  </w:style>
  <w:style w:type="character" w:customStyle="1" w:styleId="DocumentMapChar1">
    <w:name w:val="Document Map Char1"/>
    <w:semiHidden/>
    <w:rPr>
      <w:rFonts w:ascii="Times New Roman" w:hAnsi="Times New Roman" w:cs="Times New Roman" w:hint="default"/>
      <w:sz w:val="2"/>
      <w:lang w:eastAsia="en-US"/>
    </w:rPr>
  </w:style>
  <w:style w:type="character" w:customStyle="1" w:styleId="1fff6">
    <w:name w:val="Сильное выделение1"/>
    <w:rPr>
      <w:rFonts w:ascii="Times New Roman" w:hAnsi="Times New Roman" w:cs="Times New Roman" w:hint="default"/>
      <w:b/>
      <w:bCs/>
      <w:i/>
      <w:iCs/>
      <w:color w:val="4F81BD"/>
    </w:rPr>
  </w:style>
  <w:style w:type="character" w:customStyle="1" w:styleId="1fff7">
    <w:name w:val="Слабое выделение1"/>
    <w:rPr>
      <w:rFonts w:ascii="Times New Roman" w:hAnsi="Times New Roman" w:cs="Times New Roman" w:hint="default"/>
      <w:i/>
      <w:iCs/>
      <w:color w:val="808080"/>
    </w:rPr>
  </w:style>
  <w:style w:type="character" w:customStyle="1" w:styleId="Heading2Char">
    <w:name w:val="Heading 2 Char"/>
    <w:rPr>
      <w:rFonts w:ascii="Times New Roman" w:hAnsi="Times New Roman" w:cs="Times New Roman" w:hint="default"/>
      <w:b/>
      <w:bCs/>
      <w:sz w:val="26"/>
      <w:szCs w:val="26"/>
    </w:rPr>
  </w:style>
  <w:style w:type="character" w:customStyle="1" w:styleId="Heading3Char">
    <w:name w:val="Heading 3 Char"/>
    <w:rPr>
      <w:rFonts w:ascii="Times New Roman" w:hAnsi="Times New Roman" w:cs="Times New Roman" w:hint="default"/>
      <w:b/>
      <w:bCs/>
      <w:sz w:val="28"/>
    </w:rPr>
  </w:style>
  <w:style w:type="character" w:customStyle="1" w:styleId="italic">
    <w:name w:val="italic"/>
  </w:style>
  <w:style w:type="paragraph" w:styleId="afffffffff0">
    <w:name w:val="Date"/>
    <w:basedOn w:val="a6"/>
    <w:next w:val="a6"/>
    <w:link w:val="afffffffff1"/>
    <w:pPr>
      <w:spacing w:after="0" w:line="360" w:lineRule="auto"/>
      <w:ind w:firstLine="709"/>
      <w:contextualSpacing/>
      <w:jc w:val="center"/>
    </w:pPr>
    <w:rPr>
      <w:rFonts w:eastAsia="Times New Roman" w:cs="Times New Roman"/>
      <w:sz w:val="24"/>
      <w:szCs w:val="20"/>
      <w:lang w:eastAsia="ru-RU"/>
    </w:rPr>
  </w:style>
  <w:style w:type="character" w:customStyle="1" w:styleId="afffffffff1">
    <w:name w:val="Дата Знак"/>
    <w:basedOn w:val="a7"/>
    <w:link w:val="afffffffff0"/>
    <w:rPr>
      <w:rFonts w:ascii="Calibri" w:eastAsia="Times New Roman" w:hAnsi="Calibri" w:cs="Times New Roman"/>
      <w:sz w:val="24"/>
      <w:szCs w:val="20"/>
      <w:lang w:eastAsia="ru-RU"/>
    </w:rPr>
  </w:style>
  <w:style w:type="paragraph" w:styleId="3f5">
    <w:name w:val="List Bullet 3"/>
    <w:basedOn w:val="a6"/>
    <w:pPr>
      <w:tabs>
        <w:tab w:val="num" w:pos="926"/>
      </w:tabs>
      <w:spacing w:after="0" w:line="360" w:lineRule="auto"/>
      <w:ind w:left="906" w:hanging="340"/>
      <w:contextualSpacing/>
      <w:jc w:val="both"/>
    </w:pPr>
    <w:rPr>
      <w:rFonts w:ascii="Times New Roman" w:eastAsia="Times New Roman" w:hAnsi="Times New Roman" w:cs="Times New Roman"/>
      <w:lang w:eastAsia="ru-RU"/>
    </w:rPr>
  </w:style>
  <w:style w:type="paragraph" w:customStyle="1" w:styleId="afffffffff2">
    <w:name w:val="Краткий обратный адрес"/>
    <w:basedOn w:val="a6"/>
    <w:pPr>
      <w:spacing w:after="0" w:line="360" w:lineRule="auto"/>
      <w:ind w:firstLine="709"/>
      <w:contextualSpacing/>
      <w:jc w:val="both"/>
    </w:pPr>
    <w:rPr>
      <w:rFonts w:ascii="Arial" w:eastAsia="Times New Roman" w:hAnsi="Arial" w:cs="Times New Roman"/>
      <w:sz w:val="24"/>
      <w:szCs w:val="20"/>
      <w:lang w:eastAsia="ru-RU"/>
    </w:rPr>
  </w:style>
  <w:style w:type="character" w:customStyle="1" w:styleId="Heading1Char">
    <w:name w:val="Heading 1 Char"/>
    <w:rPr>
      <w:rFonts w:ascii="Arial" w:hAnsi="Arial"/>
      <w:b/>
      <w:sz w:val="32"/>
      <w:lang w:val="ru-RU" w:eastAsia="ru-RU"/>
    </w:rPr>
  </w:style>
  <w:style w:type="character" w:customStyle="1" w:styleId="QuoteChar">
    <w:name w:val="Quote Char"/>
    <w:rPr>
      <w:rFonts w:ascii="Calibri" w:eastAsia="Times New Roman" w:hAnsi="Calibri" w:cs="Times New Roman"/>
      <w:i/>
      <w:lang w:eastAsia="ru-RU"/>
    </w:rPr>
  </w:style>
  <w:style w:type="character" w:customStyle="1" w:styleId="1fff8">
    <w:name w:val="Слабая ссылка1"/>
    <w:rPr>
      <w:sz w:val="24"/>
      <w:u w:val="single"/>
    </w:rPr>
  </w:style>
  <w:style w:type="character" w:customStyle="1" w:styleId="1fff9">
    <w:name w:val="Сильная ссылка1"/>
    <w:rPr>
      <w:b/>
      <w:sz w:val="24"/>
      <w:u w:val="single"/>
    </w:rPr>
  </w:style>
  <w:style w:type="character" w:customStyle="1" w:styleId="1fffa">
    <w:name w:val="Название книги1"/>
    <w:rPr>
      <w:rFonts w:ascii="Cambria" w:hAnsi="Cambria"/>
      <w:b/>
      <w:i/>
      <w:sz w:val="24"/>
    </w:rPr>
  </w:style>
  <w:style w:type="paragraph" w:customStyle="1" w:styleId="afffffffff3">
    <w:name w:val="Îáû÷íûé"/>
    <w:pPr>
      <w:jc w:val="both"/>
    </w:pPr>
    <w:rPr>
      <w:rFonts w:ascii="Arial" w:eastAsia="Times New Roman" w:hAnsi="Arial" w:cs="Times New Roman"/>
      <w:sz w:val="24"/>
      <w:lang w:eastAsia="ru-RU"/>
    </w:rPr>
  </w:style>
  <w:style w:type="paragraph" w:customStyle="1" w:styleId="125">
    <w:name w:val="Абзац списка12"/>
    <w:basedOn w:val="a6"/>
    <w:pPr>
      <w:spacing w:after="0" w:line="360" w:lineRule="auto"/>
      <w:ind w:left="720" w:firstLine="709"/>
      <w:contextualSpacing/>
      <w:jc w:val="center"/>
    </w:pPr>
    <w:rPr>
      <w:rFonts w:eastAsia="Times New Roman" w:cs="Times New Roman"/>
      <w:lang w:eastAsia="ru-RU"/>
    </w:rPr>
  </w:style>
  <w:style w:type="paragraph" w:customStyle="1" w:styleId="21c">
    <w:name w:val="Абзац списка21"/>
    <w:basedOn w:val="a6"/>
    <w:pPr>
      <w:spacing w:after="0" w:line="360" w:lineRule="auto"/>
      <w:ind w:left="720" w:firstLine="709"/>
      <w:contextualSpacing/>
      <w:jc w:val="center"/>
    </w:pPr>
    <w:rPr>
      <w:rFonts w:eastAsia="Times New Roman" w:cs="Times New Roman"/>
      <w:lang w:eastAsia="ru-RU"/>
    </w:rPr>
  </w:style>
  <w:style w:type="paragraph" w:customStyle="1" w:styleId="afffffffff4">
    <w:name w:val="Фамилии"/>
    <w:basedOn w:val="a6"/>
    <w:pPr>
      <w:spacing w:after="0" w:line="360" w:lineRule="auto"/>
      <w:ind w:firstLine="709"/>
      <w:contextualSpacing/>
      <w:jc w:val="both"/>
    </w:pPr>
    <w:rPr>
      <w:rFonts w:ascii="Arial" w:eastAsia="Times New Roman" w:hAnsi="Arial" w:cs="Times New Roman"/>
      <w:sz w:val="16"/>
      <w:szCs w:val="24"/>
      <w:lang w:eastAsia="ru-RU"/>
    </w:rPr>
  </w:style>
  <w:style w:type="character" w:customStyle="1" w:styleId="FontStyle110">
    <w:name w:val="Font Style110"/>
    <w:rPr>
      <w:rFonts w:ascii="Arial" w:hAnsi="Arial"/>
      <w:sz w:val="22"/>
    </w:rPr>
  </w:style>
  <w:style w:type="character" w:customStyle="1" w:styleId="250">
    <w:name w:val="Знак Знак25"/>
    <w:rPr>
      <w:rFonts w:ascii="Arial" w:hAnsi="Arial"/>
      <w:b/>
      <w:sz w:val="32"/>
      <w:lang w:val="ru-RU" w:eastAsia="ru-RU"/>
    </w:rPr>
  </w:style>
  <w:style w:type="character" w:customStyle="1" w:styleId="afffffffff5">
    <w:name w:val="знак сноски"/>
    <w:rPr>
      <w:vertAlign w:val="superscript"/>
    </w:rPr>
  </w:style>
  <w:style w:type="paragraph" w:customStyle="1" w:styleId="afffffffff6">
    <w:name w:val="текст сноски"/>
    <w:basedOn w:val="a6"/>
    <w:pPr>
      <w:spacing w:after="0" w:line="360" w:lineRule="auto"/>
      <w:ind w:firstLine="709"/>
      <w:contextualSpacing/>
      <w:jc w:val="both"/>
    </w:pPr>
    <w:rPr>
      <w:rFonts w:ascii="Times New Roman" w:eastAsia="Times New Roman" w:hAnsi="Times New Roman" w:cs="Times New Roman"/>
      <w:sz w:val="24"/>
      <w:szCs w:val="20"/>
      <w:lang w:eastAsia="ru-RU"/>
    </w:rPr>
  </w:style>
  <w:style w:type="paragraph" w:customStyle="1" w:styleId="1fffb">
    <w:name w:val="Ñòèëü1"/>
    <w:basedOn w:val="a6"/>
    <w:pPr>
      <w:spacing w:after="120" w:line="360" w:lineRule="auto"/>
      <w:ind w:firstLine="709"/>
      <w:contextualSpacing/>
      <w:jc w:val="both"/>
    </w:pPr>
    <w:rPr>
      <w:rFonts w:ascii="Times New Roman" w:eastAsia="Times New Roman" w:hAnsi="Times New Roman" w:cs="Times New Roman"/>
      <w:sz w:val="24"/>
      <w:szCs w:val="20"/>
      <w:lang w:eastAsia="ru-RU"/>
    </w:rPr>
  </w:style>
  <w:style w:type="paragraph" w:customStyle="1" w:styleId="Style3">
    <w:name w:val="Style3"/>
    <w:basedOn w:val="a6"/>
    <w:uiPriority w:val="99"/>
    <w:pPr>
      <w:widowControl w:val="0"/>
      <w:spacing w:after="0" w:line="252" w:lineRule="exact"/>
      <w:ind w:firstLine="709"/>
      <w:contextualSpacing/>
      <w:jc w:val="center"/>
    </w:pPr>
    <w:rPr>
      <w:rFonts w:ascii="Times New Roman" w:eastAsia="Times New Roman" w:hAnsi="Times New Roman" w:cs="Times New Roman"/>
      <w:sz w:val="24"/>
      <w:szCs w:val="24"/>
      <w:lang w:eastAsia="ru-RU"/>
    </w:rPr>
  </w:style>
  <w:style w:type="paragraph" w:customStyle="1" w:styleId="Style8">
    <w:name w:val="Style8"/>
    <w:basedOn w:val="a6"/>
    <w:pPr>
      <w:widowControl w:val="0"/>
      <w:spacing w:after="0" w:line="360" w:lineRule="auto"/>
      <w:ind w:firstLine="709"/>
      <w:contextualSpacing/>
      <w:jc w:val="both"/>
    </w:pPr>
    <w:rPr>
      <w:rFonts w:ascii="Times New Roman" w:eastAsia="Times New Roman" w:hAnsi="Times New Roman" w:cs="Times New Roman"/>
      <w:sz w:val="24"/>
      <w:szCs w:val="24"/>
      <w:lang w:eastAsia="ru-RU"/>
    </w:rPr>
  </w:style>
  <w:style w:type="paragraph" w:customStyle="1" w:styleId="Style9">
    <w:name w:val="Style9"/>
    <w:basedOn w:val="a6"/>
    <w:uiPriority w:val="99"/>
    <w:pPr>
      <w:widowControl w:val="0"/>
      <w:spacing w:after="0" w:line="360" w:lineRule="auto"/>
      <w:ind w:firstLine="709"/>
      <w:contextualSpacing/>
      <w:jc w:val="both"/>
    </w:pPr>
    <w:rPr>
      <w:rFonts w:ascii="Times New Roman" w:eastAsia="Times New Roman" w:hAnsi="Times New Roman" w:cs="Times New Roman"/>
      <w:sz w:val="24"/>
      <w:szCs w:val="24"/>
      <w:lang w:eastAsia="ru-RU"/>
    </w:rPr>
  </w:style>
  <w:style w:type="numbering" w:customStyle="1" w:styleId="315">
    <w:name w:val="Нет списка31"/>
    <w:next w:val="a9"/>
    <w:uiPriority w:val="99"/>
    <w:semiHidden/>
    <w:unhideWhenUsed/>
  </w:style>
  <w:style w:type="paragraph" w:customStyle="1" w:styleId="xl735">
    <w:name w:val="xl735"/>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6">
    <w:name w:val="xl73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7">
    <w:name w:val="xl73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38">
    <w:name w:val="xl73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9">
    <w:name w:val="xl739"/>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0">
    <w:name w:val="xl740"/>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1">
    <w:name w:val="xl741"/>
    <w:basedOn w:val="a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2">
    <w:name w:val="xl742"/>
    <w:basedOn w:val="a6"/>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3">
    <w:name w:val="xl743"/>
    <w:basedOn w:val="a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numbering" w:customStyle="1" w:styleId="416">
    <w:name w:val="Нет списка41"/>
    <w:next w:val="a9"/>
    <w:uiPriority w:val="99"/>
    <w:semiHidden/>
    <w:unhideWhenUsed/>
  </w:style>
  <w:style w:type="numbering" w:customStyle="1" w:styleId="512">
    <w:name w:val="Нет списка51"/>
    <w:next w:val="a9"/>
    <w:uiPriority w:val="99"/>
    <w:semiHidden/>
    <w:unhideWhenUsed/>
  </w:style>
  <w:style w:type="paragraph" w:customStyle="1" w:styleId="xl751">
    <w:name w:val="xl751"/>
    <w:basedOn w:val="a6"/>
    <w:pPr>
      <w:pBdr>
        <w:top w:val="single" w:sz="4" w:space="0" w:color="auto"/>
        <w:left w:val="single" w:sz="4" w:space="0" w:color="auto"/>
        <w:bottom w:val="single" w:sz="4" w:space="0" w:color="auto"/>
        <w:right w:val="single" w:sz="4" w:space="0" w:color="auto"/>
      </w:pBdr>
      <w:shd w:val="clear" w:color="00B050" w:fill="00B050"/>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752">
    <w:name w:val="xl75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753">
    <w:name w:val="xl753"/>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54">
    <w:name w:val="xl754"/>
    <w:basedOn w:val="a6"/>
    <w:pPr>
      <w:pBdr>
        <w:top w:val="single" w:sz="4" w:space="0" w:color="auto"/>
        <w:left w:val="single" w:sz="4" w:space="0" w:color="auto"/>
        <w:bottom w:val="single" w:sz="4" w:space="0" w:color="auto"/>
        <w:right w:val="single" w:sz="4" w:space="0" w:color="auto"/>
      </w:pBdr>
      <w:shd w:val="clear" w:color="4F81BD" w:fill="4F81BD"/>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755">
    <w:name w:val="xl75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756">
    <w:name w:val="xl75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57">
    <w:name w:val="xl75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8">
    <w:name w:val="xl758"/>
    <w:basedOn w:val="a6"/>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59">
    <w:name w:val="xl75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0">
    <w:name w:val="xl76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1">
    <w:name w:val="xl76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6"/>
      <w:szCs w:val="26"/>
      <w:lang w:eastAsia="ru-RU"/>
    </w:rPr>
  </w:style>
  <w:style w:type="paragraph" w:customStyle="1" w:styleId="xl762">
    <w:name w:val="xl76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3">
    <w:name w:val="xl76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764">
    <w:name w:val="xl76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65">
    <w:name w:val="xl76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66">
    <w:name w:val="xl76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67">
    <w:name w:val="xl76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68">
    <w:name w:val="xl76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ru-RU"/>
    </w:rPr>
  </w:style>
  <w:style w:type="paragraph" w:customStyle="1" w:styleId="xl769">
    <w:name w:val="xl76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770">
    <w:name w:val="xl770"/>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71">
    <w:name w:val="xl771"/>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72">
    <w:name w:val="xl772"/>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73">
    <w:name w:val="xl773"/>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74">
    <w:name w:val="xl774"/>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75">
    <w:name w:val="xl775"/>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776">
    <w:name w:val="xl77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2ff2">
    <w:name w:val="Без интервала2"/>
    <w:basedOn w:val="a6"/>
    <w:pPr>
      <w:spacing w:after="0" w:line="240" w:lineRule="auto"/>
    </w:pPr>
    <w:rPr>
      <w:rFonts w:ascii="Times New Roman" w:hAnsi="Times New Roman" w:cs="Times New Roman"/>
      <w:sz w:val="24"/>
      <w:szCs w:val="32"/>
      <w:lang w:val="en-US"/>
    </w:rPr>
  </w:style>
  <w:style w:type="numbering" w:customStyle="1" w:styleId="612">
    <w:name w:val="Нет списка61"/>
    <w:next w:val="a9"/>
    <w:uiPriority w:val="99"/>
    <w:semiHidden/>
    <w:unhideWhenUsed/>
  </w:style>
  <w:style w:type="paragraph" w:customStyle="1" w:styleId="xl2230">
    <w:name w:val="xl2230"/>
    <w:basedOn w:val="a6"/>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231">
    <w:name w:val="xl223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2232">
    <w:name w:val="xl223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33">
    <w:name w:val="xl223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0"/>
      <w:szCs w:val="20"/>
      <w:lang w:eastAsia="ru-RU"/>
    </w:rPr>
  </w:style>
  <w:style w:type="paragraph" w:customStyle="1" w:styleId="xl2234">
    <w:name w:val="xl223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235">
    <w:name w:val="xl223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236">
    <w:name w:val="xl223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2237">
    <w:name w:val="xl223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38">
    <w:name w:val="xl223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39">
    <w:name w:val="xl223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240">
    <w:name w:val="xl224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41">
    <w:name w:val="xl2241"/>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42">
    <w:name w:val="xl2242"/>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43">
    <w:name w:val="xl2243"/>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44">
    <w:name w:val="xl2244"/>
    <w:basedOn w:val="a6"/>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45">
    <w:name w:val="xl2245"/>
    <w:basedOn w:val="a6"/>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46">
    <w:name w:val="xl2246"/>
    <w:basedOn w:val="a6"/>
    <w:pPr>
      <w:shd w:val="clear" w:color="FFC000" w:fill="FFC0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247">
    <w:name w:val="xl2247"/>
    <w:basedOn w:val="a6"/>
    <w:pPr>
      <w:pBdr>
        <w:top w:val="single" w:sz="4" w:space="0" w:color="auto"/>
        <w:left w:val="single" w:sz="4" w:space="0" w:color="auto"/>
        <w:bottom w:val="single" w:sz="4" w:space="0" w:color="auto"/>
        <w:right w:val="single" w:sz="4" w:space="0" w:color="auto"/>
      </w:pBdr>
      <w:shd w:val="clear" w:color="FFC000" w:fill="FFC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248">
    <w:name w:val="xl2248"/>
    <w:basedOn w:val="a6"/>
    <w:pPr>
      <w:pBdr>
        <w:top w:val="single" w:sz="4" w:space="0" w:color="auto"/>
        <w:left w:val="single" w:sz="4" w:space="0" w:color="auto"/>
        <w:bottom w:val="single" w:sz="4" w:space="0" w:color="auto"/>
        <w:right w:val="single" w:sz="4" w:space="0" w:color="auto"/>
      </w:pBdr>
      <w:shd w:val="clear" w:color="FFC000" w:fill="FFC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249">
    <w:name w:val="xl2249"/>
    <w:basedOn w:val="a6"/>
    <w:pPr>
      <w:pBdr>
        <w:top w:val="single" w:sz="4" w:space="0" w:color="auto"/>
        <w:left w:val="single" w:sz="4" w:space="0" w:color="auto"/>
        <w:bottom w:val="single" w:sz="4" w:space="0" w:color="auto"/>
        <w:right w:val="single" w:sz="4" w:space="0" w:color="auto"/>
      </w:pBdr>
      <w:shd w:val="clear" w:color="FFC000" w:fill="FFC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250">
    <w:name w:val="xl2250"/>
    <w:basedOn w:val="a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1">
    <w:name w:val="xl2251"/>
    <w:basedOn w:val="a6"/>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2">
    <w:name w:val="xl2252"/>
    <w:basedOn w:val="a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3">
    <w:name w:val="xl2253"/>
    <w:basedOn w:val="a6"/>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4">
    <w:name w:val="xl2254"/>
    <w:basedOn w:val="a6"/>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5">
    <w:name w:val="xl2255"/>
    <w:basedOn w:val="a6"/>
    <w:pPr>
      <w:pBdr>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6">
    <w:name w:val="xl2256"/>
    <w:basedOn w:val="a6"/>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7">
    <w:name w:val="xl2257"/>
    <w:basedOn w:val="a6"/>
    <w:pPr>
      <w:pBdr>
        <w:top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258">
    <w:name w:val="xl2258"/>
    <w:basedOn w:val="a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character" w:customStyle="1" w:styleId="27pt0pt">
    <w:name w:val="Основной текст + 27 pt;Курсив;Интервал 0 pt"/>
    <w:rPr>
      <w:rFonts w:ascii="Times New Roman" w:eastAsia="Times New Roman" w:hAnsi="Times New Roman" w:cs="Times New Roman"/>
      <w:b w:val="0"/>
      <w:bCs w:val="0"/>
      <w:i/>
      <w:iCs/>
      <w:smallCaps w:val="0"/>
      <w:strike w:val="0"/>
      <w:color w:val="000000"/>
      <w:spacing w:val="10"/>
      <w:position w:val="0"/>
      <w:sz w:val="54"/>
      <w:szCs w:val="54"/>
      <w:u w:val="none"/>
      <w:shd w:val="clear" w:color="FFFFFF" w:fill="FFFFFF"/>
      <w:lang w:val="ru-RU"/>
    </w:rPr>
  </w:style>
  <w:style w:type="character" w:customStyle="1" w:styleId="FontStyle37">
    <w:name w:val="Font Style37"/>
    <w:uiPriority w:val="99"/>
    <w:rPr>
      <w:rFonts w:ascii="Arial" w:hAnsi="Arial" w:cs="Arial"/>
      <w:b/>
      <w:bCs/>
      <w:sz w:val="72"/>
      <w:szCs w:val="72"/>
    </w:rPr>
  </w:style>
  <w:style w:type="character" w:customStyle="1" w:styleId="FontStyle36">
    <w:name w:val="Font Style36"/>
    <w:uiPriority w:val="99"/>
    <w:rPr>
      <w:rFonts w:ascii="Arial" w:hAnsi="Arial" w:cs="Arial"/>
      <w:b/>
      <w:bCs/>
      <w:sz w:val="38"/>
      <w:szCs w:val="38"/>
    </w:rPr>
  </w:style>
  <w:style w:type="paragraph" w:customStyle="1" w:styleId="conscell0">
    <w:name w:val="conscell"/>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58">
    <w:name w:val="xl258"/>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259">
    <w:name w:val="xl259"/>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260">
    <w:name w:val="xl260"/>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61">
    <w:name w:val="xl261"/>
    <w:basedOn w:val="a6"/>
    <w:pPr>
      <w:pBdr>
        <w:left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62">
    <w:name w:val="xl262"/>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63">
    <w:name w:val="xl263"/>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64">
    <w:name w:val="xl264"/>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265">
    <w:name w:val="xl265"/>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266">
    <w:name w:val="xl266"/>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67">
    <w:name w:val="xl267"/>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268">
    <w:name w:val="xl268"/>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269">
    <w:name w:val="xl269"/>
    <w:basedOn w:val="a6"/>
    <w:pPr>
      <w:pBdr>
        <w:top w:val="single" w:sz="4" w:space="0" w:color="auto"/>
        <w:left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70">
    <w:name w:val="xl270"/>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71">
    <w:name w:val="xl271"/>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72">
    <w:name w:val="xl272"/>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73">
    <w:name w:val="xl273"/>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74">
    <w:name w:val="xl274"/>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75">
    <w:name w:val="xl275"/>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76">
    <w:name w:val="xl276"/>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277">
    <w:name w:val="xl277"/>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278">
    <w:name w:val="xl278"/>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279">
    <w:name w:val="xl279"/>
    <w:basedOn w:val="a6"/>
    <w:pPr>
      <w:pBdr>
        <w:top w:val="single" w:sz="8"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280">
    <w:name w:val="xl280"/>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281">
    <w:name w:val="xl281"/>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282">
    <w:name w:val="xl282"/>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283">
    <w:name w:val="xl283"/>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FF0000"/>
      <w:sz w:val="24"/>
      <w:szCs w:val="24"/>
      <w:lang w:eastAsia="ru-RU"/>
    </w:rPr>
  </w:style>
  <w:style w:type="paragraph" w:customStyle="1" w:styleId="xl284">
    <w:name w:val="xl284"/>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285">
    <w:name w:val="xl285"/>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86">
    <w:name w:val="xl286"/>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87">
    <w:name w:val="xl287"/>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88">
    <w:name w:val="xl288"/>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FF0000"/>
      <w:sz w:val="24"/>
      <w:szCs w:val="24"/>
      <w:lang w:eastAsia="ru-RU"/>
    </w:rPr>
  </w:style>
  <w:style w:type="paragraph" w:customStyle="1" w:styleId="xl289">
    <w:name w:val="xl289"/>
    <w:basedOn w:val="a6"/>
    <w:pPr>
      <w:pBdr>
        <w:left w:val="single" w:sz="4" w:space="0" w:color="auto"/>
        <w:bottom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290">
    <w:name w:val="xl290"/>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91">
    <w:name w:val="xl291"/>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92">
    <w:name w:val="xl292"/>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93">
    <w:name w:val="xl293"/>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94">
    <w:name w:val="xl294"/>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295">
    <w:name w:val="xl295"/>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96">
    <w:name w:val="xl296"/>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97">
    <w:name w:val="xl297"/>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98">
    <w:name w:val="xl298"/>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299">
    <w:name w:val="xl299"/>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00">
    <w:name w:val="xl300"/>
    <w:basedOn w:val="a6"/>
    <w:pPr>
      <w:pBdr>
        <w:left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01">
    <w:name w:val="xl301"/>
    <w:basedOn w:val="a6"/>
    <w:pPr>
      <w:pBdr>
        <w:top w:val="single" w:sz="8" w:space="0" w:color="auto"/>
        <w:left w:val="single" w:sz="8"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02">
    <w:name w:val="xl302"/>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03">
    <w:name w:val="xl303"/>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04">
    <w:name w:val="xl304"/>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05">
    <w:name w:val="xl305"/>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06">
    <w:name w:val="xl306"/>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07">
    <w:name w:val="xl307"/>
    <w:basedOn w:val="a6"/>
    <w:pPr>
      <w:pBdr>
        <w:top w:val="single" w:sz="8"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08">
    <w:name w:val="xl308"/>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09">
    <w:name w:val="xl309"/>
    <w:basedOn w:val="a6"/>
    <w:pPr>
      <w:pBdr>
        <w:top w:val="single" w:sz="4"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10">
    <w:name w:val="xl310"/>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11">
    <w:name w:val="xl311"/>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12">
    <w:name w:val="xl312"/>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13">
    <w:name w:val="xl313"/>
    <w:basedOn w:val="a6"/>
    <w:pPr>
      <w:pBdr>
        <w:left w:val="single" w:sz="8" w:space="0" w:color="auto"/>
        <w:bottom w:val="single" w:sz="8" w:space="0" w:color="auto"/>
        <w:right w:val="single" w:sz="8" w:space="0" w:color="auto"/>
      </w:pBdr>
      <w:shd w:val="clear" w:color="FFFFFF" w:fill="FFFFFF"/>
      <w:spacing w:before="100" w:beforeAutospacing="1" w:after="100" w:afterAutospacing="1" w:line="240" w:lineRule="auto"/>
    </w:pPr>
    <w:rPr>
      <w:rFonts w:eastAsia="Times New Roman" w:cs="Times New Roman"/>
      <w:sz w:val="24"/>
      <w:szCs w:val="24"/>
      <w:lang w:eastAsia="ru-RU"/>
    </w:rPr>
  </w:style>
  <w:style w:type="paragraph" w:customStyle="1" w:styleId="xl314">
    <w:name w:val="xl314"/>
    <w:basedOn w:val="a6"/>
    <w:pPr>
      <w:pBdr>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15">
    <w:name w:val="xl315"/>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16">
    <w:name w:val="xl316"/>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17">
    <w:name w:val="xl317"/>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18">
    <w:name w:val="xl318"/>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19">
    <w:name w:val="xl319"/>
    <w:basedOn w:val="a6"/>
    <w:pPr>
      <w:pBdr>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20">
    <w:name w:val="xl320"/>
    <w:basedOn w:val="a6"/>
    <w:pPr>
      <w:pBdr>
        <w:right w:val="single" w:sz="4" w:space="0" w:color="auto"/>
      </w:pBdr>
      <w:shd w:val="clear" w:color="FFFFFF" w:fill="FFFFFF"/>
      <w:spacing w:before="100" w:beforeAutospacing="1" w:after="100" w:afterAutospacing="1" w:line="240" w:lineRule="auto"/>
      <w:jc w:val="right"/>
    </w:pPr>
    <w:rPr>
      <w:rFonts w:eastAsia="Times New Roman" w:cs="Times New Roman"/>
      <w:sz w:val="24"/>
      <w:szCs w:val="24"/>
      <w:lang w:eastAsia="ru-RU"/>
    </w:rPr>
  </w:style>
  <w:style w:type="paragraph" w:customStyle="1" w:styleId="xl321">
    <w:name w:val="xl321"/>
    <w:basedOn w:val="a6"/>
    <w:pPr>
      <w:pBdr>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22">
    <w:name w:val="xl322"/>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23">
    <w:name w:val="xl323"/>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24">
    <w:name w:val="xl324"/>
    <w:basedOn w:val="a6"/>
    <w:pPr>
      <w:pBdr>
        <w:top w:val="single" w:sz="8" w:space="0" w:color="auto"/>
        <w:left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25">
    <w:name w:val="xl325"/>
    <w:basedOn w:val="a6"/>
    <w:pPr>
      <w:pBdr>
        <w:right w:val="single" w:sz="4" w:space="0" w:color="auto"/>
      </w:pBdr>
      <w:shd w:val="clear" w:color="FFFFFF" w:fill="FFFFFF"/>
      <w:spacing w:before="100" w:beforeAutospacing="1" w:after="100" w:afterAutospacing="1" w:line="240" w:lineRule="auto"/>
      <w:jc w:val="right"/>
    </w:pPr>
    <w:rPr>
      <w:rFonts w:eastAsia="Times New Roman" w:cs="Times New Roman"/>
      <w:sz w:val="24"/>
      <w:szCs w:val="24"/>
      <w:lang w:eastAsia="ru-RU"/>
    </w:rPr>
  </w:style>
  <w:style w:type="paragraph" w:customStyle="1" w:styleId="xl326">
    <w:name w:val="xl326"/>
    <w:basedOn w:val="a6"/>
    <w:pPr>
      <w:pBdr>
        <w:top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27">
    <w:name w:val="xl327"/>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28">
    <w:name w:val="xl328"/>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329">
    <w:name w:val="xl329"/>
    <w:basedOn w:val="a6"/>
    <w:pPr>
      <w:pBdr>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30">
    <w:name w:val="xl330"/>
    <w:basedOn w:val="a6"/>
    <w:pPr>
      <w:pBdr>
        <w:top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31">
    <w:name w:val="xl331"/>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32">
    <w:name w:val="xl332"/>
    <w:basedOn w:val="a6"/>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33">
    <w:name w:val="xl333"/>
    <w:basedOn w:val="a6"/>
    <w:pPr>
      <w:pBdr>
        <w:top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34">
    <w:name w:val="xl334"/>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35">
    <w:name w:val="xl335"/>
    <w:basedOn w:val="a6"/>
    <w:pPr>
      <w:pBdr>
        <w:top w:val="single" w:sz="4"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36">
    <w:name w:val="xl336"/>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37">
    <w:name w:val="xl337"/>
    <w:basedOn w:val="a6"/>
    <w:pPr>
      <w:pBdr>
        <w:top w:val="single" w:sz="8"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38">
    <w:name w:val="xl338"/>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39">
    <w:name w:val="xl339"/>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40">
    <w:name w:val="xl340"/>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41">
    <w:name w:val="xl341"/>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42">
    <w:name w:val="xl342"/>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43">
    <w:name w:val="xl343"/>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44">
    <w:name w:val="xl344"/>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45">
    <w:name w:val="xl345"/>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46">
    <w:name w:val="xl346"/>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47">
    <w:name w:val="xl347"/>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48">
    <w:name w:val="xl348"/>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349">
    <w:name w:val="xl349"/>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50">
    <w:name w:val="xl350"/>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51">
    <w:name w:val="xl351"/>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52">
    <w:name w:val="xl352"/>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53">
    <w:name w:val="xl353"/>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54">
    <w:name w:val="xl354"/>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55">
    <w:name w:val="xl355"/>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356">
    <w:name w:val="xl356"/>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357">
    <w:name w:val="xl357"/>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358">
    <w:name w:val="xl358"/>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359">
    <w:name w:val="xl359"/>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60">
    <w:name w:val="xl360"/>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61">
    <w:name w:val="xl361"/>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62">
    <w:name w:val="xl362"/>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63">
    <w:name w:val="xl363"/>
    <w:basedOn w:val="a6"/>
    <w:pPr>
      <w:pBdr>
        <w:top w:val="single" w:sz="8" w:space="0" w:color="auto"/>
        <w:left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64">
    <w:name w:val="xl364"/>
    <w:basedOn w:val="a6"/>
    <w:pPr>
      <w:pBdr>
        <w:top w:val="single" w:sz="8"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65">
    <w:name w:val="xl365"/>
    <w:basedOn w:val="a6"/>
    <w:pPr>
      <w:pBdr>
        <w:top w:val="single" w:sz="8"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66">
    <w:name w:val="xl366"/>
    <w:basedOn w:val="a6"/>
    <w:pPr>
      <w:pBdr>
        <w:top w:val="single" w:sz="8"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67">
    <w:name w:val="xl367"/>
    <w:basedOn w:val="a6"/>
    <w:pPr>
      <w:pBdr>
        <w:top w:val="single" w:sz="8"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68">
    <w:name w:val="xl368"/>
    <w:basedOn w:val="a6"/>
    <w:pPr>
      <w:pBdr>
        <w:top w:val="single" w:sz="8"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69">
    <w:name w:val="xl369"/>
    <w:basedOn w:val="a6"/>
    <w:pPr>
      <w:pBdr>
        <w:top w:val="single" w:sz="8" w:space="0" w:color="auto"/>
        <w:left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70">
    <w:name w:val="xl370"/>
    <w:basedOn w:val="a6"/>
    <w:pPr>
      <w:pBdr>
        <w:top w:val="single" w:sz="8" w:space="0" w:color="auto"/>
        <w:left w:val="single" w:sz="8" w:space="0" w:color="auto"/>
        <w:right w:val="single" w:sz="4" w:space="0" w:color="auto"/>
      </w:pBdr>
      <w:shd w:val="clear" w:color="FFFFFF" w:fill="FFFFFF"/>
      <w:spacing w:before="100" w:beforeAutospacing="1" w:after="100" w:afterAutospacing="1" w:line="240" w:lineRule="auto"/>
    </w:pPr>
    <w:rPr>
      <w:rFonts w:eastAsia="Times New Roman" w:cs="Times New Roman"/>
      <w:b/>
      <w:bCs/>
      <w:sz w:val="24"/>
      <w:szCs w:val="24"/>
      <w:lang w:eastAsia="ru-RU"/>
    </w:rPr>
  </w:style>
  <w:style w:type="paragraph" w:customStyle="1" w:styleId="xl371">
    <w:name w:val="xl371"/>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72">
    <w:name w:val="xl372"/>
    <w:basedOn w:val="a6"/>
    <w:pPr>
      <w:pBdr>
        <w:left w:val="single" w:sz="8" w:space="0" w:color="auto"/>
        <w:right w:val="single" w:sz="4" w:space="0" w:color="auto"/>
      </w:pBdr>
      <w:shd w:val="clear" w:color="FFFFFF" w:fill="FFFFFF"/>
      <w:spacing w:before="100" w:beforeAutospacing="1" w:after="100" w:afterAutospacing="1" w:line="240" w:lineRule="auto"/>
      <w:jc w:val="right"/>
    </w:pPr>
    <w:rPr>
      <w:rFonts w:eastAsia="Times New Roman" w:cs="Times New Roman"/>
      <w:b/>
      <w:bCs/>
      <w:sz w:val="24"/>
      <w:szCs w:val="24"/>
      <w:lang w:eastAsia="ru-RU"/>
    </w:rPr>
  </w:style>
  <w:style w:type="paragraph" w:customStyle="1" w:styleId="xl373">
    <w:name w:val="xl373"/>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74">
    <w:name w:val="xl374"/>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244062"/>
      <w:sz w:val="24"/>
      <w:szCs w:val="24"/>
      <w:lang w:eastAsia="ru-RU"/>
    </w:rPr>
  </w:style>
  <w:style w:type="paragraph" w:customStyle="1" w:styleId="xl375">
    <w:name w:val="xl375"/>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244062"/>
      <w:sz w:val="24"/>
      <w:szCs w:val="24"/>
      <w:lang w:eastAsia="ru-RU"/>
    </w:rPr>
  </w:style>
  <w:style w:type="paragraph" w:customStyle="1" w:styleId="xl376">
    <w:name w:val="xl376"/>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244062"/>
      <w:sz w:val="24"/>
      <w:szCs w:val="24"/>
      <w:lang w:eastAsia="ru-RU"/>
    </w:rPr>
  </w:style>
  <w:style w:type="paragraph" w:customStyle="1" w:styleId="xl377">
    <w:name w:val="xl377"/>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244062"/>
      <w:sz w:val="24"/>
      <w:szCs w:val="24"/>
      <w:lang w:eastAsia="ru-RU"/>
    </w:rPr>
  </w:style>
  <w:style w:type="paragraph" w:customStyle="1" w:styleId="xl378">
    <w:name w:val="xl378"/>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244062"/>
      <w:sz w:val="24"/>
      <w:szCs w:val="24"/>
      <w:lang w:eastAsia="ru-RU"/>
    </w:rPr>
  </w:style>
  <w:style w:type="paragraph" w:customStyle="1" w:styleId="xl379">
    <w:name w:val="xl379"/>
    <w:basedOn w:val="a6"/>
    <w:pPr>
      <w:pBdr>
        <w:left w:val="single" w:sz="8" w:space="0" w:color="auto"/>
        <w:bottom w:val="single" w:sz="8" w:space="0" w:color="auto"/>
        <w:right w:val="single" w:sz="4" w:space="0" w:color="auto"/>
      </w:pBdr>
      <w:shd w:val="clear" w:color="FFFFFF" w:fill="FFFFFF"/>
      <w:spacing w:before="100" w:beforeAutospacing="1" w:after="100" w:afterAutospacing="1" w:line="240" w:lineRule="auto"/>
      <w:jc w:val="right"/>
    </w:pPr>
    <w:rPr>
      <w:rFonts w:eastAsia="Times New Roman" w:cs="Times New Roman"/>
      <w:b/>
      <w:bCs/>
      <w:sz w:val="24"/>
      <w:szCs w:val="24"/>
      <w:lang w:eastAsia="ru-RU"/>
    </w:rPr>
  </w:style>
  <w:style w:type="paragraph" w:customStyle="1" w:styleId="xl380">
    <w:name w:val="xl380"/>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81">
    <w:name w:val="xl381"/>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82">
    <w:name w:val="xl382"/>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83">
    <w:name w:val="xl383"/>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84">
    <w:name w:val="xl384"/>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85">
    <w:name w:val="xl385"/>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right"/>
    </w:pPr>
    <w:rPr>
      <w:rFonts w:eastAsia="Times New Roman" w:cs="Times New Roman"/>
      <w:b/>
      <w:bCs/>
      <w:color w:val="000000"/>
      <w:sz w:val="24"/>
      <w:szCs w:val="24"/>
      <w:lang w:eastAsia="ru-RU"/>
    </w:rPr>
  </w:style>
  <w:style w:type="paragraph" w:customStyle="1" w:styleId="xl386">
    <w:name w:val="xl386"/>
    <w:basedOn w:val="a6"/>
    <w:pPr>
      <w:pBdr>
        <w:right w:val="single" w:sz="4" w:space="0" w:color="auto"/>
      </w:pBdr>
      <w:shd w:val="clear" w:color="FFFFFF" w:fill="FFFFFF"/>
      <w:spacing w:before="100" w:beforeAutospacing="1" w:after="100" w:afterAutospacing="1" w:line="240" w:lineRule="auto"/>
    </w:pPr>
    <w:rPr>
      <w:rFonts w:eastAsia="Times New Roman" w:cs="Times New Roman"/>
      <w:b/>
      <w:bCs/>
      <w:sz w:val="24"/>
      <w:szCs w:val="24"/>
      <w:lang w:eastAsia="ru-RU"/>
    </w:rPr>
  </w:style>
  <w:style w:type="paragraph" w:customStyle="1" w:styleId="xl387">
    <w:name w:val="xl387"/>
    <w:basedOn w:val="a6"/>
    <w:pPr>
      <w:pBdr>
        <w:right w:val="single" w:sz="4" w:space="0" w:color="auto"/>
      </w:pBdr>
      <w:shd w:val="clear" w:color="FFFFFF" w:fill="FFFFFF"/>
      <w:spacing w:before="100" w:beforeAutospacing="1" w:after="100" w:afterAutospacing="1" w:line="240" w:lineRule="auto"/>
      <w:jc w:val="right"/>
    </w:pPr>
    <w:rPr>
      <w:rFonts w:eastAsia="Times New Roman" w:cs="Times New Roman"/>
      <w:b/>
      <w:bCs/>
      <w:sz w:val="24"/>
      <w:szCs w:val="24"/>
      <w:lang w:eastAsia="ru-RU"/>
    </w:rPr>
  </w:style>
  <w:style w:type="paragraph" w:customStyle="1" w:styleId="xl388">
    <w:name w:val="xl388"/>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89">
    <w:name w:val="xl389"/>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90">
    <w:name w:val="xl390"/>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91">
    <w:name w:val="xl391"/>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92">
    <w:name w:val="xl392"/>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93">
    <w:name w:val="xl393"/>
    <w:basedOn w:val="a6"/>
    <w:pPr>
      <w:pBdr>
        <w:top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394">
    <w:name w:val="xl394"/>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95">
    <w:name w:val="xl395"/>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96">
    <w:name w:val="xl396"/>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397">
    <w:name w:val="xl397"/>
    <w:basedOn w:val="a6"/>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398">
    <w:name w:val="xl398"/>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4F6228"/>
      <w:sz w:val="24"/>
      <w:szCs w:val="24"/>
      <w:lang w:eastAsia="ru-RU"/>
    </w:rPr>
  </w:style>
  <w:style w:type="paragraph" w:customStyle="1" w:styleId="xl399">
    <w:name w:val="xl399"/>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4F6228"/>
      <w:sz w:val="24"/>
      <w:szCs w:val="24"/>
      <w:lang w:eastAsia="ru-RU"/>
    </w:rPr>
  </w:style>
  <w:style w:type="paragraph" w:customStyle="1" w:styleId="xl400">
    <w:name w:val="xl400"/>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401">
    <w:name w:val="xl401"/>
    <w:basedOn w:val="a6"/>
    <w:pPr>
      <w:pBdr>
        <w:top w:val="single" w:sz="4"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02">
    <w:name w:val="xl402"/>
    <w:basedOn w:val="a6"/>
    <w:pPr>
      <w:pBdr>
        <w:top w:val="single" w:sz="4"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03">
    <w:name w:val="xl403"/>
    <w:basedOn w:val="a6"/>
    <w:pPr>
      <w:pBdr>
        <w:top w:val="single" w:sz="4"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04">
    <w:name w:val="xl404"/>
    <w:basedOn w:val="a6"/>
    <w:pPr>
      <w:pBdr>
        <w:top w:val="single" w:sz="4"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05">
    <w:name w:val="xl405"/>
    <w:basedOn w:val="a6"/>
    <w:pPr>
      <w:pBdr>
        <w:top w:val="single" w:sz="4"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06">
    <w:name w:val="xl406"/>
    <w:basedOn w:val="a6"/>
    <w:pPr>
      <w:pBdr>
        <w:top w:val="single" w:sz="4"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07">
    <w:name w:val="xl407"/>
    <w:basedOn w:val="a6"/>
    <w:pPr>
      <w:pBdr>
        <w:top w:val="single" w:sz="4"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08">
    <w:name w:val="xl408"/>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09">
    <w:name w:val="xl409"/>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10">
    <w:name w:val="xl410"/>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244062"/>
      <w:sz w:val="24"/>
      <w:szCs w:val="24"/>
      <w:lang w:eastAsia="ru-RU"/>
    </w:rPr>
  </w:style>
  <w:style w:type="paragraph" w:customStyle="1" w:styleId="xl411">
    <w:name w:val="xl411"/>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244062"/>
      <w:sz w:val="24"/>
      <w:szCs w:val="24"/>
      <w:lang w:eastAsia="ru-RU"/>
    </w:rPr>
  </w:style>
  <w:style w:type="paragraph" w:customStyle="1" w:styleId="xl412">
    <w:name w:val="xl412"/>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244062"/>
      <w:sz w:val="24"/>
      <w:szCs w:val="24"/>
      <w:lang w:eastAsia="ru-RU"/>
    </w:rPr>
  </w:style>
  <w:style w:type="paragraph" w:customStyle="1" w:styleId="xl413">
    <w:name w:val="xl413"/>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244062"/>
      <w:sz w:val="24"/>
      <w:szCs w:val="24"/>
      <w:lang w:eastAsia="ru-RU"/>
    </w:rPr>
  </w:style>
  <w:style w:type="paragraph" w:customStyle="1" w:styleId="xl414">
    <w:name w:val="xl414"/>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244062"/>
      <w:sz w:val="24"/>
      <w:szCs w:val="24"/>
      <w:lang w:eastAsia="ru-RU"/>
    </w:rPr>
  </w:style>
  <w:style w:type="paragraph" w:customStyle="1" w:styleId="xl415">
    <w:name w:val="xl415"/>
    <w:basedOn w:val="a6"/>
    <w:pPr>
      <w:pBdr>
        <w:top w:val="single" w:sz="4" w:space="0" w:color="auto"/>
        <w:left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16">
    <w:name w:val="xl416"/>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366092"/>
      <w:sz w:val="24"/>
      <w:szCs w:val="24"/>
      <w:lang w:eastAsia="ru-RU"/>
    </w:rPr>
  </w:style>
  <w:style w:type="paragraph" w:customStyle="1" w:styleId="xl417">
    <w:name w:val="xl417"/>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418">
    <w:name w:val="xl418"/>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19">
    <w:name w:val="xl419"/>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20">
    <w:name w:val="xl420"/>
    <w:basedOn w:val="a6"/>
    <w:pPr>
      <w:pBdr>
        <w:top w:val="single" w:sz="8" w:space="0" w:color="auto"/>
        <w:left w:val="single" w:sz="8" w:space="0" w:color="auto"/>
        <w:right w:val="single" w:sz="4" w:space="0" w:color="auto"/>
      </w:pBdr>
      <w:shd w:val="clear" w:color="FFFFFF" w:fill="FFFFFF"/>
      <w:spacing w:before="100" w:beforeAutospacing="1" w:after="100" w:afterAutospacing="1" w:line="240" w:lineRule="auto"/>
    </w:pPr>
    <w:rPr>
      <w:rFonts w:eastAsia="Times New Roman" w:cs="Times New Roman"/>
      <w:b/>
      <w:bCs/>
      <w:sz w:val="24"/>
      <w:szCs w:val="24"/>
      <w:lang w:eastAsia="ru-RU"/>
    </w:rPr>
  </w:style>
  <w:style w:type="paragraph" w:customStyle="1" w:styleId="xl421">
    <w:name w:val="xl421"/>
    <w:basedOn w:val="a6"/>
    <w:pPr>
      <w:pBdr>
        <w:top w:val="single" w:sz="8"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422">
    <w:name w:val="xl422"/>
    <w:basedOn w:val="a6"/>
    <w:pPr>
      <w:pBdr>
        <w:top w:val="single" w:sz="8"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423">
    <w:name w:val="xl423"/>
    <w:basedOn w:val="a6"/>
    <w:pPr>
      <w:pBdr>
        <w:top w:val="single" w:sz="8"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424">
    <w:name w:val="xl424"/>
    <w:basedOn w:val="a6"/>
    <w:pPr>
      <w:pBdr>
        <w:top w:val="single" w:sz="8"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425">
    <w:name w:val="xl425"/>
    <w:basedOn w:val="a6"/>
    <w:pPr>
      <w:pBdr>
        <w:top w:val="single" w:sz="8"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426">
    <w:name w:val="xl426"/>
    <w:basedOn w:val="a6"/>
    <w:pPr>
      <w:pBdr>
        <w:top w:val="single" w:sz="8"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27">
    <w:name w:val="xl427"/>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28">
    <w:name w:val="xl428"/>
    <w:basedOn w:val="a6"/>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29">
    <w:name w:val="xl429"/>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430">
    <w:name w:val="xl430"/>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366092"/>
      <w:sz w:val="24"/>
      <w:szCs w:val="24"/>
      <w:lang w:eastAsia="ru-RU"/>
    </w:rPr>
  </w:style>
  <w:style w:type="paragraph" w:customStyle="1" w:styleId="xl431">
    <w:name w:val="xl431"/>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32">
    <w:name w:val="xl432"/>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33">
    <w:name w:val="xl433"/>
    <w:basedOn w:val="a6"/>
    <w:pPr>
      <w:pBdr>
        <w:left w:val="single" w:sz="8" w:space="0" w:color="auto"/>
        <w:right w:val="single" w:sz="4" w:space="0" w:color="auto"/>
      </w:pBdr>
      <w:shd w:val="clear" w:color="FFFFFF" w:fill="FFFFFF"/>
      <w:spacing w:before="100" w:beforeAutospacing="1" w:after="100" w:afterAutospacing="1" w:line="240" w:lineRule="auto"/>
    </w:pPr>
    <w:rPr>
      <w:rFonts w:eastAsia="Times New Roman" w:cs="Times New Roman"/>
      <w:b/>
      <w:bCs/>
      <w:sz w:val="24"/>
      <w:szCs w:val="24"/>
      <w:lang w:eastAsia="ru-RU"/>
    </w:rPr>
  </w:style>
  <w:style w:type="paragraph" w:customStyle="1" w:styleId="xl434">
    <w:name w:val="xl434"/>
    <w:basedOn w:val="a6"/>
    <w:pPr>
      <w:pBdr>
        <w:left w:val="single" w:sz="4" w:space="0" w:color="auto"/>
        <w:bottom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35">
    <w:name w:val="xl435"/>
    <w:basedOn w:val="a6"/>
    <w:pPr>
      <w:pBdr>
        <w:top w:val="single" w:sz="4" w:space="0" w:color="auto"/>
        <w:left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36">
    <w:name w:val="xl436"/>
    <w:basedOn w:val="a6"/>
    <w:pPr>
      <w:pBdr>
        <w:left w:val="single" w:sz="8"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37">
    <w:name w:val="xl437"/>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38">
    <w:name w:val="xl438"/>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39">
    <w:name w:val="xl439"/>
    <w:basedOn w:val="a6"/>
    <w:pPr>
      <w:pBdr>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40">
    <w:name w:val="xl440"/>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41">
    <w:name w:val="xl441"/>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42">
    <w:name w:val="xl442"/>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43">
    <w:name w:val="xl443"/>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44">
    <w:name w:val="xl444"/>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45">
    <w:name w:val="xl445"/>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46">
    <w:name w:val="xl446"/>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47">
    <w:name w:val="xl447"/>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48">
    <w:name w:val="xl448"/>
    <w:basedOn w:val="a6"/>
    <w:pPr>
      <w:pBdr>
        <w:left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49">
    <w:name w:val="xl449"/>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50">
    <w:name w:val="xl450"/>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51">
    <w:name w:val="xl451"/>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52">
    <w:name w:val="xl452"/>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53">
    <w:name w:val="xl453"/>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54">
    <w:name w:val="xl454"/>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55">
    <w:name w:val="xl455"/>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56">
    <w:name w:val="xl456"/>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57">
    <w:name w:val="xl457"/>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58">
    <w:name w:val="xl458"/>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59">
    <w:name w:val="xl459"/>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60">
    <w:name w:val="xl460"/>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61">
    <w:name w:val="xl461"/>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62">
    <w:name w:val="xl462"/>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63">
    <w:name w:val="xl463"/>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64">
    <w:name w:val="xl464"/>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65">
    <w:name w:val="xl465"/>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FF0000"/>
      <w:sz w:val="24"/>
      <w:szCs w:val="24"/>
      <w:lang w:eastAsia="ru-RU"/>
    </w:rPr>
  </w:style>
  <w:style w:type="paragraph" w:customStyle="1" w:styleId="xl466">
    <w:name w:val="xl466"/>
    <w:basedOn w:val="a6"/>
    <w:pPr>
      <w:pBdr>
        <w:top w:val="single" w:sz="8"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67">
    <w:name w:val="xl467"/>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68">
    <w:name w:val="xl468"/>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69">
    <w:name w:val="xl469"/>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70">
    <w:name w:val="xl470"/>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71">
    <w:name w:val="xl471"/>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FF0000"/>
      <w:sz w:val="24"/>
      <w:szCs w:val="24"/>
      <w:lang w:eastAsia="ru-RU"/>
    </w:rPr>
  </w:style>
  <w:style w:type="paragraph" w:customStyle="1" w:styleId="xl472">
    <w:name w:val="xl472"/>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73">
    <w:name w:val="xl473"/>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74">
    <w:name w:val="xl474"/>
    <w:basedOn w:val="a6"/>
    <w:pPr>
      <w:pBdr>
        <w:top w:val="single" w:sz="4" w:space="0" w:color="auto"/>
        <w:left w:val="single" w:sz="4" w:space="0" w:color="auto"/>
        <w:bottom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75">
    <w:name w:val="xl475"/>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76">
    <w:name w:val="xl476"/>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77">
    <w:name w:val="xl477"/>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78">
    <w:name w:val="xl478"/>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79">
    <w:name w:val="xl479"/>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80">
    <w:name w:val="xl480"/>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481">
    <w:name w:val="xl481"/>
    <w:basedOn w:val="a6"/>
    <w:pPr>
      <w:pBdr>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82">
    <w:name w:val="xl482"/>
    <w:basedOn w:val="a6"/>
    <w:pPr>
      <w:pBdr>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00"/>
      <w:sz w:val="24"/>
      <w:szCs w:val="24"/>
      <w:lang w:eastAsia="ru-RU"/>
    </w:rPr>
  </w:style>
  <w:style w:type="paragraph" w:customStyle="1" w:styleId="xl483">
    <w:name w:val="xl483"/>
    <w:basedOn w:val="a6"/>
    <w:pPr>
      <w:pBdr>
        <w:right w:val="single" w:sz="4" w:space="0" w:color="auto"/>
      </w:pBdr>
      <w:shd w:val="clear" w:color="FFFFFF" w:fill="FFFFFF"/>
      <w:spacing w:before="100" w:beforeAutospacing="1" w:after="100" w:afterAutospacing="1" w:line="240" w:lineRule="auto"/>
      <w:jc w:val="right"/>
    </w:pPr>
    <w:rPr>
      <w:rFonts w:eastAsia="Times New Roman" w:cs="Times New Roman"/>
      <w:sz w:val="24"/>
      <w:szCs w:val="24"/>
      <w:lang w:eastAsia="ru-RU"/>
    </w:rPr>
  </w:style>
  <w:style w:type="paragraph" w:customStyle="1" w:styleId="xl484">
    <w:name w:val="xl484"/>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85">
    <w:name w:val="xl485"/>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86">
    <w:name w:val="xl486"/>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87">
    <w:name w:val="xl487"/>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88">
    <w:name w:val="xl488"/>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89">
    <w:name w:val="xl489"/>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90">
    <w:name w:val="xl490"/>
    <w:basedOn w:val="a6"/>
    <w:pPr>
      <w:pBdr>
        <w:top w:val="single" w:sz="4" w:space="0" w:color="auto"/>
        <w:right w:val="single" w:sz="4" w:space="0" w:color="auto"/>
      </w:pBdr>
      <w:shd w:val="clear" w:color="FFFFFF" w:fill="FFFFFF"/>
      <w:spacing w:before="100" w:beforeAutospacing="1" w:after="100" w:afterAutospacing="1" w:line="240" w:lineRule="auto"/>
      <w:jc w:val="right"/>
    </w:pPr>
    <w:rPr>
      <w:rFonts w:eastAsia="Times New Roman" w:cs="Times New Roman"/>
      <w:sz w:val="24"/>
      <w:szCs w:val="24"/>
      <w:lang w:eastAsia="ru-RU"/>
    </w:rPr>
  </w:style>
  <w:style w:type="paragraph" w:customStyle="1" w:styleId="xl491">
    <w:name w:val="xl491"/>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92">
    <w:name w:val="xl492"/>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93">
    <w:name w:val="xl493"/>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94">
    <w:name w:val="xl494"/>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95">
    <w:name w:val="xl495"/>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496">
    <w:name w:val="xl496"/>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right"/>
    </w:pPr>
    <w:rPr>
      <w:rFonts w:eastAsia="Times New Roman" w:cs="Times New Roman"/>
      <w:b/>
      <w:bCs/>
      <w:color w:val="000000"/>
      <w:sz w:val="24"/>
      <w:szCs w:val="24"/>
      <w:lang w:eastAsia="ru-RU"/>
    </w:rPr>
  </w:style>
  <w:style w:type="paragraph" w:customStyle="1" w:styleId="xl497">
    <w:name w:val="xl497"/>
    <w:basedOn w:val="a6"/>
    <w:pPr>
      <w:pBdr>
        <w:bottom w:val="single" w:sz="4" w:space="0" w:color="auto"/>
        <w:right w:val="single" w:sz="4" w:space="0" w:color="auto"/>
      </w:pBdr>
      <w:shd w:val="clear" w:color="FFFFFF" w:fill="FFFFFF"/>
      <w:spacing w:before="100" w:beforeAutospacing="1" w:after="100" w:afterAutospacing="1" w:line="240" w:lineRule="auto"/>
      <w:jc w:val="right"/>
    </w:pPr>
    <w:rPr>
      <w:rFonts w:eastAsia="Times New Roman" w:cs="Times New Roman"/>
      <w:sz w:val="24"/>
      <w:szCs w:val="24"/>
      <w:lang w:eastAsia="ru-RU"/>
    </w:rPr>
  </w:style>
  <w:style w:type="paragraph" w:customStyle="1" w:styleId="xl498">
    <w:name w:val="xl498"/>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499">
    <w:name w:val="xl499"/>
    <w:basedOn w:val="a6"/>
    <w:pPr>
      <w:pBdr>
        <w:top w:val="single" w:sz="4" w:space="0" w:color="auto"/>
        <w:bottom w:val="single" w:sz="4" w:space="0" w:color="auto"/>
        <w:right w:val="single" w:sz="4" w:space="0" w:color="auto"/>
      </w:pBdr>
      <w:shd w:val="clear" w:color="FFFFFF" w:fill="FFFFFF"/>
      <w:spacing w:before="100" w:beforeAutospacing="1" w:after="100" w:afterAutospacing="1" w:line="240" w:lineRule="auto"/>
      <w:jc w:val="right"/>
    </w:pPr>
    <w:rPr>
      <w:rFonts w:eastAsia="Times New Roman" w:cs="Times New Roman"/>
      <w:sz w:val="24"/>
      <w:szCs w:val="24"/>
      <w:lang w:eastAsia="ru-RU"/>
    </w:rPr>
  </w:style>
  <w:style w:type="paragraph" w:customStyle="1" w:styleId="xl500">
    <w:name w:val="xl500"/>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color w:val="0000FF"/>
      <w:sz w:val="24"/>
      <w:szCs w:val="24"/>
      <w:lang w:eastAsia="ru-RU"/>
    </w:rPr>
  </w:style>
  <w:style w:type="paragraph" w:customStyle="1" w:styleId="xl501">
    <w:name w:val="xl501"/>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02">
    <w:name w:val="xl502"/>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03">
    <w:name w:val="xl503"/>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04">
    <w:name w:val="xl504"/>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05">
    <w:name w:val="xl505"/>
    <w:basedOn w:val="a6"/>
    <w:pPr>
      <w:pBdr>
        <w:left w:val="single" w:sz="8"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06">
    <w:name w:val="xl506"/>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0"/>
      <w:szCs w:val="20"/>
      <w:lang w:eastAsia="ru-RU"/>
    </w:rPr>
  </w:style>
  <w:style w:type="paragraph" w:customStyle="1" w:styleId="xl507">
    <w:name w:val="xl507"/>
    <w:basedOn w:val="a6"/>
    <w:pPr>
      <w:pBdr>
        <w:top w:val="single" w:sz="8"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508">
    <w:name w:val="xl508"/>
    <w:basedOn w:val="a6"/>
    <w:pPr>
      <w:pBdr>
        <w:top w:val="single" w:sz="8"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509">
    <w:name w:val="xl509"/>
    <w:basedOn w:val="a6"/>
    <w:pPr>
      <w:pBdr>
        <w:top w:val="single" w:sz="8"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510">
    <w:name w:val="xl510"/>
    <w:basedOn w:val="a6"/>
    <w:pPr>
      <w:pBdr>
        <w:top w:val="single" w:sz="8"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511">
    <w:name w:val="xl511"/>
    <w:basedOn w:val="a6"/>
    <w:pPr>
      <w:pBdr>
        <w:top w:val="single" w:sz="8" w:space="0" w:color="auto"/>
        <w:left w:val="single" w:sz="8"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12">
    <w:name w:val="xl512"/>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513">
    <w:name w:val="xl513"/>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514">
    <w:name w:val="xl514"/>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4F6228"/>
      <w:sz w:val="24"/>
      <w:szCs w:val="24"/>
      <w:lang w:eastAsia="ru-RU"/>
    </w:rPr>
  </w:style>
  <w:style w:type="paragraph" w:customStyle="1" w:styleId="xl515">
    <w:name w:val="xl515"/>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color w:val="000000"/>
      <w:sz w:val="24"/>
      <w:szCs w:val="24"/>
      <w:lang w:eastAsia="ru-RU"/>
    </w:rPr>
  </w:style>
  <w:style w:type="paragraph" w:customStyle="1" w:styleId="xl516">
    <w:name w:val="xl516"/>
    <w:basedOn w:val="a6"/>
    <w:pPr>
      <w:pBdr>
        <w:top w:val="single" w:sz="8" w:space="0" w:color="auto"/>
        <w:left w:val="single" w:sz="8" w:space="0" w:color="auto"/>
        <w:bottom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17">
    <w:name w:val="xl517"/>
    <w:basedOn w:val="a6"/>
    <w:pPr>
      <w:pBdr>
        <w:top w:val="single" w:sz="8" w:space="0" w:color="auto"/>
        <w:left w:val="single" w:sz="8"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18">
    <w:name w:val="xl518"/>
    <w:basedOn w:val="a6"/>
    <w:pPr>
      <w:pBdr>
        <w:top w:val="single" w:sz="8"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19">
    <w:name w:val="xl519"/>
    <w:basedOn w:val="a6"/>
    <w:pPr>
      <w:pBdr>
        <w:top w:val="single" w:sz="8"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20">
    <w:name w:val="xl520"/>
    <w:basedOn w:val="a6"/>
    <w:pPr>
      <w:pBdr>
        <w:top w:val="single" w:sz="8" w:space="0" w:color="auto"/>
        <w:left w:val="single" w:sz="8" w:space="0" w:color="auto"/>
        <w:bottom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21">
    <w:name w:val="xl521"/>
    <w:basedOn w:val="a6"/>
    <w:pPr>
      <w:pBdr>
        <w:top w:val="single" w:sz="8" w:space="0" w:color="auto"/>
        <w:bottom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22">
    <w:name w:val="xl522"/>
    <w:basedOn w:val="a6"/>
    <w:pPr>
      <w:pBdr>
        <w:top w:val="single" w:sz="8"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23">
    <w:name w:val="xl523"/>
    <w:basedOn w:val="a6"/>
    <w:pPr>
      <w:pBdr>
        <w:top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24">
    <w:name w:val="xl524"/>
    <w:basedOn w:val="a6"/>
    <w:pPr>
      <w:pBdr>
        <w:top w:val="single" w:sz="8" w:space="0" w:color="auto"/>
        <w:left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25">
    <w:name w:val="xl525"/>
    <w:basedOn w:val="a6"/>
    <w:pPr>
      <w:pBdr>
        <w:top w:val="single" w:sz="8" w:space="0" w:color="auto"/>
        <w:left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26">
    <w:name w:val="xl526"/>
    <w:basedOn w:val="a6"/>
    <w:pPr>
      <w:pBdr>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27">
    <w:name w:val="xl527"/>
    <w:basedOn w:val="a6"/>
    <w:pPr>
      <w:pBdr>
        <w:right w:val="single" w:sz="4" w:space="0" w:color="auto"/>
      </w:pBdr>
      <w:shd w:val="clear" w:color="FFFFFF" w:fill="FFFFFF"/>
      <w:spacing w:before="100" w:beforeAutospacing="1" w:after="100" w:afterAutospacing="1" w:line="240" w:lineRule="auto"/>
    </w:pPr>
    <w:rPr>
      <w:rFonts w:eastAsia="Times New Roman" w:cs="Times New Roman"/>
      <w:b/>
      <w:bCs/>
      <w:color w:val="000000"/>
      <w:sz w:val="24"/>
      <w:szCs w:val="24"/>
      <w:lang w:eastAsia="ru-RU"/>
    </w:rPr>
  </w:style>
  <w:style w:type="paragraph" w:customStyle="1" w:styleId="xl528">
    <w:name w:val="xl528"/>
    <w:basedOn w:val="a6"/>
    <w:pPr>
      <w:pBdr>
        <w:top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29">
    <w:name w:val="xl529"/>
    <w:basedOn w:val="a6"/>
    <w:pPr>
      <w:pBdr>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30">
    <w:name w:val="xl530"/>
    <w:basedOn w:val="a6"/>
    <w:pPr>
      <w:pBdr>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31">
    <w:name w:val="xl531"/>
    <w:basedOn w:val="a6"/>
    <w:pPr>
      <w:pBdr>
        <w:top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32">
    <w:name w:val="xl532"/>
    <w:basedOn w:val="a6"/>
    <w:pPr>
      <w:pBdr>
        <w:top w:val="single" w:sz="8"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33">
    <w:name w:val="xl533"/>
    <w:basedOn w:val="a6"/>
    <w:pPr>
      <w:pBdr>
        <w:top w:val="single" w:sz="4" w:space="0" w:color="auto"/>
        <w:left w:val="single" w:sz="8"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34">
    <w:name w:val="xl534"/>
    <w:basedOn w:val="a6"/>
    <w:pPr>
      <w:pBdr>
        <w:top w:val="single" w:sz="4" w:space="0" w:color="auto"/>
        <w:left w:val="single" w:sz="4" w:space="0" w:color="auto"/>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35">
    <w:name w:val="xl535"/>
    <w:basedOn w:val="a6"/>
    <w:pPr>
      <w:pBdr>
        <w:top w:val="single" w:sz="4" w:space="0" w:color="auto"/>
        <w:left w:val="single" w:sz="4"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36">
    <w:name w:val="xl536"/>
    <w:basedOn w:val="a6"/>
    <w:pPr>
      <w:pBdr>
        <w:bottom w:val="single" w:sz="4"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37">
    <w:name w:val="xl537"/>
    <w:basedOn w:val="a6"/>
    <w:pPr>
      <w:pBdr>
        <w:bottom w:val="single" w:sz="4"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color w:val="0000FF"/>
      <w:sz w:val="24"/>
      <w:szCs w:val="24"/>
      <w:lang w:eastAsia="ru-RU"/>
    </w:rPr>
  </w:style>
  <w:style w:type="paragraph" w:customStyle="1" w:styleId="xl538">
    <w:name w:val="xl538"/>
    <w:basedOn w:val="a6"/>
    <w:pPr>
      <w:pBdr>
        <w:top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539">
    <w:name w:val="xl539"/>
    <w:basedOn w:val="a6"/>
    <w:pPr>
      <w:pBdr>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540">
    <w:name w:val="xl540"/>
    <w:basedOn w:val="a6"/>
    <w:pPr>
      <w:pBdr>
        <w:bottom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541">
    <w:name w:val="xl541"/>
    <w:basedOn w:val="a6"/>
    <w:pPr>
      <w:pBdr>
        <w:top w:val="single" w:sz="8" w:space="0" w:color="auto"/>
        <w:right w:val="single" w:sz="4" w:space="0" w:color="auto"/>
      </w:pBdr>
      <w:shd w:val="clear" w:color="FFFFFF" w:fill="FFFFFF"/>
      <w:spacing w:before="100" w:beforeAutospacing="1" w:after="100" w:afterAutospacing="1" w:line="240" w:lineRule="auto"/>
      <w:jc w:val="center"/>
    </w:pPr>
    <w:rPr>
      <w:rFonts w:eastAsia="Times New Roman" w:cs="Times New Roman"/>
      <w:sz w:val="24"/>
      <w:szCs w:val="24"/>
      <w:lang w:eastAsia="ru-RU"/>
    </w:rPr>
  </w:style>
  <w:style w:type="paragraph" w:customStyle="1" w:styleId="xl542">
    <w:name w:val="xl542"/>
    <w:basedOn w:val="a6"/>
    <w:pPr>
      <w:pBdr>
        <w:top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43">
    <w:name w:val="xl543"/>
    <w:basedOn w:val="a6"/>
    <w:pPr>
      <w:pBdr>
        <w:top w:val="single" w:sz="8" w:space="0" w:color="auto"/>
        <w:bottom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44">
    <w:name w:val="xl544"/>
    <w:basedOn w:val="a6"/>
    <w:pPr>
      <w:pBdr>
        <w:top w:val="single" w:sz="8" w:space="0" w:color="auto"/>
        <w:bottom w:val="single" w:sz="8" w:space="0" w:color="auto"/>
        <w:right w:val="single" w:sz="8" w:space="0" w:color="auto"/>
      </w:pBdr>
      <w:shd w:val="clear" w:color="FFFFFF" w:fill="FFFFFF"/>
      <w:spacing w:before="100" w:beforeAutospacing="1" w:after="100" w:afterAutospacing="1" w:line="240" w:lineRule="auto"/>
      <w:jc w:val="center"/>
    </w:pPr>
    <w:rPr>
      <w:rFonts w:eastAsia="Times New Roman" w:cs="Times New Roman"/>
      <w:b/>
      <w:bCs/>
      <w:sz w:val="24"/>
      <w:szCs w:val="24"/>
      <w:lang w:eastAsia="ru-RU"/>
    </w:rPr>
  </w:style>
  <w:style w:type="paragraph" w:customStyle="1" w:styleId="xl545">
    <w:name w:val="xl545"/>
    <w:basedOn w:val="a6"/>
    <w:pPr>
      <w:pBdr>
        <w:right w:val="single" w:sz="4" w:space="0" w:color="auto"/>
      </w:pBdr>
      <w:shd w:val="clear" w:color="FFFFFF" w:fill="FFFFFF"/>
      <w:spacing w:before="100" w:beforeAutospacing="1" w:after="100" w:afterAutospacing="1" w:line="240" w:lineRule="auto"/>
    </w:pPr>
    <w:rPr>
      <w:rFonts w:eastAsia="Times New Roman" w:cs="Times New Roman"/>
      <w:b/>
      <w:bCs/>
      <w:color w:val="000000"/>
      <w:sz w:val="24"/>
      <w:szCs w:val="24"/>
      <w:lang w:eastAsia="ru-RU"/>
    </w:rPr>
  </w:style>
  <w:style w:type="numbering" w:customStyle="1" w:styleId="76">
    <w:name w:val="Нет списка7"/>
    <w:next w:val="a9"/>
    <w:uiPriority w:val="99"/>
    <w:semiHidden/>
  </w:style>
  <w:style w:type="paragraph" w:customStyle="1" w:styleId="1TimesNewRoman">
    <w:name w:val="Стиль Стиль1 + Times New Roman"/>
    <w:basedOn w:val="1ff1"/>
    <w:pPr>
      <w:keepNext w:val="0"/>
      <w:spacing w:line="240" w:lineRule="auto"/>
      <w:contextualSpacing w:val="0"/>
      <w:jc w:val="left"/>
    </w:pPr>
    <w:rPr>
      <w:rFonts w:ascii="Vineta BT" w:hAnsi="Vineta BT"/>
      <w:b w:val="0"/>
      <w:bCs w:val="0"/>
      <w:sz w:val="48"/>
      <w:lang w:val="ru-RU" w:bidi="ar-SA"/>
    </w:rPr>
  </w:style>
  <w:style w:type="paragraph" w:customStyle="1" w:styleId="1fffc">
    <w:name w:val="Знак1 Знак Знак Знак"/>
    <w:basedOn w:val="a6"/>
    <w:pPr>
      <w:spacing w:after="60" w:line="240" w:lineRule="auto"/>
      <w:ind w:firstLine="709"/>
      <w:jc w:val="both"/>
    </w:pPr>
    <w:rPr>
      <w:rFonts w:ascii="Arial" w:eastAsia="Times New Roman" w:hAnsi="Arial" w:cs="Arial"/>
      <w:bCs/>
      <w:sz w:val="24"/>
      <w:szCs w:val="24"/>
      <w:lang w:eastAsia="ru-RU"/>
    </w:rPr>
  </w:style>
  <w:style w:type="table" w:customStyle="1" w:styleId="86">
    <w:name w:val="Сетка таблицы8"/>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3f6">
    <w:name w:val="Без интервала3"/>
    <w:pPr>
      <w:spacing w:after="0" w:line="240" w:lineRule="auto"/>
    </w:pPr>
    <w:rPr>
      <w:rFonts w:ascii="Arial Unicode MS" w:eastAsia="Arial Unicode MS" w:hAnsi="Arial Unicode MS" w:cs="Arial Unicode MS"/>
      <w:color w:val="000000"/>
      <w:sz w:val="24"/>
      <w:szCs w:val="24"/>
      <w:lang w:eastAsia="ru-RU"/>
    </w:rPr>
  </w:style>
  <w:style w:type="paragraph" w:customStyle="1" w:styleId="Style28">
    <w:name w:val="Style28"/>
    <w:basedOn w:val="a6"/>
    <w:pPr>
      <w:widowControl w:val="0"/>
      <w:spacing w:after="0" w:line="316" w:lineRule="exact"/>
      <w:jc w:val="both"/>
    </w:pPr>
    <w:rPr>
      <w:rFonts w:ascii="Times New Roman" w:eastAsia="Times New Roman" w:hAnsi="Times New Roman" w:cs="Times New Roman"/>
      <w:sz w:val="24"/>
      <w:szCs w:val="24"/>
      <w:lang w:eastAsia="ru-RU"/>
    </w:rPr>
  </w:style>
  <w:style w:type="character" w:customStyle="1" w:styleId="FontStyle40">
    <w:name w:val="Font Style40"/>
    <w:uiPriority w:val="99"/>
    <w:rPr>
      <w:rFonts w:ascii="Times New Roman" w:hAnsi="Times New Roman" w:cs="Times New Roman"/>
      <w:b/>
      <w:bCs/>
      <w:sz w:val="26"/>
      <w:szCs w:val="26"/>
    </w:rPr>
  </w:style>
  <w:style w:type="paragraph" w:customStyle="1" w:styleId="1fffd">
    <w:name w:val="Знак Знак Знак Знак Знак Знак1 Знак Знак Знак Знак"/>
    <w:basedOn w:val="a6"/>
    <w:pPr>
      <w:widowControl w:val="0"/>
      <w:spacing w:after="160" w:line="240" w:lineRule="exact"/>
      <w:jc w:val="right"/>
    </w:pPr>
    <w:rPr>
      <w:rFonts w:ascii="Times New Roman" w:eastAsia="Times New Roman" w:hAnsi="Times New Roman" w:cs="Times New Roman"/>
      <w:sz w:val="20"/>
      <w:szCs w:val="20"/>
      <w:lang w:val="en-GB"/>
    </w:rPr>
  </w:style>
  <w:style w:type="paragraph" w:customStyle="1" w:styleId="afffffffff7">
    <w:name w:val="заголовок схема"/>
    <w:basedOn w:val="a6"/>
    <w:qFormat/>
    <w:pPr>
      <w:spacing w:before="60" w:after="60" w:line="288" w:lineRule="auto"/>
      <w:jc w:val="both"/>
    </w:pPr>
    <w:rPr>
      <w:rFonts w:ascii="Times New Roman" w:hAnsi="Times New Roman" w:cs="Times New Roman"/>
      <w:b/>
      <w:sz w:val="24"/>
    </w:rPr>
  </w:style>
  <w:style w:type="paragraph" w:customStyle="1" w:styleId="1fffe">
    <w:name w:val="Название объекта1"/>
    <w:basedOn w:val="a6"/>
    <w:next w:val="a6"/>
    <w:pPr>
      <w:spacing w:before="120" w:after="120" w:line="240" w:lineRule="auto"/>
      <w:jc w:val="right"/>
    </w:pPr>
    <w:rPr>
      <w:rFonts w:ascii="Arial" w:eastAsia="Times New Roman" w:hAnsi="Arial" w:cs="Arial"/>
      <w:sz w:val="18"/>
      <w:szCs w:val="18"/>
      <w:lang w:eastAsia="ar-SA"/>
    </w:rPr>
  </w:style>
  <w:style w:type="character" w:customStyle="1" w:styleId="FontStyle105">
    <w:name w:val="Font Style105"/>
    <w:uiPriority w:val="99"/>
    <w:rPr>
      <w:rFonts w:ascii="Times New Roman" w:hAnsi="Times New Roman" w:cs="Times New Roman"/>
      <w:b/>
      <w:bCs/>
      <w:sz w:val="24"/>
      <w:szCs w:val="24"/>
    </w:rPr>
  </w:style>
  <w:style w:type="paragraph" w:styleId="3f7">
    <w:name w:val="List 3"/>
    <w:basedOn w:val="a6"/>
    <w:pPr>
      <w:spacing w:after="0" w:line="240" w:lineRule="auto"/>
      <w:ind w:left="849" w:hanging="283"/>
    </w:pPr>
    <w:rPr>
      <w:rFonts w:ascii="Times New Roman" w:eastAsia="Times New Roman" w:hAnsi="Times New Roman" w:cs="Times New Roman"/>
      <w:sz w:val="24"/>
      <w:szCs w:val="24"/>
      <w:lang w:eastAsia="ru-RU"/>
    </w:rPr>
  </w:style>
  <w:style w:type="paragraph" w:styleId="afffffffff8">
    <w:name w:val="List Continue"/>
    <w:basedOn w:val="a6"/>
    <w:pPr>
      <w:spacing w:after="120" w:line="240" w:lineRule="auto"/>
      <w:ind w:left="283"/>
    </w:pPr>
    <w:rPr>
      <w:rFonts w:ascii="Times New Roman" w:eastAsia="Times New Roman" w:hAnsi="Times New Roman" w:cs="Times New Roman"/>
      <w:sz w:val="24"/>
      <w:szCs w:val="24"/>
      <w:lang w:eastAsia="ru-RU"/>
    </w:rPr>
  </w:style>
  <w:style w:type="paragraph" w:customStyle="1" w:styleId="consnonformat0">
    <w:name w:val="consnonformat"/>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normal0">
    <w:name w:val="consnormal"/>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87">
    <w:name w:val="Нет списка8"/>
    <w:next w:val="a9"/>
    <w:uiPriority w:val="99"/>
    <w:semiHidden/>
  </w:style>
  <w:style w:type="table" w:customStyle="1" w:styleId="96">
    <w:name w:val="Сетка таблицы9"/>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onsPlusTitle0">
    <w:name w:val="ConsPlusTitle Знак"/>
    <w:link w:val="ConsPlusTitle"/>
    <w:uiPriority w:val="99"/>
    <w:rPr>
      <w:rFonts w:ascii="Arial" w:eastAsia="Times New Roman" w:hAnsi="Arial" w:cs="Arial"/>
      <w:b/>
      <w:bCs/>
      <w:sz w:val="20"/>
      <w:szCs w:val="20"/>
      <w:lang w:eastAsia="ru-RU"/>
    </w:rPr>
  </w:style>
  <w:style w:type="table" w:customStyle="1" w:styleId="117">
    <w:name w:val="Светлая заливка11"/>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
    <w:name w:val="Светлая заливка - Акцент 11"/>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
    <w:name w:val="Светлая заливка - Акцент 21"/>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ffff">
    <w:name w:val="Светлая сетка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ffff0">
    <w:name w:val="Светлый список1"/>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0">
    <w:name w:val="Светлый список - Акцент 11"/>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
    <w:name w:val="Средняя сетка 3 - Акцент 11"/>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character" w:customStyle="1" w:styleId="13pt0">
    <w:name w:val="Заголовок №1 + Интервал 3 pt"/>
    <w:rPr>
      <w:rFonts w:ascii="Calibri" w:eastAsia="Calibri" w:hAnsi="Calibri" w:cs="Calibri"/>
      <w:b w:val="0"/>
      <w:bCs w:val="0"/>
      <w:i w:val="0"/>
      <w:iCs w:val="0"/>
      <w:smallCaps w:val="0"/>
      <w:strike w:val="0"/>
      <w:spacing w:val="60"/>
      <w:sz w:val="23"/>
      <w:szCs w:val="23"/>
      <w:shd w:val="clear" w:color="FFFFFF" w:fill="FFFFFF"/>
    </w:rPr>
  </w:style>
  <w:style w:type="paragraph" w:customStyle="1" w:styleId="xl1858">
    <w:name w:val="xl1858"/>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59">
    <w:name w:val="xl1859"/>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60">
    <w:name w:val="xl1860"/>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861">
    <w:name w:val="xl1861"/>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color w:val="FF0000"/>
      <w:sz w:val="20"/>
      <w:szCs w:val="20"/>
      <w:lang w:eastAsia="ru-RU"/>
    </w:rPr>
  </w:style>
  <w:style w:type="paragraph" w:customStyle="1" w:styleId="xl1862">
    <w:name w:val="xl1862"/>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63">
    <w:name w:val="xl1863"/>
    <w:basedOn w:val="a6"/>
    <w:pPr>
      <w:pBdr>
        <w:top w:val="single" w:sz="4" w:space="0" w:color="auto"/>
        <w:left w:val="single" w:sz="4" w:space="0" w:color="auto"/>
        <w:bottom w:val="single" w:sz="4" w:space="0" w:color="auto"/>
        <w:right w:val="single" w:sz="4" w:space="0" w:color="auto"/>
      </w:pBdr>
      <w:shd w:val="clear" w:color="D9D9D9" w:fill="D9D9D9"/>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64">
    <w:name w:val="xl1864"/>
    <w:basedOn w:val="a6"/>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65">
    <w:name w:val="xl1865"/>
    <w:basedOn w:val="a6"/>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66">
    <w:name w:val="xl1866"/>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67">
    <w:name w:val="xl186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68">
    <w:name w:val="xl186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69">
    <w:name w:val="xl1869"/>
    <w:basedOn w:val="a6"/>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870">
    <w:name w:val="xl187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71">
    <w:name w:val="xl187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72">
    <w:name w:val="xl187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1873">
    <w:name w:val="xl187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74">
    <w:name w:val="xl1874"/>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75">
    <w:name w:val="xl1875"/>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76">
    <w:name w:val="xl187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77">
    <w:name w:val="xl187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78">
    <w:name w:val="xl187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79">
    <w:name w:val="xl187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80">
    <w:name w:val="xl1880"/>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81">
    <w:name w:val="xl1881"/>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82">
    <w:name w:val="xl1882"/>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83">
    <w:name w:val="xl1883"/>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84">
    <w:name w:val="xl1884"/>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85">
    <w:name w:val="xl1885"/>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86">
    <w:name w:val="xl1886"/>
    <w:basedOn w:val="a6"/>
    <w:pPr>
      <w:pBdr>
        <w:top w:val="single" w:sz="4" w:space="0" w:color="auto"/>
        <w:left w:val="single" w:sz="4" w:space="0" w:color="auto"/>
        <w:bottom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87">
    <w:name w:val="xl1887"/>
    <w:basedOn w:val="a6"/>
    <w:pPr>
      <w:pBdr>
        <w:top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88">
    <w:name w:val="xl1888"/>
    <w:basedOn w:val="a6"/>
    <w:pPr>
      <w:pBdr>
        <w:top w:val="single" w:sz="4" w:space="0" w:color="auto"/>
        <w:left w:val="single" w:sz="4" w:space="0" w:color="auto"/>
        <w:bottom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89">
    <w:name w:val="xl1889"/>
    <w:basedOn w:val="a6"/>
    <w:pPr>
      <w:pBdr>
        <w:top w:val="single" w:sz="4" w:space="0" w:color="auto"/>
        <w:bottom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90">
    <w:name w:val="xl1890"/>
    <w:basedOn w:val="a6"/>
    <w:pPr>
      <w:pBdr>
        <w:top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91">
    <w:name w:val="xl1891"/>
    <w:basedOn w:val="a6"/>
    <w:pPr>
      <w:pBdr>
        <w:top w:val="single" w:sz="4" w:space="0" w:color="auto"/>
        <w:left w:val="single" w:sz="4" w:space="0" w:color="auto"/>
        <w:bottom w:val="single" w:sz="4" w:space="0" w:color="auto"/>
        <w:right w:val="single" w:sz="4" w:space="0" w:color="auto"/>
      </w:pBdr>
      <w:shd w:val="clear" w:color="D9D9D9" w:fill="D9D9D9"/>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92">
    <w:name w:val="xl1892"/>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93">
    <w:name w:val="xl189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94">
    <w:name w:val="xl189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95">
    <w:name w:val="xl1895"/>
    <w:basedOn w:val="a6"/>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896">
    <w:name w:val="xl1896"/>
    <w:basedOn w:val="a6"/>
    <w:pPr>
      <w:pBdr>
        <w:top w:val="single" w:sz="4" w:space="0" w:color="auto"/>
        <w:left w:val="single" w:sz="4" w:space="0" w:color="auto"/>
        <w:bottom w:val="single" w:sz="4" w:space="0" w:color="auto"/>
        <w:right w:val="single" w:sz="4" w:space="0" w:color="auto"/>
      </w:pBdr>
      <w:shd w:val="clear" w:color="D9D9D9" w:fill="D9D9D9"/>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97">
    <w:name w:val="xl1897"/>
    <w:basedOn w:val="a6"/>
    <w:pPr>
      <w:pBdr>
        <w:top w:val="single" w:sz="4" w:space="0" w:color="auto"/>
        <w:left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98">
    <w:name w:val="xl1898"/>
    <w:basedOn w:val="a6"/>
    <w:pPr>
      <w:pBdr>
        <w:left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899">
    <w:name w:val="xl1899"/>
    <w:basedOn w:val="a6"/>
    <w:pPr>
      <w:pBdr>
        <w:left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900">
    <w:name w:val="xl1900"/>
    <w:basedOn w:val="a6"/>
    <w:pPr>
      <w:pBdr>
        <w:top w:val="single" w:sz="4" w:space="0" w:color="auto"/>
        <w:left w:val="single" w:sz="4" w:space="0" w:color="auto"/>
        <w:bottom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901">
    <w:name w:val="xl1901"/>
    <w:basedOn w:val="a6"/>
    <w:pPr>
      <w:pBdr>
        <w:top w:val="single" w:sz="4" w:space="0" w:color="auto"/>
        <w:bottom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1902">
    <w:name w:val="xl1902"/>
    <w:basedOn w:val="a6"/>
    <w:pPr>
      <w:pBdr>
        <w:top w:val="single" w:sz="4" w:space="0" w:color="auto"/>
        <w:bottom w:val="single" w:sz="4" w:space="0" w:color="auto"/>
        <w:right w:val="single" w:sz="4" w:space="0" w:color="auto"/>
      </w:pBdr>
      <w:shd w:val="clear" w:color="FFFFFF" w:fill="FFFFFF"/>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shterm">
    <w:name w:val="shterm"/>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ffc">
    <w:name w:val="оглавление"/>
    <w:basedOn w:val="24"/>
    <w:link w:val="afffffffffd"/>
    <w:qFormat/>
    <w:pPr>
      <w:tabs>
        <w:tab w:val="clear" w:pos="9356"/>
        <w:tab w:val="left" w:pos="737"/>
        <w:tab w:val="right" w:leader="dot" w:pos="9770"/>
      </w:tabs>
      <w:spacing w:line="360" w:lineRule="auto"/>
      <w:ind w:left="709" w:hanging="425"/>
    </w:pPr>
    <w:rPr>
      <w:rFonts w:eastAsia="Calibri"/>
      <w:bCs w:val="0"/>
      <w:i w:val="0"/>
      <w:sz w:val="24"/>
      <w:lang w:eastAsia="en-US" w:bidi="ar-SA"/>
    </w:rPr>
  </w:style>
  <w:style w:type="character" w:customStyle="1" w:styleId="afffffffffd">
    <w:name w:val="оглавление Знак"/>
    <w:link w:val="afffffffffc"/>
    <w:rPr>
      <w:rFonts w:ascii="Times New Roman" w:eastAsia="Calibri" w:hAnsi="Times New Roman" w:cs="Times New Roman"/>
      <w:b/>
      <w:sz w:val="24"/>
    </w:rPr>
  </w:style>
  <w:style w:type="paragraph" w:customStyle="1" w:styleId="afffffffffe">
    <w:name w:val="рисунок"/>
    <w:basedOn w:val="S2"/>
    <w:link w:val="affffffffff"/>
    <w:qFormat/>
    <w:pPr>
      <w:keepNext/>
      <w:spacing w:after="120" w:line="240" w:lineRule="auto"/>
      <w:ind w:firstLine="567"/>
    </w:pPr>
    <w:rPr>
      <w:rFonts w:cs="Arial"/>
      <w:b/>
      <w:color w:val="252525"/>
    </w:rPr>
  </w:style>
  <w:style w:type="character" w:customStyle="1" w:styleId="affffffffff">
    <w:name w:val="рисунок Знак"/>
    <w:link w:val="afffffffffe"/>
    <w:rPr>
      <w:rFonts w:cs="Arial"/>
      <w:b/>
      <w:color w:val="252525"/>
      <w:sz w:val="24"/>
      <w:szCs w:val="24"/>
    </w:rPr>
  </w:style>
  <w:style w:type="paragraph" w:customStyle="1" w:styleId="10">
    <w:name w:val="мой стиль 1"/>
    <w:basedOn w:val="11"/>
    <w:qFormat/>
    <w:pPr>
      <w:keepLines/>
      <w:widowControl/>
      <w:numPr>
        <w:numId w:val="19"/>
      </w:numPr>
      <w:tabs>
        <w:tab w:val="clear" w:pos="0"/>
      </w:tabs>
      <w:spacing w:line="240" w:lineRule="auto"/>
      <w:ind w:left="720"/>
    </w:pPr>
    <w:rPr>
      <w:rFonts w:eastAsia="Times New Roman"/>
      <w:color w:val="auto"/>
      <w:sz w:val="32"/>
      <w:szCs w:val="32"/>
      <w:lang w:bidi="ar-SA"/>
    </w:rPr>
  </w:style>
  <w:style w:type="paragraph" w:customStyle="1" w:styleId="xl2264">
    <w:name w:val="xl226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265">
    <w:name w:val="xl226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266">
    <w:name w:val="xl226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267">
    <w:name w:val="xl226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68">
    <w:name w:val="xl226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69">
    <w:name w:val="xl2269"/>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70">
    <w:name w:val="xl227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2271">
    <w:name w:val="xl227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72">
    <w:name w:val="xl227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273">
    <w:name w:val="xl227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74">
    <w:name w:val="xl227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75">
    <w:name w:val="xl2275"/>
    <w:basedOn w:val="a6"/>
    <w:pP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276">
    <w:name w:val="xl227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77">
    <w:name w:val="xl227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2278">
    <w:name w:val="xl227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79">
    <w:name w:val="xl227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80">
    <w:name w:val="xl228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2281">
    <w:name w:val="xl228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282">
    <w:name w:val="xl228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2283">
    <w:name w:val="xl228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2284">
    <w:name w:val="xl228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85">
    <w:name w:val="xl228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86">
    <w:name w:val="xl228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87">
    <w:name w:val="xl228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88">
    <w:name w:val="xl228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89">
    <w:name w:val="xl228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290">
    <w:name w:val="xl2290"/>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291">
    <w:name w:val="xl229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292">
    <w:name w:val="xl229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93">
    <w:name w:val="xl229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94">
    <w:name w:val="xl2294"/>
    <w:basedOn w:val="a6"/>
    <w:pPr>
      <w:pBdr>
        <w:top w:val="single" w:sz="4" w:space="0" w:color="auto"/>
        <w:left w:val="single" w:sz="4" w:space="0" w:color="auto"/>
        <w:bottom w:val="single" w:sz="4" w:space="0" w:color="auto"/>
        <w:right w:val="single" w:sz="4" w:space="0" w:color="auto"/>
      </w:pBdr>
      <w:shd w:val="clear" w:color="FF0000" w:fill="FF0000"/>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2295">
    <w:name w:val="xl2295"/>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96">
    <w:name w:val="xl2296"/>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297">
    <w:name w:val="xl229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2263">
    <w:name w:val="xl226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05">
    <w:name w:val="xl3505"/>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506">
    <w:name w:val="xl3506"/>
    <w:basedOn w:val="a6"/>
    <w:pPr>
      <w:pBdr>
        <w:top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07">
    <w:name w:val="xl3507"/>
    <w:basedOn w:val="a6"/>
    <w:pPr>
      <w:pBdr>
        <w:top w:val="single" w:sz="8"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08">
    <w:name w:val="xl350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09">
    <w:name w:val="xl3509"/>
    <w:basedOn w:val="a6"/>
    <w:pPr>
      <w:pBdr>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10">
    <w:name w:val="xl3510"/>
    <w:basedOn w:val="a6"/>
    <w:pPr>
      <w:pBdr>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511">
    <w:name w:val="xl3511"/>
    <w:basedOn w:val="a6"/>
    <w:pPr>
      <w:pBdr>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512">
    <w:name w:val="xl3512"/>
    <w:basedOn w:val="a6"/>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13">
    <w:name w:val="xl3513"/>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14">
    <w:name w:val="xl351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15">
    <w:name w:val="xl351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16">
    <w:name w:val="xl3516"/>
    <w:basedOn w:val="a6"/>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17">
    <w:name w:val="xl3517"/>
    <w:basedOn w:val="a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18">
    <w:name w:val="xl3518"/>
    <w:basedOn w:val="a6"/>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19">
    <w:name w:val="xl3519"/>
    <w:basedOn w:val="a6"/>
    <w:pPr>
      <w:pBdr>
        <w:top w:val="single" w:sz="4"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20">
    <w:name w:val="xl3520"/>
    <w:basedOn w:val="a6"/>
    <w:pPr>
      <w:pBdr>
        <w:top w:val="single" w:sz="4"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21">
    <w:name w:val="xl3521"/>
    <w:basedOn w:val="a6"/>
    <w:pPr>
      <w:pBdr>
        <w:top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22">
    <w:name w:val="xl3522"/>
    <w:basedOn w:val="a6"/>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23">
    <w:name w:val="xl3523"/>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24">
    <w:name w:val="xl3524"/>
    <w:basedOn w:val="a6"/>
    <w:pPr>
      <w:pBdr>
        <w:top w:val="single" w:sz="6" w:space="0" w:color="auto"/>
        <w:left w:val="single" w:sz="8" w:space="0" w:color="auto"/>
        <w:bottom w:val="single" w:sz="6"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25">
    <w:name w:val="xl3525"/>
    <w:basedOn w:val="a6"/>
    <w:pPr>
      <w:pBdr>
        <w:top w:val="single" w:sz="6"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26">
    <w:name w:val="xl3526"/>
    <w:basedOn w:val="a6"/>
    <w:pPr>
      <w:pBdr>
        <w:top w:val="single" w:sz="6" w:space="0" w:color="auto"/>
        <w:left w:val="single" w:sz="4" w:space="0" w:color="auto"/>
        <w:bottom w:val="single" w:sz="6"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27">
    <w:name w:val="xl3527"/>
    <w:basedOn w:val="a6"/>
    <w:pPr>
      <w:pBdr>
        <w:top w:val="single" w:sz="6" w:space="0" w:color="auto"/>
        <w:left w:val="single" w:sz="8"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28">
    <w:name w:val="xl3528"/>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29">
    <w:name w:val="xl3529"/>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30">
    <w:name w:val="xl3530"/>
    <w:basedOn w:val="a6"/>
    <w:pPr>
      <w:pBdr>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31">
    <w:name w:val="xl3531"/>
    <w:basedOn w:val="a6"/>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32">
    <w:name w:val="xl353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33">
    <w:name w:val="xl3533"/>
    <w:basedOn w:val="a6"/>
    <w:pPr>
      <w:pBdr>
        <w:top w:val="single" w:sz="6" w:space="0" w:color="auto"/>
        <w:left w:val="single" w:sz="8"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34">
    <w:name w:val="xl3534"/>
    <w:basedOn w:val="a6"/>
    <w:pPr>
      <w:pBdr>
        <w:top w:val="single" w:sz="6"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35">
    <w:name w:val="xl3535"/>
    <w:basedOn w:val="a6"/>
    <w:pPr>
      <w:pBdr>
        <w:top w:val="single" w:sz="6"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36">
    <w:name w:val="xl3536"/>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37">
    <w:name w:val="xl353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38">
    <w:name w:val="xl3538"/>
    <w:basedOn w:val="a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39">
    <w:name w:val="xl3539"/>
    <w:basedOn w:val="a6"/>
    <w:pPr>
      <w:pBdr>
        <w:top w:val="single" w:sz="6"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40">
    <w:name w:val="xl3540"/>
    <w:basedOn w:val="a6"/>
    <w:pPr>
      <w:pBdr>
        <w:top w:val="single" w:sz="6"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41">
    <w:name w:val="xl3541"/>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42">
    <w:name w:val="xl3542"/>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43">
    <w:name w:val="xl3543"/>
    <w:basedOn w:val="a6"/>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44">
    <w:name w:val="xl3544"/>
    <w:basedOn w:val="a6"/>
    <w:pPr>
      <w:pBdr>
        <w:top w:val="single" w:sz="6" w:space="0" w:color="auto"/>
        <w:left w:val="single" w:sz="4" w:space="0" w:color="auto"/>
        <w:bottom w:val="single" w:sz="6"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45">
    <w:name w:val="xl3545"/>
    <w:basedOn w:val="a6"/>
    <w:pPr>
      <w:pBdr>
        <w:top w:val="single" w:sz="6" w:space="0" w:color="auto"/>
        <w:left w:val="single" w:sz="4" w:space="0" w:color="auto"/>
        <w:bottom w:val="single" w:sz="6"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46">
    <w:name w:val="xl3546"/>
    <w:basedOn w:val="a6"/>
    <w:pPr>
      <w:pBdr>
        <w:top w:val="single" w:sz="4" w:space="0" w:color="auto"/>
        <w:lef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47">
    <w:name w:val="xl3547"/>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48">
    <w:name w:val="xl3548"/>
    <w:basedOn w:val="a6"/>
    <w:pPr>
      <w:pBdr>
        <w:top w:val="single" w:sz="4"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49">
    <w:name w:val="xl3549"/>
    <w:basedOn w:val="a6"/>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0">
    <w:name w:val="xl3550"/>
    <w:basedOn w:val="a6"/>
    <w:pPr>
      <w:pBdr>
        <w:top w:val="single" w:sz="8"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1">
    <w:name w:val="xl3551"/>
    <w:basedOn w:val="a6"/>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2">
    <w:name w:val="xl3552"/>
    <w:basedOn w:val="a6"/>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3">
    <w:name w:val="xl3553"/>
    <w:basedOn w:val="a6"/>
    <w:pPr>
      <w:pBdr>
        <w:top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4">
    <w:name w:val="xl3554"/>
    <w:basedOn w:val="a6"/>
    <w:pPr>
      <w:pBdr>
        <w:top w:val="single" w:sz="4" w:space="0" w:color="auto"/>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5">
    <w:name w:val="xl355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6">
    <w:name w:val="xl3556"/>
    <w:basedOn w:val="a6"/>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7">
    <w:name w:val="xl3557"/>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8">
    <w:name w:val="xl3558"/>
    <w:basedOn w:val="a6"/>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59">
    <w:name w:val="xl3559"/>
    <w:basedOn w:val="a6"/>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560">
    <w:name w:val="xl3560"/>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561">
    <w:name w:val="xl3561"/>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62">
    <w:name w:val="xl3562"/>
    <w:basedOn w:val="a6"/>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63">
    <w:name w:val="xl3563"/>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564">
    <w:name w:val="xl3564"/>
    <w:basedOn w:val="a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3565">
    <w:name w:val="xl3565"/>
    <w:basedOn w:val="a6"/>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3566">
    <w:name w:val="xl356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567">
    <w:name w:val="xl356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568">
    <w:name w:val="xl3568"/>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569">
    <w:name w:val="xl3569"/>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570">
    <w:name w:val="xl357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571">
    <w:name w:val="xl3571"/>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572">
    <w:name w:val="xl3572"/>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573">
    <w:name w:val="xl357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574">
    <w:name w:val="xl357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0"/>
      <w:szCs w:val="20"/>
      <w:lang w:eastAsia="ru-RU"/>
    </w:rPr>
  </w:style>
  <w:style w:type="paragraph" w:customStyle="1" w:styleId="xl3575">
    <w:name w:val="xl3575"/>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576">
    <w:name w:val="xl3576"/>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577">
    <w:name w:val="xl3577"/>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578">
    <w:name w:val="xl3578"/>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579">
    <w:name w:val="xl3579"/>
    <w:basedOn w:val="a6"/>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580">
    <w:name w:val="xl3580"/>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581">
    <w:name w:val="xl3581"/>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582">
    <w:name w:val="xl3582"/>
    <w:basedOn w:val="a6"/>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83">
    <w:name w:val="xl3583"/>
    <w:basedOn w:val="a6"/>
    <w:pPr>
      <w:pBdr>
        <w:top w:val="single" w:sz="8"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584">
    <w:name w:val="xl3584"/>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85">
    <w:name w:val="xl3585"/>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86">
    <w:name w:val="xl3586"/>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87">
    <w:name w:val="xl3587"/>
    <w:basedOn w:val="a6"/>
    <w:pPr>
      <w:pBdr>
        <w:top w:val="single" w:sz="4" w:space="0" w:color="auto"/>
        <w:left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88">
    <w:name w:val="xl3588"/>
    <w:basedOn w:val="a6"/>
    <w:pPr>
      <w:pBdr>
        <w:top w:val="single" w:sz="8"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89">
    <w:name w:val="xl3589"/>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0">
    <w:name w:val="xl3590"/>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1">
    <w:name w:val="xl3591"/>
    <w:basedOn w:val="a6"/>
    <w:pPr>
      <w:pBdr>
        <w:top w:val="single" w:sz="4" w:space="0" w:color="auto"/>
        <w:left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2">
    <w:name w:val="xl3592"/>
    <w:basedOn w:val="a6"/>
    <w:pPr>
      <w:pBdr>
        <w:top w:val="single" w:sz="8"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3">
    <w:name w:val="xl3593"/>
    <w:basedOn w:val="a6"/>
    <w:pPr>
      <w:pBdr>
        <w:top w:val="single" w:sz="4" w:space="0" w:color="auto"/>
        <w:left w:val="single" w:sz="4" w:space="0" w:color="auto"/>
        <w:bottom w:val="single" w:sz="8"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4">
    <w:name w:val="xl3594"/>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5">
    <w:name w:val="xl3595"/>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6">
    <w:name w:val="xl3596"/>
    <w:basedOn w:val="a6"/>
    <w:pPr>
      <w:pBdr>
        <w:top w:val="single" w:sz="4" w:space="0" w:color="auto"/>
        <w:left w:val="single" w:sz="4" w:space="0" w:color="auto"/>
        <w:bottom w:val="single" w:sz="8"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7">
    <w:name w:val="xl3597"/>
    <w:basedOn w:val="a6"/>
    <w:pPr>
      <w:pBdr>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8">
    <w:name w:val="xl3598"/>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599">
    <w:name w:val="xl3599"/>
    <w:basedOn w:val="a6"/>
    <w:pPr>
      <w:pBdr>
        <w:top w:val="single" w:sz="4" w:space="0" w:color="auto"/>
        <w:left w:val="single" w:sz="4" w:space="0" w:color="auto"/>
        <w:bottom w:val="single" w:sz="8"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00">
    <w:name w:val="xl3600"/>
    <w:basedOn w:val="a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01">
    <w:name w:val="xl360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02">
    <w:name w:val="xl360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603">
    <w:name w:val="xl360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04">
    <w:name w:val="xl3604"/>
    <w:basedOn w:val="a6"/>
    <w:pPr>
      <w:pBdr>
        <w:top w:val="single" w:sz="8"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05">
    <w:name w:val="xl3605"/>
    <w:basedOn w:val="a6"/>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06">
    <w:name w:val="xl3606"/>
    <w:basedOn w:val="a6"/>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07">
    <w:name w:val="xl3607"/>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08">
    <w:name w:val="xl3608"/>
    <w:basedOn w:val="a6"/>
    <w:pPr>
      <w:pBdr>
        <w:top w:val="single" w:sz="4" w:space="0" w:color="auto"/>
        <w:left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09">
    <w:name w:val="xl3609"/>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610">
    <w:name w:val="xl3610"/>
    <w:basedOn w:val="a6"/>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11">
    <w:name w:val="xl361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12">
    <w:name w:val="xl361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613">
    <w:name w:val="xl3613"/>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14">
    <w:name w:val="xl3614"/>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3615">
    <w:name w:val="xl3615"/>
    <w:basedOn w:val="a6"/>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616">
    <w:name w:val="xl3616"/>
    <w:basedOn w:val="a6"/>
    <w:pPr>
      <w:pBdr>
        <w:top w:val="single" w:sz="4" w:space="0" w:color="auto"/>
        <w:left w:val="single" w:sz="8"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3617">
    <w:name w:val="xl3617"/>
    <w:basedOn w:val="a6"/>
    <w:pPr>
      <w:pBdr>
        <w:top w:val="single" w:sz="4" w:space="0" w:color="auto"/>
        <w:left w:val="single" w:sz="4" w:space="0" w:color="auto"/>
        <w:bottom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618">
    <w:name w:val="xl3618"/>
    <w:basedOn w:val="a6"/>
    <w:pPr>
      <w:pBdr>
        <w:top w:val="single" w:sz="4" w:space="0" w:color="auto"/>
        <w:left w:val="single" w:sz="4" w:space="0" w:color="auto"/>
        <w:bottom w:val="single" w:sz="8" w:space="0" w:color="auto"/>
        <w:right w:val="single" w:sz="4" w:space="0" w:color="auto"/>
      </w:pBdr>
      <w:shd w:val="clear" w:color="FFFF00" w:fill="FFFF00"/>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619">
    <w:name w:val="xl3619"/>
    <w:basedOn w:val="a6"/>
    <w:pPr>
      <w:pBdr>
        <w:top w:val="single" w:sz="4" w:space="0" w:color="auto"/>
        <w:left w:val="single" w:sz="4" w:space="0" w:color="auto"/>
        <w:right w:val="single" w:sz="4" w:space="0" w:color="auto"/>
      </w:pBdr>
      <w:shd w:val="clear" w:color="F2F2F2" w:fill="F2F2F2"/>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font1">
    <w:name w:val="font1"/>
    <w:basedOn w:val="a6"/>
    <w:pPr>
      <w:spacing w:before="100" w:beforeAutospacing="1" w:after="100" w:afterAutospacing="1" w:line="240" w:lineRule="auto"/>
    </w:pPr>
    <w:rPr>
      <w:rFonts w:ascii="Arial CYR" w:eastAsia="Times New Roman" w:hAnsi="Arial CYR" w:cs="Arial CYR"/>
      <w:sz w:val="20"/>
      <w:szCs w:val="20"/>
      <w:lang w:eastAsia="ru-RU"/>
    </w:rPr>
  </w:style>
  <w:style w:type="paragraph" w:customStyle="1" w:styleId="xl3082">
    <w:name w:val="xl3082"/>
    <w:basedOn w:val="a6"/>
    <w:pPr>
      <w:pBdr>
        <w:top w:val="single" w:sz="8" w:space="0" w:color="auto"/>
        <w:left w:val="single" w:sz="4" w:space="0" w:color="auto"/>
        <w:right w:val="single" w:sz="4" w:space="0" w:color="auto"/>
      </w:pBdr>
      <w:shd w:val="clear" w:color="92D050" w:fill="92D050"/>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083">
    <w:name w:val="xl3083"/>
    <w:basedOn w:val="a6"/>
    <w:pPr>
      <w:pBdr>
        <w:top w:val="single" w:sz="8" w:space="0" w:color="auto"/>
        <w:left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84">
    <w:name w:val="xl3084"/>
    <w:basedOn w:val="a6"/>
    <w:pPr>
      <w:pBdr>
        <w:top w:val="single" w:sz="8" w:space="0" w:color="auto"/>
        <w:lef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85">
    <w:name w:val="xl3085"/>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086">
    <w:name w:val="xl3086"/>
    <w:basedOn w:val="a6"/>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87">
    <w:name w:val="xl3087"/>
    <w:basedOn w:val="a6"/>
    <w:pPr>
      <w:pBdr>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88">
    <w:name w:val="xl3088"/>
    <w:basedOn w:val="a6"/>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89">
    <w:name w:val="xl308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090">
    <w:name w:val="xl309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091">
    <w:name w:val="xl3091"/>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92">
    <w:name w:val="xl3092"/>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93">
    <w:name w:val="xl3093"/>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94">
    <w:name w:val="xl3094"/>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95">
    <w:name w:val="xl3095"/>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96">
    <w:name w:val="xl3096"/>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97">
    <w:name w:val="xl3097"/>
    <w:basedOn w:val="a6"/>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098">
    <w:name w:val="xl3098"/>
    <w:basedOn w:val="a6"/>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formattext">
    <w:name w:val="formattext"/>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03">
    <w:name w:val="Сетка таблицы10"/>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fffff0">
    <w:name w:val="Абзац"/>
    <w:basedOn w:val="a6"/>
    <w:link w:val="affffffffff1"/>
    <w:qFormat/>
    <w:pPr>
      <w:spacing w:before="120" w:after="60" w:line="240" w:lineRule="auto"/>
      <w:ind w:firstLine="567"/>
      <w:jc w:val="both"/>
    </w:pPr>
    <w:rPr>
      <w:rFonts w:eastAsia="Times New Roman" w:cs="Times New Roman"/>
      <w:sz w:val="24"/>
      <w:szCs w:val="20"/>
      <w:lang w:eastAsia="ru-RU"/>
    </w:rPr>
  </w:style>
  <w:style w:type="character" w:customStyle="1" w:styleId="affffffffff1">
    <w:name w:val="Абзац Знак"/>
    <w:link w:val="affffffffff0"/>
    <w:rPr>
      <w:rFonts w:ascii="Calibri" w:eastAsia="Times New Roman" w:hAnsi="Calibri" w:cs="Times New Roman"/>
      <w:sz w:val="24"/>
      <w:szCs w:val="20"/>
      <w:lang w:eastAsia="ru-RU"/>
    </w:rPr>
  </w:style>
  <w:style w:type="character" w:customStyle="1" w:styleId="aff6">
    <w:name w:val="Обычный (веб) Знак"/>
    <w:link w:val="aff5"/>
    <w:uiPriority w:val="99"/>
    <w:rPr>
      <w:rFonts w:ascii="Times New Roman" w:eastAsia="Times New Roman" w:hAnsi="Times New Roman" w:cs="Times New Roman"/>
      <w:sz w:val="24"/>
      <w:szCs w:val="24"/>
      <w:lang w:eastAsia="ru-RU"/>
    </w:rPr>
  </w:style>
  <w:style w:type="paragraph" w:customStyle="1" w:styleId="affffffffff2">
    <w:name w:val="Руслан"/>
    <w:basedOn w:val="a6"/>
    <w:qFormat/>
    <w:pPr>
      <w:spacing w:before="120" w:after="0" w:line="360" w:lineRule="exact"/>
      <w:ind w:firstLine="720"/>
      <w:jc w:val="both"/>
    </w:pPr>
    <w:rPr>
      <w:rFonts w:ascii="Times New Roman" w:eastAsia="Times New Roman" w:hAnsi="Times New Roman" w:cs="Times New Roman"/>
      <w:sz w:val="28"/>
      <w:szCs w:val="20"/>
      <w:lang w:eastAsia="ru-RU"/>
    </w:rPr>
  </w:style>
  <w:style w:type="paragraph" w:customStyle="1" w:styleId="headertext">
    <w:name w:val="headertext"/>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812">
    <w:name w:val="Основной текст + 81"/>
    <w:rPr>
      <w:rFonts w:ascii="Times New Roman" w:hAnsi="Times New Roman" w:cs="Times New Roman"/>
      <w:b/>
      <w:bCs/>
      <w:spacing w:val="-4"/>
      <w:sz w:val="17"/>
      <w:szCs w:val="17"/>
      <w:u w:val="none"/>
    </w:rPr>
  </w:style>
  <w:style w:type="paragraph" w:customStyle="1" w:styleId="133">
    <w:name w:val="Основной текст13"/>
    <w:basedOn w:val="a6"/>
    <w:pPr>
      <w:widowControl w:val="0"/>
      <w:shd w:val="clear" w:color="FFFFFF" w:fill="FFFFFF"/>
      <w:spacing w:after="0" w:line="0" w:lineRule="atLeast"/>
      <w:ind w:hanging="340"/>
    </w:pPr>
    <w:rPr>
      <w:rFonts w:cs="Times New Roman"/>
      <w:sz w:val="23"/>
      <w:szCs w:val="23"/>
    </w:rPr>
  </w:style>
  <w:style w:type="character" w:customStyle="1" w:styleId="5b">
    <w:name w:val="Основной текст5"/>
    <w:rPr>
      <w:rFonts w:ascii="Times New Roman" w:eastAsia="Times New Roman" w:hAnsi="Times New Roman" w:cs="Times New Roman"/>
      <w:color w:val="000000"/>
      <w:spacing w:val="0"/>
      <w:position w:val="0"/>
      <w:sz w:val="23"/>
      <w:szCs w:val="23"/>
      <w:shd w:val="clear" w:color="FFFFFF" w:fill="FFFFFF"/>
      <w:lang w:val="ru-RU"/>
    </w:rPr>
  </w:style>
  <w:style w:type="character" w:customStyle="1" w:styleId="77">
    <w:name w:val="Основной текст7"/>
    <w:rPr>
      <w:rFonts w:ascii="Times New Roman" w:eastAsia="Times New Roman" w:hAnsi="Times New Roman" w:cs="Times New Roman"/>
      <w:color w:val="000000"/>
      <w:spacing w:val="0"/>
      <w:position w:val="0"/>
      <w:sz w:val="23"/>
      <w:szCs w:val="23"/>
      <w:shd w:val="clear" w:color="FFFFFF" w:fill="FFFFFF"/>
      <w:lang w:val="ru-RU"/>
    </w:rPr>
  </w:style>
  <w:style w:type="character" w:customStyle="1" w:styleId="97">
    <w:name w:val="Основной текст9"/>
    <w:rPr>
      <w:rFonts w:ascii="Times New Roman" w:eastAsia="Times New Roman" w:hAnsi="Times New Roman" w:cs="Times New Roman"/>
      <w:color w:val="000000"/>
      <w:spacing w:val="0"/>
      <w:position w:val="0"/>
      <w:sz w:val="23"/>
      <w:szCs w:val="23"/>
      <w:shd w:val="clear" w:color="FFFFFF" w:fill="FFFFFF"/>
      <w:lang w:val="ru-RU"/>
    </w:rPr>
  </w:style>
  <w:style w:type="character" w:customStyle="1" w:styleId="4Candara95pt">
    <w:name w:val="Основной текст (4) + Candara;9;5 pt;Не полужирный"/>
    <w:rPr>
      <w:rFonts w:ascii="Candara" w:eastAsia="Candara" w:hAnsi="Candara" w:cs="Candara"/>
      <w:b/>
      <w:bCs/>
      <w:i w:val="0"/>
      <w:iCs w:val="0"/>
      <w:smallCaps w:val="0"/>
      <w:strike w:val="0"/>
      <w:color w:val="000000"/>
      <w:spacing w:val="0"/>
      <w:position w:val="0"/>
      <w:sz w:val="19"/>
      <w:szCs w:val="19"/>
      <w:u w:val="single"/>
    </w:rPr>
  </w:style>
  <w:style w:type="character" w:customStyle="1" w:styleId="104">
    <w:name w:val="Основной текст10"/>
    <w:rPr>
      <w:rFonts w:ascii="Times New Roman" w:eastAsia="Times New Roman" w:hAnsi="Times New Roman" w:cs="Times New Roman"/>
      <w:color w:val="000000"/>
      <w:spacing w:val="0"/>
      <w:position w:val="0"/>
      <w:sz w:val="23"/>
      <w:szCs w:val="23"/>
      <w:shd w:val="clear" w:color="FFFFFF" w:fill="FFFFFF"/>
      <w:lang w:val="ru-RU"/>
    </w:rPr>
  </w:style>
  <w:style w:type="character" w:customStyle="1" w:styleId="126">
    <w:name w:val="Основной текст12"/>
    <w:rPr>
      <w:rFonts w:ascii="Times New Roman" w:eastAsia="Times New Roman" w:hAnsi="Times New Roman" w:cs="Times New Roman"/>
      <w:color w:val="000000"/>
      <w:spacing w:val="0"/>
      <w:position w:val="0"/>
      <w:sz w:val="23"/>
      <w:szCs w:val="23"/>
      <w:u w:val="single"/>
      <w:shd w:val="clear" w:color="FFFFFF" w:fill="FFFFFF"/>
      <w:lang w:val="ru-RU"/>
    </w:rPr>
  </w:style>
  <w:style w:type="character" w:customStyle="1" w:styleId="Arial95pt">
    <w:name w:val="Основной текст + Arial;9;5 pt"/>
    <w:rPr>
      <w:rFonts w:ascii="Arial" w:eastAsia="Arial" w:hAnsi="Arial" w:cs="Arial"/>
      <w:b w:val="0"/>
      <w:bCs w:val="0"/>
      <w:i w:val="0"/>
      <w:iCs w:val="0"/>
      <w:smallCaps w:val="0"/>
      <w:strike w:val="0"/>
      <w:color w:val="000000"/>
      <w:spacing w:val="0"/>
      <w:position w:val="0"/>
      <w:sz w:val="19"/>
      <w:szCs w:val="19"/>
      <w:u w:val="none"/>
      <w:shd w:val="clear" w:color="FFFFFF" w:fill="FFFFFF"/>
      <w:lang w:val="ru-RU"/>
    </w:rPr>
  </w:style>
  <w:style w:type="paragraph" w:customStyle="1" w:styleId="affffffffff3">
    <w:name w:val="Документация с отступом"/>
    <w:basedOn w:val="a6"/>
    <w:uiPriority w:val="99"/>
    <w:pPr>
      <w:spacing w:after="0" w:line="360" w:lineRule="auto"/>
      <w:ind w:firstLine="851"/>
      <w:jc w:val="both"/>
    </w:pPr>
    <w:rPr>
      <w:rFonts w:ascii="Times New Roman" w:eastAsia="Times New Roman" w:hAnsi="Times New Roman" w:cs="Times New Roman"/>
      <w:sz w:val="24"/>
      <w:szCs w:val="20"/>
      <w:lang w:eastAsia="ru-RU"/>
    </w:rPr>
  </w:style>
  <w:style w:type="paragraph" w:customStyle="1" w:styleId="145">
    <w:name w:val="Стиль Заголовок 1 + По ширине Справа:  4 см"/>
    <w:basedOn w:val="11"/>
    <w:pPr>
      <w:widowControl/>
      <w:tabs>
        <w:tab w:val="num" w:pos="0"/>
      </w:tabs>
      <w:spacing w:line="240" w:lineRule="auto"/>
      <w:jc w:val="left"/>
    </w:pPr>
    <w:rPr>
      <w:rFonts w:eastAsia="Times New Roman"/>
      <w:bCs/>
      <w:color w:val="auto"/>
      <w:sz w:val="20"/>
      <w:szCs w:val="20"/>
      <w:u w:val="single"/>
      <w:lang w:eastAsia="ru-RU" w:bidi="ar-SA"/>
    </w:rPr>
  </w:style>
  <w:style w:type="character" w:customStyle="1" w:styleId="st">
    <w:name w:val="st"/>
  </w:style>
  <w:style w:type="paragraph" w:customStyle="1" w:styleId="Standard">
    <w:name w:val="Standard"/>
    <w:pPr>
      <w:widowControl w:val="0"/>
      <w:spacing w:after="0" w:line="240" w:lineRule="auto"/>
    </w:pPr>
    <w:rPr>
      <w:rFonts w:ascii="Times New Roman" w:eastAsia="Arial Unicode MS" w:hAnsi="Times New Roman" w:cs="Times New Roman"/>
      <w:sz w:val="24"/>
      <w:szCs w:val="24"/>
      <w:lang w:eastAsia="hi-IN" w:bidi="hi-IN"/>
    </w:rPr>
  </w:style>
  <w:style w:type="paragraph" w:customStyle="1" w:styleId="Style81">
    <w:name w:val="Style81"/>
    <w:basedOn w:val="a6"/>
    <w:pPr>
      <w:widowControl w:val="0"/>
      <w:spacing w:after="0" w:line="240" w:lineRule="auto"/>
    </w:pPr>
    <w:rPr>
      <w:rFonts w:ascii="Times New Roman" w:eastAsia="Arial Unicode MS" w:hAnsi="Times New Roman" w:cs="Times New Roman"/>
      <w:sz w:val="24"/>
      <w:szCs w:val="24"/>
      <w:lang w:eastAsia="hi-IN" w:bidi="hi-IN"/>
    </w:rPr>
  </w:style>
  <w:style w:type="character" w:customStyle="1" w:styleId="FontStyle158">
    <w:name w:val="Font Style158"/>
    <w:rPr>
      <w:rFonts w:ascii="Times New Roman" w:eastAsia="Times New Roman" w:hAnsi="Times New Roman" w:cs="Times New Roman" w:hint="default"/>
      <w:color w:val="auto"/>
      <w:sz w:val="26"/>
      <w:lang w:val="ru-RU"/>
    </w:rPr>
  </w:style>
  <w:style w:type="character" w:customStyle="1" w:styleId="11pt0">
    <w:name w:val="Основной текст + 11 pt"/>
    <w:rPr>
      <w:rFonts w:ascii="Arial Unicode MS" w:eastAsia="Arial Unicode MS" w:cs="Arial Unicode MS"/>
      <w:spacing w:val="1"/>
      <w:sz w:val="22"/>
      <w:szCs w:val="22"/>
      <w:u w:val="none"/>
    </w:rPr>
  </w:style>
  <w:style w:type="paragraph" w:customStyle="1" w:styleId="p4">
    <w:name w:val="p4"/>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5">
    <w:name w:val="p5"/>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6">
    <w:name w:val="p6"/>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7">
    <w:name w:val="p7"/>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80">
    <w:name w:val="s8"/>
  </w:style>
  <w:style w:type="character" w:customStyle="1" w:styleId="s30">
    <w:name w:val="s3"/>
  </w:style>
  <w:style w:type="character" w:customStyle="1" w:styleId="s40">
    <w:name w:val="s4"/>
  </w:style>
  <w:style w:type="paragraph" w:customStyle="1" w:styleId="p32">
    <w:name w:val="p32"/>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39">
    <w:name w:val="p39"/>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79">
    <w:name w:val="Font Style79"/>
    <w:uiPriority w:val="99"/>
    <w:rPr>
      <w:rFonts w:ascii="Times New Roman" w:hAnsi="Times New Roman" w:cs="Times New Roman"/>
      <w:sz w:val="22"/>
      <w:szCs w:val="22"/>
    </w:rPr>
  </w:style>
  <w:style w:type="paragraph" w:customStyle="1" w:styleId="Style31">
    <w:name w:val="Style31"/>
    <w:basedOn w:val="a6"/>
    <w:uiPriority w:val="99"/>
    <w:pPr>
      <w:widowControl w:val="0"/>
      <w:spacing w:after="0" w:line="230" w:lineRule="exact"/>
      <w:jc w:val="center"/>
    </w:pPr>
    <w:rPr>
      <w:rFonts w:ascii="Cambria" w:eastAsia="Times New Roman" w:hAnsi="Cambria" w:cs="Times New Roman"/>
      <w:sz w:val="24"/>
      <w:szCs w:val="24"/>
      <w:lang w:eastAsia="ru-RU"/>
    </w:rPr>
  </w:style>
  <w:style w:type="paragraph" w:customStyle="1" w:styleId="Style41">
    <w:name w:val="Style41"/>
    <w:basedOn w:val="a6"/>
    <w:uiPriority w:val="99"/>
    <w:pPr>
      <w:widowControl w:val="0"/>
      <w:spacing w:after="0" w:line="350" w:lineRule="exact"/>
      <w:jc w:val="center"/>
    </w:pPr>
    <w:rPr>
      <w:rFonts w:ascii="Cambria" w:eastAsia="Times New Roman" w:hAnsi="Cambria" w:cs="Times New Roman"/>
      <w:sz w:val="24"/>
      <w:szCs w:val="24"/>
      <w:lang w:eastAsia="ru-RU"/>
    </w:rPr>
  </w:style>
  <w:style w:type="character" w:customStyle="1" w:styleId="FontStyle73">
    <w:name w:val="Font Style73"/>
    <w:uiPriority w:val="99"/>
    <w:rPr>
      <w:rFonts w:ascii="Times New Roman" w:hAnsi="Times New Roman" w:cs="Times New Roman"/>
      <w:sz w:val="18"/>
      <w:szCs w:val="18"/>
    </w:rPr>
  </w:style>
  <w:style w:type="character" w:customStyle="1" w:styleId="FontStyle81">
    <w:name w:val="Font Style81"/>
    <w:uiPriority w:val="99"/>
    <w:rPr>
      <w:rFonts w:ascii="Times New Roman" w:hAnsi="Times New Roman" w:cs="Times New Roman"/>
      <w:b/>
      <w:bCs/>
      <w:sz w:val="22"/>
      <w:szCs w:val="22"/>
    </w:rPr>
  </w:style>
  <w:style w:type="paragraph" w:customStyle="1" w:styleId="Style120">
    <w:name w:val="Style12"/>
    <w:basedOn w:val="a6"/>
    <w:uiPriority w:val="99"/>
    <w:pPr>
      <w:widowControl w:val="0"/>
      <w:spacing w:after="0" w:line="240" w:lineRule="auto"/>
      <w:jc w:val="center"/>
    </w:pPr>
    <w:rPr>
      <w:rFonts w:ascii="Cambria" w:eastAsia="Times New Roman" w:hAnsi="Cambria" w:cs="Times New Roman"/>
      <w:sz w:val="24"/>
      <w:szCs w:val="24"/>
      <w:lang w:eastAsia="ru-RU"/>
    </w:rPr>
  </w:style>
  <w:style w:type="paragraph" w:customStyle="1" w:styleId="bodytext4">
    <w:name w:val="bodytext4"/>
    <w:basedOn w:val="a6"/>
    <w:uiPriority w:val="99"/>
    <w:pPr>
      <w:spacing w:before="100" w:beforeAutospacing="1" w:after="150" w:line="240" w:lineRule="auto"/>
    </w:pPr>
    <w:rPr>
      <w:rFonts w:eastAsia="Times New Roman" w:cs="Times New Roman"/>
      <w:color w:val="949494"/>
      <w:sz w:val="24"/>
      <w:szCs w:val="24"/>
      <w:lang w:eastAsia="ru-RU"/>
    </w:rPr>
  </w:style>
  <w:style w:type="paragraph" w:customStyle="1" w:styleId="1ffff1">
    <w:name w:val="Знак Знак Знак1 Знак Знак Знак"/>
    <w:basedOn w:val="a6"/>
    <w:uiPriority w:val="99"/>
    <w:pPr>
      <w:spacing w:after="0" w:line="240" w:lineRule="auto"/>
    </w:pPr>
    <w:rPr>
      <w:rFonts w:ascii="Verdana" w:eastAsia="Times New Roman" w:hAnsi="Verdana" w:cs="Verdana"/>
      <w:sz w:val="20"/>
      <w:szCs w:val="20"/>
      <w:lang w:val="en-US"/>
    </w:rPr>
  </w:style>
  <w:style w:type="paragraph" w:customStyle="1" w:styleId="118">
    <w:name w:val="Знак Знак Знак1 Знак Знак Знак1"/>
    <w:basedOn w:val="a6"/>
    <w:uiPriority w:val="99"/>
    <w:pPr>
      <w:spacing w:after="0" w:line="240" w:lineRule="auto"/>
    </w:pPr>
    <w:rPr>
      <w:rFonts w:ascii="Verdana" w:eastAsia="Times New Roman" w:hAnsi="Verdana" w:cs="Verdana"/>
      <w:sz w:val="20"/>
      <w:szCs w:val="20"/>
      <w:lang w:val="en-US"/>
    </w:rPr>
  </w:style>
  <w:style w:type="character" w:customStyle="1" w:styleId="1ffff2">
    <w:name w:val="Нижний колонтитул Знак1"/>
    <w:uiPriority w:val="99"/>
    <w:semiHidden/>
    <w:rPr>
      <w:rFonts w:eastAsia="Times New Roman" w:cs="Times New Roman"/>
      <w:lang w:eastAsia="ru-RU"/>
    </w:rPr>
  </w:style>
  <w:style w:type="character" w:customStyle="1" w:styleId="googqs-tidbit-0">
    <w:name w:val="goog_qs-tidbit-0"/>
    <w:uiPriority w:val="99"/>
    <w:rPr>
      <w:rFonts w:cs="Times New Roman"/>
    </w:rPr>
  </w:style>
  <w:style w:type="paragraph" w:customStyle="1" w:styleId="3f8">
    <w:name w:val="Знак Знак Знак3 Знак Знак Знак Знак"/>
    <w:basedOn w:val="a6"/>
    <w:uiPriority w:val="99"/>
    <w:pPr>
      <w:spacing w:after="0" w:line="240" w:lineRule="auto"/>
    </w:pPr>
    <w:rPr>
      <w:rFonts w:ascii="Verdana" w:eastAsia="Times New Roman" w:hAnsi="Verdana" w:cs="Verdana"/>
      <w:sz w:val="20"/>
      <w:szCs w:val="20"/>
      <w:lang w:val="en-US"/>
    </w:rPr>
  </w:style>
  <w:style w:type="character" w:customStyle="1" w:styleId="HeaderChar">
    <w:name w:val="Header Char"/>
    <w:uiPriority w:val="99"/>
  </w:style>
  <w:style w:type="character" w:customStyle="1" w:styleId="FooterChar">
    <w:name w:val="Footer Char"/>
    <w:uiPriority w:val="99"/>
  </w:style>
  <w:style w:type="paragraph" w:customStyle="1" w:styleId="affffffffff4">
    <w:name w:val="текст примечания"/>
    <w:basedOn w:val="a6"/>
    <w:uiPriority w:val="99"/>
    <w:pPr>
      <w:spacing w:after="0" w:line="240" w:lineRule="auto"/>
    </w:pPr>
    <w:rPr>
      <w:rFonts w:eastAsia="Times New Roman" w:cs="Times New Roman"/>
      <w:sz w:val="24"/>
      <w:szCs w:val="24"/>
      <w:lang w:eastAsia="ru-RU"/>
    </w:rPr>
  </w:style>
  <w:style w:type="paragraph" w:customStyle="1" w:styleId="Style10">
    <w:name w:val="Style10"/>
    <w:basedOn w:val="a6"/>
    <w:uiPriority w:val="99"/>
    <w:pPr>
      <w:widowControl w:val="0"/>
      <w:spacing w:after="0" w:line="322" w:lineRule="exact"/>
      <w:jc w:val="both"/>
    </w:pPr>
    <w:rPr>
      <w:rFonts w:ascii="Cambria" w:eastAsia="Times New Roman" w:hAnsi="Cambria" w:cs="Times New Roman"/>
      <w:sz w:val="24"/>
      <w:szCs w:val="24"/>
      <w:lang w:eastAsia="ru-RU"/>
    </w:rPr>
  </w:style>
  <w:style w:type="paragraph" w:customStyle="1" w:styleId="Style13">
    <w:name w:val="Style13"/>
    <w:basedOn w:val="a6"/>
    <w:uiPriority w:val="99"/>
    <w:pPr>
      <w:widowControl w:val="0"/>
      <w:spacing w:after="0" w:line="319" w:lineRule="exact"/>
      <w:ind w:firstLine="706"/>
      <w:jc w:val="both"/>
    </w:pPr>
    <w:rPr>
      <w:rFonts w:ascii="Cambria" w:eastAsia="Times New Roman" w:hAnsi="Cambria" w:cs="Times New Roman"/>
      <w:sz w:val="24"/>
      <w:szCs w:val="24"/>
      <w:lang w:eastAsia="ru-RU"/>
    </w:rPr>
  </w:style>
  <w:style w:type="paragraph" w:customStyle="1" w:styleId="Style17">
    <w:name w:val="Style17"/>
    <w:basedOn w:val="a6"/>
    <w:uiPriority w:val="99"/>
    <w:pPr>
      <w:widowControl w:val="0"/>
      <w:spacing w:after="0" w:line="317" w:lineRule="exact"/>
      <w:ind w:firstLine="557"/>
      <w:jc w:val="both"/>
    </w:pPr>
    <w:rPr>
      <w:rFonts w:ascii="Cambria" w:eastAsia="Times New Roman" w:hAnsi="Cambria" w:cs="Times New Roman"/>
      <w:sz w:val="24"/>
      <w:szCs w:val="24"/>
      <w:lang w:eastAsia="ru-RU"/>
    </w:rPr>
  </w:style>
  <w:style w:type="paragraph" w:customStyle="1" w:styleId="Style18">
    <w:name w:val="Style18"/>
    <w:basedOn w:val="a6"/>
    <w:uiPriority w:val="99"/>
    <w:pPr>
      <w:widowControl w:val="0"/>
      <w:spacing w:after="0" w:line="230" w:lineRule="exact"/>
    </w:pPr>
    <w:rPr>
      <w:rFonts w:ascii="Cambria" w:eastAsia="Times New Roman" w:hAnsi="Cambria" w:cs="Times New Roman"/>
      <w:sz w:val="24"/>
      <w:szCs w:val="24"/>
      <w:lang w:eastAsia="ru-RU"/>
    </w:rPr>
  </w:style>
  <w:style w:type="paragraph" w:customStyle="1" w:styleId="Style30">
    <w:name w:val="Style30"/>
    <w:basedOn w:val="a6"/>
    <w:uiPriority w:val="99"/>
    <w:pPr>
      <w:widowControl w:val="0"/>
      <w:spacing w:after="0" w:line="245" w:lineRule="exact"/>
      <w:jc w:val="center"/>
    </w:pPr>
    <w:rPr>
      <w:rFonts w:ascii="Cambria" w:eastAsia="Times New Roman" w:hAnsi="Cambria" w:cs="Times New Roman"/>
      <w:sz w:val="24"/>
      <w:szCs w:val="24"/>
      <w:lang w:eastAsia="ru-RU"/>
    </w:rPr>
  </w:style>
  <w:style w:type="paragraph" w:customStyle="1" w:styleId="Style35">
    <w:name w:val="Style35"/>
    <w:basedOn w:val="a6"/>
    <w:uiPriority w:val="99"/>
    <w:pPr>
      <w:widowControl w:val="0"/>
      <w:spacing w:after="0" w:line="456" w:lineRule="exact"/>
      <w:ind w:hanging="1632"/>
    </w:pPr>
    <w:rPr>
      <w:rFonts w:ascii="Cambria" w:eastAsia="Times New Roman" w:hAnsi="Cambria" w:cs="Times New Roman"/>
      <w:sz w:val="24"/>
      <w:szCs w:val="24"/>
      <w:lang w:eastAsia="ru-RU"/>
    </w:rPr>
  </w:style>
  <w:style w:type="paragraph" w:customStyle="1" w:styleId="Style36">
    <w:name w:val="Style36"/>
    <w:basedOn w:val="a6"/>
    <w:uiPriority w:val="99"/>
    <w:pPr>
      <w:widowControl w:val="0"/>
      <w:spacing w:after="0" w:line="240" w:lineRule="auto"/>
    </w:pPr>
    <w:rPr>
      <w:rFonts w:ascii="Cambria" w:eastAsia="Times New Roman" w:hAnsi="Cambria" w:cs="Times New Roman"/>
      <w:sz w:val="24"/>
      <w:szCs w:val="24"/>
      <w:lang w:eastAsia="ru-RU"/>
    </w:rPr>
  </w:style>
  <w:style w:type="paragraph" w:customStyle="1" w:styleId="Style38">
    <w:name w:val="Style38"/>
    <w:basedOn w:val="a6"/>
    <w:uiPriority w:val="99"/>
    <w:pPr>
      <w:widowControl w:val="0"/>
      <w:spacing w:after="0" w:line="374" w:lineRule="exact"/>
      <w:jc w:val="center"/>
    </w:pPr>
    <w:rPr>
      <w:rFonts w:ascii="Cambria" w:eastAsia="Times New Roman" w:hAnsi="Cambria" w:cs="Times New Roman"/>
      <w:sz w:val="24"/>
      <w:szCs w:val="24"/>
      <w:lang w:eastAsia="ru-RU"/>
    </w:rPr>
  </w:style>
  <w:style w:type="character" w:customStyle="1" w:styleId="FontStyle78">
    <w:name w:val="Font Style78"/>
    <w:uiPriority w:val="99"/>
    <w:rPr>
      <w:rFonts w:ascii="Cambria" w:hAnsi="Cambria" w:cs="Cambria"/>
      <w:i/>
      <w:iCs/>
      <w:sz w:val="18"/>
      <w:szCs w:val="18"/>
    </w:rPr>
  </w:style>
  <w:style w:type="character" w:customStyle="1" w:styleId="FontStyle83">
    <w:name w:val="Font Style83"/>
    <w:uiPriority w:val="99"/>
    <w:rPr>
      <w:rFonts w:ascii="Times New Roman" w:hAnsi="Times New Roman" w:cs="Times New Roman"/>
      <w:sz w:val="22"/>
      <w:szCs w:val="22"/>
    </w:rPr>
  </w:style>
  <w:style w:type="paragraph" w:customStyle="1" w:styleId="Style37">
    <w:name w:val="Style37"/>
    <w:basedOn w:val="a6"/>
    <w:uiPriority w:val="99"/>
    <w:pPr>
      <w:widowControl w:val="0"/>
      <w:spacing w:after="0" w:line="230" w:lineRule="exact"/>
      <w:ind w:firstLine="86"/>
    </w:pPr>
    <w:rPr>
      <w:rFonts w:ascii="Cambria" w:eastAsia="Times New Roman" w:hAnsi="Cambria" w:cs="Times New Roman"/>
      <w:sz w:val="24"/>
      <w:szCs w:val="24"/>
      <w:lang w:eastAsia="ru-RU"/>
    </w:rPr>
  </w:style>
  <w:style w:type="paragraph" w:customStyle="1" w:styleId="Style11">
    <w:name w:val="Style11"/>
    <w:basedOn w:val="a6"/>
    <w:uiPriority w:val="99"/>
    <w:pPr>
      <w:widowControl w:val="0"/>
      <w:spacing w:after="0" w:line="317" w:lineRule="exact"/>
      <w:ind w:firstLine="566"/>
      <w:jc w:val="both"/>
    </w:pPr>
    <w:rPr>
      <w:rFonts w:ascii="Cambria" w:eastAsia="Times New Roman" w:hAnsi="Cambria" w:cs="Times New Roman"/>
      <w:sz w:val="24"/>
      <w:szCs w:val="24"/>
      <w:lang w:eastAsia="ru-RU"/>
    </w:rPr>
  </w:style>
  <w:style w:type="paragraph" w:customStyle="1" w:styleId="Style33">
    <w:name w:val="Style33"/>
    <w:basedOn w:val="a6"/>
    <w:uiPriority w:val="99"/>
    <w:pPr>
      <w:widowControl w:val="0"/>
      <w:spacing w:after="0" w:line="317" w:lineRule="exact"/>
      <w:jc w:val="both"/>
    </w:pPr>
    <w:rPr>
      <w:rFonts w:ascii="Cambria" w:eastAsia="Times New Roman" w:hAnsi="Cambria" w:cs="Times New Roman"/>
      <w:sz w:val="24"/>
      <w:szCs w:val="24"/>
      <w:lang w:eastAsia="ru-RU"/>
    </w:rPr>
  </w:style>
  <w:style w:type="paragraph" w:customStyle="1" w:styleId="Style54">
    <w:name w:val="Style54"/>
    <w:basedOn w:val="a6"/>
    <w:uiPriority w:val="99"/>
    <w:pPr>
      <w:widowControl w:val="0"/>
      <w:spacing w:after="0" w:line="317" w:lineRule="exact"/>
      <w:ind w:hanging="360"/>
      <w:jc w:val="both"/>
    </w:pPr>
    <w:rPr>
      <w:rFonts w:ascii="Cambria" w:eastAsia="Times New Roman" w:hAnsi="Cambria" w:cs="Times New Roman"/>
      <w:sz w:val="24"/>
      <w:szCs w:val="24"/>
      <w:lang w:eastAsia="ru-RU"/>
    </w:rPr>
  </w:style>
  <w:style w:type="paragraph" w:customStyle="1" w:styleId="Style23">
    <w:name w:val="Style23"/>
    <w:basedOn w:val="a6"/>
    <w:uiPriority w:val="99"/>
    <w:pPr>
      <w:widowControl w:val="0"/>
      <w:spacing w:after="0" w:line="317" w:lineRule="exact"/>
    </w:pPr>
    <w:rPr>
      <w:rFonts w:ascii="Cambria" w:eastAsia="Times New Roman" w:hAnsi="Cambria" w:cs="Times New Roman"/>
      <w:sz w:val="24"/>
      <w:szCs w:val="24"/>
      <w:lang w:eastAsia="ru-RU"/>
    </w:rPr>
  </w:style>
  <w:style w:type="paragraph" w:customStyle="1" w:styleId="Style220">
    <w:name w:val="Style22"/>
    <w:basedOn w:val="a6"/>
    <w:uiPriority w:val="99"/>
    <w:pPr>
      <w:widowControl w:val="0"/>
      <w:spacing w:after="0" w:line="314" w:lineRule="exact"/>
      <w:ind w:firstLine="696"/>
    </w:pPr>
    <w:rPr>
      <w:rFonts w:ascii="Cambria" w:eastAsia="Times New Roman" w:hAnsi="Cambria" w:cs="Times New Roman"/>
      <w:sz w:val="24"/>
      <w:szCs w:val="24"/>
      <w:lang w:eastAsia="ru-RU"/>
    </w:rPr>
  </w:style>
  <w:style w:type="character" w:customStyle="1" w:styleId="FontStyle107">
    <w:name w:val="Font Style107"/>
    <w:uiPriority w:val="99"/>
    <w:rPr>
      <w:rFonts w:ascii="Times New Roman" w:hAnsi="Times New Roman" w:cs="Times New Roman"/>
      <w:sz w:val="20"/>
      <w:szCs w:val="20"/>
    </w:rPr>
  </w:style>
  <w:style w:type="character" w:customStyle="1" w:styleId="FontStyle173">
    <w:name w:val="Font Style173"/>
    <w:uiPriority w:val="99"/>
    <w:rPr>
      <w:rFonts w:ascii="Times New Roman" w:hAnsi="Times New Roman" w:cs="Times New Roman"/>
      <w:b/>
      <w:bCs/>
      <w:sz w:val="18"/>
      <w:szCs w:val="18"/>
    </w:rPr>
  </w:style>
  <w:style w:type="paragraph" w:customStyle="1" w:styleId="Style75">
    <w:name w:val="Style75"/>
    <w:basedOn w:val="a6"/>
    <w:uiPriority w:val="99"/>
    <w:pPr>
      <w:widowControl w:val="0"/>
      <w:spacing w:after="0" w:line="240" w:lineRule="auto"/>
    </w:pPr>
    <w:rPr>
      <w:rFonts w:eastAsia="Times New Roman" w:cs="Times New Roman"/>
      <w:sz w:val="24"/>
      <w:szCs w:val="24"/>
      <w:lang w:eastAsia="ru-RU"/>
    </w:rPr>
  </w:style>
  <w:style w:type="character" w:customStyle="1" w:styleId="FontStyle150">
    <w:name w:val="Font Style150"/>
    <w:uiPriority w:val="99"/>
    <w:rPr>
      <w:rFonts w:ascii="Times New Roman" w:hAnsi="Times New Roman" w:cs="Times New Roman"/>
      <w:spacing w:val="10"/>
      <w:sz w:val="16"/>
      <w:szCs w:val="16"/>
    </w:rPr>
  </w:style>
  <w:style w:type="paragraph" w:customStyle="1" w:styleId="Style86">
    <w:name w:val="Style86"/>
    <w:basedOn w:val="a6"/>
    <w:uiPriority w:val="99"/>
    <w:pPr>
      <w:widowControl w:val="0"/>
      <w:spacing w:after="0" w:line="240" w:lineRule="auto"/>
    </w:pPr>
    <w:rPr>
      <w:rFonts w:eastAsia="Times New Roman" w:cs="Times New Roman"/>
      <w:sz w:val="24"/>
      <w:szCs w:val="24"/>
      <w:lang w:eastAsia="ru-RU"/>
    </w:rPr>
  </w:style>
  <w:style w:type="paragraph" w:customStyle="1" w:styleId="Style89">
    <w:name w:val="Style89"/>
    <w:basedOn w:val="a6"/>
    <w:uiPriority w:val="99"/>
    <w:pPr>
      <w:widowControl w:val="0"/>
      <w:spacing w:after="0" w:line="240" w:lineRule="auto"/>
    </w:pPr>
    <w:rPr>
      <w:rFonts w:eastAsia="Times New Roman" w:cs="Times New Roman"/>
      <w:sz w:val="24"/>
      <w:szCs w:val="24"/>
      <w:lang w:eastAsia="ru-RU"/>
    </w:rPr>
  </w:style>
  <w:style w:type="character" w:customStyle="1" w:styleId="FontStyle118">
    <w:name w:val="Font Style118"/>
    <w:uiPriority w:val="99"/>
    <w:rPr>
      <w:rFonts w:ascii="Times New Roman" w:hAnsi="Times New Roman" w:cs="Times New Roman"/>
      <w:b/>
      <w:bCs/>
      <w:i/>
      <w:iCs/>
      <w:sz w:val="20"/>
      <w:szCs w:val="20"/>
    </w:rPr>
  </w:style>
  <w:style w:type="character" w:customStyle="1" w:styleId="FontStyle120">
    <w:name w:val="Font Style120"/>
    <w:uiPriority w:val="99"/>
    <w:rPr>
      <w:rFonts w:ascii="Trebuchet MS" w:hAnsi="Trebuchet MS" w:cs="Trebuchet MS"/>
      <w:b/>
      <w:bCs/>
      <w:sz w:val="18"/>
      <w:szCs w:val="18"/>
    </w:rPr>
  </w:style>
  <w:style w:type="character" w:customStyle="1" w:styleId="FontStyle121">
    <w:name w:val="Font Style121"/>
    <w:uiPriority w:val="99"/>
    <w:rPr>
      <w:rFonts w:ascii="Book Antiqua" w:hAnsi="Book Antiqua" w:cs="Book Antiqua"/>
      <w:b/>
      <w:bCs/>
      <w:spacing w:val="20"/>
      <w:sz w:val="16"/>
      <w:szCs w:val="16"/>
    </w:rPr>
  </w:style>
  <w:style w:type="paragraph" w:customStyle="1" w:styleId="Style44">
    <w:name w:val="Style44"/>
    <w:basedOn w:val="a6"/>
    <w:uiPriority w:val="99"/>
    <w:pPr>
      <w:widowControl w:val="0"/>
      <w:spacing w:after="0" w:line="240" w:lineRule="auto"/>
    </w:pPr>
    <w:rPr>
      <w:rFonts w:eastAsia="Times New Roman" w:cs="Times New Roman"/>
      <w:sz w:val="24"/>
      <w:szCs w:val="24"/>
      <w:lang w:eastAsia="ru-RU"/>
    </w:rPr>
  </w:style>
  <w:style w:type="paragraph" w:customStyle="1" w:styleId="Style49">
    <w:name w:val="Style49"/>
    <w:basedOn w:val="a6"/>
    <w:uiPriority w:val="99"/>
    <w:pPr>
      <w:widowControl w:val="0"/>
      <w:spacing w:after="0" w:line="240" w:lineRule="auto"/>
    </w:pPr>
    <w:rPr>
      <w:rFonts w:eastAsia="Times New Roman" w:cs="Times New Roman"/>
      <w:sz w:val="24"/>
      <w:szCs w:val="24"/>
      <w:lang w:eastAsia="ru-RU"/>
    </w:rPr>
  </w:style>
  <w:style w:type="paragraph" w:customStyle="1" w:styleId="Style50">
    <w:name w:val="Style50"/>
    <w:basedOn w:val="a6"/>
    <w:uiPriority w:val="99"/>
    <w:pPr>
      <w:widowControl w:val="0"/>
      <w:spacing w:after="0" w:line="240" w:lineRule="auto"/>
    </w:pPr>
    <w:rPr>
      <w:rFonts w:eastAsia="Times New Roman" w:cs="Times New Roman"/>
      <w:sz w:val="24"/>
      <w:szCs w:val="24"/>
      <w:lang w:eastAsia="ru-RU"/>
    </w:rPr>
  </w:style>
  <w:style w:type="paragraph" w:customStyle="1" w:styleId="Style51">
    <w:name w:val="Style51"/>
    <w:basedOn w:val="a6"/>
    <w:uiPriority w:val="99"/>
    <w:pPr>
      <w:widowControl w:val="0"/>
      <w:spacing w:after="0" w:line="240" w:lineRule="auto"/>
    </w:pPr>
    <w:rPr>
      <w:rFonts w:eastAsia="Times New Roman" w:cs="Times New Roman"/>
      <w:sz w:val="24"/>
      <w:szCs w:val="24"/>
      <w:lang w:eastAsia="ru-RU"/>
    </w:rPr>
  </w:style>
  <w:style w:type="paragraph" w:customStyle="1" w:styleId="Style53">
    <w:name w:val="Style53"/>
    <w:basedOn w:val="a6"/>
    <w:uiPriority w:val="99"/>
    <w:pPr>
      <w:widowControl w:val="0"/>
      <w:spacing w:after="0" w:line="240" w:lineRule="auto"/>
    </w:pPr>
    <w:rPr>
      <w:rFonts w:eastAsia="Times New Roman" w:cs="Times New Roman"/>
      <w:sz w:val="24"/>
      <w:szCs w:val="24"/>
      <w:lang w:eastAsia="ru-RU"/>
    </w:rPr>
  </w:style>
  <w:style w:type="paragraph" w:customStyle="1" w:styleId="Style55">
    <w:name w:val="Style55"/>
    <w:basedOn w:val="a6"/>
    <w:uiPriority w:val="99"/>
    <w:pPr>
      <w:widowControl w:val="0"/>
      <w:spacing w:after="0" w:line="240" w:lineRule="auto"/>
    </w:pPr>
    <w:rPr>
      <w:rFonts w:eastAsia="Times New Roman" w:cs="Times New Roman"/>
      <w:sz w:val="24"/>
      <w:szCs w:val="24"/>
      <w:lang w:eastAsia="ru-RU"/>
    </w:rPr>
  </w:style>
  <w:style w:type="paragraph" w:customStyle="1" w:styleId="Style56">
    <w:name w:val="Style56"/>
    <w:basedOn w:val="a6"/>
    <w:uiPriority w:val="99"/>
    <w:pPr>
      <w:widowControl w:val="0"/>
      <w:spacing w:after="0" w:line="240" w:lineRule="auto"/>
    </w:pPr>
    <w:rPr>
      <w:rFonts w:eastAsia="Times New Roman" w:cs="Times New Roman"/>
      <w:sz w:val="24"/>
      <w:szCs w:val="24"/>
      <w:lang w:eastAsia="ru-RU"/>
    </w:rPr>
  </w:style>
  <w:style w:type="paragraph" w:customStyle="1" w:styleId="Style57">
    <w:name w:val="Style57"/>
    <w:basedOn w:val="a6"/>
    <w:uiPriority w:val="99"/>
    <w:pPr>
      <w:widowControl w:val="0"/>
      <w:spacing w:after="0" w:line="240" w:lineRule="auto"/>
    </w:pPr>
    <w:rPr>
      <w:rFonts w:eastAsia="Times New Roman" w:cs="Times New Roman"/>
      <w:sz w:val="24"/>
      <w:szCs w:val="24"/>
      <w:lang w:eastAsia="ru-RU"/>
    </w:rPr>
  </w:style>
  <w:style w:type="paragraph" w:customStyle="1" w:styleId="Style58">
    <w:name w:val="Style58"/>
    <w:basedOn w:val="a6"/>
    <w:uiPriority w:val="99"/>
    <w:pPr>
      <w:widowControl w:val="0"/>
      <w:spacing w:after="0" w:line="240" w:lineRule="auto"/>
    </w:pPr>
    <w:rPr>
      <w:rFonts w:eastAsia="Times New Roman" w:cs="Times New Roman"/>
      <w:sz w:val="24"/>
      <w:szCs w:val="24"/>
      <w:lang w:eastAsia="ru-RU"/>
    </w:rPr>
  </w:style>
  <w:style w:type="paragraph" w:customStyle="1" w:styleId="Style59">
    <w:name w:val="Style59"/>
    <w:basedOn w:val="a6"/>
    <w:uiPriority w:val="99"/>
    <w:pPr>
      <w:widowControl w:val="0"/>
      <w:spacing w:after="0" w:line="240" w:lineRule="auto"/>
    </w:pPr>
    <w:rPr>
      <w:rFonts w:eastAsia="Times New Roman" w:cs="Times New Roman"/>
      <w:sz w:val="24"/>
      <w:szCs w:val="24"/>
      <w:lang w:eastAsia="ru-RU"/>
    </w:rPr>
  </w:style>
  <w:style w:type="paragraph" w:customStyle="1" w:styleId="Style60">
    <w:name w:val="Style60"/>
    <w:basedOn w:val="a6"/>
    <w:uiPriority w:val="99"/>
    <w:pPr>
      <w:widowControl w:val="0"/>
      <w:spacing w:after="0" w:line="240" w:lineRule="auto"/>
    </w:pPr>
    <w:rPr>
      <w:rFonts w:eastAsia="Times New Roman" w:cs="Times New Roman"/>
      <w:sz w:val="24"/>
      <w:szCs w:val="24"/>
      <w:lang w:eastAsia="ru-RU"/>
    </w:rPr>
  </w:style>
  <w:style w:type="paragraph" w:customStyle="1" w:styleId="Style62">
    <w:name w:val="Style62"/>
    <w:basedOn w:val="a6"/>
    <w:uiPriority w:val="99"/>
    <w:pPr>
      <w:widowControl w:val="0"/>
      <w:spacing w:after="0" w:line="240" w:lineRule="auto"/>
    </w:pPr>
    <w:rPr>
      <w:rFonts w:eastAsia="Times New Roman" w:cs="Times New Roman"/>
      <w:sz w:val="24"/>
      <w:szCs w:val="24"/>
      <w:lang w:eastAsia="ru-RU"/>
    </w:rPr>
  </w:style>
  <w:style w:type="paragraph" w:customStyle="1" w:styleId="Style63">
    <w:name w:val="Style63"/>
    <w:basedOn w:val="a6"/>
    <w:uiPriority w:val="99"/>
    <w:pPr>
      <w:widowControl w:val="0"/>
      <w:spacing w:after="0" w:line="240" w:lineRule="auto"/>
    </w:pPr>
    <w:rPr>
      <w:rFonts w:eastAsia="Times New Roman" w:cs="Times New Roman"/>
      <w:sz w:val="24"/>
      <w:szCs w:val="24"/>
      <w:lang w:eastAsia="ru-RU"/>
    </w:rPr>
  </w:style>
  <w:style w:type="character" w:customStyle="1" w:styleId="FontStyle97">
    <w:name w:val="Font Style97"/>
    <w:uiPriority w:val="99"/>
    <w:rPr>
      <w:rFonts w:ascii="Times New Roman" w:hAnsi="Times New Roman" w:cs="Times New Roman"/>
      <w:b/>
      <w:bCs/>
      <w:i/>
      <w:iCs/>
      <w:sz w:val="20"/>
      <w:szCs w:val="20"/>
    </w:rPr>
  </w:style>
  <w:style w:type="character" w:customStyle="1" w:styleId="FontStyle119">
    <w:name w:val="Font Style119"/>
    <w:uiPriority w:val="99"/>
    <w:rPr>
      <w:rFonts w:ascii="Times New Roman" w:hAnsi="Times New Roman" w:cs="Times New Roman"/>
      <w:sz w:val="20"/>
      <w:szCs w:val="20"/>
    </w:rPr>
  </w:style>
  <w:style w:type="character" w:customStyle="1" w:styleId="FontStyle122">
    <w:name w:val="Font Style122"/>
    <w:uiPriority w:val="99"/>
    <w:rPr>
      <w:rFonts w:ascii="Courier New" w:hAnsi="Courier New" w:cs="Courier New"/>
      <w:b/>
      <w:bCs/>
      <w:sz w:val="18"/>
      <w:szCs w:val="18"/>
    </w:rPr>
  </w:style>
  <w:style w:type="character" w:customStyle="1" w:styleId="FontStyle123">
    <w:name w:val="Font Style123"/>
    <w:uiPriority w:val="99"/>
    <w:rPr>
      <w:rFonts w:ascii="Times New Roman" w:hAnsi="Times New Roman" w:cs="Times New Roman"/>
      <w:b/>
      <w:bCs/>
      <w:sz w:val="12"/>
      <w:szCs w:val="12"/>
    </w:rPr>
  </w:style>
  <w:style w:type="character" w:customStyle="1" w:styleId="FontStyle124">
    <w:name w:val="Font Style124"/>
    <w:uiPriority w:val="99"/>
    <w:rPr>
      <w:rFonts w:ascii="Sylfaen" w:hAnsi="Sylfaen" w:cs="Sylfaen"/>
      <w:sz w:val="42"/>
      <w:szCs w:val="42"/>
    </w:rPr>
  </w:style>
  <w:style w:type="character" w:customStyle="1" w:styleId="FontStyle125">
    <w:name w:val="Font Style125"/>
    <w:uiPriority w:val="99"/>
    <w:rPr>
      <w:rFonts w:ascii="Times New Roman" w:hAnsi="Times New Roman" w:cs="Times New Roman"/>
      <w:spacing w:val="20"/>
      <w:sz w:val="18"/>
      <w:szCs w:val="18"/>
    </w:rPr>
  </w:style>
  <w:style w:type="character" w:customStyle="1" w:styleId="FontStyle126">
    <w:name w:val="Font Style126"/>
    <w:uiPriority w:val="99"/>
    <w:rPr>
      <w:rFonts w:ascii="Times New Roman" w:hAnsi="Times New Roman" w:cs="Times New Roman"/>
      <w:spacing w:val="10"/>
      <w:sz w:val="18"/>
      <w:szCs w:val="18"/>
    </w:rPr>
  </w:style>
  <w:style w:type="character" w:customStyle="1" w:styleId="FontStyle127">
    <w:name w:val="Font Style127"/>
    <w:uiPriority w:val="99"/>
    <w:rPr>
      <w:rFonts w:ascii="Times New Roman" w:hAnsi="Times New Roman" w:cs="Times New Roman"/>
      <w:sz w:val="18"/>
      <w:szCs w:val="18"/>
    </w:rPr>
  </w:style>
  <w:style w:type="character" w:customStyle="1" w:styleId="FontStyle128">
    <w:name w:val="Font Style128"/>
    <w:uiPriority w:val="99"/>
    <w:rPr>
      <w:rFonts w:ascii="Lucida Sans Unicode" w:hAnsi="Lucida Sans Unicode" w:cs="Lucida Sans Unicode"/>
      <w:sz w:val="26"/>
      <w:szCs w:val="26"/>
    </w:rPr>
  </w:style>
  <w:style w:type="character" w:customStyle="1" w:styleId="FontStyle129">
    <w:name w:val="Font Style129"/>
    <w:uiPriority w:val="99"/>
    <w:rPr>
      <w:rFonts w:ascii="Courier New" w:hAnsi="Courier New" w:cs="Courier New"/>
      <w:b/>
      <w:bCs/>
      <w:sz w:val="18"/>
      <w:szCs w:val="18"/>
    </w:rPr>
  </w:style>
  <w:style w:type="character" w:customStyle="1" w:styleId="FontStyle149">
    <w:name w:val="Font Style149"/>
    <w:uiPriority w:val="99"/>
    <w:rPr>
      <w:rFonts w:ascii="Times New Roman" w:hAnsi="Times New Roman" w:cs="Times New Roman"/>
      <w:b/>
      <w:bCs/>
      <w:sz w:val="20"/>
      <w:szCs w:val="20"/>
    </w:rPr>
  </w:style>
  <w:style w:type="paragraph" w:customStyle="1" w:styleId="Style82">
    <w:name w:val="Style82"/>
    <w:basedOn w:val="a6"/>
    <w:uiPriority w:val="99"/>
    <w:pPr>
      <w:widowControl w:val="0"/>
      <w:spacing w:after="0" w:line="240" w:lineRule="auto"/>
    </w:pPr>
    <w:rPr>
      <w:rFonts w:eastAsia="Times New Roman" w:cs="Times New Roman"/>
      <w:sz w:val="24"/>
      <w:szCs w:val="24"/>
      <w:lang w:eastAsia="ru-RU"/>
    </w:rPr>
  </w:style>
  <w:style w:type="paragraph" w:customStyle="1" w:styleId="Style83">
    <w:name w:val="Style83"/>
    <w:basedOn w:val="a6"/>
    <w:uiPriority w:val="99"/>
    <w:pPr>
      <w:widowControl w:val="0"/>
      <w:spacing w:after="0" w:line="182" w:lineRule="exact"/>
      <w:jc w:val="center"/>
    </w:pPr>
    <w:rPr>
      <w:rFonts w:eastAsia="Times New Roman" w:cs="Times New Roman"/>
      <w:sz w:val="24"/>
      <w:szCs w:val="24"/>
      <w:lang w:eastAsia="ru-RU"/>
    </w:rPr>
  </w:style>
  <w:style w:type="paragraph" w:customStyle="1" w:styleId="Style84">
    <w:name w:val="Style84"/>
    <w:basedOn w:val="a6"/>
    <w:uiPriority w:val="99"/>
    <w:pPr>
      <w:widowControl w:val="0"/>
      <w:spacing w:after="0" w:line="240" w:lineRule="auto"/>
    </w:pPr>
    <w:rPr>
      <w:rFonts w:eastAsia="Times New Roman" w:cs="Times New Roman"/>
      <w:sz w:val="24"/>
      <w:szCs w:val="24"/>
      <w:lang w:eastAsia="ru-RU"/>
    </w:rPr>
  </w:style>
  <w:style w:type="character" w:customStyle="1" w:styleId="FontStyle139">
    <w:name w:val="Font Style139"/>
    <w:uiPriority w:val="99"/>
    <w:rPr>
      <w:rFonts w:ascii="Franklin Gothic Demi Cond" w:hAnsi="Franklin Gothic Demi Cond" w:cs="Franklin Gothic Demi Cond"/>
      <w:b/>
      <w:bCs/>
      <w:smallCaps/>
      <w:spacing w:val="10"/>
      <w:sz w:val="14"/>
      <w:szCs w:val="14"/>
    </w:rPr>
  </w:style>
  <w:style w:type="character" w:customStyle="1" w:styleId="FontStyle140">
    <w:name w:val="Font Style140"/>
    <w:uiPriority w:val="99"/>
    <w:rPr>
      <w:rFonts w:ascii="Courier New" w:hAnsi="Courier New" w:cs="Courier New"/>
      <w:b/>
      <w:bCs/>
      <w:sz w:val="24"/>
      <w:szCs w:val="24"/>
    </w:rPr>
  </w:style>
  <w:style w:type="character" w:customStyle="1" w:styleId="FontStyle141">
    <w:name w:val="Font Style141"/>
    <w:uiPriority w:val="99"/>
    <w:rPr>
      <w:rFonts w:ascii="Times New Roman" w:hAnsi="Times New Roman" w:cs="Times New Roman"/>
      <w:b/>
      <w:bCs/>
      <w:sz w:val="12"/>
      <w:szCs w:val="12"/>
    </w:rPr>
  </w:style>
  <w:style w:type="character" w:customStyle="1" w:styleId="FontStyle142">
    <w:name w:val="Font Style142"/>
    <w:uiPriority w:val="99"/>
    <w:rPr>
      <w:rFonts w:ascii="Times New Roman" w:hAnsi="Times New Roman" w:cs="Times New Roman"/>
      <w:spacing w:val="20"/>
      <w:sz w:val="12"/>
      <w:szCs w:val="12"/>
    </w:rPr>
  </w:style>
  <w:style w:type="character" w:customStyle="1" w:styleId="FontStyle157">
    <w:name w:val="Font Style157"/>
    <w:uiPriority w:val="99"/>
    <w:rPr>
      <w:rFonts w:ascii="Franklin Gothic Heavy" w:hAnsi="Franklin Gothic Heavy" w:cs="Franklin Gothic Heavy"/>
      <w:sz w:val="16"/>
      <w:szCs w:val="16"/>
    </w:rPr>
  </w:style>
  <w:style w:type="character" w:customStyle="1" w:styleId="FontStyle112">
    <w:name w:val="Font Style112"/>
    <w:uiPriority w:val="99"/>
    <w:rPr>
      <w:rFonts w:ascii="Courier New" w:hAnsi="Courier New" w:cs="Courier New"/>
      <w:b/>
      <w:bCs/>
      <w:sz w:val="18"/>
      <w:szCs w:val="18"/>
    </w:rPr>
  </w:style>
  <w:style w:type="character" w:customStyle="1" w:styleId="FontStyle153">
    <w:name w:val="Font Style153"/>
    <w:uiPriority w:val="99"/>
    <w:rPr>
      <w:rFonts w:ascii="Times New Roman" w:hAnsi="Times New Roman" w:cs="Times New Roman"/>
      <w:b/>
      <w:bCs/>
      <w:sz w:val="22"/>
      <w:szCs w:val="22"/>
    </w:rPr>
  </w:style>
  <w:style w:type="character" w:customStyle="1" w:styleId="FontStyle159">
    <w:name w:val="Font Style159"/>
    <w:uiPriority w:val="99"/>
    <w:rPr>
      <w:rFonts w:ascii="Arial Narrow" w:hAnsi="Arial Narrow" w:cs="Arial Narrow"/>
      <w:b/>
      <w:bCs/>
      <w:sz w:val="16"/>
      <w:szCs w:val="16"/>
    </w:rPr>
  </w:style>
  <w:style w:type="character" w:customStyle="1" w:styleId="FontStyle160">
    <w:name w:val="Font Style160"/>
    <w:uiPriority w:val="99"/>
    <w:rPr>
      <w:rFonts w:ascii="Times New Roman" w:hAnsi="Times New Roman" w:cs="Times New Roman"/>
      <w:b/>
      <w:bCs/>
      <w:sz w:val="20"/>
      <w:szCs w:val="20"/>
    </w:rPr>
  </w:style>
  <w:style w:type="character" w:customStyle="1" w:styleId="FontStyle161">
    <w:name w:val="Font Style161"/>
    <w:uiPriority w:val="99"/>
    <w:rPr>
      <w:rFonts w:ascii="Times New Roman" w:hAnsi="Times New Roman" w:cs="Times New Roman"/>
      <w:b/>
      <w:bCs/>
      <w:sz w:val="20"/>
      <w:szCs w:val="20"/>
    </w:rPr>
  </w:style>
  <w:style w:type="character" w:customStyle="1" w:styleId="FontStyle162">
    <w:name w:val="Font Style162"/>
    <w:uiPriority w:val="99"/>
    <w:rPr>
      <w:rFonts w:ascii="Trebuchet MS" w:hAnsi="Trebuchet MS" w:cs="Trebuchet MS"/>
      <w:b/>
      <w:bCs/>
      <w:sz w:val="18"/>
      <w:szCs w:val="18"/>
    </w:rPr>
  </w:style>
  <w:style w:type="paragraph" w:customStyle="1" w:styleId="Style88">
    <w:name w:val="Style88"/>
    <w:basedOn w:val="a6"/>
    <w:uiPriority w:val="99"/>
    <w:pPr>
      <w:widowControl w:val="0"/>
      <w:spacing w:after="0" w:line="240" w:lineRule="auto"/>
    </w:pPr>
    <w:rPr>
      <w:rFonts w:eastAsia="Times New Roman" w:cs="Times New Roman"/>
      <w:sz w:val="24"/>
      <w:szCs w:val="24"/>
      <w:lang w:eastAsia="ru-RU"/>
    </w:rPr>
  </w:style>
  <w:style w:type="character" w:customStyle="1" w:styleId="FontStyle144">
    <w:name w:val="Font Style144"/>
    <w:uiPriority w:val="99"/>
    <w:rPr>
      <w:rFonts w:ascii="Trebuchet MS" w:hAnsi="Trebuchet MS" w:cs="Trebuchet MS"/>
      <w:b/>
      <w:bCs/>
      <w:i/>
      <w:iCs/>
      <w:sz w:val="12"/>
      <w:szCs w:val="12"/>
    </w:rPr>
  </w:style>
  <w:style w:type="character" w:customStyle="1" w:styleId="FontStyle163">
    <w:name w:val="Font Style163"/>
    <w:uiPriority w:val="99"/>
    <w:rPr>
      <w:rFonts w:ascii="Century Gothic" w:hAnsi="Century Gothic" w:cs="Century Gothic"/>
      <w:b/>
      <w:bCs/>
      <w:spacing w:val="-20"/>
      <w:sz w:val="22"/>
      <w:szCs w:val="22"/>
    </w:rPr>
  </w:style>
  <w:style w:type="character" w:customStyle="1" w:styleId="FontStyle164">
    <w:name w:val="Font Style164"/>
    <w:uiPriority w:val="99"/>
    <w:rPr>
      <w:rFonts w:ascii="Times New Roman" w:hAnsi="Times New Roman" w:cs="Times New Roman"/>
      <w:i/>
      <w:iCs/>
      <w:sz w:val="20"/>
      <w:szCs w:val="20"/>
    </w:rPr>
  </w:style>
  <w:style w:type="character" w:customStyle="1" w:styleId="FontStyle165">
    <w:name w:val="Font Style165"/>
    <w:uiPriority w:val="99"/>
    <w:rPr>
      <w:rFonts w:ascii="Times New Roman" w:hAnsi="Times New Roman" w:cs="Times New Roman"/>
      <w:sz w:val="20"/>
      <w:szCs w:val="20"/>
    </w:rPr>
  </w:style>
  <w:style w:type="paragraph" w:customStyle="1" w:styleId="Style21">
    <w:name w:val="Style21"/>
    <w:basedOn w:val="a6"/>
    <w:uiPriority w:val="99"/>
    <w:pPr>
      <w:widowControl w:val="0"/>
      <w:spacing w:after="0" w:line="266" w:lineRule="exact"/>
      <w:ind w:firstLine="274"/>
    </w:pPr>
    <w:rPr>
      <w:rFonts w:eastAsia="Times New Roman" w:cs="Times New Roman"/>
      <w:sz w:val="24"/>
      <w:szCs w:val="24"/>
      <w:lang w:eastAsia="ru-RU"/>
    </w:rPr>
  </w:style>
  <w:style w:type="character" w:customStyle="1" w:styleId="FontStyle111">
    <w:name w:val="Font Style111"/>
    <w:uiPriority w:val="99"/>
    <w:rPr>
      <w:rFonts w:ascii="Franklin Gothic Demi Cond" w:hAnsi="Franklin Gothic Demi Cond" w:cs="Franklin Gothic Demi Cond"/>
      <w:sz w:val="20"/>
      <w:szCs w:val="20"/>
    </w:rPr>
  </w:style>
  <w:style w:type="character" w:customStyle="1" w:styleId="FontStyle98">
    <w:name w:val="Font Style98"/>
    <w:uiPriority w:val="99"/>
    <w:rPr>
      <w:rFonts w:ascii="Courier New" w:hAnsi="Courier New" w:cs="Courier New"/>
      <w:b/>
      <w:bCs/>
      <w:sz w:val="18"/>
      <w:szCs w:val="18"/>
    </w:rPr>
  </w:style>
  <w:style w:type="character" w:customStyle="1" w:styleId="FontStyle99">
    <w:name w:val="Font Style99"/>
    <w:uiPriority w:val="99"/>
    <w:rPr>
      <w:rFonts w:ascii="Times New Roman" w:hAnsi="Times New Roman" w:cs="Times New Roman"/>
      <w:b/>
      <w:bCs/>
      <w:sz w:val="12"/>
      <w:szCs w:val="12"/>
    </w:rPr>
  </w:style>
  <w:style w:type="character" w:customStyle="1" w:styleId="FontStyle100">
    <w:name w:val="Font Style100"/>
    <w:uiPriority w:val="99"/>
    <w:rPr>
      <w:rFonts w:ascii="Trebuchet MS" w:hAnsi="Trebuchet MS" w:cs="Trebuchet MS"/>
      <w:b/>
      <w:bCs/>
      <w:sz w:val="18"/>
      <w:szCs w:val="18"/>
    </w:rPr>
  </w:style>
  <w:style w:type="character" w:customStyle="1" w:styleId="FontStyle101">
    <w:name w:val="Font Style101"/>
    <w:uiPriority w:val="99"/>
    <w:rPr>
      <w:rFonts w:ascii="Franklin Gothic Demi Cond" w:hAnsi="Franklin Gothic Demi Cond" w:cs="Franklin Gothic Demi Cond"/>
      <w:b/>
      <w:bCs/>
      <w:sz w:val="20"/>
      <w:szCs w:val="20"/>
    </w:rPr>
  </w:style>
  <w:style w:type="character" w:customStyle="1" w:styleId="FontStyle102">
    <w:name w:val="Font Style102"/>
    <w:uiPriority w:val="99"/>
    <w:rPr>
      <w:rFonts w:ascii="Sylfaen" w:hAnsi="Sylfaen" w:cs="Sylfaen"/>
      <w:sz w:val="20"/>
      <w:szCs w:val="20"/>
    </w:rPr>
  </w:style>
  <w:style w:type="character" w:customStyle="1" w:styleId="FontStyle103">
    <w:name w:val="Font Style103"/>
    <w:uiPriority w:val="99"/>
    <w:rPr>
      <w:rFonts w:ascii="Times New Roman" w:hAnsi="Times New Roman" w:cs="Times New Roman"/>
      <w:b/>
      <w:bCs/>
      <w:sz w:val="16"/>
      <w:szCs w:val="16"/>
    </w:rPr>
  </w:style>
  <w:style w:type="character" w:customStyle="1" w:styleId="FontStyle104">
    <w:name w:val="Font Style104"/>
    <w:uiPriority w:val="99"/>
    <w:rPr>
      <w:rFonts w:ascii="Times New Roman" w:hAnsi="Times New Roman" w:cs="Times New Roman"/>
      <w:b/>
      <w:bCs/>
      <w:spacing w:val="20"/>
      <w:sz w:val="10"/>
      <w:szCs w:val="10"/>
    </w:rPr>
  </w:style>
  <w:style w:type="character" w:customStyle="1" w:styleId="FontStyle106">
    <w:name w:val="Font Style106"/>
    <w:uiPriority w:val="99"/>
    <w:rPr>
      <w:rFonts w:ascii="Times New Roman" w:hAnsi="Times New Roman" w:cs="Times New Roman"/>
      <w:b/>
      <w:bCs/>
      <w:sz w:val="14"/>
      <w:szCs w:val="14"/>
    </w:rPr>
  </w:style>
  <w:style w:type="paragraph" w:customStyle="1" w:styleId="Style16">
    <w:name w:val="Style16"/>
    <w:basedOn w:val="a6"/>
    <w:uiPriority w:val="99"/>
    <w:pPr>
      <w:widowControl w:val="0"/>
      <w:spacing w:after="0" w:line="245" w:lineRule="exact"/>
      <w:jc w:val="both"/>
    </w:pPr>
    <w:rPr>
      <w:rFonts w:eastAsia="Times New Roman" w:cs="Times New Roman"/>
      <w:sz w:val="24"/>
      <w:szCs w:val="24"/>
      <w:lang w:eastAsia="ru-RU"/>
    </w:rPr>
  </w:style>
  <w:style w:type="paragraph" w:customStyle="1" w:styleId="Style87">
    <w:name w:val="Style87"/>
    <w:basedOn w:val="a6"/>
    <w:uiPriority w:val="99"/>
    <w:pPr>
      <w:widowControl w:val="0"/>
      <w:spacing w:after="0" w:line="240" w:lineRule="auto"/>
    </w:pPr>
    <w:rPr>
      <w:rFonts w:eastAsia="Times New Roman" w:cs="Times New Roman"/>
      <w:sz w:val="24"/>
      <w:szCs w:val="24"/>
      <w:lang w:eastAsia="ru-RU"/>
    </w:rPr>
  </w:style>
  <w:style w:type="paragraph" w:customStyle="1" w:styleId="Style24">
    <w:name w:val="Style24"/>
    <w:basedOn w:val="a6"/>
    <w:uiPriority w:val="99"/>
    <w:pPr>
      <w:widowControl w:val="0"/>
      <w:spacing w:after="0" w:line="240" w:lineRule="auto"/>
    </w:pPr>
    <w:rPr>
      <w:rFonts w:eastAsia="Times New Roman" w:cs="Times New Roman"/>
      <w:sz w:val="24"/>
      <w:szCs w:val="24"/>
      <w:lang w:eastAsia="ru-RU"/>
    </w:rPr>
  </w:style>
  <w:style w:type="paragraph" w:customStyle="1" w:styleId="Style94">
    <w:name w:val="Style94"/>
    <w:basedOn w:val="a6"/>
    <w:uiPriority w:val="99"/>
    <w:pPr>
      <w:widowControl w:val="0"/>
      <w:spacing w:after="0" w:line="240" w:lineRule="auto"/>
    </w:pPr>
    <w:rPr>
      <w:rFonts w:eastAsia="Times New Roman" w:cs="Times New Roman"/>
      <w:sz w:val="24"/>
      <w:szCs w:val="24"/>
      <w:lang w:eastAsia="ru-RU"/>
    </w:rPr>
  </w:style>
  <w:style w:type="character" w:customStyle="1" w:styleId="FontStyle178">
    <w:name w:val="Font Style178"/>
    <w:uiPriority w:val="99"/>
    <w:rPr>
      <w:rFonts w:ascii="Times New Roman" w:hAnsi="Times New Roman" w:cs="Times New Roman"/>
      <w:sz w:val="22"/>
      <w:szCs w:val="22"/>
    </w:rPr>
  </w:style>
  <w:style w:type="character" w:customStyle="1" w:styleId="FontStyle174">
    <w:name w:val="Font Style174"/>
    <w:uiPriority w:val="99"/>
    <w:rPr>
      <w:rFonts w:ascii="Microsoft Sans Serif" w:hAnsi="Microsoft Sans Serif" w:cs="Microsoft Sans Serif"/>
      <w:spacing w:val="10"/>
      <w:sz w:val="16"/>
      <w:szCs w:val="16"/>
    </w:rPr>
  </w:style>
  <w:style w:type="character" w:customStyle="1" w:styleId="Normal">
    <w:name w:val="Normal Знак"/>
    <w:uiPriority w:val="99"/>
    <w:rPr>
      <w:rFonts w:cs="Times New Roman"/>
      <w:sz w:val="22"/>
      <w:lang w:val="ru-RU" w:eastAsia="ru-RU" w:bidi="ar-SA"/>
    </w:rPr>
  </w:style>
  <w:style w:type="paragraph" w:customStyle="1" w:styleId="Normal10">
    <w:name w:val="Стиль Normal + 10 пт полужирный"/>
    <w:basedOn w:val="a6"/>
    <w:uiPriority w:val="99"/>
    <w:pPr>
      <w:spacing w:after="0" w:line="240" w:lineRule="auto"/>
      <w:ind w:left="-113" w:right="-113"/>
      <w:jc w:val="center"/>
    </w:pPr>
    <w:rPr>
      <w:rFonts w:ascii="Times New Roman" w:eastAsia="Times New Roman" w:hAnsi="Times New Roman" w:cs="Times New Roman"/>
      <w:b/>
      <w:bCs/>
      <w:sz w:val="20"/>
      <w:szCs w:val="20"/>
      <w:lang w:eastAsia="ru-RU"/>
    </w:rPr>
  </w:style>
  <w:style w:type="character" w:customStyle="1" w:styleId="FontStyle39">
    <w:name w:val="Font Style39"/>
    <w:uiPriority w:val="99"/>
    <w:rPr>
      <w:rFonts w:ascii="Times New Roman" w:hAnsi="Times New Roman" w:cs="Times New Roman"/>
      <w:spacing w:val="20"/>
      <w:sz w:val="66"/>
      <w:szCs w:val="66"/>
    </w:rPr>
  </w:style>
  <w:style w:type="paragraph" w:customStyle="1" w:styleId="Style19">
    <w:name w:val="Style19"/>
    <w:basedOn w:val="a6"/>
    <w:uiPriority w:val="99"/>
    <w:pPr>
      <w:widowControl w:val="0"/>
      <w:spacing w:after="0" w:line="240" w:lineRule="auto"/>
    </w:pPr>
    <w:rPr>
      <w:rFonts w:ascii="Franklin Gothic Medium Cond" w:eastAsia="Times New Roman" w:hAnsi="Franklin Gothic Medium Cond" w:cs="Times New Roman"/>
      <w:sz w:val="24"/>
      <w:szCs w:val="24"/>
      <w:lang w:eastAsia="ru-RU"/>
    </w:rPr>
  </w:style>
  <w:style w:type="character" w:customStyle="1" w:styleId="FontStyle42">
    <w:name w:val="Font Style42"/>
    <w:uiPriority w:val="99"/>
    <w:rPr>
      <w:rFonts w:ascii="Times New Roman" w:hAnsi="Times New Roman" w:cs="Times New Roman"/>
      <w:b/>
      <w:bCs/>
      <w:i/>
      <w:iCs/>
      <w:sz w:val="22"/>
      <w:szCs w:val="22"/>
    </w:rPr>
  </w:style>
  <w:style w:type="character" w:customStyle="1" w:styleId="FontStyle43">
    <w:name w:val="Font Style43"/>
    <w:uiPriority w:val="99"/>
    <w:rPr>
      <w:rFonts w:ascii="Microsoft Sans Serif" w:hAnsi="Microsoft Sans Serif" w:cs="Microsoft Sans Serif"/>
      <w:b/>
      <w:bCs/>
      <w:sz w:val="40"/>
      <w:szCs w:val="40"/>
    </w:rPr>
  </w:style>
  <w:style w:type="character" w:customStyle="1" w:styleId="FontStyle44">
    <w:name w:val="Font Style44"/>
    <w:uiPriority w:val="99"/>
    <w:rPr>
      <w:rFonts w:ascii="Times New Roman" w:hAnsi="Times New Roman" w:cs="Times New Roman"/>
      <w:spacing w:val="20"/>
      <w:sz w:val="52"/>
      <w:szCs w:val="52"/>
    </w:rPr>
  </w:style>
  <w:style w:type="character" w:customStyle="1" w:styleId="FontStyle45">
    <w:name w:val="Font Style45"/>
    <w:uiPriority w:val="99"/>
    <w:rPr>
      <w:rFonts w:ascii="Arial" w:hAnsi="Arial" w:cs="Arial"/>
      <w:b/>
      <w:bCs/>
      <w:sz w:val="16"/>
      <w:szCs w:val="16"/>
    </w:rPr>
  </w:style>
  <w:style w:type="character" w:customStyle="1" w:styleId="FontStyle46">
    <w:name w:val="Font Style46"/>
    <w:uiPriority w:val="99"/>
    <w:rPr>
      <w:rFonts w:ascii="Times New Roman" w:hAnsi="Times New Roman" w:cs="Times New Roman"/>
      <w:sz w:val="72"/>
      <w:szCs w:val="72"/>
    </w:rPr>
  </w:style>
  <w:style w:type="paragraph" w:customStyle="1" w:styleId="Style29">
    <w:name w:val="Style29"/>
    <w:basedOn w:val="a6"/>
    <w:uiPriority w:val="99"/>
    <w:pPr>
      <w:widowControl w:val="0"/>
      <w:spacing w:after="0" w:line="980" w:lineRule="exact"/>
      <w:ind w:firstLine="990"/>
      <w:jc w:val="both"/>
    </w:pPr>
    <w:rPr>
      <w:rFonts w:ascii="Franklin Gothic Medium Cond" w:eastAsia="Times New Roman" w:hAnsi="Franklin Gothic Medium Cond" w:cs="Times New Roman"/>
      <w:sz w:val="24"/>
      <w:szCs w:val="24"/>
      <w:lang w:eastAsia="ru-RU"/>
    </w:rPr>
  </w:style>
  <w:style w:type="character" w:customStyle="1" w:styleId="6100">
    <w:name w:val="Основной текст (6) + 10"/>
    <w:uiPriority w:val="99"/>
    <w:rPr>
      <w:rFonts w:cs="Times New Roman"/>
      <w:sz w:val="21"/>
      <w:szCs w:val="21"/>
      <w:lang w:bidi="ar-SA"/>
    </w:rPr>
  </w:style>
  <w:style w:type="paragraph" w:customStyle="1" w:styleId="613">
    <w:name w:val="Основной текст (6)1"/>
    <w:basedOn w:val="a6"/>
    <w:uiPriority w:val="99"/>
    <w:pPr>
      <w:widowControl w:val="0"/>
      <w:shd w:val="clear" w:color="FFFFFF" w:fill="FFFFFF"/>
      <w:spacing w:after="0" w:line="240" w:lineRule="atLeast"/>
      <w:ind w:hanging="720"/>
      <w:jc w:val="center"/>
    </w:pPr>
    <w:rPr>
      <w:rFonts w:cs="Times New Roman"/>
      <w:sz w:val="25"/>
      <w:szCs w:val="25"/>
    </w:rPr>
  </w:style>
  <w:style w:type="paragraph" w:customStyle="1" w:styleId="affffffffff5">
    <w:name w:val="Обычный текст"/>
    <w:basedOn w:val="a6"/>
    <w:qFormat/>
    <w:pPr>
      <w:spacing w:after="0" w:line="240" w:lineRule="auto"/>
      <w:ind w:firstLine="709"/>
      <w:jc w:val="both"/>
    </w:pPr>
    <w:rPr>
      <w:rFonts w:ascii="Times New Roman" w:eastAsia="Times New Roman" w:hAnsi="Times New Roman" w:cs="Times New Roman"/>
      <w:sz w:val="24"/>
      <w:szCs w:val="24"/>
      <w:lang w:val="en-US" w:eastAsia="ar-SA" w:bidi="en-US"/>
    </w:rPr>
  </w:style>
  <w:style w:type="paragraph" w:customStyle="1" w:styleId="affffffffff6">
    <w:name w:val="Основной стиль записки"/>
    <w:basedOn w:val="a6"/>
    <w:qFormat/>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xl3099">
    <w:name w:val="xl3099"/>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00">
    <w:name w:val="xl3100"/>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01">
    <w:name w:val="xl3101"/>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02">
    <w:name w:val="xl3102"/>
    <w:basedOn w:val="a6"/>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03">
    <w:name w:val="xl3103"/>
    <w:basedOn w:val="a6"/>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04">
    <w:name w:val="xl3104"/>
    <w:basedOn w:val="a6"/>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05">
    <w:name w:val="xl3105"/>
    <w:basedOn w:val="a6"/>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06">
    <w:name w:val="xl3106"/>
    <w:basedOn w:val="a6"/>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107">
    <w:name w:val="xl3107"/>
    <w:basedOn w:val="a6"/>
    <w:pPr>
      <w:pBdr>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108">
    <w:name w:val="xl3108"/>
    <w:basedOn w:val="a6"/>
    <w:pPr>
      <w:pBdr>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109">
    <w:name w:val="xl3109"/>
    <w:basedOn w:val="a6"/>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110">
    <w:name w:val="xl3110"/>
    <w:basedOn w:val="a6"/>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111">
    <w:name w:val="xl3111"/>
    <w:basedOn w:val="a6"/>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2060"/>
      <w:sz w:val="20"/>
      <w:szCs w:val="20"/>
      <w:lang w:eastAsia="ru-RU"/>
    </w:rPr>
  </w:style>
  <w:style w:type="paragraph" w:customStyle="1" w:styleId="xl3112">
    <w:name w:val="xl3112"/>
    <w:basedOn w:val="a6"/>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113">
    <w:name w:val="xl3113"/>
    <w:basedOn w:val="a6"/>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14">
    <w:name w:val="xl311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115">
    <w:name w:val="xl3115"/>
    <w:basedOn w:val="a6"/>
    <w:pPr>
      <w:pBdr>
        <w:lef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116">
    <w:name w:val="xl3116"/>
    <w:basedOn w:val="a6"/>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117">
    <w:name w:val="xl3117"/>
    <w:basedOn w:val="a6"/>
    <w:pPr>
      <w:pBdr>
        <w:left w:val="single" w:sz="4"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118">
    <w:name w:val="xl3118"/>
    <w:basedOn w:val="a6"/>
    <w:pPr>
      <w:pBdr>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119">
    <w:name w:val="xl3119"/>
    <w:basedOn w:val="a6"/>
    <w:pPr>
      <w:pBdr>
        <w:top w:val="single" w:sz="8" w:space="0" w:color="auto"/>
        <w:lef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0">
    <w:name w:val="xl3120"/>
    <w:basedOn w:val="a6"/>
    <w:pPr>
      <w:pBdr>
        <w:top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1">
    <w:name w:val="xl3121"/>
    <w:basedOn w:val="a6"/>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2">
    <w:name w:val="xl3122"/>
    <w:basedOn w:val="a6"/>
    <w:pPr>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3">
    <w:name w:val="xl3123"/>
    <w:basedOn w:val="a6"/>
    <w:pPr>
      <w:pBdr>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4">
    <w:name w:val="xl3124"/>
    <w:basedOn w:val="a6"/>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5">
    <w:name w:val="xl3125"/>
    <w:basedOn w:val="a6"/>
    <w:pPr>
      <w:pBdr>
        <w:top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6">
    <w:name w:val="xl3126"/>
    <w:basedOn w:val="a6"/>
    <w:pPr>
      <w:pBdr>
        <w:top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7">
    <w:name w:val="xl3127"/>
    <w:basedOn w:val="a6"/>
    <w:pPr>
      <w:pBdr>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8">
    <w:name w:val="xl3128"/>
    <w:basedOn w:val="a6"/>
    <w:pPr>
      <w:pBdr>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129">
    <w:name w:val="xl3129"/>
    <w:basedOn w:val="a6"/>
    <w:pPr>
      <w:pBdr>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206">
    <w:name w:val="xl2420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07">
    <w:name w:val="xl2420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08">
    <w:name w:val="xl24208"/>
    <w:basedOn w:val="a6"/>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09">
    <w:name w:val="xl2420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210">
    <w:name w:val="xl2421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211">
    <w:name w:val="xl2421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12">
    <w:name w:val="xl24212"/>
    <w:basedOn w:val="a6"/>
    <w:pP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213">
    <w:name w:val="xl2421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14">
    <w:name w:val="xl2421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15">
    <w:name w:val="xl2421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16">
    <w:name w:val="xl2421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17">
    <w:name w:val="xl2421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18">
    <w:name w:val="xl2421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219">
    <w:name w:val="xl2421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220">
    <w:name w:val="xl2422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221">
    <w:name w:val="xl2422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222">
    <w:name w:val="xl2422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223">
    <w:name w:val="xl2422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224">
    <w:name w:val="xl24224"/>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25">
    <w:name w:val="xl24225"/>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26">
    <w:name w:val="xl24226"/>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27">
    <w:name w:val="xl24227"/>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28">
    <w:name w:val="xl24228"/>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29">
    <w:name w:val="xl24229"/>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30">
    <w:name w:val="xl24230"/>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31">
    <w:name w:val="xl24231"/>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32">
    <w:name w:val="xl24232"/>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33">
    <w:name w:val="xl24233"/>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34">
    <w:name w:val="xl24234"/>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35">
    <w:name w:val="xl24235"/>
    <w:basedOn w:val="a6"/>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36">
    <w:name w:val="xl24236"/>
    <w:basedOn w:val="a6"/>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37">
    <w:name w:val="xl24237"/>
    <w:basedOn w:val="a6"/>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38">
    <w:name w:val="xl24238"/>
    <w:basedOn w:val="a6"/>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39">
    <w:name w:val="xl2423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40">
    <w:name w:val="xl24240"/>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41">
    <w:name w:val="xl24241"/>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42">
    <w:name w:val="xl2424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43">
    <w:name w:val="xl24243"/>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44">
    <w:name w:val="xl24244"/>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45">
    <w:name w:val="xl24245"/>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246">
    <w:name w:val="xl24246"/>
    <w:basedOn w:val="a6"/>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47">
    <w:name w:val="xl2424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48">
    <w:name w:val="xl24248"/>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49">
    <w:name w:val="xl24249"/>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50">
    <w:name w:val="xl24250"/>
    <w:basedOn w:val="a6"/>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51">
    <w:name w:val="xl24251"/>
    <w:basedOn w:val="a6"/>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52">
    <w:name w:val="xl24252"/>
    <w:basedOn w:val="a6"/>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53">
    <w:name w:val="xl24253"/>
    <w:basedOn w:val="a6"/>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54">
    <w:name w:val="xl24254"/>
    <w:basedOn w:val="a6"/>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55">
    <w:name w:val="xl24255"/>
    <w:basedOn w:val="a6"/>
    <w:pPr>
      <w:pBdr>
        <w:top w:val="single" w:sz="4" w:space="0" w:color="auto"/>
        <w:left w:val="single" w:sz="4" w:space="0" w:color="auto"/>
        <w:bottom w:val="single" w:sz="4" w:space="0" w:color="auto"/>
        <w:right w:val="single" w:sz="4" w:space="0" w:color="auto"/>
      </w:pBdr>
      <w:shd w:val="clear" w:color="000000" w:fill="000000"/>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56">
    <w:name w:val="xl24256"/>
    <w:basedOn w:val="a6"/>
    <w:pPr>
      <w:pBdr>
        <w:top w:val="single" w:sz="4" w:space="0" w:color="auto"/>
        <w:left w:val="single" w:sz="4" w:space="0" w:color="auto"/>
        <w:bottom w:val="single" w:sz="4" w:space="0" w:color="auto"/>
        <w:right w:val="single" w:sz="4" w:space="0" w:color="auto"/>
      </w:pBdr>
      <w:shd w:val="clear" w:color="92D050" w:fill="92D05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57">
    <w:name w:val="xl24257"/>
    <w:basedOn w:val="a6"/>
    <w:pPr>
      <w:pBdr>
        <w:top w:val="single" w:sz="4" w:space="0" w:color="auto"/>
        <w:left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58">
    <w:name w:val="xl24258"/>
    <w:basedOn w:val="a6"/>
    <w:pPr>
      <w:pBdr>
        <w:left w:val="single" w:sz="4" w:space="0" w:color="auto"/>
        <w:bottom w:val="single" w:sz="4" w:space="0" w:color="auto"/>
        <w:right w:val="single" w:sz="4" w:space="0" w:color="auto"/>
      </w:pBdr>
      <w:shd w:val="clear" w:color="92D050" w:fill="92D05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59">
    <w:name w:val="xl24259"/>
    <w:basedOn w:val="a6"/>
    <w:pPr>
      <w:pBdr>
        <w:top w:val="single" w:sz="4" w:space="0" w:color="auto"/>
        <w:left w:val="single" w:sz="4" w:space="0" w:color="auto"/>
        <w:right w:val="single" w:sz="4" w:space="0" w:color="auto"/>
      </w:pBdr>
      <w:shd w:val="clear" w:color="92D050" w:fill="92D05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60">
    <w:name w:val="xl24260"/>
    <w:basedOn w:val="a6"/>
    <w:pPr>
      <w:pBdr>
        <w:left w:val="single" w:sz="4" w:space="0" w:color="auto"/>
        <w:bottom w:val="single" w:sz="4" w:space="0" w:color="auto"/>
        <w:right w:val="single" w:sz="4" w:space="0" w:color="auto"/>
      </w:pBdr>
      <w:shd w:val="clear" w:color="92D050" w:fill="92D05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261">
    <w:name w:val="xl24261"/>
    <w:basedOn w:val="a6"/>
    <w:pPr>
      <w:pBdr>
        <w:top w:val="single" w:sz="4" w:space="0" w:color="auto"/>
        <w:left w:val="single" w:sz="4" w:space="0" w:color="auto"/>
        <w:bottom w:val="single" w:sz="4" w:space="0" w:color="auto"/>
        <w:right w:val="single" w:sz="4" w:space="0" w:color="auto"/>
      </w:pBdr>
      <w:shd w:val="clear" w:color="FDE9D9" w:fill="FDE9D9"/>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62">
    <w:name w:val="xl24262"/>
    <w:basedOn w:val="a6"/>
    <w:pPr>
      <w:pBdr>
        <w:top w:val="single" w:sz="4" w:space="0" w:color="auto"/>
        <w:left w:val="single" w:sz="4" w:space="0" w:color="auto"/>
        <w:bottom w:val="single" w:sz="4" w:space="0" w:color="auto"/>
        <w:right w:val="single" w:sz="4" w:space="0" w:color="auto"/>
      </w:pBdr>
      <w:shd w:val="clear" w:color="FDE9D9" w:fill="FDE9D9"/>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63">
    <w:name w:val="xl24263"/>
    <w:basedOn w:val="a6"/>
    <w:pPr>
      <w:pBdr>
        <w:top w:val="single" w:sz="4" w:space="0" w:color="auto"/>
        <w:left w:val="single" w:sz="4" w:space="0" w:color="auto"/>
        <w:bottom w:val="single" w:sz="4" w:space="0" w:color="auto"/>
        <w:right w:val="single" w:sz="4" w:space="0" w:color="auto"/>
      </w:pBdr>
      <w:shd w:val="clear" w:color="FDE9D9" w:fill="FDE9D9"/>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64">
    <w:name w:val="xl24264"/>
    <w:basedOn w:val="a6"/>
    <w:pPr>
      <w:pBdr>
        <w:top w:val="single" w:sz="4" w:space="0" w:color="auto"/>
        <w:left w:val="single" w:sz="4" w:space="0" w:color="auto"/>
        <w:bottom w:val="single" w:sz="4" w:space="0" w:color="auto"/>
        <w:right w:val="single" w:sz="4" w:space="0" w:color="auto"/>
      </w:pBdr>
      <w:shd w:val="clear" w:color="FDE9D9" w:fill="FDE9D9"/>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265">
    <w:name w:val="xl24265"/>
    <w:basedOn w:val="a6"/>
    <w:pPr>
      <w:pBdr>
        <w:top w:val="single" w:sz="4" w:space="0" w:color="auto"/>
        <w:left w:val="single" w:sz="4" w:space="0" w:color="auto"/>
        <w:bottom w:val="single" w:sz="4" w:space="0" w:color="auto"/>
        <w:right w:val="single" w:sz="4" w:space="0" w:color="auto"/>
      </w:pBdr>
      <w:shd w:val="clear" w:color="FDE9D9" w:fill="FDE9D9"/>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66">
    <w:name w:val="xl24266"/>
    <w:basedOn w:val="a6"/>
    <w:pPr>
      <w:pBdr>
        <w:top w:val="single" w:sz="4" w:space="0" w:color="auto"/>
        <w:left w:val="single" w:sz="4" w:space="0" w:color="auto"/>
        <w:bottom w:val="single" w:sz="4" w:space="0" w:color="auto"/>
        <w:right w:val="single" w:sz="4" w:space="0" w:color="auto"/>
      </w:pBdr>
      <w:shd w:val="clear" w:color="FDE9D9" w:fill="FDE9D9"/>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67">
    <w:name w:val="xl24267"/>
    <w:basedOn w:val="a6"/>
    <w:pPr>
      <w:pBdr>
        <w:top w:val="single" w:sz="4" w:space="0" w:color="auto"/>
        <w:left w:val="single" w:sz="4" w:space="0" w:color="auto"/>
        <w:bottom w:val="single" w:sz="4" w:space="0" w:color="auto"/>
        <w:right w:val="single" w:sz="4" w:space="0" w:color="auto"/>
      </w:pBdr>
      <w:shd w:val="clear" w:color="002060" w:fill="00206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68">
    <w:name w:val="xl24268"/>
    <w:basedOn w:val="a6"/>
    <w:pPr>
      <w:pBdr>
        <w:top w:val="single" w:sz="4" w:space="0" w:color="auto"/>
        <w:left w:val="single" w:sz="4" w:space="0" w:color="auto"/>
        <w:bottom w:val="single" w:sz="4" w:space="0" w:color="auto"/>
        <w:right w:val="single" w:sz="4" w:space="0" w:color="auto"/>
      </w:pBdr>
      <w:shd w:val="clear" w:color="FDE9D9" w:fill="FDE9D9"/>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69">
    <w:name w:val="xl24269"/>
    <w:basedOn w:val="a6"/>
    <w:pPr>
      <w:pBdr>
        <w:top w:val="single" w:sz="4" w:space="0" w:color="auto"/>
        <w:left w:val="single" w:sz="4" w:space="0" w:color="auto"/>
        <w:bottom w:val="single" w:sz="4" w:space="0" w:color="auto"/>
        <w:right w:val="single" w:sz="4" w:space="0" w:color="auto"/>
      </w:pBdr>
      <w:shd w:val="clear" w:color="FFFF00" w:fill="FFFF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270">
    <w:name w:val="xl2427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numbering" w:customStyle="1" w:styleId="98">
    <w:name w:val="Нет списка9"/>
    <w:next w:val="a9"/>
    <w:uiPriority w:val="99"/>
    <w:semiHidden/>
    <w:unhideWhenUsed/>
  </w:style>
  <w:style w:type="paragraph" w:customStyle="1" w:styleId="xl3713">
    <w:name w:val="xl3713"/>
    <w:basedOn w:val="a6"/>
    <w:pP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714">
    <w:name w:val="xl3714"/>
    <w:basedOn w:val="a6"/>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715">
    <w:name w:val="xl3715"/>
    <w:basedOn w:val="a6"/>
    <w:pP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3716">
    <w:name w:val="xl3716"/>
    <w:basedOn w:val="a6"/>
    <w:pPr>
      <w:spacing w:before="100" w:beforeAutospacing="1" w:after="100" w:afterAutospacing="1" w:line="240" w:lineRule="auto"/>
    </w:pPr>
    <w:rPr>
      <w:rFonts w:ascii="Arial" w:eastAsia="Times New Roman" w:hAnsi="Arial" w:cs="Arial"/>
      <w:sz w:val="20"/>
      <w:szCs w:val="20"/>
      <w:lang w:eastAsia="ru-RU"/>
    </w:rPr>
  </w:style>
  <w:style w:type="paragraph" w:customStyle="1" w:styleId="xl3717">
    <w:name w:val="xl3717"/>
    <w:basedOn w:val="a6"/>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718">
    <w:name w:val="xl371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3719">
    <w:name w:val="xl371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720">
    <w:name w:val="xl372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721">
    <w:name w:val="xl372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722">
    <w:name w:val="xl372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723">
    <w:name w:val="xl372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0"/>
      <w:szCs w:val="20"/>
      <w:lang w:eastAsia="ru-RU"/>
    </w:rPr>
  </w:style>
  <w:style w:type="paragraph" w:customStyle="1" w:styleId="xl3724">
    <w:name w:val="xl372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725">
    <w:name w:val="xl372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0"/>
      <w:szCs w:val="20"/>
      <w:lang w:eastAsia="ru-RU"/>
    </w:rPr>
  </w:style>
  <w:style w:type="paragraph" w:customStyle="1" w:styleId="xl3726">
    <w:name w:val="xl372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727">
    <w:name w:val="xl372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728">
    <w:name w:val="xl3728"/>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729">
    <w:name w:val="xl3729"/>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730">
    <w:name w:val="xl3730"/>
    <w:basedOn w:val="a6"/>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731">
    <w:name w:val="xl373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8"/>
      <w:szCs w:val="18"/>
      <w:lang w:eastAsia="ru-RU"/>
    </w:rPr>
  </w:style>
  <w:style w:type="paragraph" w:customStyle="1" w:styleId="xl3732">
    <w:name w:val="xl373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3733">
    <w:name w:val="xl373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3734">
    <w:name w:val="xl373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18"/>
      <w:szCs w:val="18"/>
      <w:lang w:eastAsia="ru-RU"/>
    </w:rPr>
  </w:style>
  <w:style w:type="paragraph" w:customStyle="1" w:styleId="xl3735">
    <w:name w:val="xl373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8"/>
      <w:szCs w:val="18"/>
      <w:lang w:eastAsia="ru-RU"/>
    </w:rPr>
  </w:style>
  <w:style w:type="paragraph" w:customStyle="1" w:styleId="xl3736">
    <w:name w:val="xl373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737">
    <w:name w:val="xl373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8"/>
      <w:szCs w:val="18"/>
      <w:lang w:eastAsia="ru-RU"/>
    </w:rPr>
  </w:style>
  <w:style w:type="paragraph" w:customStyle="1" w:styleId="xl3738">
    <w:name w:val="xl373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6"/>
      <w:szCs w:val="16"/>
      <w:lang w:eastAsia="ru-RU"/>
    </w:rPr>
  </w:style>
  <w:style w:type="paragraph" w:customStyle="1" w:styleId="xl3739">
    <w:name w:val="xl373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18"/>
      <w:szCs w:val="18"/>
      <w:lang w:eastAsia="ru-RU"/>
    </w:rPr>
  </w:style>
  <w:style w:type="paragraph" w:customStyle="1" w:styleId="xl3740">
    <w:name w:val="xl374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8"/>
      <w:szCs w:val="18"/>
      <w:lang w:eastAsia="ru-RU"/>
    </w:rPr>
  </w:style>
  <w:style w:type="paragraph" w:customStyle="1" w:styleId="xl3741">
    <w:name w:val="xl374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742">
    <w:name w:val="xl374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18"/>
      <w:szCs w:val="18"/>
      <w:lang w:eastAsia="ru-RU"/>
    </w:rPr>
  </w:style>
  <w:style w:type="paragraph" w:customStyle="1" w:styleId="xl3743">
    <w:name w:val="xl374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Arial" w:eastAsia="Times New Roman" w:hAnsi="Arial" w:cs="Arial"/>
      <w:b/>
      <w:bCs/>
      <w:sz w:val="18"/>
      <w:szCs w:val="18"/>
      <w:lang w:eastAsia="ru-RU"/>
    </w:rPr>
  </w:style>
  <w:style w:type="paragraph" w:customStyle="1" w:styleId="xl3744">
    <w:name w:val="xl374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745">
    <w:name w:val="xl374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746">
    <w:name w:val="xl374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747">
    <w:name w:val="xl374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3748">
    <w:name w:val="xl374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749">
    <w:name w:val="xl3749"/>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750">
    <w:name w:val="xl3750"/>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3751">
    <w:name w:val="xl375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3752">
    <w:name w:val="xl375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753">
    <w:name w:val="xl375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754">
    <w:name w:val="xl3754"/>
    <w:basedOn w:val="a6"/>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755">
    <w:name w:val="xl3755"/>
    <w:basedOn w:val="a6"/>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756">
    <w:name w:val="xl3756"/>
    <w:basedOn w:val="a6"/>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3711">
    <w:name w:val="xl3711"/>
    <w:basedOn w:val="a6"/>
    <w:pPr>
      <w:shd w:val="clear" w:color="FFFFFF"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3712">
    <w:name w:val="xl3712"/>
    <w:basedOn w:val="a6"/>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52">
    <w:name w:val="Сетка таблицы15"/>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9">
    <w:name w:val="Статья / Раздел11"/>
    <w:basedOn w:val="a9"/>
    <w:next w:val="afffffd"/>
  </w:style>
  <w:style w:type="numbering" w:customStyle="1" w:styleId="2ff3">
    <w:name w:val="Статья / Раздел2"/>
    <w:basedOn w:val="a9"/>
    <w:next w:val="afffffd"/>
    <w:uiPriority w:val="99"/>
    <w:semiHidden/>
    <w:unhideWhenUsed/>
  </w:style>
  <w:style w:type="table" w:customStyle="1" w:styleId="163">
    <w:name w:val="Сетка таблицы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0">
    <w:name w:val="Сетка таблицы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
    <w:name w:val="Сетка таблицы4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0">
    <w:name w:val="Сетка таблицы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0">
    <w:name w:val="Сетка таблицы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0">
    <w:name w:val="Сетка таблицы1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
    <w:name w:val="Сетка таблицы2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0">
    <w:name w:val="Сетка таблицы1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0">
    <w:name w:val="Сетка таблицы3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
    <w:name w:val="Сетка таблицы51"/>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0">
    <w:name w:val="Сетка таблицы1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0">
    <w:name w:val="Сетка таблицы2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
    <w:name w:val="Сетка таблицы3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
    <w:name w:val="Сетка таблицы11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
    <w:name w:val="Сетка таблицы21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
    <w:name w:val="Сетка таблицы21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
    <w:name w:val="Сетка таблицы1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
    <w:name w:val="Сетка таблицы3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4">
    <w:name w:val="Сетка таблицы61"/>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0">
    <w:name w:val="Сетка таблицы14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0">
    <w:name w:val="Сетка таблицы2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
    <w:name w:val="Сетка таблицы3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
    <w:name w:val="Сетка таблицы11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1">
    <w:name w:val="Сетка таблицы21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
    <w:name w:val="Сетка таблицы111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
    <w:name w:val="Сетка таблицы211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
    <w:name w:val="Сетка таблицы12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
    <w:name w:val="Сетка таблицы31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
    <w:name w:val="Сетка таблицы71"/>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
    <w:name w:val="Table Normal1"/>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110">
    <w:name w:val="Нет списка1111"/>
    <w:next w:val="a9"/>
    <w:uiPriority w:val="99"/>
    <w:semiHidden/>
    <w:unhideWhenUsed/>
  </w:style>
  <w:style w:type="numbering" w:customStyle="1" w:styleId="2114">
    <w:name w:val="Нет списка211"/>
    <w:next w:val="a9"/>
    <w:uiPriority w:val="99"/>
    <w:semiHidden/>
    <w:unhideWhenUsed/>
  </w:style>
  <w:style w:type="numbering" w:customStyle="1" w:styleId="3112">
    <w:name w:val="Нет списка311"/>
    <w:next w:val="a9"/>
    <w:uiPriority w:val="99"/>
    <w:semiHidden/>
    <w:unhideWhenUsed/>
  </w:style>
  <w:style w:type="numbering" w:customStyle="1" w:styleId="4111">
    <w:name w:val="Нет списка411"/>
    <w:next w:val="a9"/>
    <w:uiPriority w:val="99"/>
    <w:semiHidden/>
    <w:unhideWhenUsed/>
  </w:style>
  <w:style w:type="numbering" w:customStyle="1" w:styleId="5110">
    <w:name w:val="Нет списка511"/>
    <w:next w:val="a9"/>
    <w:uiPriority w:val="99"/>
    <w:semiHidden/>
    <w:unhideWhenUsed/>
  </w:style>
  <w:style w:type="numbering" w:customStyle="1" w:styleId="6110">
    <w:name w:val="Нет списка611"/>
    <w:next w:val="a9"/>
    <w:uiPriority w:val="99"/>
    <w:semiHidden/>
    <w:unhideWhenUsed/>
  </w:style>
  <w:style w:type="numbering" w:customStyle="1" w:styleId="713">
    <w:name w:val="Нет списка71"/>
    <w:next w:val="a9"/>
    <w:uiPriority w:val="99"/>
    <w:semiHidden/>
  </w:style>
  <w:style w:type="table" w:customStyle="1" w:styleId="813">
    <w:name w:val="Сетка таблицы81"/>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4">
    <w:name w:val="Нет списка81"/>
    <w:next w:val="a9"/>
    <w:uiPriority w:val="99"/>
    <w:semiHidden/>
  </w:style>
  <w:style w:type="table" w:customStyle="1" w:styleId="910">
    <w:name w:val="Сетка таблицы91"/>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4">
    <w:name w:val="Светлая заливка111"/>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1">
    <w:name w:val="Светлая заливка - Акцент 111"/>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1">
    <w:name w:val="Светлая заливка - Акцент 211"/>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1a">
    <w:name w:val="Светлая сетка1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b">
    <w:name w:val="Светлый список11"/>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0">
    <w:name w:val="Светлый список - Акцент 111"/>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
    <w:name w:val="Средняя сетка 3 - Акцент 111"/>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10">
    <w:name w:val="Сетка таблицы101"/>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1">
    <w:name w:val="Нет списка91"/>
    <w:next w:val="a9"/>
    <w:uiPriority w:val="99"/>
    <w:semiHidden/>
    <w:unhideWhenUsed/>
  </w:style>
  <w:style w:type="numbering" w:customStyle="1" w:styleId="21d">
    <w:name w:val="Статья / Раздел21"/>
    <w:basedOn w:val="a9"/>
    <w:next w:val="afffffd"/>
    <w:uiPriority w:val="99"/>
    <w:semiHidden/>
    <w:unhideWhenUsed/>
  </w:style>
  <w:style w:type="table" w:customStyle="1" w:styleId="251">
    <w:name w:val="Сетка таблицы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0">
    <w:name w:val="Сетка таблицы72"/>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10">
    <w:name w:val="Нет списка11111"/>
    <w:next w:val="a9"/>
    <w:uiPriority w:val="99"/>
    <w:semiHidden/>
    <w:unhideWhenUsed/>
  </w:style>
  <w:style w:type="numbering" w:customStyle="1" w:styleId="21110">
    <w:name w:val="Нет списка2111"/>
    <w:next w:val="a9"/>
    <w:uiPriority w:val="99"/>
    <w:semiHidden/>
    <w:unhideWhenUsed/>
  </w:style>
  <w:style w:type="numbering" w:customStyle="1" w:styleId="31110">
    <w:name w:val="Нет списка3111"/>
    <w:next w:val="a9"/>
    <w:uiPriority w:val="99"/>
    <w:semiHidden/>
    <w:unhideWhenUsed/>
  </w:style>
  <w:style w:type="numbering" w:customStyle="1" w:styleId="41110">
    <w:name w:val="Нет списка4111"/>
    <w:next w:val="a9"/>
    <w:uiPriority w:val="99"/>
    <w:semiHidden/>
    <w:unhideWhenUsed/>
  </w:style>
  <w:style w:type="numbering" w:customStyle="1" w:styleId="5111">
    <w:name w:val="Нет списка5111"/>
    <w:next w:val="a9"/>
    <w:uiPriority w:val="99"/>
    <w:semiHidden/>
    <w:unhideWhenUsed/>
  </w:style>
  <w:style w:type="numbering" w:customStyle="1" w:styleId="6111">
    <w:name w:val="Нет списка6111"/>
    <w:next w:val="a9"/>
    <w:uiPriority w:val="99"/>
    <w:semiHidden/>
    <w:unhideWhenUsed/>
  </w:style>
  <w:style w:type="numbering" w:customStyle="1" w:styleId="7110">
    <w:name w:val="Нет списка711"/>
    <w:next w:val="a9"/>
    <w:uiPriority w:val="99"/>
    <w:semiHidden/>
  </w:style>
  <w:style w:type="numbering" w:customStyle="1" w:styleId="8110">
    <w:name w:val="Нет списка811"/>
    <w:next w:val="a9"/>
    <w:uiPriority w:val="99"/>
    <w:semiHidden/>
  </w:style>
  <w:style w:type="numbering" w:customStyle="1" w:styleId="127">
    <w:name w:val="Статья / Раздел12"/>
    <w:basedOn w:val="a9"/>
    <w:next w:val="afffffd"/>
  </w:style>
  <w:style w:type="table" w:customStyle="1" w:styleId="1510">
    <w:name w:val="Сетка таблицы151"/>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
    <w:name w:val="Статья / Раздел13"/>
    <w:basedOn w:val="a9"/>
    <w:next w:val="afffffd"/>
  </w:style>
  <w:style w:type="table" w:customStyle="1" w:styleId="1520">
    <w:name w:val="Сетка таблицы152"/>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8">
    <w:name w:val="Светлая заливка12"/>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2">
    <w:name w:val="Светлая заливка - Акцент 112"/>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2">
    <w:name w:val="Светлая заливка - Акцент 212"/>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29">
    <w:name w:val="Светлая сетка12"/>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a">
    <w:name w:val="Светлый список12"/>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0">
    <w:name w:val="Светлый список - Акцент 112"/>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
    <w:name w:val="Средняя сетка 3 - Акцент 112"/>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46">
    <w:name w:val="Статья / Раздел14"/>
    <w:basedOn w:val="a9"/>
    <w:next w:val="afffffd"/>
  </w:style>
  <w:style w:type="table" w:customStyle="1" w:styleId="153">
    <w:name w:val="Сетка таблицы153"/>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
    <w:name w:val="Светлая заливка13"/>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3">
    <w:name w:val="Светлая заливка - Акцент 113"/>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3">
    <w:name w:val="Светлая заливка - Акцент 213"/>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36">
    <w:name w:val="Светлая сетка13"/>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7">
    <w:name w:val="Светлый список13"/>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0">
    <w:name w:val="Светлый список - Акцент 113"/>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
    <w:name w:val="Средняя сетка 3 - Акцент 113"/>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241">
    <w:name w:val="Сетка таблицы24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ffff3">
    <w:name w:val="Подзаголовок Знак1"/>
    <w:uiPriority w:val="11"/>
    <w:rPr>
      <w:rFonts w:ascii="Cambria" w:eastAsia="Times New Roman" w:hAnsi="Cambria" w:cs="Times New Roman"/>
      <w:i/>
      <w:iCs/>
      <w:color w:val="4F81BD"/>
      <w:spacing w:val="15"/>
      <w:sz w:val="24"/>
      <w:szCs w:val="24"/>
    </w:rPr>
  </w:style>
  <w:style w:type="table" w:customStyle="1" w:styleId="170">
    <w:name w:val="Сетка таблицы17"/>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2ff4">
    <w:name w:val="Название Знак2"/>
    <w:uiPriority w:val="10"/>
    <w:rPr>
      <w:rFonts w:ascii="Cambria" w:eastAsia="Times New Roman" w:hAnsi="Cambria" w:cs="Times New Roman"/>
      <w:color w:val="17365D"/>
      <w:spacing w:val="5"/>
      <w:sz w:val="52"/>
      <w:szCs w:val="52"/>
    </w:rPr>
  </w:style>
  <w:style w:type="table" w:styleId="afffffffff9">
    <w:name w:val="Light Shading"/>
    <w:basedOn w:val="a8"/>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styleId="-1">
    <w:name w:val="Light Shading Accent 1"/>
    <w:basedOn w:val="a8"/>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styleId="-2">
    <w:name w:val="Light Shading Accent 2"/>
    <w:basedOn w:val="a8"/>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styleId="afffffffffa">
    <w:name w:val="Light Grid"/>
    <w:basedOn w:val="a8"/>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afffffffffb">
    <w:name w:val="Light List"/>
    <w:basedOn w:val="a8"/>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10">
    <w:name w:val="Light List Accent 1"/>
    <w:basedOn w:val="a8"/>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3-1">
    <w:name w:val="Medium Grid 3 Accent 1"/>
    <w:basedOn w:val="a8"/>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05">
    <w:name w:val="Нет списка10"/>
    <w:next w:val="a9"/>
    <w:uiPriority w:val="99"/>
    <w:semiHidden/>
  </w:style>
  <w:style w:type="table" w:customStyle="1" w:styleId="180">
    <w:name w:val="Сетка таблицы18"/>
    <w:basedOn w:val="a8"/>
    <w:next w:val="affa"/>
    <w:uiPriority w:val="59"/>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2b">
    <w:name w:val="Нет списка12"/>
    <w:next w:val="a9"/>
    <w:uiPriority w:val="99"/>
    <w:semiHidden/>
    <w:unhideWhenUsed/>
  </w:style>
  <w:style w:type="numbering" w:customStyle="1" w:styleId="224">
    <w:name w:val="Нет списка22"/>
    <w:next w:val="a9"/>
    <w:uiPriority w:val="99"/>
    <w:semiHidden/>
    <w:unhideWhenUsed/>
  </w:style>
  <w:style w:type="table" w:customStyle="1" w:styleId="190">
    <w:name w:val="Сетка таблицы19"/>
    <w:basedOn w:val="a8"/>
    <w:next w:val="affa"/>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22">
    <w:name w:val="Нет списка32"/>
    <w:next w:val="a9"/>
    <w:uiPriority w:val="99"/>
    <w:semiHidden/>
  </w:style>
  <w:style w:type="numbering" w:customStyle="1" w:styleId="423">
    <w:name w:val="Нет списка42"/>
    <w:next w:val="a9"/>
    <w:uiPriority w:val="99"/>
    <w:semiHidden/>
    <w:unhideWhenUsed/>
  </w:style>
  <w:style w:type="table" w:customStyle="1" w:styleId="260">
    <w:name w:val="Сетка таблицы26"/>
    <w:basedOn w:val="a8"/>
    <w:next w:val="affa"/>
    <w:uiPriority w:val="59"/>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22">
    <w:name w:val="Нет списка52"/>
    <w:next w:val="a9"/>
    <w:uiPriority w:val="99"/>
    <w:semiHidden/>
  </w:style>
  <w:style w:type="table" w:customStyle="1" w:styleId="350">
    <w:name w:val="Сетка таблицы35"/>
    <w:basedOn w:val="a8"/>
    <w:next w:val="affa"/>
    <w:pPr>
      <w:spacing w:after="0" w:line="240" w:lineRule="auto"/>
    </w:pPr>
    <w:rPr>
      <w:rFonts w:eastAsia="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7">
    <w:name w:val="Светлая заливка14"/>
    <w:basedOn w:val="a8"/>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numbering" w:customStyle="1" w:styleId="List61">
    <w:name w:val="List 61"/>
    <w:basedOn w:val="a9"/>
  </w:style>
  <w:style w:type="numbering" w:customStyle="1" w:styleId="4112">
    <w:name w:val="Список 411"/>
    <w:basedOn w:val="a9"/>
  </w:style>
  <w:style w:type="numbering" w:customStyle="1" w:styleId="5112">
    <w:name w:val="Список 511"/>
    <w:basedOn w:val="a9"/>
  </w:style>
  <w:style w:type="numbering" w:customStyle="1" w:styleId="List71">
    <w:name w:val="List 71"/>
    <w:basedOn w:val="a9"/>
  </w:style>
  <w:style w:type="numbering" w:customStyle="1" w:styleId="622">
    <w:name w:val="Нет списка62"/>
    <w:next w:val="a9"/>
    <w:uiPriority w:val="99"/>
    <w:semiHidden/>
    <w:unhideWhenUsed/>
  </w:style>
  <w:style w:type="table" w:customStyle="1" w:styleId="1150">
    <w:name w:val="Сетка таблицы115"/>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54">
    <w:name w:val="Статья / Раздел15"/>
    <w:basedOn w:val="a9"/>
    <w:next w:val="afffffd"/>
  </w:style>
  <w:style w:type="numbering" w:customStyle="1" w:styleId="3f9">
    <w:name w:val="Статья / Раздел3"/>
    <w:basedOn w:val="a9"/>
    <w:next w:val="afffffd"/>
    <w:uiPriority w:val="99"/>
    <w:unhideWhenUsed/>
  </w:style>
  <w:style w:type="table" w:customStyle="1" w:styleId="11140">
    <w:name w:val="Сетка таблицы1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50">
    <w:name w:val="Сетка таблицы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40">
    <w:name w:val="Сетка таблицы3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2">
    <w:name w:val="Сетка таблицы4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2">
    <w:name w:val="Сетка таблицы11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1">
    <w:name w:val="Сетка таблицы111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40">
    <w:name w:val="Сетка таблицы2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0">
    <w:name w:val="Сетка таблицы1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3">
    <w:name w:val="Сетка таблицы52"/>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0">
    <w:name w:val="Сетка таблицы1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20">
    <w:name w:val="Сетка таблицы2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20">
    <w:name w:val="Сетка таблицы3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0">
    <w:name w:val="Сетка таблицы4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2">
    <w:name w:val="Сетка таблицы11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2">
    <w:name w:val="Сетка таблицы21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2">
    <w:name w:val="Сетка таблицы21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2">
    <w:name w:val="Сетка таблицы1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0">
    <w:name w:val="Сетка таблицы3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23">
    <w:name w:val="Сетка таблицы62"/>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20">
    <w:name w:val="Сетка таблицы14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20">
    <w:name w:val="Сетка таблицы2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2">
    <w:name w:val="Сетка таблицы3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0">
    <w:name w:val="Сетка таблицы4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2">
    <w:name w:val="Сетка таблицы11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2">
    <w:name w:val="Сетка таблицы21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2">
    <w:name w:val="Сетка таблицы111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2">
    <w:name w:val="Сетка таблицы211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2">
    <w:name w:val="Сетка таблицы12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
    <w:name w:val="Сетка таблицы312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2">
    <w:name w:val="Table Normal2"/>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23">
    <w:name w:val="Нет списка112"/>
    <w:next w:val="a9"/>
    <w:uiPriority w:val="99"/>
    <w:semiHidden/>
    <w:unhideWhenUsed/>
  </w:style>
  <w:style w:type="numbering" w:customStyle="1" w:styleId="2123">
    <w:name w:val="Нет списка212"/>
    <w:next w:val="a9"/>
    <w:uiPriority w:val="99"/>
    <w:semiHidden/>
    <w:unhideWhenUsed/>
  </w:style>
  <w:style w:type="numbering" w:customStyle="1" w:styleId="3123">
    <w:name w:val="Нет списка312"/>
    <w:next w:val="a9"/>
    <w:uiPriority w:val="99"/>
    <w:semiHidden/>
    <w:unhideWhenUsed/>
  </w:style>
  <w:style w:type="numbering" w:customStyle="1" w:styleId="4121">
    <w:name w:val="Нет списка412"/>
    <w:next w:val="a9"/>
    <w:uiPriority w:val="99"/>
    <w:semiHidden/>
    <w:unhideWhenUsed/>
  </w:style>
  <w:style w:type="numbering" w:customStyle="1" w:styleId="5120">
    <w:name w:val="Нет списка512"/>
    <w:next w:val="a9"/>
    <w:uiPriority w:val="99"/>
    <w:semiHidden/>
    <w:unhideWhenUsed/>
  </w:style>
  <w:style w:type="numbering" w:customStyle="1" w:styleId="6120">
    <w:name w:val="Нет списка612"/>
    <w:next w:val="a9"/>
    <w:uiPriority w:val="99"/>
    <w:semiHidden/>
    <w:unhideWhenUsed/>
  </w:style>
  <w:style w:type="numbering" w:customStyle="1" w:styleId="721">
    <w:name w:val="Нет списка72"/>
    <w:next w:val="a9"/>
    <w:uiPriority w:val="99"/>
    <w:semiHidden/>
  </w:style>
  <w:style w:type="table" w:customStyle="1" w:styleId="820">
    <w:name w:val="Сетка таблицы82"/>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21">
    <w:name w:val="Нет списка82"/>
    <w:next w:val="a9"/>
    <w:uiPriority w:val="99"/>
    <w:semiHidden/>
  </w:style>
  <w:style w:type="table" w:customStyle="1" w:styleId="920">
    <w:name w:val="Сетка таблицы92"/>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4">
    <w:name w:val="Светлая заливка112"/>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4">
    <w:name w:val="Светлая заливка - Акцент 114"/>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4">
    <w:name w:val="Светлая заливка - Акцент 214"/>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48">
    <w:name w:val="Светлая сетка14"/>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49">
    <w:name w:val="Светлый список14"/>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40">
    <w:name w:val="Светлый список - Акцент 114"/>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4">
    <w:name w:val="Средняя сетка 3 - Акцент 114"/>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20">
    <w:name w:val="Сетка таблицы102"/>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21">
    <w:name w:val="Нет списка92"/>
    <w:next w:val="a9"/>
    <w:uiPriority w:val="99"/>
    <w:semiHidden/>
    <w:unhideWhenUsed/>
  </w:style>
  <w:style w:type="table" w:customStyle="1" w:styleId="1540">
    <w:name w:val="Сетка таблицы154"/>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5">
    <w:name w:val="Статья / Раздел111"/>
    <w:basedOn w:val="a9"/>
    <w:next w:val="afffffd"/>
  </w:style>
  <w:style w:type="numbering" w:customStyle="1" w:styleId="225">
    <w:name w:val="Статья / Раздел22"/>
    <w:basedOn w:val="a9"/>
    <w:next w:val="afffffd"/>
    <w:uiPriority w:val="99"/>
    <w:semiHidden/>
    <w:unhideWhenUsed/>
  </w:style>
  <w:style w:type="table" w:customStyle="1" w:styleId="1610">
    <w:name w:val="Сетка таблицы16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2">
    <w:name w:val="Сетка таблицы24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1">
    <w:name w:val="Сетка таблицы34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0">
    <w:name w:val="Сетка таблицы4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1">
    <w:name w:val="Сетка таблицы114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1">
    <w:name w:val="Сетка таблицы214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1">
    <w:name w:val="Сетка таблицы111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1">
    <w:name w:val="Сетка таблицы211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1">
    <w:name w:val="Сетка таблицы12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1">
    <w:name w:val="Сетка таблицы31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3">
    <w:name w:val="Сетка таблицы511"/>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1">
    <w:name w:val="Сетка таблицы13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
    <w:name w:val="Сетка таблицы2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1">
    <w:name w:val="Сетка таблицы3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1">
    <w:name w:val="Сетка таблицы11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1">
    <w:name w:val="Сетка таблицы21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1">
    <w:name w:val="Сетка таблицы211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1">
    <w:name w:val="Сетка таблицы12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1">
    <w:name w:val="Сетка таблицы311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12">
    <w:name w:val="Сетка таблицы611"/>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1">
    <w:name w:val="Сетка таблицы14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1">
    <w:name w:val="Сетка таблицы23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1">
    <w:name w:val="Сетка таблицы33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1">
    <w:name w:val="Сетка таблицы4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1">
    <w:name w:val="Сетка таблицы113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11">
    <w:name w:val="Сетка таблицы213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1">
    <w:name w:val="Сетка таблицы111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1">
    <w:name w:val="Сетка таблицы211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1">
    <w:name w:val="Сетка таблицы12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1">
    <w:name w:val="Сетка таблицы312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1">
    <w:name w:val="Сетка таблицы711"/>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1">
    <w:name w:val="Table Normal11"/>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120">
    <w:name w:val="Нет списка1112"/>
    <w:next w:val="a9"/>
    <w:uiPriority w:val="99"/>
    <w:semiHidden/>
    <w:unhideWhenUsed/>
  </w:style>
  <w:style w:type="numbering" w:customStyle="1" w:styleId="21120">
    <w:name w:val="Нет списка2112"/>
    <w:next w:val="a9"/>
    <w:uiPriority w:val="99"/>
    <w:semiHidden/>
    <w:unhideWhenUsed/>
  </w:style>
  <w:style w:type="numbering" w:customStyle="1" w:styleId="31121">
    <w:name w:val="Нет списка3112"/>
    <w:next w:val="a9"/>
    <w:uiPriority w:val="99"/>
    <w:semiHidden/>
    <w:unhideWhenUsed/>
  </w:style>
  <w:style w:type="numbering" w:customStyle="1" w:styleId="41120">
    <w:name w:val="Нет списка4112"/>
    <w:next w:val="a9"/>
    <w:uiPriority w:val="99"/>
    <w:semiHidden/>
    <w:unhideWhenUsed/>
  </w:style>
  <w:style w:type="numbering" w:customStyle="1" w:styleId="51120">
    <w:name w:val="Нет списка5112"/>
    <w:next w:val="a9"/>
    <w:uiPriority w:val="99"/>
    <w:semiHidden/>
    <w:unhideWhenUsed/>
  </w:style>
  <w:style w:type="numbering" w:customStyle="1" w:styleId="61120">
    <w:name w:val="Нет списка6112"/>
    <w:next w:val="a9"/>
    <w:uiPriority w:val="99"/>
    <w:semiHidden/>
    <w:unhideWhenUsed/>
  </w:style>
  <w:style w:type="numbering" w:customStyle="1" w:styleId="7120">
    <w:name w:val="Нет списка712"/>
    <w:next w:val="a9"/>
    <w:uiPriority w:val="99"/>
    <w:semiHidden/>
  </w:style>
  <w:style w:type="table" w:customStyle="1" w:styleId="8111">
    <w:name w:val="Сетка таблицы811"/>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20">
    <w:name w:val="Нет списка812"/>
    <w:next w:val="a9"/>
    <w:uiPriority w:val="99"/>
    <w:semiHidden/>
  </w:style>
  <w:style w:type="table" w:customStyle="1" w:styleId="9110">
    <w:name w:val="Сетка таблицы911"/>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
    <w:name w:val="Светлая заливка1111"/>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11">
    <w:name w:val="Светлая заливка - Акцент 1111"/>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11">
    <w:name w:val="Светлая заливка - Акцент 2111"/>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116">
    <w:name w:val="Светлая сетка11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17">
    <w:name w:val="Светлый список111"/>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10">
    <w:name w:val="Светлый список - Акцент 1111"/>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1">
    <w:name w:val="Средняя сетка 3 - Акцент 1111"/>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11">
    <w:name w:val="Сетка таблицы1011"/>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11">
    <w:name w:val="Нет списка911"/>
    <w:next w:val="a9"/>
    <w:uiPriority w:val="99"/>
    <w:semiHidden/>
    <w:unhideWhenUsed/>
  </w:style>
  <w:style w:type="numbering" w:customStyle="1" w:styleId="2115">
    <w:name w:val="Статья / Раздел211"/>
    <w:basedOn w:val="a9"/>
    <w:next w:val="afffffd"/>
    <w:uiPriority w:val="99"/>
    <w:semiHidden/>
    <w:unhideWhenUsed/>
  </w:style>
  <w:style w:type="table" w:customStyle="1" w:styleId="2510">
    <w:name w:val="Сетка таблицы25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0">
    <w:name w:val="Сетка таблицы721"/>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20">
    <w:name w:val="Нет списка11112"/>
    <w:next w:val="a9"/>
    <w:uiPriority w:val="99"/>
    <w:semiHidden/>
    <w:unhideWhenUsed/>
  </w:style>
  <w:style w:type="numbering" w:customStyle="1" w:styleId="211110">
    <w:name w:val="Нет списка21111"/>
    <w:next w:val="a9"/>
    <w:uiPriority w:val="99"/>
    <w:semiHidden/>
    <w:unhideWhenUsed/>
  </w:style>
  <w:style w:type="numbering" w:customStyle="1" w:styleId="311110">
    <w:name w:val="Нет списка31111"/>
    <w:next w:val="a9"/>
    <w:uiPriority w:val="99"/>
    <w:semiHidden/>
    <w:unhideWhenUsed/>
  </w:style>
  <w:style w:type="numbering" w:customStyle="1" w:styleId="411110">
    <w:name w:val="Нет списка41111"/>
    <w:next w:val="a9"/>
    <w:uiPriority w:val="99"/>
    <w:semiHidden/>
    <w:unhideWhenUsed/>
  </w:style>
  <w:style w:type="numbering" w:customStyle="1" w:styleId="51111">
    <w:name w:val="Нет списка51111"/>
    <w:next w:val="a9"/>
    <w:uiPriority w:val="99"/>
    <w:semiHidden/>
    <w:unhideWhenUsed/>
  </w:style>
  <w:style w:type="numbering" w:customStyle="1" w:styleId="61111">
    <w:name w:val="Нет списка61111"/>
    <w:next w:val="a9"/>
    <w:uiPriority w:val="99"/>
    <w:semiHidden/>
    <w:unhideWhenUsed/>
  </w:style>
  <w:style w:type="numbering" w:customStyle="1" w:styleId="71110">
    <w:name w:val="Нет списка7111"/>
    <w:next w:val="a9"/>
    <w:uiPriority w:val="99"/>
    <w:semiHidden/>
  </w:style>
  <w:style w:type="numbering" w:customStyle="1" w:styleId="81110">
    <w:name w:val="Нет списка8111"/>
    <w:next w:val="a9"/>
    <w:uiPriority w:val="99"/>
    <w:semiHidden/>
  </w:style>
  <w:style w:type="numbering" w:customStyle="1" w:styleId="1213">
    <w:name w:val="Статья / Раздел121"/>
    <w:basedOn w:val="a9"/>
    <w:next w:val="afffffd"/>
  </w:style>
  <w:style w:type="table" w:customStyle="1" w:styleId="1511">
    <w:name w:val="Сетка таблицы1511"/>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12">
    <w:name w:val="Статья / Раздел131"/>
    <w:basedOn w:val="a9"/>
    <w:next w:val="afffffd"/>
  </w:style>
  <w:style w:type="table" w:customStyle="1" w:styleId="1521">
    <w:name w:val="Сетка таблицы1521"/>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
    <w:name w:val="Светлая заливка121"/>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21">
    <w:name w:val="Светлая заливка - Акцент 1121"/>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21">
    <w:name w:val="Светлая заливка - Акцент 2121"/>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215">
    <w:name w:val="Светлая сетка12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6">
    <w:name w:val="Светлый список121"/>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10">
    <w:name w:val="Светлый список - Акцент 1121"/>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1">
    <w:name w:val="Средняя сетка 3 - Акцент 1121"/>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412">
    <w:name w:val="Статья / Раздел141"/>
    <w:basedOn w:val="a9"/>
    <w:next w:val="afffffd"/>
  </w:style>
  <w:style w:type="table" w:customStyle="1" w:styleId="1531">
    <w:name w:val="Сетка таблицы1531"/>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3">
    <w:name w:val="Светлая заливка131"/>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31">
    <w:name w:val="Светлая заливка - Акцент 1131"/>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31">
    <w:name w:val="Светлая заливка - Акцент 2131"/>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314">
    <w:name w:val="Светлая сетка13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5">
    <w:name w:val="Светлый список131"/>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10">
    <w:name w:val="Светлый список - Акцент 1131"/>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1">
    <w:name w:val="Средняя сетка 3 - Акцент 1131"/>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2411">
    <w:name w:val="Сетка таблицы241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1">
    <w:name w:val="Сетка таблицы171"/>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ff5">
    <w:name w:val="Светлая заливка2"/>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2">
    <w:name w:val="Светлая заливка - Акцент 12"/>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2">
    <w:name w:val="Светлая заливка - Акцент 22"/>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2ff6">
    <w:name w:val="Светлая сетка2"/>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2ff7">
    <w:name w:val="Светлый список2"/>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20">
    <w:name w:val="Светлый список - Акцент 12"/>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2">
    <w:name w:val="Средняя сетка 3 - Акцент 12"/>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38">
    <w:name w:val="Нет списка13"/>
    <w:next w:val="a9"/>
    <w:uiPriority w:val="99"/>
    <w:semiHidden/>
  </w:style>
  <w:style w:type="table" w:customStyle="1" w:styleId="200">
    <w:name w:val="Сетка таблицы20"/>
    <w:basedOn w:val="a8"/>
    <w:next w:val="affa"/>
    <w:uiPriority w:val="59"/>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4a">
    <w:name w:val="Нет списка14"/>
    <w:next w:val="a9"/>
    <w:uiPriority w:val="99"/>
    <w:semiHidden/>
    <w:unhideWhenUsed/>
  </w:style>
  <w:style w:type="numbering" w:customStyle="1" w:styleId="233">
    <w:name w:val="Нет списка23"/>
    <w:next w:val="a9"/>
    <w:uiPriority w:val="99"/>
    <w:semiHidden/>
    <w:unhideWhenUsed/>
  </w:style>
  <w:style w:type="table" w:customStyle="1" w:styleId="1100">
    <w:name w:val="Сетка таблицы110"/>
    <w:basedOn w:val="a8"/>
    <w:next w:val="affa"/>
    <w:uiPriority w:val="59"/>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33">
    <w:name w:val="Нет списка33"/>
    <w:next w:val="a9"/>
    <w:uiPriority w:val="99"/>
    <w:semiHidden/>
  </w:style>
  <w:style w:type="numbering" w:customStyle="1" w:styleId="433">
    <w:name w:val="Нет списка43"/>
    <w:next w:val="a9"/>
    <w:uiPriority w:val="99"/>
    <w:semiHidden/>
    <w:unhideWhenUsed/>
  </w:style>
  <w:style w:type="table" w:customStyle="1" w:styleId="274">
    <w:name w:val="Сетка таблицы27"/>
    <w:basedOn w:val="a8"/>
    <w:next w:val="affa"/>
    <w:uiPriority w:val="59"/>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32">
    <w:name w:val="Нет списка53"/>
    <w:next w:val="a9"/>
    <w:uiPriority w:val="99"/>
    <w:semiHidden/>
  </w:style>
  <w:style w:type="table" w:customStyle="1" w:styleId="360">
    <w:name w:val="Сетка таблицы36"/>
    <w:basedOn w:val="a8"/>
    <w:next w:val="affa"/>
    <w:pPr>
      <w:spacing w:after="0" w:line="240" w:lineRule="auto"/>
    </w:pPr>
    <w:rPr>
      <w:rFonts w:eastAsia="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5">
    <w:name w:val="Светлая заливка15"/>
    <w:basedOn w:val="a8"/>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numbering" w:customStyle="1" w:styleId="List62">
    <w:name w:val="List 62"/>
    <w:basedOn w:val="a9"/>
  </w:style>
  <w:style w:type="numbering" w:customStyle="1" w:styleId="4122">
    <w:name w:val="Список 412"/>
    <w:basedOn w:val="a9"/>
  </w:style>
  <w:style w:type="numbering" w:customStyle="1" w:styleId="5121">
    <w:name w:val="Список 512"/>
    <w:basedOn w:val="a9"/>
  </w:style>
  <w:style w:type="numbering" w:customStyle="1" w:styleId="List72">
    <w:name w:val="List 72"/>
    <w:basedOn w:val="a9"/>
  </w:style>
  <w:style w:type="numbering" w:customStyle="1" w:styleId="632">
    <w:name w:val="Нет списка63"/>
    <w:next w:val="a9"/>
    <w:uiPriority w:val="99"/>
    <w:semiHidden/>
    <w:unhideWhenUsed/>
  </w:style>
  <w:style w:type="table" w:customStyle="1" w:styleId="1160">
    <w:name w:val="Сетка таблицы116"/>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4">
    <w:name w:val="Статья / Раздел16"/>
    <w:basedOn w:val="a9"/>
    <w:next w:val="afffffd"/>
  </w:style>
  <w:style w:type="numbering" w:customStyle="1" w:styleId="4f">
    <w:name w:val="Статья / Раздел4"/>
    <w:basedOn w:val="a9"/>
    <w:next w:val="afffffd"/>
    <w:uiPriority w:val="99"/>
    <w:unhideWhenUsed/>
  </w:style>
  <w:style w:type="table" w:customStyle="1" w:styleId="11150">
    <w:name w:val="Сетка таблицы1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60">
    <w:name w:val="Сетка таблицы2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50">
    <w:name w:val="Сетка таблицы3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52">
    <w:name w:val="Сетка таблицы4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0">
    <w:name w:val="Сетка таблицы11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2">
    <w:name w:val="Сетка таблицы111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50">
    <w:name w:val="Сетка таблицы2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0">
    <w:name w:val="Сетка таблицы1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3">
    <w:name w:val="Сетка таблицы53"/>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0">
    <w:name w:val="Сетка таблицы1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0">
    <w:name w:val="Сетка таблицы2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3">
    <w:name w:val="Сетка таблицы3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0">
    <w:name w:val="Сетка таблицы4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30">
    <w:name w:val="Сетка таблицы11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30">
    <w:name w:val="Сетка таблицы21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3">
    <w:name w:val="Сетка таблицы21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30">
    <w:name w:val="Сетка таблицы1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етка таблицы3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33">
    <w:name w:val="Сетка таблицы63"/>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30">
    <w:name w:val="Сетка таблицы14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30">
    <w:name w:val="Сетка таблицы2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30">
    <w:name w:val="Сетка таблицы3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30">
    <w:name w:val="Сетка таблицы4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3">
    <w:name w:val="Сетка таблицы11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3">
    <w:name w:val="Сетка таблицы21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3">
    <w:name w:val="Сетка таблицы111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3">
    <w:name w:val="Сетка таблицы211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3">
    <w:name w:val="Сетка таблицы12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30">
    <w:name w:val="Сетка таблицы312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0">
    <w:name w:val="Сетка таблицы74"/>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3">
    <w:name w:val="Table Normal3"/>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34">
    <w:name w:val="Нет списка113"/>
    <w:next w:val="a9"/>
    <w:uiPriority w:val="99"/>
    <w:semiHidden/>
    <w:unhideWhenUsed/>
  </w:style>
  <w:style w:type="numbering" w:customStyle="1" w:styleId="2134">
    <w:name w:val="Нет списка213"/>
    <w:next w:val="a9"/>
    <w:uiPriority w:val="99"/>
    <w:semiHidden/>
    <w:unhideWhenUsed/>
  </w:style>
  <w:style w:type="numbering" w:customStyle="1" w:styleId="3132">
    <w:name w:val="Нет списка313"/>
    <w:next w:val="a9"/>
    <w:uiPriority w:val="99"/>
    <w:semiHidden/>
    <w:unhideWhenUsed/>
  </w:style>
  <w:style w:type="numbering" w:customStyle="1" w:styleId="4131">
    <w:name w:val="Нет списка413"/>
    <w:next w:val="a9"/>
    <w:uiPriority w:val="99"/>
    <w:semiHidden/>
    <w:unhideWhenUsed/>
  </w:style>
  <w:style w:type="numbering" w:customStyle="1" w:styleId="5130">
    <w:name w:val="Нет списка513"/>
    <w:next w:val="a9"/>
    <w:uiPriority w:val="99"/>
    <w:semiHidden/>
    <w:unhideWhenUsed/>
  </w:style>
  <w:style w:type="numbering" w:customStyle="1" w:styleId="6130">
    <w:name w:val="Нет списка613"/>
    <w:next w:val="a9"/>
    <w:uiPriority w:val="99"/>
    <w:semiHidden/>
    <w:unhideWhenUsed/>
  </w:style>
  <w:style w:type="numbering" w:customStyle="1" w:styleId="731">
    <w:name w:val="Нет списка73"/>
    <w:next w:val="a9"/>
    <w:uiPriority w:val="99"/>
    <w:semiHidden/>
  </w:style>
  <w:style w:type="table" w:customStyle="1" w:styleId="830">
    <w:name w:val="Сетка таблицы83"/>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31">
    <w:name w:val="Нет списка83"/>
    <w:next w:val="a9"/>
    <w:uiPriority w:val="99"/>
    <w:semiHidden/>
  </w:style>
  <w:style w:type="table" w:customStyle="1" w:styleId="930">
    <w:name w:val="Сетка таблицы93"/>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5">
    <w:name w:val="Светлая заливка113"/>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5">
    <w:name w:val="Светлая заливка - Акцент 115"/>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5">
    <w:name w:val="Светлая заливка - Акцент 215"/>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56">
    <w:name w:val="Светлая сетка15"/>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57">
    <w:name w:val="Светлый список15"/>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50">
    <w:name w:val="Светлый список - Акцент 115"/>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5">
    <w:name w:val="Средняя сетка 3 - Акцент 115"/>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30">
    <w:name w:val="Сетка таблицы103"/>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31">
    <w:name w:val="Нет списка93"/>
    <w:next w:val="a9"/>
    <w:uiPriority w:val="99"/>
    <w:semiHidden/>
    <w:unhideWhenUsed/>
  </w:style>
  <w:style w:type="table" w:customStyle="1" w:styleId="1550">
    <w:name w:val="Сетка таблицы155"/>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5">
    <w:name w:val="Статья / Раздел112"/>
    <w:basedOn w:val="a9"/>
    <w:next w:val="afffffd"/>
  </w:style>
  <w:style w:type="numbering" w:customStyle="1" w:styleId="234">
    <w:name w:val="Статья / Раздел23"/>
    <w:basedOn w:val="a9"/>
    <w:next w:val="afffffd"/>
    <w:uiPriority w:val="99"/>
    <w:semiHidden/>
    <w:unhideWhenUsed/>
  </w:style>
  <w:style w:type="table" w:customStyle="1" w:styleId="1620">
    <w:name w:val="Сетка таблицы16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3">
    <w:name w:val="Сетка таблицы24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2">
    <w:name w:val="Сетка таблицы34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20">
    <w:name w:val="Сетка таблицы4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2">
    <w:name w:val="Сетка таблицы114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2">
    <w:name w:val="Сетка таблицы214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2">
    <w:name w:val="Сетка таблицы111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2">
    <w:name w:val="Сетка таблицы211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2">
    <w:name w:val="Сетка таблицы12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20">
    <w:name w:val="Сетка таблицы313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2">
    <w:name w:val="Сетка таблицы512"/>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20">
    <w:name w:val="Сетка таблицы13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
    <w:name w:val="Сетка таблицы2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2">
    <w:name w:val="Сетка таблицы3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1">
    <w:name w:val="Сетка таблицы4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2">
    <w:name w:val="Сетка таблицы11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2">
    <w:name w:val="Сетка таблицы21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2">
    <w:name w:val="Сетка таблицы211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2">
    <w:name w:val="Сетка таблицы12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2">
    <w:name w:val="Сетка таблицы311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21">
    <w:name w:val="Сетка таблицы612"/>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20">
    <w:name w:val="Сетка таблицы14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2">
    <w:name w:val="Сетка таблицы23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2">
    <w:name w:val="Сетка таблицы33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2">
    <w:name w:val="Сетка таблицы4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2">
    <w:name w:val="Сетка таблицы113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12">
    <w:name w:val="Сетка таблицы213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2">
    <w:name w:val="Сетка таблицы111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2">
    <w:name w:val="Сетка таблицы211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2">
    <w:name w:val="Сетка таблицы12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2">
    <w:name w:val="Сетка таблицы312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21">
    <w:name w:val="Сетка таблицы712"/>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2">
    <w:name w:val="Table Normal12"/>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133">
    <w:name w:val="Нет списка1113"/>
    <w:next w:val="a9"/>
    <w:uiPriority w:val="99"/>
    <w:semiHidden/>
    <w:unhideWhenUsed/>
  </w:style>
  <w:style w:type="numbering" w:customStyle="1" w:styleId="21130">
    <w:name w:val="Нет списка2113"/>
    <w:next w:val="a9"/>
    <w:uiPriority w:val="99"/>
    <w:semiHidden/>
    <w:unhideWhenUsed/>
  </w:style>
  <w:style w:type="numbering" w:customStyle="1" w:styleId="31130">
    <w:name w:val="Нет списка3113"/>
    <w:next w:val="a9"/>
    <w:uiPriority w:val="99"/>
    <w:semiHidden/>
    <w:unhideWhenUsed/>
  </w:style>
  <w:style w:type="numbering" w:customStyle="1" w:styleId="4113">
    <w:name w:val="Нет списка4113"/>
    <w:next w:val="a9"/>
    <w:uiPriority w:val="99"/>
    <w:semiHidden/>
    <w:unhideWhenUsed/>
  </w:style>
  <w:style w:type="numbering" w:customStyle="1" w:styleId="51130">
    <w:name w:val="Нет списка5113"/>
    <w:next w:val="a9"/>
    <w:uiPriority w:val="99"/>
    <w:semiHidden/>
    <w:unhideWhenUsed/>
  </w:style>
  <w:style w:type="numbering" w:customStyle="1" w:styleId="6113">
    <w:name w:val="Нет списка6113"/>
    <w:next w:val="a9"/>
    <w:uiPriority w:val="99"/>
    <w:semiHidden/>
    <w:unhideWhenUsed/>
  </w:style>
  <w:style w:type="numbering" w:customStyle="1" w:styleId="7130">
    <w:name w:val="Нет списка713"/>
    <w:next w:val="a9"/>
    <w:uiPriority w:val="99"/>
    <w:semiHidden/>
  </w:style>
  <w:style w:type="table" w:customStyle="1" w:styleId="8121">
    <w:name w:val="Сетка таблицы812"/>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30">
    <w:name w:val="Нет списка813"/>
    <w:next w:val="a9"/>
    <w:uiPriority w:val="99"/>
    <w:semiHidden/>
  </w:style>
  <w:style w:type="table" w:customStyle="1" w:styleId="912">
    <w:name w:val="Сетка таблицы912"/>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4">
    <w:name w:val="Светлая заливка1112"/>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12">
    <w:name w:val="Светлая заливка - Акцент 1112"/>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12">
    <w:name w:val="Светлая заливка - Акцент 2112"/>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126">
    <w:name w:val="Светлая сетка112"/>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27">
    <w:name w:val="Светлый список112"/>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20">
    <w:name w:val="Светлый список - Акцент 1112"/>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2">
    <w:name w:val="Средняя сетка 3 - Акцент 1112"/>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12">
    <w:name w:val="Сетка таблицы1012"/>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20">
    <w:name w:val="Нет списка912"/>
    <w:next w:val="a9"/>
    <w:uiPriority w:val="99"/>
    <w:semiHidden/>
    <w:unhideWhenUsed/>
  </w:style>
  <w:style w:type="numbering" w:customStyle="1" w:styleId="2124">
    <w:name w:val="Статья / Раздел212"/>
    <w:basedOn w:val="a9"/>
    <w:next w:val="afffffd"/>
    <w:uiPriority w:val="99"/>
    <w:semiHidden/>
    <w:unhideWhenUsed/>
  </w:style>
  <w:style w:type="table" w:customStyle="1" w:styleId="252">
    <w:name w:val="Сетка таблицы25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2">
    <w:name w:val="Сетка таблицы722"/>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31">
    <w:name w:val="Нет списка11113"/>
    <w:next w:val="a9"/>
    <w:uiPriority w:val="99"/>
    <w:semiHidden/>
    <w:unhideWhenUsed/>
  </w:style>
  <w:style w:type="numbering" w:customStyle="1" w:styleId="211120">
    <w:name w:val="Нет списка21112"/>
    <w:next w:val="a9"/>
    <w:uiPriority w:val="99"/>
    <w:semiHidden/>
    <w:unhideWhenUsed/>
  </w:style>
  <w:style w:type="numbering" w:customStyle="1" w:styleId="311120">
    <w:name w:val="Нет списка31112"/>
    <w:next w:val="a9"/>
    <w:uiPriority w:val="99"/>
    <w:semiHidden/>
    <w:unhideWhenUsed/>
  </w:style>
  <w:style w:type="numbering" w:customStyle="1" w:styleId="41112">
    <w:name w:val="Нет списка41112"/>
    <w:next w:val="a9"/>
    <w:uiPriority w:val="99"/>
    <w:semiHidden/>
    <w:unhideWhenUsed/>
  </w:style>
  <w:style w:type="numbering" w:customStyle="1" w:styleId="51112">
    <w:name w:val="Нет списка51112"/>
    <w:next w:val="a9"/>
    <w:uiPriority w:val="99"/>
    <w:semiHidden/>
    <w:unhideWhenUsed/>
  </w:style>
  <w:style w:type="numbering" w:customStyle="1" w:styleId="61112">
    <w:name w:val="Нет списка61112"/>
    <w:next w:val="a9"/>
    <w:uiPriority w:val="99"/>
    <w:semiHidden/>
    <w:unhideWhenUsed/>
  </w:style>
  <w:style w:type="numbering" w:customStyle="1" w:styleId="7112">
    <w:name w:val="Нет списка7112"/>
    <w:next w:val="a9"/>
    <w:uiPriority w:val="99"/>
    <w:semiHidden/>
  </w:style>
  <w:style w:type="numbering" w:customStyle="1" w:styleId="8112">
    <w:name w:val="Нет списка8112"/>
    <w:next w:val="a9"/>
    <w:uiPriority w:val="99"/>
    <w:semiHidden/>
  </w:style>
  <w:style w:type="numbering" w:customStyle="1" w:styleId="1224">
    <w:name w:val="Статья / Раздел122"/>
    <w:basedOn w:val="a9"/>
    <w:next w:val="afffffd"/>
  </w:style>
  <w:style w:type="table" w:customStyle="1" w:styleId="1512">
    <w:name w:val="Сетка таблицы1512"/>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21">
    <w:name w:val="Статья / Раздел132"/>
    <w:basedOn w:val="a9"/>
    <w:next w:val="afffffd"/>
  </w:style>
  <w:style w:type="table" w:customStyle="1" w:styleId="1522">
    <w:name w:val="Сетка таблицы1522"/>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
    <w:name w:val="Светлая заливка122"/>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22">
    <w:name w:val="Светлая заливка - Акцент 1122"/>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22">
    <w:name w:val="Светлая заливка - Акцент 2122"/>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226">
    <w:name w:val="Светлая сетка122"/>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7">
    <w:name w:val="Светлый список122"/>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20">
    <w:name w:val="Светлый список - Акцент 1122"/>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2">
    <w:name w:val="Средняя сетка 3 - Акцент 1122"/>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421">
    <w:name w:val="Статья / Раздел142"/>
    <w:basedOn w:val="a9"/>
    <w:next w:val="afffffd"/>
  </w:style>
  <w:style w:type="table" w:customStyle="1" w:styleId="1532">
    <w:name w:val="Сетка таблицы1532"/>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22">
    <w:name w:val="Светлая заливка132"/>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32">
    <w:name w:val="Светлая заливка - Акцент 1132"/>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32">
    <w:name w:val="Светлая заливка - Акцент 2132"/>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323">
    <w:name w:val="Светлая сетка132"/>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4">
    <w:name w:val="Светлый список132"/>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20">
    <w:name w:val="Светлый список - Акцент 1132"/>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2">
    <w:name w:val="Средняя сетка 3 - Акцент 1132"/>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2412">
    <w:name w:val="Сетка таблицы2412"/>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2">
    <w:name w:val="Сетка таблицы172"/>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fa">
    <w:name w:val="Светлая заливка3"/>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3">
    <w:name w:val="Светлая заливка - Акцент 13"/>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3">
    <w:name w:val="Светлая заливка - Акцент 23"/>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3fb">
    <w:name w:val="Светлая сетка3"/>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3fc">
    <w:name w:val="Светлый список3"/>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30">
    <w:name w:val="Светлый список - Акцент 13"/>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3">
    <w:name w:val="Средняя сетка 3 - Акцент 13"/>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58">
    <w:name w:val="Нет списка15"/>
    <w:next w:val="a9"/>
    <w:uiPriority w:val="99"/>
    <w:semiHidden/>
  </w:style>
  <w:style w:type="table" w:customStyle="1" w:styleId="280">
    <w:name w:val="Сетка таблицы28"/>
    <w:basedOn w:val="a8"/>
    <w:next w:val="affa"/>
    <w:uiPriority w:val="59"/>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65">
    <w:name w:val="Нет списка16"/>
    <w:next w:val="a9"/>
    <w:uiPriority w:val="99"/>
    <w:semiHidden/>
    <w:unhideWhenUsed/>
  </w:style>
  <w:style w:type="numbering" w:customStyle="1" w:styleId="244">
    <w:name w:val="Нет списка24"/>
    <w:next w:val="a9"/>
    <w:uiPriority w:val="99"/>
    <w:semiHidden/>
    <w:unhideWhenUsed/>
  </w:style>
  <w:style w:type="table" w:customStyle="1" w:styleId="1170">
    <w:name w:val="Сетка таблицы117"/>
    <w:basedOn w:val="a8"/>
    <w:next w:val="affa"/>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43">
    <w:name w:val="Нет списка34"/>
    <w:next w:val="a9"/>
    <w:semiHidden/>
  </w:style>
  <w:style w:type="numbering" w:customStyle="1" w:styleId="443">
    <w:name w:val="Нет списка44"/>
    <w:next w:val="a9"/>
    <w:uiPriority w:val="99"/>
    <w:semiHidden/>
    <w:unhideWhenUsed/>
  </w:style>
  <w:style w:type="table" w:customStyle="1" w:styleId="290">
    <w:name w:val="Сетка таблицы29"/>
    <w:basedOn w:val="a8"/>
    <w:next w:val="affa"/>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42">
    <w:name w:val="Нет списка54"/>
    <w:next w:val="a9"/>
    <w:semiHidden/>
  </w:style>
  <w:style w:type="table" w:customStyle="1" w:styleId="370">
    <w:name w:val="Сетка таблицы37"/>
    <w:basedOn w:val="a8"/>
    <w:next w:val="affa"/>
    <w:pPr>
      <w:spacing w:after="0" w:line="240" w:lineRule="auto"/>
    </w:pPr>
    <w:rPr>
      <w:rFonts w:eastAsia="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6">
    <w:name w:val="Светлая заливка16"/>
    <w:basedOn w:val="a8"/>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numbering" w:customStyle="1" w:styleId="List63">
    <w:name w:val="List 63"/>
    <w:basedOn w:val="a9"/>
  </w:style>
  <w:style w:type="numbering" w:customStyle="1" w:styleId="4132">
    <w:name w:val="Список 413"/>
    <w:basedOn w:val="a9"/>
  </w:style>
  <w:style w:type="numbering" w:customStyle="1" w:styleId="5131">
    <w:name w:val="Список 513"/>
    <w:basedOn w:val="a9"/>
  </w:style>
  <w:style w:type="numbering" w:customStyle="1" w:styleId="List73">
    <w:name w:val="List 73"/>
    <w:basedOn w:val="a9"/>
  </w:style>
  <w:style w:type="numbering" w:customStyle="1" w:styleId="642">
    <w:name w:val="Нет списка64"/>
    <w:next w:val="a9"/>
    <w:uiPriority w:val="99"/>
    <w:semiHidden/>
    <w:unhideWhenUsed/>
  </w:style>
  <w:style w:type="table" w:customStyle="1" w:styleId="1180">
    <w:name w:val="Сетка таблицы118"/>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73">
    <w:name w:val="Статья / Раздел17"/>
    <w:basedOn w:val="a9"/>
    <w:next w:val="afffffd"/>
  </w:style>
  <w:style w:type="numbering" w:customStyle="1" w:styleId="5c">
    <w:name w:val="Статья / Раздел5"/>
    <w:basedOn w:val="a9"/>
    <w:next w:val="afffffd"/>
    <w:uiPriority w:val="99"/>
    <w:unhideWhenUsed/>
  </w:style>
  <w:style w:type="table" w:customStyle="1" w:styleId="11160">
    <w:name w:val="Сетка таблицы11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70">
    <w:name w:val="Сетка таблицы217"/>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6">
    <w:name w:val="Сетка таблицы3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62">
    <w:name w:val="Сетка таблицы4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4">
    <w:name w:val="Сетка таблицы11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3">
    <w:name w:val="Сетка таблицы111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6">
    <w:name w:val="Сетка таблицы21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60">
    <w:name w:val="Сетка таблицы1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43">
    <w:name w:val="Сетка таблицы54"/>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40">
    <w:name w:val="Сетка таблицы1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40">
    <w:name w:val="Сетка таблицы2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4">
    <w:name w:val="Сетка таблицы3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40">
    <w:name w:val="Сетка таблицы4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40">
    <w:name w:val="Сетка таблицы11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40">
    <w:name w:val="Сетка таблицы21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4">
    <w:name w:val="Сетка таблицы21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40">
    <w:name w:val="Сетка таблицы1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4">
    <w:name w:val="Сетка таблицы3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43">
    <w:name w:val="Сетка таблицы64"/>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40">
    <w:name w:val="Сетка таблицы14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40">
    <w:name w:val="Сетка таблицы2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4">
    <w:name w:val="Сетка таблицы3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4">
    <w:name w:val="Сетка таблицы4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40">
    <w:name w:val="Сетка таблицы11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40">
    <w:name w:val="Сетка таблицы21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40">
    <w:name w:val="Сетка таблицы111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4">
    <w:name w:val="Сетка таблицы211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40">
    <w:name w:val="Сетка таблицы12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4">
    <w:name w:val="Сетка таблицы312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50">
    <w:name w:val="Сетка таблицы75"/>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4">
    <w:name w:val="Table Normal4"/>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43">
    <w:name w:val="Нет списка114"/>
    <w:next w:val="a9"/>
    <w:uiPriority w:val="99"/>
    <w:semiHidden/>
    <w:unhideWhenUsed/>
  </w:style>
  <w:style w:type="numbering" w:customStyle="1" w:styleId="2143">
    <w:name w:val="Нет списка214"/>
    <w:next w:val="a9"/>
    <w:uiPriority w:val="99"/>
    <w:semiHidden/>
    <w:unhideWhenUsed/>
  </w:style>
  <w:style w:type="numbering" w:customStyle="1" w:styleId="3141">
    <w:name w:val="Нет списка314"/>
    <w:next w:val="a9"/>
    <w:uiPriority w:val="99"/>
    <w:semiHidden/>
    <w:unhideWhenUsed/>
  </w:style>
  <w:style w:type="numbering" w:customStyle="1" w:styleId="4141">
    <w:name w:val="Нет списка414"/>
    <w:next w:val="a9"/>
    <w:uiPriority w:val="99"/>
    <w:semiHidden/>
    <w:unhideWhenUsed/>
  </w:style>
  <w:style w:type="numbering" w:customStyle="1" w:styleId="514">
    <w:name w:val="Нет списка514"/>
    <w:next w:val="a9"/>
    <w:uiPriority w:val="99"/>
    <w:semiHidden/>
    <w:unhideWhenUsed/>
  </w:style>
  <w:style w:type="numbering" w:customStyle="1" w:styleId="6140">
    <w:name w:val="Нет списка614"/>
    <w:next w:val="a9"/>
    <w:uiPriority w:val="99"/>
    <w:semiHidden/>
    <w:unhideWhenUsed/>
  </w:style>
  <w:style w:type="numbering" w:customStyle="1" w:styleId="741">
    <w:name w:val="Нет списка74"/>
    <w:next w:val="a9"/>
    <w:uiPriority w:val="99"/>
    <w:semiHidden/>
  </w:style>
  <w:style w:type="table" w:customStyle="1" w:styleId="840">
    <w:name w:val="Сетка таблицы84"/>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41">
    <w:name w:val="Нет списка84"/>
    <w:next w:val="a9"/>
    <w:uiPriority w:val="99"/>
    <w:semiHidden/>
  </w:style>
  <w:style w:type="table" w:customStyle="1" w:styleId="940">
    <w:name w:val="Сетка таблицы94"/>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4">
    <w:name w:val="Светлая заливка114"/>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6">
    <w:name w:val="Светлая заливка - Акцент 116"/>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6">
    <w:name w:val="Светлая заливка - Акцент 216"/>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67">
    <w:name w:val="Светлая сетка16"/>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68">
    <w:name w:val="Светлый список16"/>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60">
    <w:name w:val="Светлый список - Акцент 116"/>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6">
    <w:name w:val="Средняя сетка 3 - Акцент 116"/>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40">
    <w:name w:val="Сетка таблицы104"/>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41">
    <w:name w:val="Нет списка94"/>
    <w:next w:val="a9"/>
    <w:uiPriority w:val="99"/>
    <w:semiHidden/>
    <w:unhideWhenUsed/>
  </w:style>
  <w:style w:type="table" w:customStyle="1" w:styleId="1560">
    <w:name w:val="Сетка таблицы156"/>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36">
    <w:name w:val="Статья / Раздел113"/>
    <w:basedOn w:val="a9"/>
    <w:next w:val="afffffd"/>
  </w:style>
  <w:style w:type="numbering" w:customStyle="1" w:styleId="245">
    <w:name w:val="Статья / Раздел24"/>
    <w:basedOn w:val="a9"/>
    <w:next w:val="afffffd"/>
    <w:uiPriority w:val="99"/>
    <w:semiHidden/>
    <w:unhideWhenUsed/>
  </w:style>
  <w:style w:type="table" w:customStyle="1" w:styleId="1630">
    <w:name w:val="Сетка таблицы16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40">
    <w:name w:val="Сетка таблицы24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30">
    <w:name w:val="Сетка таблицы34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30">
    <w:name w:val="Сетка таблицы4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30">
    <w:name w:val="Сетка таблицы114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30">
    <w:name w:val="Сетка таблицы214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30">
    <w:name w:val="Сетка таблицы111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3">
    <w:name w:val="Сетка таблицы211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3">
    <w:name w:val="Сетка таблицы12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3">
    <w:name w:val="Сетка таблицы313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2">
    <w:name w:val="Сетка таблицы513"/>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30">
    <w:name w:val="Сетка таблицы13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3">
    <w:name w:val="Сетка таблицы2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3">
    <w:name w:val="Сетка таблицы3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30">
    <w:name w:val="Сетка таблицы4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3">
    <w:name w:val="Сетка таблицы11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3">
    <w:name w:val="Сетка таблицы21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3">
    <w:name w:val="Сетка таблицы211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3">
    <w:name w:val="Сетка таблицы12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3">
    <w:name w:val="Сетка таблицы311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31">
    <w:name w:val="Сетка таблицы613"/>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3">
    <w:name w:val="Сетка таблицы14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3">
    <w:name w:val="Сетка таблицы23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3">
    <w:name w:val="Сетка таблицы33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3">
    <w:name w:val="Сетка таблицы4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3">
    <w:name w:val="Сетка таблицы113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13">
    <w:name w:val="Сетка таблицы213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3">
    <w:name w:val="Сетка таблицы111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3">
    <w:name w:val="Сетка таблицы211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3">
    <w:name w:val="Сетка таблицы12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3">
    <w:name w:val="Сетка таблицы312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31">
    <w:name w:val="Сетка таблицы713"/>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3">
    <w:name w:val="Table Normal13"/>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141">
    <w:name w:val="Нет списка1114"/>
    <w:next w:val="a9"/>
    <w:uiPriority w:val="99"/>
    <w:semiHidden/>
    <w:unhideWhenUsed/>
  </w:style>
  <w:style w:type="numbering" w:customStyle="1" w:styleId="21141">
    <w:name w:val="Нет списка2114"/>
    <w:next w:val="a9"/>
    <w:uiPriority w:val="99"/>
    <w:semiHidden/>
    <w:unhideWhenUsed/>
  </w:style>
  <w:style w:type="numbering" w:customStyle="1" w:styleId="31140">
    <w:name w:val="Нет списка3114"/>
    <w:next w:val="a9"/>
    <w:uiPriority w:val="99"/>
    <w:semiHidden/>
    <w:unhideWhenUsed/>
  </w:style>
  <w:style w:type="numbering" w:customStyle="1" w:styleId="4114">
    <w:name w:val="Нет списка4114"/>
    <w:next w:val="a9"/>
    <w:uiPriority w:val="99"/>
    <w:semiHidden/>
    <w:unhideWhenUsed/>
  </w:style>
  <w:style w:type="numbering" w:customStyle="1" w:styleId="5114">
    <w:name w:val="Нет списка5114"/>
    <w:next w:val="a9"/>
    <w:uiPriority w:val="99"/>
    <w:semiHidden/>
    <w:unhideWhenUsed/>
  </w:style>
  <w:style w:type="numbering" w:customStyle="1" w:styleId="6114">
    <w:name w:val="Нет списка6114"/>
    <w:next w:val="a9"/>
    <w:uiPriority w:val="99"/>
    <w:semiHidden/>
    <w:unhideWhenUsed/>
  </w:style>
  <w:style w:type="numbering" w:customStyle="1" w:styleId="714">
    <w:name w:val="Нет списка714"/>
    <w:next w:val="a9"/>
    <w:uiPriority w:val="99"/>
    <w:semiHidden/>
  </w:style>
  <w:style w:type="table" w:customStyle="1" w:styleId="8131">
    <w:name w:val="Сетка таблицы813"/>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40">
    <w:name w:val="Нет списка814"/>
    <w:next w:val="a9"/>
    <w:uiPriority w:val="99"/>
    <w:semiHidden/>
  </w:style>
  <w:style w:type="table" w:customStyle="1" w:styleId="913">
    <w:name w:val="Сетка таблицы913"/>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4">
    <w:name w:val="Светлая заливка1113"/>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13">
    <w:name w:val="Светлая заливка - Акцент 1113"/>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13">
    <w:name w:val="Светлая заливка - Акцент 2113"/>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137">
    <w:name w:val="Светлая сетка113"/>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38">
    <w:name w:val="Светлый список113"/>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30">
    <w:name w:val="Светлый список - Акцент 1113"/>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3">
    <w:name w:val="Средняя сетка 3 - Акцент 1113"/>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13">
    <w:name w:val="Сетка таблицы1013"/>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30">
    <w:name w:val="Нет списка913"/>
    <w:next w:val="a9"/>
    <w:uiPriority w:val="99"/>
    <w:semiHidden/>
    <w:unhideWhenUsed/>
  </w:style>
  <w:style w:type="numbering" w:customStyle="1" w:styleId="2135">
    <w:name w:val="Статья / Раздел213"/>
    <w:basedOn w:val="a9"/>
    <w:next w:val="afffffd"/>
    <w:uiPriority w:val="99"/>
    <w:semiHidden/>
    <w:unhideWhenUsed/>
  </w:style>
  <w:style w:type="table" w:customStyle="1" w:styleId="253">
    <w:name w:val="Сетка таблицы25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3">
    <w:name w:val="Сетка таблицы723"/>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40">
    <w:name w:val="Нет списка11114"/>
    <w:next w:val="a9"/>
    <w:uiPriority w:val="99"/>
    <w:semiHidden/>
    <w:unhideWhenUsed/>
  </w:style>
  <w:style w:type="numbering" w:customStyle="1" w:styleId="211130">
    <w:name w:val="Нет списка21113"/>
    <w:next w:val="a9"/>
    <w:uiPriority w:val="99"/>
    <w:semiHidden/>
    <w:unhideWhenUsed/>
  </w:style>
  <w:style w:type="numbering" w:customStyle="1" w:styleId="311130">
    <w:name w:val="Нет списка31113"/>
    <w:next w:val="a9"/>
    <w:uiPriority w:val="99"/>
    <w:semiHidden/>
    <w:unhideWhenUsed/>
  </w:style>
  <w:style w:type="numbering" w:customStyle="1" w:styleId="41113">
    <w:name w:val="Нет списка41113"/>
    <w:next w:val="a9"/>
    <w:uiPriority w:val="99"/>
    <w:semiHidden/>
    <w:unhideWhenUsed/>
  </w:style>
  <w:style w:type="numbering" w:customStyle="1" w:styleId="51113">
    <w:name w:val="Нет списка51113"/>
    <w:next w:val="a9"/>
    <w:uiPriority w:val="99"/>
    <w:semiHidden/>
    <w:unhideWhenUsed/>
  </w:style>
  <w:style w:type="numbering" w:customStyle="1" w:styleId="61113">
    <w:name w:val="Нет списка61113"/>
    <w:next w:val="a9"/>
    <w:uiPriority w:val="99"/>
    <w:semiHidden/>
    <w:unhideWhenUsed/>
  </w:style>
  <w:style w:type="numbering" w:customStyle="1" w:styleId="7113">
    <w:name w:val="Нет списка7113"/>
    <w:next w:val="a9"/>
    <w:uiPriority w:val="99"/>
    <w:semiHidden/>
  </w:style>
  <w:style w:type="numbering" w:customStyle="1" w:styleId="8113">
    <w:name w:val="Нет списка8113"/>
    <w:next w:val="a9"/>
    <w:uiPriority w:val="99"/>
    <w:semiHidden/>
  </w:style>
  <w:style w:type="numbering" w:customStyle="1" w:styleId="1234">
    <w:name w:val="Статья / Раздел123"/>
    <w:basedOn w:val="a9"/>
    <w:next w:val="afffffd"/>
  </w:style>
  <w:style w:type="table" w:customStyle="1" w:styleId="1513">
    <w:name w:val="Сетка таблицы1513"/>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31">
    <w:name w:val="Статья / Раздел133"/>
    <w:basedOn w:val="a9"/>
    <w:next w:val="afffffd"/>
  </w:style>
  <w:style w:type="table" w:customStyle="1" w:styleId="1523">
    <w:name w:val="Сетка таблицы1523"/>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5">
    <w:name w:val="Светлая заливка123"/>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23">
    <w:name w:val="Светлая заливка - Акцент 1123"/>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23">
    <w:name w:val="Светлая заливка - Акцент 2123"/>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236">
    <w:name w:val="Светлая сетка123"/>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37">
    <w:name w:val="Светлый список123"/>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30">
    <w:name w:val="Светлый список - Акцент 1123"/>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3">
    <w:name w:val="Средняя сетка 3 - Акцент 1123"/>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431">
    <w:name w:val="Статья / Раздел143"/>
    <w:basedOn w:val="a9"/>
    <w:next w:val="afffffd"/>
  </w:style>
  <w:style w:type="table" w:customStyle="1" w:styleId="1533">
    <w:name w:val="Сетка таблицы1533"/>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32">
    <w:name w:val="Светлая заливка133"/>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33">
    <w:name w:val="Светлая заливка - Акцент 1133"/>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33">
    <w:name w:val="Светлая заливка - Акцент 2133"/>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333">
    <w:name w:val="Светлая сетка133"/>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34">
    <w:name w:val="Светлый список133"/>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30">
    <w:name w:val="Светлый список - Акцент 1133"/>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3">
    <w:name w:val="Средняя сетка 3 - Акцент 1133"/>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2413">
    <w:name w:val="Сетка таблицы2413"/>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30">
    <w:name w:val="Сетка таблицы173"/>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f0">
    <w:name w:val="Светлая заливка4"/>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4">
    <w:name w:val="Светлая заливка - Акцент 14"/>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4">
    <w:name w:val="Светлая заливка - Акцент 24"/>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4f1">
    <w:name w:val="Светлая сетка4"/>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4f2">
    <w:name w:val="Светлый список4"/>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40">
    <w:name w:val="Светлый список - Акцент 14"/>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4">
    <w:name w:val="Средняя сетка 3 - Акцент 14"/>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74">
    <w:name w:val="Нет списка17"/>
    <w:next w:val="a9"/>
    <w:uiPriority w:val="99"/>
    <w:semiHidden/>
  </w:style>
  <w:style w:type="table" w:customStyle="1" w:styleId="300">
    <w:name w:val="Сетка таблицы30"/>
    <w:basedOn w:val="a8"/>
    <w:next w:val="affa"/>
    <w:uiPriority w:val="59"/>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81">
    <w:name w:val="Нет списка18"/>
    <w:next w:val="a9"/>
    <w:uiPriority w:val="99"/>
    <w:semiHidden/>
    <w:unhideWhenUsed/>
  </w:style>
  <w:style w:type="numbering" w:customStyle="1" w:styleId="254">
    <w:name w:val="Нет списка25"/>
    <w:next w:val="a9"/>
    <w:uiPriority w:val="99"/>
    <w:semiHidden/>
    <w:unhideWhenUsed/>
  </w:style>
  <w:style w:type="table" w:customStyle="1" w:styleId="1190">
    <w:name w:val="Сетка таблицы119"/>
    <w:basedOn w:val="a8"/>
    <w:next w:val="affa"/>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51">
    <w:name w:val="Нет списка35"/>
    <w:next w:val="a9"/>
    <w:semiHidden/>
  </w:style>
  <w:style w:type="numbering" w:customStyle="1" w:styleId="453">
    <w:name w:val="Нет списка45"/>
    <w:next w:val="a9"/>
    <w:uiPriority w:val="99"/>
    <w:semiHidden/>
    <w:unhideWhenUsed/>
  </w:style>
  <w:style w:type="table" w:customStyle="1" w:styleId="2100">
    <w:name w:val="Сетка таблицы210"/>
    <w:basedOn w:val="a8"/>
    <w:next w:val="affa"/>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52">
    <w:name w:val="Нет списка55"/>
    <w:next w:val="a9"/>
    <w:semiHidden/>
  </w:style>
  <w:style w:type="table" w:customStyle="1" w:styleId="380">
    <w:name w:val="Сетка таблицы38"/>
    <w:basedOn w:val="a8"/>
    <w:next w:val="affa"/>
    <w:pPr>
      <w:spacing w:after="0" w:line="240" w:lineRule="auto"/>
    </w:pPr>
    <w:rPr>
      <w:rFonts w:eastAsia="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5">
    <w:name w:val="Светлая заливка17"/>
    <w:basedOn w:val="a8"/>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numbering" w:customStyle="1" w:styleId="List64">
    <w:name w:val="List 64"/>
    <w:basedOn w:val="a9"/>
  </w:style>
  <w:style w:type="numbering" w:customStyle="1" w:styleId="4142">
    <w:name w:val="Список 414"/>
    <w:basedOn w:val="a9"/>
  </w:style>
  <w:style w:type="numbering" w:customStyle="1" w:styleId="5140">
    <w:name w:val="Список 514"/>
    <w:basedOn w:val="a9"/>
  </w:style>
  <w:style w:type="numbering" w:customStyle="1" w:styleId="List74">
    <w:name w:val="List 74"/>
    <w:basedOn w:val="a9"/>
  </w:style>
  <w:style w:type="numbering" w:customStyle="1" w:styleId="650">
    <w:name w:val="Нет списка65"/>
    <w:next w:val="a9"/>
    <w:uiPriority w:val="99"/>
    <w:semiHidden/>
    <w:unhideWhenUsed/>
  </w:style>
  <w:style w:type="table" w:customStyle="1" w:styleId="11100">
    <w:name w:val="Сетка таблицы1110"/>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82">
    <w:name w:val="Статья / Раздел18"/>
    <w:basedOn w:val="a9"/>
    <w:next w:val="afffffd"/>
  </w:style>
  <w:style w:type="numbering" w:customStyle="1" w:styleId="69">
    <w:name w:val="Статья / Раздел6"/>
    <w:basedOn w:val="a9"/>
    <w:next w:val="afffffd"/>
    <w:uiPriority w:val="99"/>
    <w:unhideWhenUsed/>
  </w:style>
  <w:style w:type="table" w:customStyle="1" w:styleId="11170">
    <w:name w:val="Сетка таблицы1117"/>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80">
    <w:name w:val="Сетка таблицы218"/>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7">
    <w:name w:val="Сетка таблицы317"/>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72">
    <w:name w:val="Сетка таблицы47"/>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5">
    <w:name w:val="Сетка таблицы11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4">
    <w:name w:val="Сетка таблицы111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7">
    <w:name w:val="Сетка таблицы2117"/>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70">
    <w:name w:val="Сетка таблицы127"/>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53">
    <w:name w:val="Сетка таблицы55"/>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0">
    <w:name w:val="Сетка таблицы1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50">
    <w:name w:val="Сетка таблицы2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5">
    <w:name w:val="Сетка таблицы3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50">
    <w:name w:val="Сетка таблицы4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50">
    <w:name w:val="Сетка таблицы11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5">
    <w:name w:val="Сетка таблицы21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5">
    <w:name w:val="Сетка таблицы21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50">
    <w:name w:val="Сетка таблицы1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5">
    <w:name w:val="Сетка таблицы3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51">
    <w:name w:val="Сетка таблицы65"/>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50">
    <w:name w:val="Сетка таблицы14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5">
    <w:name w:val="Сетка таблицы2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5">
    <w:name w:val="Сетка таблицы3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5">
    <w:name w:val="Сетка таблицы4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50">
    <w:name w:val="Сетка таблицы11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50">
    <w:name w:val="Сетка таблицы21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5">
    <w:name w:val="Сетка таблицы111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5">
    <w:name w:val="Сетка таблицы211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50">
    <w:name w:val="Сетка таблицы12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5">
    <w:name w:val="Сетка таблицы312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60">
    <w:name w:val="Сетка таблицы76"/>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5">
    <w:name w:val="Table Normal5"/>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51">
    <w:name w:val="Нет списка115"/>
    <w:next w:val="a9"/>
    <w:uiPriority w:val="99"/>
    <w:semiHidden/>
    <w:unhideWhenUsed/>
  </w:style>
  <w:style w:type="numbering" w:customStyle="1" w:styleId="2151">
    <w:name w:val="Нет списка215"/>
    <w:next w:val="a9"/>
    <w:uiPriority w:val="99"/>
    <w:semiHidden/>
    <w:unhideWhenUsed/>
  </w:style>
  <w:style w:type="numbering" w:customStyle="1" w:styleId="3151">
    <w:name w:val="Нет списка315"/>
    <w:next w:val="a9"/>
    <w:uiPriority w:val="99"/>
    <w:semiHidden/>
    <w:unhideWhenUsed/>
  </w:style>
  <w:style w:type="numbering" w:customStyle="1" w:styleId="4151">
    <w:name w:val="Нет списка415"/>
    <w:next w:val="a9"/>
    <w:uiPriority w:val="99"/>
    <w:semiHidden/>
    <w:unhideWhenUsed/>
  </w:style>
  <w:style w:type="numbering" w:customStyle="1" w:styleId="515">
    <w:name w:val="Нет списка515"/>
    <w:next w:val="a9"/>
    <w:uiPriority w:val="99"/>
    <w:semiHidden/>
    <w:unhideWhenUsed/>
  </w:style>
  <w:style w:type="numbering" w:customStyle="1" w:styleId="615">
    <w:name w:val="Нет списка615"/>
    <w:next w:val="a9"/>
    <w:uiPriority w:val="99"/>
    <w:semiHidden/>
    <w:unhideWhenUsed/>
  </w:style>
  <w:style w:type="numbering" w:customStyle="1" w:styleId="751">
    <w:name w:val="Нет списка75"/>
    <w:next w:val="a9"/>
    <w:uiPriority w:val="99"/>
    <w:semiHidden/>
  </w:style>
  <w:style w:type="table" w:customStyle="1" w:styleId="850">
    <w:name w:val="Сетка таблицы85"/>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51">
    <w:name w:val="Нет списка85"/>
    <w:next w:val="a9"/>
    <w:uiPriority w:val="99"/>
    <w:semiHidden/>
  </w:style>
  <w:style w:type="table" w:customStyle="1" w:styleId="950">
    <w:name w:val="Сетка таблицы95"/>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2">
    <w:name w:val="Светлая заливка115"/>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7">
    <w:name w:val="Светлая заливка - Акцент 117"/>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7">
    <w:name w:val="Светлая заливка - Акцент 217"/>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76">
    <w:name w:val="Светлая сетка17"/>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77">
    <w:name w:val="Светлый список17"/>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70">
    <w:name w:val="Светлый список - Акцент 117"/>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7">
    <w:name w:val="Средняя сетка 3 - Акцент 117"/>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50">
    <w:name w:val="Сетка таблицы105"/>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51">
    <w:name w:val="Нет списка95"/>
    <w:next w:val="a9"/>
    <w:uiPriority w:val="99"/>
    <w:semiHidden/>
    <w:unhideWhenUsed/>
  </w:style>
  <w:style w:type="table" w:customStyle="1" w:styleId="1570">
    <w:name w:val="Сетка таблицы157"/>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45">
    <w:name w:val="Статья / Раздел114"/>
    <w:basedOn w:val="a9"/>
    <w:next w:val="afffffd"/>
  </w:style>
  <w:style w:type="numbering" w:customStyle="1" w:styleId="255">
    <w:name w:val="Статья / Раздел25"/>
    <w:basedOn w:val="a9"/>
    <w:next w:val="afffffd"/>
    <w:uiPriority w:val="99"/>
    <w:semiHidden/>
    <w:unhideWhenUsed/>
  </w:style>
  <w:style w:type="table" w:customStyle="1" w:styleId="1640">
    <w:name w:val="Сетка таблицы16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50">
    <w:name w:val="Сетка таблицы24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4">
    <w:name w:val="Сетка таблицы34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4">
    <w:name w:val="Сетка таблицы4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40">
    <w:name w:val="Сетка таблицы114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4">
    <w:name w:val="Сетка таблицы214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40">
    <w:name w:val="Сетка таблицы111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4">
    <w:name w:val="Сетка таблицы211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40">
    <w:name w:val="Сетка таблицы12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4">
    <w:name w:val="Сетка таблицы313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41">
    <w:name w:val="Сетка таблицы514"/>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40">
    <w:name w:val="Сетка таблицы13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4">
    <w:name w:val="Сетка таблицы2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4">
    <w:name w:val="Сетка таблицы3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40">
    <w:name w:val="Сетка таблицы4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4">
    <w:name w:val="Сетка таблицы11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4">
    <w:name w:val="Сетка таблицы21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4">
    <w:name w:val="Сетка таблицы211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4">
    <w:name w:val="Сетка таблицы12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4">
    <w:name w:val="Сетка таблицы311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41">
    <w:name w:val="Сетка таблицы614"/>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4">
    <w:name w:val="Сетка таблицы14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4">
    <w:name w:val="Сетка таблицы23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4">
    <w:name w:val="Сетка таблицы33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4">
    <w:name w:val="Сетка таблицы4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4">
    <w:name w:val="Сетка таблицы113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14">
    <w:name w:val="Сетка таблицы213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4">
    <w:name w:val="Сетка таблицы111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4">
    <w:name w:val="Сетка таблицы211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4">
    <w:name w:val="Сетка таблицы12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4">
    <w:name w:val="Сетка таблицы312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40">
    <w:name w:val="Сетка таблицы714"/>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4">
    <w:name w:val="Table Normal14"/>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151">
    <w:name w:val="Нет списка1115"/>
    <w:next w:val="a9"/>
    <w:uiPriority w:val="99"/>
    <w:semiHidden/>
    <w:unhideWhenUsed/>
  </w:style>
  <w:style w:type="numbering" w:customStyle="1" w:styleId="21151">
    <w:name w:val="Нет списка2115"/>
    <w:next w:val="a9"/>
    <w:uiPriority w:val="99"/>
    <w:semiHidden/>
    <w:unhideWhenUsed/>
  </w:style>
  <w:style w:type="numbering" w:customStyle="1" w:styleId="31150">
    <w:name w:val="Нет списка3115"/>
    <w:next w:val="a9"/>
    <w:uiPriority w:val="99"/>
    <w:semiHidden/>
    <w:unhideWhenUsed/>
  </w:style>
  <w:style w:type="numbering" w:customStyle="1" w:styleId="4115">
    <w:name w:val="Нет списка4115"/>
    <w:next w:val="a9"/>
    <w:uiPriority w:val="99"/>
    <w:semiHidden/>
    <w:unhideWhenUsed/>
  </w:style>
  <w:style w:type="numbering" w:customStyle="1" w:styleId="5115">
    <w:name w:val="Нет списка5115"/>
    <w:next w:val="a9"/>
    <w:uiPriority w:val="99"/>
    <w:semiHidden/>
    <w:unhideWhenUsed/>
  </w:style>
  <w:style w:type="numbering" w:customStyle="1" w:styleId="6115">
    <w:name w:val="Нет списка6115"/>
    <w:next w:val="a9"/>
    <w:uiPriority w:val="99"/>
    <w:semiHidden/>
    <w:unhideWhenUsed/>
  </w:style>
  <w:style w:type="numbering" w:customStyle="1" w:styleId="715">
    <w:name w:val="Нет списка715"/>
    <w:next w:val="a9"/>
    <w:uiPriority w:val="99"/>
    <w:semiHidden/>
  </w:style>
  <w:style w:type="table" w:customStyle="1" w:styleId="8141">
    <w:name w:val="Сетка таблицы814"/>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5">
    <w:name w:val="Нет списка815"/>
    <w:next w:val="a9"/>
    <w:uiPriority w:val="99"/>
    <w:semiHidden/>
  </w:style>
  <w:style w:type="table" w:customStyle="1" w:styleId="914">
    <w:name w:val="Сетка таблицы914"/>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42">
    <w:name w:val="Светлая заливка1114"/>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14">
    <w:name w:val="Светлая заливка - Акцент 1114"/>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14">
    <w:name w:val="Светлая заливка - Акцент 2114"/>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146">
    <w:name w:val="Светлая сетка114"/>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47">
    <w:name w:val="Светлый список114"/>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40">
    <w:name w:val="Светлый список - Акцент 1114"/>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4">
    <w:name w:val="Средняя сетка 3 - Акцент 1114"/>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14">
    <w:name w:val="Сетка таблицы1014"/>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40">
    <w:name w:val="Нет списка914"/>
    <w:next w:val="a9"/>
    <w:uiPriority w:val="99"/>
    <w:semiHidden/>
    <w:unhideWhenUsed/>
  </w:style>
  <w:style w:type="numbering" w:customStyle="1" w:styleId="2145">
    <w:name w:val="Статья / Раздел214"/>
    <w:basedOn w:val="a9"/>
    <w:next w:val="afffffd"/>
    <w:uiPriority w:val="99"/>
    <w:semiHidden/>
    <w:unhideWhenUsed/>
  </w:style>
  <w:style w:type="table" w:customStyle="1" w:styleId="2540">
    <w:name w:val="Сетка таблицы25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4">
    <w:name w:val="Сетка таблицы724"/>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50">
    <w:name w:val="Нет списка11115"/>
    <w:next w:val="a9"/>
    <w:uiPriority w:val="99"/>
    <w:semiHidden/>
    <w:unhideWhenUsed/>
  </w:style>
  <w:style w:type="numbering" w:customStyle="1" w:styleId="211140">
    <w:name w:val="Нет списка21114"/>
    <w:next w:val="a9"/>
    <w:uiPriority w:val="99"/>
    <w:semiHidden/>
    <w:unhideWhenUsed/>
  </w:style>
  <w:style w:type="numbering" w:customStyle="1" w:styleId="311140">
    <w:name w:val="Нет списка31114"/>
    <w:next w:val="a9"/>
    <w:uiPriority w:val="99"/>
    <w:semiHidden/>
    <w:unhideWhenUsed/>
  </w:style>
  <w:style w:type="numbering" w:customStyle="1" w:styleId="41114">
    <w:name w:val="Нет списка41114"/>
    <w:next w:val="a9"/>
    <w:uiPriority w:val="99"/>
    <w:semiHidden/>
    <w:unhideWhenUsed/>
  </w:style>
  <w:style w:type="numbering" w:customStyle="1" w:styleId="51114">
    <w:name w:val="Нет списка51114"/>
    <w:next w:val="a9"/>
    <w:uiPriority w:val="99"/>
    <w:semiHidden/>
    <w:unhideWhenUsed/>
  </w:style>
  <w:style w:type="numbering" w:customStyle="1" w:styleId="61114">
    <w:name w:val="Нет списка61114"/>
    <w:next w:val="a9"/>
    <w:uiPriority w:val="99"/>
    <w:semiHidden/>
    <w:unhideWhenUsed/>
  </w:style>
  <w:style w:type="numbering" w:customStyle="1" w:styleId="7114">
    <w:name w:val="Нет списка7114"/>
    <w:next w:val="a9"/>
    <w:uiPriority w:val="99"/>
    <w:semiHidden/>
  </w:style>
  <w:style w:type="numbering" w:customStyle="1" w:styleId="8114">
    <w:name w:val="Нет списка8114"/>
    <w:next w:val="a9"/>
    <w:uiPriority w:val="99"/>
    <w:semiHidden/>
  </w:style>
  <w:style w:type="numbering" w:customStyle="1" w:styleId="1241">
    <w:name w:val="Статья / Раздел124"/>
    <w:basedOn w:val="a9"/>
    <w:next w:val="afffffd"/>
  </w:style>
  <w:style w:type="table" w:customStyle="1" w:styleId="1514">
    <w:name w:val="Сетка таблицы1514"/>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41">
    <w:name w:val="Статья / Раздел134"/>
    <w:basedOn w:val="a9"/>
    <w:next w:val="afffffd"/>
  </w:style>
  <w:style w:type="table" w:customStyle="1" w:styleId="1524">
    <w:name w:val="Сетка таблицы1524"/>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42">
    <w:name w:val="Светлая заливка124"/>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24">
    <w:name w:val="Светлая заливка - Акцент 1124"/>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24">
    <w:name w:val="Светлая заливка - Акцент 2124"/>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243">
    <w:name w:val="Светлая сетка124"/>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44">
    <w:name w:val="Светлый список124"/>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40">
    <w:name w:val="Светлый список - Акцент 1124"/>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4">
    <w:name w:val="Средняя сетка 3 - Акцент 1124"/>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441">
    <w:name w:val="Статья / Раздел144"/>
    <w:basedOn w:val="a9"/>
    <w:next w:val="afffffd"/>
  </w:style>
  <w:style w:type="table" w:customStyle="1" w:styleId="1534">
    <w:name w:val="Сетка таблицы1534"/>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42">
    <w:name w:val="Светлая заливка134"/>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34">
    <w:name w:val="Светлая заливка - Акцент 1134"/>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34">
    <w:name w:val="Светлая заливка - Акцент 2134"/>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343">
    <w:name w:val="Светлая сетка134"/>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44">
    <w:name w:val="Светлый список134"/>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40">
    <w:name w:val="Светлый список - Акцент 1134"/>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4">
    <w:name w:val="Средняя сетка 3 - Акцент 1134"/>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2414">
    <w:name w:val="Сетка таблицы2414"/>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40">
    <w:name w:val="Сетка таблицы174"/>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d">
    <w:name w:val="Светлая заливка5"/>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5">
    <w:name w:val="Светлая заливка - Акцент 15"/>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5">
    <w:name w:val="Светлая заливка - Акцент 25"/>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5e">
    <w:name w:val="Светлая сетка5"/>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5f">
    <w:name w:val="Светлый список5"/>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50">
    <w:name w:val="Светлый список - Акцент 15"/>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5">
    <w:name w:val="Средняя сетка 3 - Акцент 15"/>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91">
    <w:name w:val="Нет списка19"/>
    <w:next w:val="a9"/>
    <w:uiPriority w:val="99"/>
    <w:semiHidden/>
  </w:style>
  <w:style w:type="table" w:customStyle="1" w:styleId="392">
    <w:name w:val="Сетка таблицы39"/>
    <w:basedOn w:val="a8"/>
    <w:next w:val="affa"/>
    <w:uiPriority w:val="59"/>
    <w:pPr>
      <w:tabs>
        <w:tab w:val="left" w:pos="0"/>
      </w:tabs>
      <w:spacing w:before="60" w:after="60" w:line="240" w:lineRule="auto"/>
      <w:jc w:val="both"/>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01">
    <w:name w:val="Нет списка110"/>
    <w:next w:val="a9"/>
    <w:uiPriority w:val="99"/>
    <w:semiHidden/>
    <w:unhideWhenUsed/>
  </w:style>
  <w:style w:type="numbering" w:customStyle="1" w:styleId="261">
    <w:name w:val="Нет списка26"/>
    <w:next w:val="a9"/>
    <w:uiPriority w:val="99"/>
    <w:semiHidden/>
    <w:unhideWhenUsed/>
  </w:style>
  <w:style w:type="table" w:customStyle="1" w:styleId="1200">
    <w:name w:val="Сетка таблицы120"/>
    <w:basedOn w:val="a8"/>
    <w:next w:val="affa"/>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61">
    <w:name w:val="Нет списка36"/>
    <w:next w:val="a9"/>
    <w:semiHidden/>
  </w:style>
  <w:style w:type="numbering" w:customStyle="1" w:styleId="463">
    <w:name w:val="Нет списка46"/>
    <w:next w:val="a9"/>
    <w:uiPriority w:val="99"/>
    <w:semiHidden/>
    <w:unhideWhenUsed/>
  </w:style>
  <w:style w:type="table" w:customStyle="1" w:styleId="2190">
    <w:name w:val="Сетка таблицы219"/>
    <w:basedOn w:val="a8"/>
    <w:next w:val="affa"/>
    <w:pPr>
      <w:spacing w:after="0" w:line="240" w:lineRule="auto"/>
    </w:pPr>
    <w:rPr>
      <w:rFonts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562">
    <w:name w:val="Нет списка56"/>
    <w:next w:val="a9"/>
    <w:semiHidden/>
  </w:style>
  <w:style w:type="table" w:customStyle="1" w:styleId="3100">
    <w:name w:val="Сетка таблицы310"/>
    <w:basedOn w:val="a8"/>
    <w:next w:val="affa"/>
    <w:pPr>
      <w:spacing w:after="0" w:line="240" w:lineRule="auto"/>
    </w:pPr>
    <w:rPr>
      <w:rFonts w:eastAsia="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3">
    <w:name w:val="Светлая заливка18"/>
    <w:basedOn w:val="a8"/>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numbering" w:customStyle="1" w:styleId="List65">
    <w:name w:val="List 65"/>
    <w:basedOn w:val="a9"/>
  </w:style>
  <w:style w:type="numbering" w:customStyle="1" w:styleId="4152">
    <w:name w:val="Список 415"/>
    <w:basedOn w:val="a9"/>
  </w:style>
  <w:style w:type="numbering" w:customStyle="1" w:styleId="5150">
    <w:name w:val="Список 515"/>
    <w:basedOn w:val="a9"/>
  </w:style>
  <w:style w:type="numbering" w:customStyle="1" w:styleId="List75">
    <w:name w:val="List 75"/>
    <w:basedOn w:val="a9"/>
  </w:style>
  <w:style w:type="numbering" w:customStyle="1" w:styleId="660">
    <w:name w:val="Нет списка66"/>
    <w:next w:val="a9"/>
    <w:uiPriority w:val="99"/>
    <w:semiHidden/>
    <w:unhideWhenUsed/>
  </w:style>
  <w:style w:type="table" w:customStyle="1" w:styleId="1118">
    <w:name w:val="Сетка таблицы1118"/>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92">
    <w:name w:val="Статья / Раздел19"/>
    <w:basedOn w:val="a9"/>
    <w:next w:val="afffffd"/>
  </w:style>
  <w:style w:type="numbering" w:customStyle="1" w:styleId="78">
    <w:name w:val="Статья / Раздел7"/>
    <w:basedOn w:val="a9"/>
    <w:next w:val="afffffd"/>
    <w:uiPriority w:val="99"/>
    <w:unhideWhenUsed/>
  </w:style>
  <w:style w:type="table" w:customStyle="1" w:styleId="1119">
    <w:name w:val="Сетка таблицы1119"/>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00">
    <w:name w:val="Сетка таблицы2110"/>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8">
    <w:name w:val="Сетка таблицы318"/>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82">
    <w:name w:val="Сетка таблицы48"/>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6">
    <w:name w:val="Сетка таблицы111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15">
    <w:name w:val="Сетка таблицы111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8">
    <w:name w:val="Сетка таблицы2118"/>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80">
    <w:name w:val="Сетка таблицы128"/>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63">
    <w:name w:val="Сетка таблицы56"/>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60">
    <w:name w:val="Сетка таблицы13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6">
    <w:name w:val="Сетка таблицы2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6">
    <w:name w:val="Сетка таблицы3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60">
    <w:name w:val="Сетка таблицы4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60">
    <w:name w:val="Сетка таблицы11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6">
    <w:name w:val="Сетка таблицы21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6">
    <w:name w:val="Сетка таблицы211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60">
    <w:name w:val="Сетка таблицы12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6">
    <w:name w:val="Сетка таблицы311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61">
    <w:name w:val="Сетка таблицы66"/>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60">
    <w:name w:val="Сетка таблицы14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6">
    <w:name w:val="Сетка таблицы23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6">
    <w:name w:val="Сетка таблицы33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6">
    <w:name w:val="Сетка таблицы4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60">
    <w:name w:val="Сетка таблицы113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6">
    <w:name w:val="Сетка таблицы213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6">
    <w:name w:val="Сетка таблицы111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6">
    <w:name w:val="Сетка таблицы211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60">
    <w:name w:val="Сетка таблицы12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6">
    <w:name w:val="Сетка таблицы312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70">
    <w:name w:val="Сетка таблицы77"/>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6">
    <w:name w:val="Table Normal6"/>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61">
    <w:name w:val="Нет списка116"/>
    <w:next w:val="a9"/>
    <w:uiPriority w:val="99"/>
    <w:semiHidden/>
    <w:unhideWhenUsed/>
  </w:style>
  <w:style w:type="numbering" w:customStyle="1" w:styleId="2161">
    <w:name w:val="Нет списка216"/>
    <w:next w:val="a9"/>
    <w:uiPriority w:val="99"/>
    <w:semiHidden/>
    <w:unhideWhenUsed/>
  </w:style>
  <w:style w:type="numbering" w:customStyle="1" w:styleId="3160">
    <w:name w:val="Нет списка316"/>
    <w:next w:val="a9"/>
    <w:uiPriority w:val="99"/>
    <w:semiHidden/>
    <w:unhideWhenUsed/>
  </w:style>
  <w:style w:type="numbering" w:customStyle="1" w:styleId="4161">
    <w:name w:val="Нет списка416"/>
    <w:next w:val="a9"/>
    <w:uiPriority w:val="99"/>
    <w:semiHidden/>
    <w:unhideWhenUsed/>
  </w:style>
  <w:style w:type="numbering" w:customStyle="1" w:styleId="516">
    <w:name w:val="Нет списка516"/>
    <w:next w:val="a9"/>
    <w:uiPriority w:val="99"/>
    <w:semiHidden/>
    <w:unhideWhenUsed/>
  </w:style>
  <w:style w:type="numbering" w:customStyle="1" w:styleId="616">
    <w:name w:val="Нет списка616"/>
    <w:next w:val="a9"/>
    <w:uiPriority w:val="99"/>
    <w:semiHidden/>
    <w:unhideWhenUsed/>
  </w:style>
  <w:style w:type="numbering" w:customStyle="1" w:styleId="761">
    <w:name w:val="Нет списка76"/>
    <w:next w:val="a9"/>
    <w:uiPriority w:val="99"/>
    <w:semiHidden/>
  </w:style>
  <w:style w:type="table" w:customStyle="1" w:styleId="860">
    <w:name w:val="Сетка таблицы86"/>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61">
    <w:name w:val="Нет списка86"/>
    <w:next w:val="a9"/>
    <w:uiPriority w:val="99"/>
    <w:semiHidden/>
  </w:style>
  <w:style w:type="table" w:customStyle="1" w:styleId="960">
    <w:name w:val="Сетка таблицы96"/>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2">
    <w:name w:val="Светлая заливка116"/>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8">
    <w:name w:val="Светлая заливка - Акцент 118"/>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8">
    <w:name w:val="Светлая заливка - Акцент 218"/>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84">
    <w:name w:val="Светлая сетка18"/>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85">
    <w:name w:val="Светлый список18"/>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80">
    <w:name w:val="Светлый список - Акцент 118"/>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8">
    <w:name w:val="Средняя сетка 3 - Акцент 118"/>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6">
    <w:name w:val="Сетка таблицы106"/>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61">
    <w:name w:val="Нет списка96"/>
    <w:next w:val="a9"/>
    <w:uiPriority w:val="99"/>
    <w:semiHidden/>
    <w:unhideWhenUsed/>
  </w:style>
  <w:style w:type="table" w:customStyle="1" w:styleId="1580">
    <w:name w:val="Сетка таблицы158"/>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53">
    <w:name w:val="Статья / Раздел115"/>
    <w:basedOn w:val="a9"/>
    <w:next w:val="afffffd"/>
  </w:style>
  <w:style w:type="numbering" w:customStyle="1" w:styleId="262">
    <w:name w:val="Статья / Раздел26"/>
    <w:basedOn w:val="a9"/>
    <w:next w:val="afffffd"/>
    <w:uiPriority w:val="99"/>
    <w:semiHidden/>
    <w:unhideWhenUsed/>
  </w:style>
  <w:style w:type="table" w:customStyle="1" w:styleId="1650">
    <w:name w:val="Сетка таблицы16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6">
    <w:name w:val="Сетка таблицы246"/>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5">
    <w:name w:val="Сетка таблицы34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5">
    <w:name w:val="Сетка таблицы4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450">
    <w:name w:val="Сетка таблицы114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450">
    <w:name w:val="Сетка таблицы214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35">
    <w:name w:val="Сетка таблицы111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35">
    <w:name w:val="Сетка таблицы211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350">
    <w:name w:val="Сетка таблицы12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35">
    <w:name w:val="Сетка таблицы313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51">
    <w:name w:val="Сетка таблицы515"/>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150">
    <w:name w:val="Сетка таблицы13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5">
    <w:name w:val="Сетка таблицы2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215">
    <w:name w:val="Сетка таблицы3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50">
    <w:name w:val="Сетка таблицы4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5">
    <w:name w:val="Сетка таблицы11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215">
    <w:name w:val="Сетка таблицы21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115">
    <w:name w:val="Сетка таблицы211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15">
    <w:name w:val="Сетка таблицы12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15">
    <w:name w:val="Сетка таблицы311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150">
    <w:name w:val="Сетка таблицы615"/>
    <w:basedOn w:val="a8"/>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15">
    <w:name w:val="Сетка таблицы14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315">
    <w:name w:val="Сетка таблицы23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315">
    <w:name w:val="Сетка таблицы33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5">
    <w:name w:val="Сетка таблицы4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315">
    <w:name w:val="Сетка таблицы113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315">
    <w:name w:val="Сетка таблицы213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215">
    <w:name w:val="Сетка таблицы111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11215">
    <w:name w:val="Сетка таблицы211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215">
    <w:name w:val="Сетка таблицы12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5">
    <w:name w:val="Сетка таблицы312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50">
    <w:name w:val="Сетка таблицы715"/>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5">
    <w:name w:val="Table Normal15"/>
    <w:uiPriority w:val="2"/>
    <w:semiHidden/>
    <w:unhideWhenUsed/>
    <w:qFormat/>
    <w:pPr>
      <w:widowControl w:val="0"/>
      <w:spacing w:after="0" w:line="240" w:lineRule="auto"/>
    </w:pPr>
    <w:rPr>
      <w:rFonts w:cs="Times New Roman"/>
      <w:lang w:val="en-US"/>
    </w:rPr>
    <w:tblPr>
      <w:tblInd w:w="0" w:type="dxa"/>
      <w:tblCellMar>
        <w:top w:w="0" w:type="dxa"/>
        <w:left w:w="0" w:type="dxa"/>
        <w:bottom w:w="0" w:type="dxa"/>
        <w:right w:w="0" w:type="dxa"/>
      </w:tblCellMar>
    </w:tblPr>
  </w:style>
  <w:style w:type="numbering" w:customStyle="1" w:styleId="11161">
    <w:name w:val="Нет списка1116"/>
    <w:next w:val="a9"/>
    <w:uiPriority w:val="99"/>
    <w:semiHidden/>
    <w:unhideWhenUsed/>
  </w:style>
  <w:style w:type="numbering" w:customStyle="1" w:styleId="21160">
    <w:name w:val="Нет списка2116"/>
    <w:next w:val="a9"/>
    <w:uiPriority w:val="99"/>
    <w:semiHidden/>
    <w:unhideWhenUsed/>
  </w:style>
  <w:style w:type="numbering" w:customStyle="1" w:styleId="31160">
    <w:name w:val="Нет списка3116"/>
    <w:next w:val="a9"/>
    <w:uiPriority w:val="99"/>
    <w:semiHidden/>
    <w:unhideWhenUsed/>
  </w:style>
  <w:style w:type="numbering" w:customStyle="1" w:styleId="4116">
    <w:name w:val="Нет списка4116"/>
    <w:next w:val="a9"/>
    <w:uiPriority w:val="99"/>
    <w:semiHidden/>
    <w:unhideWhenUsed/>
  </w:style>
  <w:style w:type="numbering" w:customStyle="1" w:styleId="5116">
    <w:name w:val="Нет списка5116"/>
    <w:next w:val="a9"/>
    <w:uiPriority w:val="99"/>
    <w:semiHidden/>
    <w:unhideWhenUsed/>
  </w:style>
  <w:style w:type="numbering" w:customStyle="1" w:styleId="6116">
    <w:name w:val="Нет списка6116"/>
    <w:next w:val="a9"/>
    <w:uiPriority w:val="99"/>
    <w:semiHidden/>
    <w:unhideWhenUsed/>
  </w:style>
  <w:style w:type="numbering" w:customStyle="1" w:styleId="716">
    <w:name w:val="Нет списка716"/>
    <w:next w:val="a9"/>
    <w:uiPriority w:val="99"/>
    <w:semiHidden/>
  </w:style>
  <w:style w:type="table" w:customStyle="1" w:styleId="8150">
    <w:name w:val="Сетка таблицы815"/>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816">
    <w:name w:val="Нет списка816"/>
    <w:next w:val="a9"/>
    <w:uiPriority w:val="99"/>
    <w:semiHidden/>
  </w:style>
  <w:style w:type="table" w:customStyle="1" w:styleId="915">
    <w:name w:val="Сетка таблицы915"/>
    <w:basedOn w:val="a8"/>
    <w:next w:val="affa"/>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52">
    <w:name w:val="Светлая заливка1115"/>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15">
    <w:name w:val="Светлая заливка - Акцент 1115"/>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15">
    <w:name w:val="Светлая заливка - Акцент 2115"/>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154">
    <w:name w:val="Светлая сетка115"/>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155">
    <w:name w:val="Светлый список115"/>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150">
    <w:name w:val="Светлый список - Акцент 1115"/>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15">
    <w:name w:val="Средняя сетка 3 - Акцент 1115"/>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1015">
    <w:name w:val="Сетка таблицы1015"/>
    <w:basedOn w:val="a8"/>
    <w:next w:val="affa"/>
    <w:uiPriority w:val="59"/>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9150">
    <w:name w:val="Нет списка915"/>
    <w:next w:val="a9"/>
    <w:uiPriority w:val="99"/>
    <w:semiHidden/>
    <w:unhideWhenUsed/>
  </w:style>
  <w:style w:type="numbering" w:customStyle="1" w:styleId="2152">
    <w:name w:val="Статья / Раздел215"/>
    <w:basedOn w:val="a9"/>
    <w:next w:val="afffffd"/>
    <w:uiPriority w:val="99"/>
    <w:semiHidden/>
    <w:unhideWhenUsed/>
  </w:style>
  <w:style w:type="table" w:customStyle="1" w:styleId="2550">
    <w:name w:val="Сетка таблицы25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5">
    <w:name w:val="Сетка таблицы725"/>
    <w:basedOn w:val="a8"/>
    <w:pPr>
      <w:spacing w:after="0" w:line="240" w:lineRule="auto"/>
    </w:pPr>
    <w:rPr>
      <w:rFonts w:ascii="Times New Roman" w:eastAsia="Times New Roman" w:hAnsi="Times New Roman"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1160">
    <w:name w:val="Нет списка11116"/>
    <w:next w:val="a9"/>
    <w:uiPriority w:val="99"/>
    <w:semiHidden/>
    <w:unhideWhenUsed/>
  </w:style>
  <w:style w:type="numbering" w:customStyle="1" w:styleId="211150">
    <w:name w:val="Нет списка21115"/>
    <w:next w:val="a9"/>
    <w:uiPriority w:val="99"/>
    <w:semiHidden/>
    <w:unhideWhenUsed/>
  </w:style>
  <w:style w:type="numbering" w:customStyle="1" w:styleId="311150">
    <w:name w:val="Нет списка31115"/>
    <w:next w:val="a9"/>
    <w:uiPriority w:val="99"/>
    <w:semiHidden/>
    <w:unhideWhenUsed/>
  </w:style>
  <w:style w:type="numbering" w:customStyle="1" w:styleId="41115">
    <w:name w:val="Нет списка41115"/>
    <w:next w:val="a9"/>
    <w:uiPriority w:val="99"/>
    <w:semiHidden/>
    <w:unhideWhenUsed/>
  </w:style>
  <w:style w:type="numbering" w:customStyle="1" w:styleId="51115">
    <w:name w:val="Нет списка51115"/>
    <w:next w:val="a9"/>
    <w:uiPriority w:val="99"/>
    <w:semiHidden/>
    <w:unhideWhenUsed/>
  </w:style>
  <w:style w:type="numbering" w:customStyle="1" w:styleId="61115">
    <w:name w:val="Нет списка61115"/>
    <w:next w:val="a9"/>
    <w:uiPriority w:val="99"/>
    <w:semiHidden/>
    <w:unhideWhenUsed/>
  </w:style>
  <w:style w:type="numbering" w:customStyle="1" w:styleId="7115">
    <w:name w:val="Нет списка7115"/>
    <w:next w:val="a9"/>
    <w:uiPriority w:val="99"/>
    <w:semiHidden/>
  </w:style>
  <w:style w:type="numbering" w:customStyle="1" w:styleId="8115">
    <w:name w:val="Нет списка8115"/>
    <w:next w:val="a9"/>
    <w:uiPriority w:val="99"/>
    <w:semiHidden/>
  </w:style>
  <w:style w:type="numbering" w:customStyle="1" w:styleId="1251">
    <w:name w:val="Статья / Раздел125"/>
    <w:basedOn w:val="a9"/>
    <w:next w:val="afffffd"/>
  </w:style>
  <w:style w:type="table" w:customStyle="1" w:styleId="1515">
    <w:name w:val="Сетка таблицы1515"/>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351">
    <w:name w:val="Статья / Раздел135"/>
    <w:basedOn w:val="a9"/>
    <w:next w:val="afffffd"/>
  </w:style>
  <w:style w:type="table" w:customStyle="1" w:styleId="1525">
    <w:name w:val="Сетка таблицы1525"/>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52">
    <w:name w:val="Светлая заливка125"/>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25">
    <w:name w:val="Светлая заливка - Акцент 1125"/>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25">
    <w:name w:val="Светлая заливка - Акцент 2125"/>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253">
    <w:name w:val="Светлая сетка125"/>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54">
    <w:name w:val="Светлый список125"/>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250">
    <w:name w:val="Светлый список - Акцент 1125"/>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25">
    <w:name w:val="Средняя сетка 3 - Акцент 1125"/>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numbering" w:customStyle="1" w:styleId="1451">
    <w:name w:val="Статья / Раздел145"/>
    <w:basedOn w:val="a9"/>
    <w:next w:val="afffffd"/>
  </w:style>
  <w:style w:type="table" w:customStyle="1" w:styleId="1535">
    <w:name w:val="Сетка таблицы1535"/>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52">
    <w:name w:val="Светлая заливка135"/>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135">
    <w:name w:val="Светлая заливка - Акцент 1135"/>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135">
    <w:name w:val="Светлая заливка - Акцент 2135"/>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1353">
    <w:name w:val="Светлая сетка135"/>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54">
    <w:name w:val="Светлый список135"/>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1350">
    <w:name w:val="Светлый список - Акцент 1135"/>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135">
    <w:name w:val="Средняя сетка 3 - Акцент 1135"/>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2415">
    <w:name w:val="Сетка таблицы2415"/>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50">
    <w:name w:val="Сетка таблицы175"/>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6a">
    <w:name w:val="Светлая заливка6"/>
    <w:basedOn w:val="a8"/>
    <w:next w:val="afffffffff9"/>
    <w:uiPriority w:val="60"/>
    <w:pPr>
      <w:spacing w:after="0" w:line="240" w:lineRule="auto"/>
    </w:pPr>
    <w:rPr>
      <w:rFonts w:cs="Times New Roman"/>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6">
    <w:name w:val="Светлая заливка - Акцент 16"/>
    <w:basedOn w:val="a8"/>
    <w:next w:val="-1"/>
    <w:uiPriority w:val="60"/>
    <w:pPr>
      <w:spacing w:after="0" w:line="240" w:lineRule="auto"/>
    </w:pPr>
    <w:rPr>
      <w:rFonts w:cs="Times New Roman"/>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6">
    <w:name w:val="Светлая заливка - Акцент 26"/>
    <w:basedOn w:val="a8"/>
    <w:next w:val="-2"/>
    <w:uiPriority w:val="60"/>
    <w:pPr>
      <w:spacing w:after="0" w:line="240" w:lineRule="auto"/>
    </w:pPr>
    <w:rPr>
      <w:rFonts w:cs="Times New Roman"/>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6b">
    <w:name w:val="Светлая сетка6"/>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6c">
    <w:name w:val="Светлый список6"/>
    <w:basedOn w:val="a8"/>
    <w:next w:val="afffffffffb"/>
    <w:uiPriority w:val="61"/>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60">
    <w:name w:val="Светлый список - Акцент 16"/>
    <w:basedOn w:val="a8"/>
    <w:next w:val="-10"/>
    <w:uiPriority w:val="61"/>
    <w:pPr>
      <w:spacing w:after="0" w:line="240" w:lineRule="auto"/>
    </w:pPr>
    <w:rPr>
      <w:rFonts w:cs="Times New Roma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6">
    <w:name w:val="Средняя сетка 3 - Акцент 16"/>
    <w:basedOn w:val="a8"/>
    <w:next w:val="3-1"/>
    <w:uiPriority w:val="69"/>
    <w:pPr>
      <w:spacing w:after="0" w:line="240" w:lineRule="auto"/>
    </w:pPr>
    <w:rPr>
      <w:rFonts w:cs="Times New Roma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402">
    <w:name w:val="Сетка таблицы40"/>
    <w:basedOn w:val="a8"/>
    <w:next w:val="affa"/>
    <w:uiPriority w:val="59"/>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0">
    <w:name w:val="Статья / Раздел110"/>
    <w:basedOn w:val="a9"/>
    <w:next w:val="afffffd"/>
    <w:pPr>
      <w:numPr>
        <w:numId w:val="2"/>
      </w:numPr>
    </w:pPr>
  </w:style>
  <w:style w:type="character" w:customStyle="1" w:styleId="21e">
    <w:name w:val="Знак2 Знак1"/>
    <w:basedOn w:val="a7"/>
    <w:uiPriority w:val="9"/>
    <w:semiHidden/>
    <w:rPr>
      <w:rFonts w:ascii="Cambria" w:eastAsia="Times New Roman" w:hAnsi="Cambria" w:cs="Times New Roman"/>
      <w:b/>
      <w:bCs/>
      <w:color w:val="4F81BD"/>
      <w:sz w:val="26"/>
      <w:szCs w:val="26"/>
    </w:rPr>
  </w:style>
  <w:style w:type="table" w:customStyle="1" w:styleId="319">
    <w:name w:val="Сетка таблицы319"/>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00">
    <w:name w:val="Сетка таблицы1120"/>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7">
    <w:name w:val="Сетка таблицы11117"/>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9">
    <w:name w:val="Светлая заливка7"/>
    <w:basedOn w:val="a8"/>
    <w:next w:val="afffffffff9"/>
    <w:uiPriority w:val="60"/>
    <w:pPr>
      <w:spacing w:after="0" w:line="240" w:lineRule="auto"/>
    </w:pPr>
    <w:rPr>
      <w:color w:val="00000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left w:val="none" w:sz="4" w:space="0" w:color="000000"/>
          <w:bottom w:val="single" w:sz="8" w:space="0" w:color="000000"/>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C0C0C0" w:fill="C0C0C0"/>
      </w:tcPr>
    </w:tblStylePr>
    <w:tblStylePr w:type="band1Horz">
      <w:tblPr/>
      <w:tcPr>
        <w:tcBorders>
          <w:left w:val="none" w:sz="4" w:space="0" w:color="000000"/>
          <w:right w:val="none" w:sz="4" w:space="0" w:color="000000"/>
          <w:insideH w:val="none" w:sz="4" w:space="0" w:color="000000"/>
          <w:insideV w:val="none" w:sz="4" w:space="0" w:color="000000"/>
        </w:tcBorders>
        <w:shd w:val="clear" w:color="C0C0C0" w:fill="C0C0C0"/>
      </w:tcPr>
    </w:tblStylePr>
  </w:style>
  <w:style w:type="table" w:customStyle="1" w:styleId="-17">
    <w:name w:val="Светлая заливка - Акцент 17"/>
    <w:basedOn w:val="a8"/>
    <w:next w:val="-1"/>
    <w:uiPriority w:val="60"/>
    <w:pPr>
      <w:spacing w:after="0" w:line="240" w:lineRule="auto"/>
    </w:pPr>
    <w:rPr>
      <w:color w:val="365F91"/>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4F81BD"/>
          <w:left w:val="none" w:sz="4" w:space="0" w:color="000000"/>
          <w:bottom w:val="single" w:sz="8" w:space="0" w:color="4F81B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D3DFEE" w:fill="D3DFEE"/>
      </w:tcPr>
    </w:tblStylePr>
    <w:tblStylePr w:type="band1Horz">
      <w:tblPr/>
      <w:tcPr>
        <w:tcBorders>
          <w:left w:val="none" w:sz="4" w:space="0" w:color="000000"/>
          <w:right w:val="none" w:sz="4" w:space="0" w:color="000000"/>
          <w:insideH w:val="none" w:sz="4" w:space="0" w:color="000000"/>
          <w:insideV w:val="none" w:sz="4" w:space="0" w:color="000000"/>
        </w:tcBorders>
        <w:shd w:val="clear" w:color="D3DFEE" w:fill="D3DFEE"/>
      </w:tcPr>
    </w:tblStylePr>
  </w:style>
  <w:style w:type="table" w:customStyle="1" w:styleId="-27">
    <w:name w:val="Светлая заливка - Акцент 27"/>
    <w:basedOn w:val="a8"/>
    <w:next w:val="-2"/>
    <w:uiPriority w:val="60"/>
    <w:pPr>
      <w:spacing w:after="0" w:line="240" w:lineRule="auto"/>
    </w:pPr>
    <w:rPr>
      <w:color w:val="943634"/>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C0504D"/>
          <w:left w:val="none" w:sz="4" w:space="0" w:color="000000"/>
          <w:bottom w:val="single" w:sz="8" w:space="0" w:color="C0504D"/>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EFD3D2" w:fill="EFD3D2"/>
      </w:tcPr>
    </w:tblStylePr>
    <w:tblStylePr w:type="band1Horz">
      <w:tblPr/>
      <w:tcPr>
        <w:tcBorders>
          <w:left w:val="none" w:sz="4" w:space="0" w:color="000000"/>
          <w:right w:val="none" w:sz="4" w:space="0" w:color="000000"/>
          <w:insideH w:val="none" w:sz="4" w:space="0" w:color="000000"/>
          <w:insideV w:val="none" w:sz="4" w:space="0" w:color="000000"/>
        </w:tcBorders>
        <w:shd w:val="clear" w:color="EFD3D2" w:fill="EFD3D2"/>
      </w:tcPr>
    </w:tblStylePr>
  </w:style>
  <w:style w:type="table" w:customStyle="1" w:styleId="7a">
    <w:name w:val="Светлая сетка7"/>
    <w:basedOn w:val="a8"/>
    <w:next w:val="afffffffffa"/>
    <w:uiPriority w:val="62"/>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Cambria" w:eastAsia="Times New Roman" w:hAnsi="Cambria"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Cambria" w:eastAsia="Times New Roman" w:hAnsi="Cambria"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7b">
    <w:name w:val="Светлый список7"/>
    <w:basedOn w:val="a8"/>
    <w:next w:val="afffffffffb"/>
    <w:uiPriority w:val="61"/>
    <w:pPr>
      <w:spacing w:after="0" w:line="240" w:lineRule="auto"/>
    </w:p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000000" w:fill="000000"/>
      </w:tcPr>
    </w:tblStylePr>
    <w:tblStylePr w:type="lastRow">
      <w:pPr>
        <w:spacing w:before="0" w:after="0" w:line="240" w:lineRule="auto"/>
      </w:pPr>
      <w:rPr>
        <w:b/>
        <w:bCs/>
      </w:rPr>
      <w:tblPr/>
      <w:tcPr>
        <w:tcBorders>
          <w:top w:val="sing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170">
    <w:name w:val="Светлый список - Акцент 17"/>
    <w:basedOn w:val="a8"/>
    <w:next w:val="-10"/>
    <w:uiPriority w:val="61"/>
    <w:pPr>
      <w:spacing w:after="0" w:line="240" w:lineRule="auto"/>
    </w:p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4F81BD" w:fill="4F81BD"/>
      </w:tcPr>
    </w:tblStylePr>
    <w:tblStylePr w:type="lastRow">
      <w:pPr>
        <w:spacing w:before="0" w:after="0" w:line="240" w:lineRule="auto"/>
      </w:pPr>
      <w:rPr>
        <w:b/>
        <w:bCs/>
      </w:rPr>
      <w:tblPr/>
      <w:tcPr>
        <w:tcBorders>
          <w:top w:val="sing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3-17">
    <w:name w:val="Средняя сетка 3 - Акцент 17"/>
    <w:basedOn w:val="a8"/>
    <w:next w:val="3-1"/>
    <w:uiPriority w:val="69"/>
    <w:pPr>
      <w:spacing w:after="0" w:line="240" w:lineRule="auto"/>
    </w:p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D3DFEE"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one" w:sz="4" w:space="0" w:color="000000"/>
          <w:insideV w:val="single" w:sz="8" w:space="0" w:color="FFFFFF"/>
        </w:tcBorders>
        <w:shd w:val="clear" w:color="4F81BD"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one" w:sz="4" w:space="0" w:color="000000"/>
          <w:insideV w:val="single" w:sz="8" w:space="0" w:color="FFFFFF"/>
        </w:tcBorders>
        <w:shd w:val="clear" w:color="4F81BD" w:fill="4F81BD"/>
      </w:tcPr>
    </w:tblStylePr>
    <w:tblStylePr w:type="firstCol">
      <w:rPr>
        <w:b/>
        <w:bCs/>
        <w:i w:val="0"/>
        <w:iCs w:val="0"/>
        <w:color w:val="FFFFFF"/>
      </w:rPr>
      <w:tblPr/>
      <w:tcPr>
        <w:tcBorders>
          <w:left w:val="single" w:sz="8" w:space="0" w:color="FFFFFF"/>
          <w:right w:val="single" w:sz="24" w:space="0" w:color="FFFFFF"/>
          <w:insideH w:val="none" w:sz="4" w:space="0" w:color="000000"/>
          <w:insideV w:val="none" w:sz="4" w:space="0" w:color="000000"/>
        </w:tcBorders>
        <w:shd w:val="clear" w:color="4F81BD" w:fill="4F81BD"/>
      </w:tcPr>
    </w:tblStylePr>
    <w:tblStylePr w:type="lastCol">
      <w:rPr>
        <w:b/>
        <w:bCs/>
        <w:i w:val="0"/>
        <w:iCs w:val="0"/>
        <w:color w:val="FFFFFF"/>
      </w:rPr>
      <w:tblPr/>
      <w:tcPr>
        <w:tcBorders>
          <w:top w:val="none" w:sz="4" w:space="0" w:color="000000"/>
          <w:left w:val="single" w:sz="24" w:space="0" w:color="FFFFFF"/>
          <w:bottom w:val="none" w:sz="4" w:space="0" w:color="000000"/>
          <w:right w:val="none" w:sz="4" w:space="0" w:color="000000"/>
          <w:insideH w:val="none" w:sz="4" w:space="0" w:color="000000"/>
          <w:insideV w:val="none" w:sz="4" w:space="0" w:color="000000"/>
        </w:tcBorders>
        <w:shd w:val="clear" w:color="4F81BD" w:fill="4F81BD"/>
      </w:tcPr>
    </w:tblStylePr>
    <w:tblStylePr w:type="band1Vert">
      <w:tblPr/>
      <w:tcPr>
        <w:tcBorders>
          <w:top w:val="single" w:sz="8" w:space="0" w:color="FFFFFF"/>
          <w:left w:val="single" w:sz="8" w:space="0" w:color="FFFFFF"/>
          <w:bottom w:val="single" w:sz="8" w:space="0" w:color="FFFFFF"/>
          <w:right w:val="single" w:sz="8" w:space="0" w:color="FFFFFF"/>
          <w:insideH w:val="none" w:sz="4" w:space="0" w:color="000000"/>
          <w:insideV w:val="none" w:sz="4" w:space="0" w:color="000000"/>
        </w:tcBorders>
        <w:shd w:val="clear" w:color="A7BFDE"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7BFDE" w:fill="A7BFDE"/>
      </w:tcPr>
    </w:tblStylePr>
  </w:style>
  <w:style w:type="table" w:customStyle="1" w:styleId="492">
    <w:name w:val="Сетка таблицы49"/>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1">
    <w:name w:val="TableGrid1"/>
    <w:pPr>
      <w:spacing w:after="0" w:line="240" w:lineRule="auto"/>
    </w:pPr>
    <w:rPr>
      <w:rFonts w:eastAsia="Times New Roman"/>
      <w:lang w:eastAsia="ru-RU"/>
    </w:rPr>
    <w:tblPr>
      <w:tblCellMar>
        <w:top w:w="0" w:type="dxa"/>
        <w:left w:w="0" w:type="dxa"/>
        <w:bottom w:w="0" w:type="dxa"/>
        <w:right w:w="0" w:type="dxa"/>
      </w:tblCellMar>
    </w:tblPr>
  </w:style>
  <w:style w:type="table" w:customStyle="1" w:styleId="TableGrid2">
    <w:name w:val="TableGrid2"/>
    <w:pPr>
      <w:spacing w:after="0" w:line="240" w:lineRule="auto"/>
    </w:pPr>
    <w:rPr>
      <w:rFonts w:eastAsia="Times New Roman"/>
      <w:lang w:eastAsia="ru-RU"/>
    </w:rPr>
    <w:tblPr>
      <w:tblCellMar>
        <w:top w:w="0" w:type="dxa"/>
        <w:left w:w="0" w:type="dxa"/>
        <w:bottom w:w="0" w:type="dxa"/>
        <w:right w:w="0" w:type="dxa"/>
      </w:tblCellMar>
    </w:tblPr>
  </w:style>
  <w:style w:type="table" w:customStyle="1" w:styleId="1760">
    <w:name w:val="Сетка таблицы176"/>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810">
    <w:name w:val="Сетка таблицы18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510">
    <w:name w:val="Сетка таблицы35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510">
    <w:name w:val="Сетка таблицы115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21">
    <w:name w:val="Сетка таблицы11112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8">
    <w:name w:val="Светлая сетка111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110">
    <w:name w:val="Светлая сетка121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110">
    <w:name w:val="Светлая сетка131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3">
    <w:name w:val="TableGrid3"/>
    <w:pPr>
      <w:spacing w:after="0" w:line="240" w:lineRule="auto"/>
    </w:pPr>
    <w:rPr>
      <w:rFonts w:eastAsia="Times New Roman" w:cs="Times New Roman"/>
      <w:lang w:eastAsia="ru-RU"/>
    </w:rPr>
    <w:tblPr>
      <w:tblCellMar>
        <w:top w:w="0" w:type="dxa"/>
        <w:left w:w="0" w:type="dxa"/>
        <w:bottom w:w="0" w:type="dxa"/>
        <w:right w:w="0" w:type="dxa"/>
      </w:tblCellMar>
    </w:tblPr>
  </w:style>
  <w:style w:type="table" w:customStyle="1" w:styleId="TableGrid11">
    <w:name w:val="TableGrid11"/>
    <w:pPr>
      <w:spacing w:after="0" w:line="240" w:lineRule="auto"/>
    </w:pPr>
    <w:rPr>
      <w:rFonts w:eastAsia="Times New Roman" w:cs="Times New Roman"/>
      <w:lang w:eastAsia="ru-RU"/>
    </w:rPr>
    <w:tblPr>
      <w:tblCellMar>
        <w:top w:w="0" w:type="dxa"/>
        <w:left w:w="0" w:type="dxa"/>
        <w:bottom w:w="0" w:type="dxa"/>
        <w:right w:w="0" w:type="dxa"/>
      </w:tblCellMar>
    </w:tblPr>
  </w:style>
  <w:style w:type="table" w:customStyle="1" w:styleId="TableGrid21">
    <w:name w:val="TableGrid21"/>
    <w:pPr>
      <w:spacing w:after="0" w:line="240" w:lineRule="auto"/>
    </w:pPr>
    <w:rPr>
      <w:rFonts w:eastAsia="Times New Roman" w:cs="Times New Roman"/>
      <w:lang w:eastAsia="ru-RU"/>
    </w:rPr>
    <w:tblPr>
      <w:tblCellMar>
        <w:top w:w="0" w:type="dxa"/>
        <w:left w:w="0" w:type="dxa"/>
        <w:bottom w:w="0" w:type="dxa"/>
        <w:right w:w="0" w:type="dxa"/>
      </w:tblCellMar>
    </w:tblPr>
  </w:style>
  <w:style w:type="paragraph" w:customStyle="1" w:styleId="xl24271">
    <w:name w:val="xl24271"/>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4272">
    <w:name w:val="xl24272"/>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erdana" w:eastAsia="Times New Roman" w:hAnsi="Verdana" w:cs="Times New Roman"/>
      <w:sz w:val="16"/>
      <w:szCs w:val="16"/>
      <w:lang w:eastAsia="ru-RU"/>
    </w:rPr>
  </w:style>
  <w:style w:type="paragraph" w:customStyle="1" w:styleId="xl24273">
    <w:name w:val="xl24273"/>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b/>
      <w:bCs/>
      <w:sz w:val="16"/>
      <w:szCs w:val="16"/>
      <w:lang w:eastAsia="ru-RU"/>
    </w:rPr>
  </w:style>
  <w:style w:type="paragraph" w:customStyle="1" w:styleId="xl24274">
    <w:name w:val="xl24274"/>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erdana" w:eastAsia="Times New Roman" w:hAnsi="Verdana" w:cs="Times New Roman"/>
      <w:sz w:val="16"/>
      <w:szCs w:val="16"/>
      <w:lang w:eastAsia="ru-RU"/>
    </w:rPr>
  </w:style>
  <w:style w:type="paragraph" w:customStyle="1" w:styleId="xl24275">
    <w:name w:val="xl24275"/>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24276">
    <w:name w:val="xl24276"/>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erdana" w:eastAsia="Times New Roman" w:hAnsi="Verdana" w:cs="Times New Roman"/>
      <w:sz w:val="16"/>
      <w:szCs w:val="16"/>
      <w:lang w:eastAsia="ru-RU"/>
    </w:rPr>
  </w:style>
  <w:style w:type="paragraph" w:customStyle="1" w:styleId="xl24277">
    <w:name w:val="xl24277"/>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Verdana" w:eastAsia="Times New Roman" w:hAnsi="Verdana" w:cs="Times New Roman"/>
      <w:b/>
      <w:bCs/>
      <w:sz w:val="16"/>
      <w:szCs w:val="16"/>
      <w:lang w:eastAsia="ru-RU"/>
    </w:rPr>
  </w:style>
  <w:style w:type="paragraph" w:customStyle="1" w:styleId="xl24278">
    <w:name w:val="xl24278"/>
    <w:basedOn w:val="a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CYR" w:eastAsia="Times New Roman" w:hAnsi="Arial CYR" w:cs="Arial CYR"/>
      <w:b/>
      <w:bCs/>
      <w:sz w:val="16"/>
      <w:szCs w:val="16"/>
      <w:lang w:eastAsia="ru-RU"/>
    </w:rPr>
  </w:style>
  <w:style w:type="paragraph" w:customStyle="1" w:styleId="xl24279">
    <w:name w:val="xl24279"/>
    <w:basedOn w:val="a6"/>
    <w:pPr>
      <w:spacing w:before="100" w:beforeAutospacing="1" w:after="100" w:afterAutospacing="1" w:line="240" w:lineRule="auto"/>
      <w:jc w:val="center"/>
    </w:pPr>
    <w:rPr>
      <w:rFonts w:ascii="Verdana" w:eastAsia="Times New Roman" w:hAnsi="Verdana" w:cs="Times New Roman"/>
      <w:sz w:val="16"/>
      <w:szCs w:val="16"/>
      <w:u w:val="single"/>
      <w:lang w:eastAsia="ru-RU"/>
    </w:rPr>
  </w:style>
  <w:style w:type="paragraph" w:customStyle="1" w:styleId="xl24280">
    <w:name w:val="xl24280"/>
    <w:basedOn w:val="a6"/>
    <w:pPr>
      <w:spacing w:before="100" w:beforeAutospacing="1" w:after="100" w:afterAutospacing="1" w:line="240" w:lineRule="auto"/>
      <w:jc w:val="center"/>
    </w:pPr>
    <w:rPr>
      <w:rFonts w:ascii="Verdana" w:eastAsia="Times New Roman" w:hAnsi="Verdana" w:cs="Times New Roman"/>
      <w:sz w:val="16"/>
      <w:szCs w:val="16"/>
      <w:u w:val="single"/>
      <w:lang w:eastAsia="ru-RU"/>
    </w:rPr>
  </w:style>
  <w:style w:type="table" w:customStyle="1" w:styleId="1910">
    <w:name w:val="Сетка таблицы191"/>
    <w:basedOn w:val="a8"/>
    <w:next w:val="affa"/>
    <w:uiPriority w:val="59"/>
    <w:pPr>
      <w:spacing w:after="0" w:line="240" w:lineRule="auto"/>
    </w:pPr>
    <w:rPr>
      <w:rFonts w:cs="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10">
    <w:name w:val="Сетка таблицы36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610">
    <w:name w:val="Сетка таблицы116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11310">
    <w:name w:val="Сетка таблицы111131"/>
    <w:basedOn w:val="a8"/>
    <w:uiPriority w:val="59"/>
    <w:pPr>
      <w:spacing w:after="0" w:line="240" w:lineRule="auto"/>
    </w:pPr>
    <w:rPr>
      <w:rFonts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1210">
    <w:name w:val="Светлая сетка112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2210">
    <w:name w:val="Светлая сетка122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13210">
    <w:name w:val="Светлая сетка1321"/>
    <w:basedOn w:val="a8"/>
    <w:next w:val="afffffffffa"/>
    <w:uiPriority w:val="62"/>
    <w:pPr>
      <w:spacing w:after="0" w:line="240" w:lineRule="auto"/>
    </w:pPr>
    <w:rPr>
      <w:rFonts w:cs="Times New Roman"/>
    </w:rPr>
    <w:tblPr>
      <w:tblStyleRowBandSize w:val="1"/>
      <w:tblStyleColBandSize w:val="1"/>
      <w:tblInd w:w="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CellMar>
        <w:top w:w="0" w:type="dxa"/>
        <w:left w:w="108" w:type="dxa"/>
        <w:bottom w:w="0" w:type="dxa"/>
        <w:right w:w="108" w:type="dxa"/>
      </w:tblCellMar>
    </w:tblPr>
    <w:tblStylePr w:type="firstRow">
      <w:pPr>
        <w:spacing w:before="0" w:after="0" w:line="240" w:lineRule="auto"/>
      </w:pPr>
      <w:rPr>
        <w:rFonts w:ascii="MingLiU-ExtB" w:eastAsia="Times New Roman" w:hAnsi="MingLiU-ExtB" w:cs="Times New Roman"/>
        <w:b/>
        <w:bCs/>
      </w:rPr>
      <w:tblPr/>
      <w:tcPr>
        <w:tcBorders>
          <w:top w:val="single" w:sz="8" w:space="0" w:color="000000"/>
          <w:left w:val="single" w:sz="8" w:space="0" w:color="000000"/>
          <w:bottom w:val="single" w:sz="18" w:space="0" w:color="000000"/>
          <w:right w:val="single" w:sz="8" w:space="0" w:color="000000"/>
          <w:insideH w:val="none" w:sz="4" w:space="0" w:color="000000"/>
          <w:insideV w:val="single" w:sz="8" w:space="0" w:color="000000"/>
        </w:tcBorders>
      </w:tcPr>
    </w:tblStylePr>
    <w:tblStylePr w:type="lastRow">
      <w:pPr>
        <w:spacing w:before="0" w:after="0" w:line="240" w:lineRule="auto"/>
      </w:pPr>
      <w:rPr>
        <w:rFonts w:ascii="MingLiU-ExtB" w:eastAsia="Times New Roman" w:hAnsi="MingLiU-ExtB" w:cs="Times New Roman"/>
        <w:b/>
        <w:bCs/>
      </w:rPr>
      <w:tblPr/>
      <w:tcPr>
        <w:tcBorders>
          <w:top w:val="single" w:sz="6" w:space="0" w:color="000000"/>
          <w:left w:val="single" w:sz="8" w:space="0" w:color="000000"/>
          <w:bottom w:val="single" w:sz="8" w:space="0" w:color="000000"/>
          <w:right w:val="single" w:sz="8" w:space="0" w:color="000000"/>
          <w:insideH w:val="none" w:sz="4" w:space="0" w:color="000000"/>
          <w:insideV w:val="single" w:sz="8" w:space="0" w:color="000000"/>
        </w:tcBorders>
      </w:tcPr>
    </w:tblStylePr>
    <w:tblStylePr w:type="firstCol">
      <w:rPr>
        <w:rFonts w:ascii="MingLiU-ExtB" w:eastAsia="Times New Roman" w:hAnsi="MingLiU-ExtB" w:cs="Times New Roman"/>
        <w:b/>
        <w:bCs/>
      </w:rPr>
    </w:tblStylePr>
    <w:tblStylePr w:type="lastCol">
      <w:rPr>
        <w:rFonts w:ascii="MingLiU-ExtB" w:eastAsia="Times New Roman" w:hAnsi="MingLiU-ExtB"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C0C0C0"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C0C0C0"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TableGrid4">
    <w:name w:val="TableGrid4"/>
    <w:pPr>
      <w:spacing w:after="0" w:line="240" w:lineRule="auto"/>
    </w:pPr>
    <w:rPr>
      <w:rFonts w:eastAsia="Times New Roman" w:cs="Times New Roman"/>
      <w:lang w:eastAsia="ru-RU"/>
    </w:rPr>
    <w:tblPr>
      <w:tblCellMar>
        <w:top w:w="0" w:type="dxa"/>
        <w:left w:w="0" w:type="dxa"/>
        <w:bottom w:w="0" w:type="dxa"/>
        <w:right w:w="0" w:type="dxa"/>
      </w:tblCellMar>
    </w:tblPr>
  </w:style>
  <w:style w:type="table" w:customStyle="1" w:styleId="TableGrid12">
    <w:name w:val="TableGrid12"/>
    <w:pPr>
      <w:spacing w:after="0" w:line="240" w:lineRule="auto"/>
    </w:pPr>
    <w:rPr>
      <w:rFonts w:eastAsia="Times New Roman" w:cs="Times New Roman"/>
      <w:lang w:eastAsia="ru-RU"/>
    </w:rPr>
    <w:tblPr>
      <w:tblCellMar>
        <w:top w:w="0" w:type="dxa"/>
        <w:left w:w="0" w:type="dxa"/>
        <w:bottom w:w="0" w:type="dxa"/>
        <w:right w:w="0" w:type="dxa"/>
      </w:tblCellMar>
    </w:tblPr>
  </w:style>
  <w:style w:type="table" w:customStyle="1" w:styleId="TableGrid22">
    <w:name w:val="TableGrid22"/>
    <w:pPr>
      <w:spacing w:after="0" w:line="240" w:lineRule="auto"/>
    </w:pPr>
    <w:rPr>
      <w:rFonts w:eastAsia="Times New Roman" w:cs="Times New Roman"/>
      <w:lang w:eastAsia="ru-RU"/>
    </w:rPr>
    <w:tblPr>
      <w:tblCellMar>
        <w:top w:w="0" w:type="dxa"/>
        <w:left w:w="0" w:type="dxa"/>
        <w:bottom w:w="0" w:type="dxa"/>
        <w:right w:w="0" w:type="dxa"/>
      </w:tblCellMar>
    </w:tblPr>
  </w:style>
  <w:style w:type="paragraph" w:customStyle="1" w:styleId="xl24532">
    <w:name w:val="xl24532"/>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533">
    <w:name w:val="xl24533"/>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534">
    <w:name w:val="xl24534"/>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535">
    <w:name w:val="xl24535"/>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536">
    <w:name w:val="xl24536"/>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537">
    <w:name w:val="xl24537"/>
    <w:basedOn w:val="a6"/>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38">
    <w:name w:val="xl24538"/>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39">
    <w:name w:val="xl24539"/>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40">
    <w:name w:val="xl24540"/>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b/>
      <w:bCs/>
      <w:sz w:val="20"/>
      <w:szCs w:val="20"/>
      <w:lang w:eastAsia="ru-RU"/>
    </w:rPr>
  </w:style>
  <w:style w:type="paragraph" w:customStyle="1" w:styleId="xl24541">
    <w:name w:val="xl24541"/>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42">
    <w:name w:val="xl24542"/>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43">
    <w:name w:val="xl24543"/>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44">
    <w:name w:val="xl24544"/>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45">
    <w:name w:val="xl24545"/>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46">
    <w:name w:val="xl24546"/>
    <w:basedOn w:val="a6"/>
    <w:pPr>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547">
    <w:name w:val="xl24547"/>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548">
    <w:name w:val="xl24548"/>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49">
    <w:name w:val="xl24549"/>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50">
    <w:name w:val="xl24550"/>
    <w:basedOn w:val="a6"/>
    <w:pPr>
      <w:pBdr>
        <w:top w:val="single" w:sz="4" w:space="0" w:color="auto"/>
        <w:left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51">
    <w:name w:val="xl24551"/>
    <w:basedOn w:val="a6"/>
    <w:pPr>
      <w:pBdr>
        <w:top w:val="single" w:sz="4" w:space="0" w:color="auto"/>
        <w:left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52">
    <w:name w:val="xl24552"/>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53">
    <w:name w:val="xl24553"/>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554">
    <w:name w:val="xl24554"/>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555">
    <w:name w:val="xl24555"/>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556">
    <w:name w:val="xl24556"/>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557">
    <w:name w:val="xl24557"/>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558">
    <w:name w:val="xl24558"/>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559">
    <w:name w:val="xl24559"/>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color w:val="FF0000"/>
      <w:sz w:val="20"/>
      <w:szCs w:val="20"/>
      <w:lang w:eastAsia="ru-RU"/>
    </w:rPr>
  </w:style>
  <w:style w:type="paragraph" w:customStyle="1" w:styleId="xl24560">
    <w:name w:val="xl24560"/>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561">
    <w:name w:val="xl24561"/>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62">
    <w:name w:val="xl24562"/>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63">
    <w:name w:val="xl24563"/>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64">
    <w:name w:val="xl24564"/>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65">
    <w:name w:val="xl24565"/>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566">
    <w:name w:val="xl24566"/>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color w:val="FF0000"/>
      <w:sz w:val="20"/>
      <w:szCs w:val="20"/>
      <w:lang w:eastAsia="ru-RU"/>
    </w:rPr>
  </w:style>
  <w:style w:type="paragraph" w:customStyle="1" w:styleId="xl24567">
    <w:name w:val="xl24567"/>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68">
    <w:name w:val="xl24568"/>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69">
    <w:name w:val="xl24569"/>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70">
    <w:name w:val="xl24570"/>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71">
    <w:name w:val="xl24571"/>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72">
    <w:name w:val="xl24572"/>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73">
    <w:name w:val="xl24573"/>
    <w:basedOn w:val="a6"/>
    <w:pPr>
      <w:pBdr>
        <w:top w:val="single" w:sz="4" w:space="0" w:color="auto"/>
        <w:left w:val="single" w:sz="4" w:space="0" w:color="auto"/>
        <w:bottom w:val="single" w:sz="4" w:space="0" w:color="auto"/>
        <w:right w:val="single" w:sz="4" w:space="0" w:color="auto"/>
      </w:pBdr>
      <w:shd w:val="clear" w:color="FF0000" w:fill="FF0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74">
    <w:name w:val="xl24574"/>
    <w:basedOn w:val="a6"/>
    <w:pPr>
      <w:pBdr>
        <w:top w:val="single" w:sz="4" w:space="0" w:color="auto"/>
        <w:left w:val="single" w:sz="4" w:space="0" w:color="auto"/>
        <w:bottom w:val="single" w:sz="4" w:space="0" w:color="auto"/>
        <w:right w:val="single" w:sz="4" w:space="0" w:color="auto"/>
      </w:pBdr>
      <w:shd w:val="clear" w:color="FF0000" w:fill="FF0000"/>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75">
    <w:name w:val="xl24575"/>
    <w:basedOn w:val="a6"/>
    <w:pPr>
      <w:pBdr>
        <w:top w:val="single" w:sz="4" w:space="0" w:color="auto"/>
        <w:left w:val="single" w:sz="4" w:space="0" w:color="auto"/>
        <w:bottom w:val="single" w:sz="4" w:space="0" w:color="auto"/>
        <w:right w:val="single" w:sz="4" w:space="0" w:color="auto"/>
      </w:pBdr>
      <w:shd w:val="clear" w:color="FF0000" w:fill="FF0000"/>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76">
    <w:name w:val="xl24576"/>
    <w:basedOn w:val="a6"/>
    <w:pPr>
      <w:pBdr>
        <w:top w:val="single" w:sz="4" w:space="0" w:color="auto"/>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77">
    <w:name w:val="xl24577"/>
    <w:basedOn w:val="a6"/>
    <w:pPr>
      <w:pBdr>
        <w:top w:val="single" w:sz="4" w:space="0" w:color="auto"/>
        <w:left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78">
    <w:name w:val="xl24578"/>
    <w:basedOn w:val="a6"/>
    <w:pPr>
      <w:pBdr>
        <w:left w:val="single" w:sz="4" w:space="0" w:color="auto"/>
        <w:bottom w:val="single" w:sz="4" w:space="0" w:color="auto"/>
        <w:right w:val="single" w:sz="4" w:space="0" w:color="auto"/>
      </w:pBdr>
      <w:shd w:val="clear" w:color="8DB4E2" w:fill="8DB4E2"/>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79">
    <w:name w:val="xl24579"/>
    <w:basedOn w:val="a6"/>
    <w:pPr>
      <w:pBdr>
        <w:left w:val="single" w:sz="4" w:space="0" w:color="auto"/>
        <w:bottom w:val="single" w:sz="4" w:space="0" w:color="auto"/>
        <w:right w:val="single" w:sz="4" w:space="0" w:color="auto"/>
      </w:pBdr>
      <w:shd w:val="clear" w:color="8DB4E2" w:fill="8DB4E2"/>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80">
    <w:name w:val="xl24580"/>
    <w:basedOn w:val="a6"/>
    <w:pPr>
      <w:pBdr>
        <w:top w:val="single" w:sz="4" w:space="0" w:color="auto"/>
        <w:left w:val="single" w:sz="4" w:space="0" w:color="auto"/>
        <w:bottom w:val="single" w:sz="4" w:space="0" w:color="auto"/>
        <w:right w:val="single" w:sz="4" w:space="0" w:color="auto"/>
      </w:pBdr>
      <w:shd w:val="clear" w:color="D8E4BC" w:fill="D8E4B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81">
    <w:name w:val="xl24581"/>
    <w:basedOn w:val="a6"/>
    <w:pPr>
      <w:pBdr>
        <w:top w:val="single" w:sz="4" w:space="0" w:color="auto"/>
        <w:left w:val="single" w:sz="4" w:space="0" w:color="auto"/>
        <w:right w:val="single" w:sz="4" w:space="0" w:color="auto"/>
      </w:pBdr>
      <w:shd w:val="clear" w:color="D8E4BC" w:fill="D8E4B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82">
    <w:name w:val="xl24582"/>
    <w:basedOn w:val="a6"/>
    <w:pPr>
      <w:pBdr>
        <w:left w:val="single" w:sz="4" w:space="0" w:color="auto"/>
        <w:bottom w:val="single" w:sz="4" w:space="0" w:color="auto"/>
        <w:right w:val="single" w:sz="4" w:space="0" w:color="auto"/>
      </w:pBdr>
      <w:shd w:val="clear" w:color="D8E4BC" w:fill="D8E4B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24583">
    <w:name w:val="xl24583"/>
    <w:basedOn w:val="a6"/>
    <w:pPr>
      <w:pBdr>
        <w:top w:val="single" w:sz="4" w:space="0" w:color="auto"/>
        <w:left w:val="single" w:sz="4" w:space="0" w:color="auto"/>
        <w:right w:val="single" w:sz="4" w:space="0" w:color="auto"/>
      </w:pBdr>
      <w:shd w:val="clear" w:color="D8E4BC" w:fill="D8E4BC"/>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84">
    <w:name w:val="xl24584"/>
    <w:basedOn w:val="a6"/>
    <w:pPr>
      <w:pBdr>
        <w:left w:val="single" w:sz="4" w:space="0" w:color="auto"/>
        <w:bottom w:val="single" w:sz="4" w:space="0" w:color="auto"/>
        <w:right w:val="single" w:sz="4" w:space="0" w:color="auto"/>
      </w:pBdr>
      <w:shd w:val="clear" w:color="D8E4BC" w:fill="D8E4BC"/>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24585">
    <w:name w:val="xl24585"/>
    <w:basedOn w:val="a6"/>
    <w:pPr>
      <w:pBdr>
        <w:top w:val="single" w:sz="4" w:space="0" w:color="auto"/>
        <w:bottom w:val="single" w:sz="4" w:space="0" w:color="auto"/>
        <w:right w:val="single" w:sz="4" w:space="0" w:color="auto"/>
      </w:pBdr>
      <w:shd w:val="clear" w:color="D8E4BC" w:fill="D8E4BC"/>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1ffff4">
    <w:name w:val="Текст1"/>
    <w:basedOn w:val="a6"/>
    <w:pPr>
      <w:spacing w:after="0" w:line="240" w:lineRule="auto"/>
    </w:pPr>
    <w:rPr>
      <w:rFonts w:ascii="Courier New" w:eastAsia="Times New Roman" w:hAnsi="Courier New" w:cs="Times New Roman"/>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8" Type="http://schemas.openxmlformats.org/officeDocument/2006/relationships/image" Target="media/image30.png"/><Relationship Id="rId26" Type="http://schemas.openxmlformats.org/officeDocument/2006/relationships/image" Target="media/image7.jpg"/><Relationship Id="rId39" Type="http://schemas.openxmlformats.org/officeDocument/2006/relationships/image" Target="media/image130.jpg"/><Relationship Id="rId21" Type="http://schemas.openxmlformats.org/officeDocument/2006/relationships/header" Target="header1.xml"/><Relationship Id="rId34" Type="http://schemas.openxmlformats.org/officeDocument/2006/relationships/image" Target="media/image11.jpg"/><Relationship Id="rId42" Type="http://schemas.openxmlformats.org/officeDocument/2006/relationships/image" Target="media/image15.jpg"/><Relationship Id="rId47" Type="http://schemas.openxmlformats.org/officeDocument/2006/relationships/image" Target="media/image170.jpg"/><Relationship Id="rId50" Type="http://schemas.openxmlformats.org/officeDocument/2006/relationships/image" Target="media/image19.jpg"/><Relationship Id="rId55" Type="http://schemas.openxmlformats.org/officeDocument/2006/relationships/image" Target="media/image210.png"/><Relationship Id="rId63" Type="http://schemas.openxmlformats.org/officeDocument/2006/relationships/hyperlink" Target="consultantplus://offline/ref=79DF91917F87F6F267DAE3A46BB55BCD5AF9DD2CC8849ADA08F1MEcEK" TargetMode="External"/><Relationship Id="rId68" Type="http://schemas.openxmlformats.org/officeDocument/2006/relationships/hyperlink" Target="consultantplus://offline/ref=79DF91917F87F6F267DAE3A46BB55BCD56FAD124958E928304F3E9M5c7K" TargetMode="External"/><Relationship Id="rId76" Type="http://schemas.openxmlformats.org/officeDocument/2006/relationships/hyperlink" Target="https://www.decast.com/upload/iblock/57c/vega-bs_2_.jpg" TargetMode="External"/><Relationship Id="rId84" Type="http://schemas.openxmlformats.org/officeDocument/2006/relationships/footer" Target="footer1.xml"/><Relationship Id="rId89" Type="http://schemas.openxmlformats.org/officeDocument/2006/relationships/header" Target="header2.xml"/><Relationship Id="rId7" Type="http://schemas.openxmlformats.org/officeDocument/2006/relationships/footnotes" Target="footnotes.xml"/><Relationship Id="rId71" Type="http://schemas.openxmlformats.org/officeDocument/2006/relationships/image" Target="media/image26.jp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image" Target="media/image80.jpg"/><Relationship Id="rId24" Type="http://schemas.openxmlformats.org/officeDocument/2006/relationships/image" Target="media/image6.jpg"/><Relationship Id="rId32" Type="http://schemas.openxmlformats.org/officeDocument/2006/relationships/image" Target="media/image10.jpg"/><Relationship Id="rId37" Type="http://schemas.openxmlformats.org/officeDocument/2006/relationships/image" Target="media/image120.jpg"/><Relationship Id="rId40" Type="http://schemas.openxmlformats.org/officeDocument/2006/relationships/image" Target="media/image14.jpg"/><Relationship Id="rId45" Type="http://schemas.openxmlformats.org/officeDocument/2006/relationships/image" Target="media/image160.jpg"/><Relationship Id="rId53" Type="http://schemas.openxmlformats.org/officeDocument/2006/relationships/image" Target="media/image200.png"/><Relationship Id="rId58" Type="http://schemas.openxmlformats.org/officeDocument/2006/relationships/image" Target="media/image23.png"/><Relationship Id="rId66" Type="http://schemas.openxmlformats.org/officeDocument/2006/relationships/image" Target="media/image25.jpg"/><Relationship Id="rId74" Type="http://schemas.openxmlformats.org/officeDocument/2006/relationships/image" Target="media/image27.jpg"/><Relationship Id="rId79" Type="http://schemas.openxmlformats.org/officeDocument/2006/relationships/hyperlink" Target="https://www.decast.com/upload/iblock/e85/antenna.jpg" TargetMode="External"/><Relationship Id="rId87" Type="http://schemas.openxmlformats.org/officeDocument/2006/relationships/image" Target="media/image32.jpg"/><Relationship Id="rId5" Type="http://schemas.openxmlformats.org/officeDocument/2006/relationships/settings" Target="settings.xml"/><Relationship Id="rId61" Type="http://schemas.openxmlformats.org/officeDocument/2006/relationships/hyperlink" Target="consultantplus://offline/ref=79DF91917F87F6F267DAE3A46BB55BCD5AF9DD2CC8849ADA08F1MEcEK" TargetMode="External"/><Relationship Id="rId82" Type="http://schemas.openxmlformats.org/officeDocument/2006/relationships/image" Target="media/image30.jpg"/><Relationship Id="rId90" Type="http://schemas.openxmlformats.org/officeDocument/2006/relationships/footer" Target="footer2.xml"/><Relationship Id="rId19" Type="http://schemas.openxmlformats.org/officeDocument/2006/relationships/image" Target="media/image4.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10.png"/><Relationship Id="rId22" Type="http://schemas.openxmlformats.org/officeDocument/2006/relationships/image" Target="media/image5.png"/><Relationship Id="rId27" Type="http://schemas.openxmlformats.org/officeDocument/2006/relationships/image" Target="media/image70.jpg"/><Relationship Id="rId30" Type="http://schemas.openxmlformats.org/officeDocument/2006/relationships/image" Target="media/image9.jpg"/><Relationship Id="rId35" Type="http://schemas.openxmlformats.org/officeDocument/2006/relationships/image" Target="media/image110.jpg"/><Relationship Id="rId43" Type="http://schemas.openxmlformats.org/officeDocument/2006/relationships/image" Target="media/image150.jpg"/><Relationship Id="rId48" Type="http://schemas.openxmlformats.org/officeDocument/2006/relationships/image" Target="media/image18.jpg"/><Relationship Id="rId56" Type="http://schemas.openxmlformats.org/officeDocument/2006/relationships/image" Target="media/image22.png"/><Relationship Id="rId64" Type="http://schemas.openxmlformats.org/officeDocument/2006/relationships/image" Target="media/image24.jpg"/><Relationship Id="rId69" Type="http://schemas.openxmlformats.org/officeDocument/2006/relationships/hyperlink" Target="consultantplus://offline/ref=79DF91917F87F6F267DAE3A46BB55BCD5AF9DD2CC8849ADA08F1MEcEK" TargetMode="External"/><Relationship Id="rId77" Type="http://schemas.openxmlformats.org/officeDocument/2006/relationships/image" Target="media/image28.jpg"/><Relationship Id="rId8" Type="http://schemas.openxmlformats.org/officeDocument/2006/relationships/endnotes" Target="endnotes.xml"/><Relationship Id="rId51" Type="http://schemas.openxmlformats.org/officeDocument/2006/relationships/image" Target="media/image190.jpg"/><Relationship Id="rId72" Type="http://schemas.openxmlformats.org/officeDocument/2006/relationships/image" Target="media/image260.jpg"/><Relationship Id="rId80" Type="http://schemas.openxmlformats.org/officeDocument/2006/relationships/image" Target="media/image29.jpg"/><Relationship Id="rId85" Type="http://schemas.openxmlformats.org/officeDocument/2006/relationships/image" Target="media/image31.jpg"/><Relationship Id="rId3" Type="http://schemas.openxmlformats.org/officeDocument/2006/relationships/styles" Target="styles.xml"/><Relationship Id="rId17" Type="http://schemas.openxmlformats.org/officeDocument/2006/relationships/image" Target="media/image3.png"/><Relationship Id="rId25" Type="http://schemas.openxmlformats.org/officeDocument/2006/relationships/image" Target="media/image60.jpg"/><Relationship Id="rId33" Type="http://schemas.openxmlformats.org/officeDocument/2006/relationships/image" Target="media/image100.jpg"/><Relationship Id="rId38" Type="http://schemas.openxmlformats.org/officeDocument/2006/relationships/image" Target="media/image13.jpg"/><Relationship Id="rId46" Type="http://schemas.openxmlformats.org/officeDocument/2006/relationships/image" Target="media/image17.jpg"/><Relationship Id="rId59" Type="http://schemas.openxmlformats.org/officeDocument/2006/relationships/image" Target="media/image230.png"/><Relationship Id="rId67" Type="http://schemas.openxmlformats.org/officeDocument/2006/relationships/image" Target="media/image250.jpg"/><Relationship Id="rId20" Type="http://schemas.openxmlformats.org/officeDocument/2006/relationships/image" Target="media/image40.png"/><Relationship Id="rId41" Type="http://schemas.openxmlformats.org/officeDocument/2006/relationships/image" Target="media/image140.jpg"/><Relationship Id="rId54" Type="http://schemas.openxmlformats.org/officeDocument/2006/relationships/image" Target="media/image21.png"/><Relationship Id="rId62" Type="http://schemas.openxmlformats.org/officeDocument/2006/relationships/hyperlink" Target="consultantplus://offline/ref=79DF91917F87F6F267DAE3A46BB55BCD56FAD124958E928304F3E9M5c7K" TargetMode="External"/><Relationship Id="rId70" Type="http://schemas.openxmlformats.org/officeDocument/2006/relationships/hyperlink" Target="https://www.decast.com/upload/iblock/f6d/vkm-rosich_montazhnaya-oblast-1.jpg" TargetMode="External"/><Relationship Id="rId75" Type="http://schemas.openxmlformats.org/officeDocument/2006/relationships/image" Target="media/image270.jpg"/><Relationship Id="rId83" Type="http://schemas.openxmlformats.org/officeDocument/2006/relationships/image" Target="media/image300.jpg"/><Relationship Id="rId88" Type="http://schemas.openxmlformats.org/officeDocument/2006/relationships/image" Target="media/image320.jp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emf"/><Relationship Id="rId23" Type="http://schemas.openxmlformats.org/officeDocument/2006/relationships/image" Target="media/image50.png"/><Relationship Id="rId28" Type="http://schemas.openxmlformats.org/officeDocument/2006/relationships/image" Target="media/image8.jpg"/><Relationship Id="rId36" Type="http://schemas.openxmlformats.org/officeDocument/2006/relationships/image" Target="media/image12.jpg"/><Relationship Id="rId49" Type="http://schemas.openxmlformats.org/officeDocument/2006/relationships/image" Target="media/image180.jpg"/><Relationship Id="rId57" Type="http://schemas.openxmlformats.org/officeDocument/2006/relationships/image" Target="media/image220.png"/><Relationship Id="rId31" Type="http://schemas.openxmlformats.org/officeDocument/2006/relationships/image" Target="media/image90.jpg"/><Relationship Id="rId44" Type="http://schemas.openxmlformats.org/officeDocument/2006/relationships/image" Target="media/image16.jpg"/><Relationship Id="rId52" Type="http://schemas.openxmlformats.org/officeDocument/2006/relationships/image" Target="media/image20.png"/><Relationship Id="rId60" Type="http://schemas.openxmlformats.org/officeDocument/2006/relationships/hyperlink" Target="consultantplus://offline/ref=79DF91917F87F6F267DAE3A46BB55BCD56FAD124958E928304F3E9M5c7K" TargetMode="External"/><Relationship Id="rId65" Type="http://schemas.openxmlformats.org/officeDocument/2006/relationships/image" Target="media/image240.jpg"/><Relationship Id="rId73" Type="http://schemas.openxmlformats.org/officeDocument/2006/relationships/hyperlink" Target="https://www.decast.com/upload/iblock/2bb/rmi.jpg" TargetMode="External"/><Relationship Id="rId78" Type="http://schemas.openxmlformats.org/officeDocument/2006/relationships/image" Target="media/image280.jpg"/><Relationship Id="rId81" Type="http://schemas.openxmlformats.org/officeDocument/2006/relationships/image" Target="media/image290.jpg"/><Relationship Id="rId86" Type="http://schemas.openxmlformats.org/officeDocument/2006/relationships/image" Target="media/image310.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Arial"/>
        <a:cs typeface="Arial"/>
      </a:majorFont>
      <a:minorFont>
        <a:latin typeface="Calibri"/>
        <a:ea typeface="Arial"/>
        <a:cs typeface="Arial"/>
      </a:minorFont>
    </a:fontScheme>
    <a:fmtScheme name="Стандартная">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w:settings xmlns:w="http://schemas.openxmlformats.org/wordprocessingml/2006/main">
  <w:SpecialFormsHighlight w:val="c9c8ff"/>
</w:settings>
</file>

<file path=customXml/itemProps1.xml><?xml version="1.0" encoding="utf-8"?>
<ds:datastoreItem xmlns:ds="http://schemas.openxmlformats.org/officeDocument/2006/customXml" ds:itemID="{5D0AEA6B-E499-4EEF-98A3-AFBB261C493E}">
  <ds:schemaRefs>
    <ds:schemaRef ds:uri="http://schemas.openxmlformats.org/wordprocessingml/2006/main"/>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86</Pages>
  <Words>25703</Words>
  <Characters>146511</Characters>
  <Application>Microsoft Office Word</Application>
  <DocSecurity>0</DocSecurity>
  <Lines>1220</Lines>
  <Paragraphs>343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171871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кислова</cp:lastModifiedBy>
  <cp:revision>2</cp:revision>
  <dcterms:created xsi:type="dcterms:W3CDTF">2021-08-17T10:46:00Z</dcterms:created>
  <dcterms:modified xsi:type="dcterms:W3CDTF">2021-08-17T10:46:00Z</dcterms:modified>
</cp:coreProperties>
</file>