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D6E71" w:rsidRPr="009D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D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105</w:t>
            </w:r>
          </w:p>
        </w:tc>
      </w:tr>
    </w:tbl>
    <w:p w:rsidR="005F6D36" w:rsidRPr="00D46BA7" w:rsidRDefault="005F6D36">
      <w:pPr>
        <w:rPr>
          <w:rFonts w:ascii="PT Astra Serif" w:hAnsi="PT Astra Serif" w:cs="PT Astra Serif"/>
          <w:sz w:val="20"/>
          <w:szCs w:val="20"/>
        </w:rPr>
      </w:pPr>
    </w:p>
    <w:p w:rsidR="00A10F3B" w:rsidRPr="00D46BA7" w:rsidRDefault="00A10F3B">
      <w:pPr>
        <w:rPr>
          <w:rFonts w:ascii="PT Astra Serif" w:hAnsi="PT Astra Serif" w:cs="PT Astra Serif"/>
          <w:sz w:val="20"/>
          <w:szCs w:val="20"/>
        </w:rPr>
      </w:pPr>
    </w:p>
    <w:p w:rsidR="00256EE5" w:rsidRPr="00256EE5" w:rsidRDefault="00256EE5" w:rsidP="00D46BA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256EE5">
        <w:rPr>
          <w:rFonts w:ascii="PT Astra Serif" w:hAnsi="PT Astra Serif"/>
          <w:b/>
          <w:bCs/>
          <w:sz w:val="28"/>
          <w:szCs w:val="28"/>
          <w:lang w:eastAsia="ru-RU"/>
        </w:rPr>
        <w:t>О мерах по реализации решения Собрания представителей</w:t>
      </w:r>
    </w:p>
    <w:p w:rsidR="00256EE5" w:rsidRPr="00256EE5" w:rsidRDefault="00256EE5" w:rsidP="00D46BA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256EE5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="00FE714F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18.12.2023</w:t>
      </w:r>
      <w:r w:rsidR="00E226FF">
        <w:rPr>
          <w:rFonts w:ascii="PT Astra Serif" w:hAnsi="PT Astra Serif"/>
          <w:b/>
          <w:bCs/>
          <w:sz w:val="28"/>
          <w:szCs w:val="28"/>
          <w:lang w:eastAsia="ru-RU"/>
        </w:rPr>
        <w:t xml:space="preserve"> № </w:t>
      </w:r>
      <w:r w:rsidR="00FE714F">
        <w:rPr>
          <w:rFonts w:ascii="PT Astra Serif" w:hAnsi="PT Astra Serif"/>
          <w:b/>
          <w:bCs/>
          <w:sz w:val="28"/>
          <w:szCs w:val="28"/>
          <w:lang w:eastAsia="ru-RU"/>
        </w:rPr>
        <w:t>5/38</w:t>
      </w:r>
      <w:r w:rsidRPr="00256EE5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«О бюджете</w:t>
      </w:r>
      <w:r w:rsidR="00D46BA7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256EE5" w:rsidRPr="00256EE5" w:rsidRDefault="00256EE5" w:rsidP="00D46BA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56EE5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56EE5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56EE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на 202</w:t>
      </w:r>
      <w:r w:rsidR="00FE714F">
        <w:rPr>
          <w:rFonts w:ascii="PT Astra Serif" w:hAnsi="PT Astra Serif"/>
          <w:b/>
          <w:bCs/>
          <w:sz w:val="28"/>
          <w:szCs w:val="28"/>
          <w:lang w:eastAsia="ru-RU"/>
        </w:rPr>
        <w:t>4</w:t>
      </w:r>
      <w:r w:rsidRPr="00256EE5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</w:t>
      </w:r>
    </w:p>
    <w:p w:rsidR="00BD6AD3" w:rsidRDefault="00FE714F" w:rsidP="00D46BA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 на плановый период 2025 и 2026</w:t>
      </w:r>
      <w:r w:rsidR="00256EE5" w:rsidRPr="00256EE5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годов»</w:t>
      </w:r>
      <w:bookmarkEnd w:id="0"/>
    </w:p>
    <w:p w:rsidR="00E727C9" w:rsidRPr="00D46BA7" w:rsidRDefault="00E727C9">
      <w:pPr>
        <w:rPr>
          <w:rFonts w:ascii="PT Astra Serif" w:hAnsi="PT Astra Serif" w:cs="PT Astra Serif"/>
          <w:sz w:val="20"/>
          <w:szCs w:val="20"/>
        </w:rPr>
      </w:pPr>
    </w:p>
    <w:p w:rsidR="007763BA" w:rsidRPr="00D46BA7" w:rsidRDefault="007763BA">
      <w:pPr>
        <w:rPr>
          <w:rFonts w:ascii="PT Astra Serif" w:hAnsi="PT Astra Serif" w:cs="PT Astra Serif"/>
          <w:sz w:val="20"/>
          <w:szCs w:val="20"/>
        </w:rPr>
      </w:pPr>
    </w:p>
    <w:p w:rsidR="00256EE5" w:rsidRPr="00D46BA7" w:rsidRDefault="00256EE5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46BA7">
        <w:rPr>
          <w:rFonts w:ascii="PT Astra Serif" w:hAnsi="PT Astra Serif" w:cs="PT Astra Serif"/>
          <w:sz w:val="28"/>
          <w:szCs w:val="28"/>
        </w:rPr>
        <w:t>В соответствии с Бюджетным кодексом Российской Федерации, Федер</w:t>
      </w:r>
      <w:r w:rsidR="00E477D0" w:rsidRPr="00D46BA7">
        <w:rPr>
          <w:rFonts w:ascii="PT Astra Serif" w:hAnsi="PT Astra Serif" w:cs="PT Astra Serif"/>
          <w:sz w:val="28"/>
          <w:szCs w:val="28"/>
        </w:rPr>
        <w:t>альным законом от 06.10.2003 № </w:t>
      </w:r>
      <w:r w:rsidRPr="00D46BA7">
        <w:rPr>
          <w:rFonts w:ascii="PT Astra Serif" w:hAnsi="PT Astra Serif" w:cs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реализации решения Собрания представителей </w:t>
      </w:r>
      <w:proofErr w:type="spellStart"/>
      <w:r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D46BA7">
        <w:rPr>
          <w:rFonts w:ascii="PT Astra Serif" w:hAnsi="PT Astra Serif" w:cs="PT Astra Serif"/>
          <w:sz w:val="28"/>
          <w:szCs w:val="28"/>
        </w:rPr>
        <w:t xml:space="preserve"> района от 1</w:t>
      </w:r>
      <w:r w:rsidR="00FE714F" w:rsidRPr="00D46BA7">
        <w:rPr>
          <w:rFonts w:ascii="PT Astra Serif" w:hAnsi="PT Astra Serif" w:cs="PT Astra Serif"/>
          <w:sz w:val="28"/>
          <w:szCs w:val="28"/>
        </w:rPr>
        <w:t>8.12.2023</w:t>
      </w:r>
      <w:r w:rsidR="00E477D0" w:rsidRPr="00D46BA7">
        <w:rPr>
          <w:rFonts w:ascii="PT Astra Serif" w:hAnsi="PT Astra Serif" w:cs="PT Astra Serif"/>
          <w:sz w:val="28"/>
          <w:szCs w:val="28"/>
        </w:rPr>
        <w:t xml:space="preserve"> № </w:t>
      </w:r>
      <w:r w:rsidR="00FE714F" w:rsidRPr="00D46BA7">
        <w:rPr>
          <w:rFonts w:ascii="PT Astra Serif" w:hAnsi="PT Astra Serif" w:cs="PT Astra Serif"/>
          <w:sz w:val="28"/>
          <w:szCs w:val="28"/>
        </w:rPr>
        <w:t>5/38</w:t>
      </w:r>
      <w:r w:rsidRPr="00D46BA7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46BA7">
        <w:rPr>
          <w:rFonts w:ascii="PT Astra Serif" w:hAnsi="PT Astra Serif" w:cs="PT Astra Serif"/>
          <w:sz w:val="28"/>
          <w:szCs w:val="28"/>
        </w:rPr>
        <w:t xml:space="preserve"> район на 202</w:t>
      </w:r>
      <w:r w:rsidR="00FE714F" w:rsidRPr="00D46BA7">
        <w:rPr>
          <w:rFonts w:ascii="PT Astra Serif" w:hAnsi="PT Astra Serif" w:cs="PT Astra Serif"/>
          <w:sz w:val="28"/>
          <w:szCs w:val="28"/>
        </w:rPr>
        <w:t>4</w:t>
      </w:r>
      <w:r w:rsidRPr="00D46BA7">
        <w:rPr>
          <w:rFonts w:ascii="PT Astra Serif" w:hAnsi="PT Astra Serif" w:cs="PT Astra Serif"/>
          <w:sz w:val="28"/>
          <w:szCs w:val="28"/>
        </w:rPr>
        <w:t xml:space="preserve"> год и на плано</w:t>
      </w:r>
      <w:r w:rsidR="00FE714F" w:rsidRPr="00D46BA7">
        <w:rPr>
          <w:rFonts w:ascii="PT Astra Serif" w:hAnsi="PT Astra Serif" w:cs="PT Astra Serif"/>
          <w:sz w:val="28"/>
          <w:szCs w:val="28"/>
        </w:rPr>
        <w:t>вый период 2025 и 2026</w:t>
      </w:r>
      <w:r w:rsidRPr="00D46BA7">
        <w:rPr>
          <w:rFonts w:ascii="PT Astra Serif" w:hAnsi="PT Astra Serif" w:cs="PT Astra Serif"/>
          <w:sz w:val="28"/>
          <w:szCs w:val="28"/>
        </w:rPr>
        <w:t xml:space="preserve"> годов», на основании Устава муниципального образования </w:t>
      </w:r>
      <w:proofErr w:type="spellStart"/>
      <w:r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46BA7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</w:t>
      </w:r>
      <w:proofErr w:type="gramEnd"/>
      <w:r w:rsidRPr="00D46BA7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46BA7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1.</w:t>
      </w:r>
      <w:r w:rsidRPr="00D46BA7">
        <w:rPr>
          <w:rFonts w:ascii="PT Astra Serif" w:hAnsi="PT Astra Serif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Принять к исполнению бюджет муниципального обр</w:t>
      </w:r>
      <w:r w:rsidR="00FE714F" w:rsidRPr="00D46BA7">
        <w:rPr>
          <w:rFonts w:ascii="PT Astra Serif" w:hAnsi="PT Astra Serif" w:cs="PT Astra Serif"/>
          <w:sz w:val="28"/>
          <w:szCs w:val="28"/>
        </w:rPr>
        <w:t xml:space="preserve">азования </w:t>
      </w:r>
      <w:proofErr w:type="spellStart"/>
      <w:r w:rsidR="00FE714F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FE714F" w:rsidRPr="00D46BA7">
        <w:rPr>
          <w:rFonts w:ascii="PT Astra Serif" w:hAnsi="PT Astra Serif" w:cs="PT Astra Serif"/>
          <w:sz w:val="28"/>
          <w:szCs w:val="28"/>
        </w:rPr>
        <w:t xml:space="preserve"> район на 2024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год и на </w:t>
      </w:r>
      <w:r w:rsidR="00FE714F" w:rsidRPr="00D46BA7">
        <w:rPr>
          <w:rFonts w:ascii="PT Astra Serif" w:hAnsi="PT Astra Serif" w:cs="PT Astra Serif"/>
          <w:sz w:val="28"/>
          <w:szCs w:val="28"/>
        </w:rPr>
        <w:t>плановый период 2025 и 2026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годов (далее – бюджет района). 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2. 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Главным распорядителям бюджетных средств бюджета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 (далее</w:t>
      </w:r>
      <w:r w:rsidR="00D46BA7" w:rsidRPr="00D46BA7">
        <w:rPr>
          <w:rFonts w:ascii="PT Astra Serif" w:hAnsi="PT Astra Serif" w:cs="PT Astra Serif"/>
          <w:sz w:val="28"/>
          <w:szCs w:val="28"/>
        </w:rPr>
        <w:t xml:space="preserve"> </w:t>
      </w:r>
      <w:r w:rsidR="00256EE5" w:rsidRPr="00D46BA7">
        <w:rPr>
          <w:rFonts w:ascii="PT Astra Serif" w:hAnsi="PT Astra Serif" w:cs="PT Astra Serif"/>
          <w:sz w:val="28"/>
          <w:szCs w:val="28"/>
        </w:rPr>
        <w:t>–</w:t>
      </w:r>
      <w:r w:rsidR="00D46BA7" w:rsidRPr="00D46BA7">
        <w:rPr>
          <w:rFonts w:ascii="PT Astra Serif" w:hAnsi="PT Astra Serif" w:cs="PT Astra Serif"/>
          <w:sz w:val="28"/>
          <w:szCs w:val="28"/>
        </w:rPr>
        <w:t xml:space="preserve"> </w:t>
      </w:r>
      <w:r w:rsidR="00256EE5" w:rsidRPr="00D46BA7">
        <w:rPr>
          <w:rFonts w:ascii="PT Astra Serif" w:hAnsi="PT Astra Serif" w:cs="PT Astra Serif"/>
          <w:sz w:val="28"/>
          <w:szCs w:val="28"/>
        </w:rPr>
        <w:t>главные распорядители бюджетных средств) обеспечить: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1)</w:t>
      </w:r>
      <w:r w:rsidRPr="00D46BA7">
        <w:rPr>
          <w:rFonts w:ascii="PT Astra Serif" w:hAnsi="PT Astra Serif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реализацию задач, поставленных в основных направлениях бюджетной и налоговой политики муниципального обр</w:t>
      </w:r>
      <w:r w:rsidR="00FE714F" w:rsidRPr="00D46BA7">
        <w:rPr>
          <w:rFonts w:ascii="PT Astra Serif" w:hAnsi="PT Astra Serif" w:cs="PT Astra Serif"/>
          <w:sz w:val="28"/>
          <w:szCs w:val="28"/>
        </w:rPr>
        <w:t xml:space="preserve">азования </w:t>
      </w:r>
      <w:proofErr w:type="spellStart"/>
      <w:r w:rsidR="00FE714F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FE714F" w:rsidRPr="00D46BA7">
        <w:rPr>
          <w:rFonts w:ascii="PT Astra Serif" w:hAnsi="PT Astra Serif" w:cs="PT Astra Serif"/>
          <w:sz w:val="28"/>
          <w:szCs w:val="28"/>
        </w:rPr>
        <w:t xml:space="preserve"> район на 2024 год и на плановый период 2025 и 2026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годов;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2)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приведение правовых актов администрации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район, разработчиками которых они являются, в соответствие с решением Собрания представителей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 от </w:t>
      </w:r>
      <w:r w:rsidR="00FE714F" w:rsidRPr="00D46BA7">
        <w:rPr>
          <w:rFonts w:ascii="PT Astra Serif" w:hAnsi="PT Astra Serif" w:cs="PT Astra Serif"/>
          <w:sz w:val="28"/>
          <w:szCs w:val="28"/>
        </w:rPr>
        <w:t>18.12.2023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№</w:t>
      </w:r>
      <w:r w:rsidRPr="00D46BA7">
        <w:rPr>
          <w:rFonts w:ascii="PT Astra Serif" w:hAnsi="PT Astra Serif" w:cs="PT Astra Serif"/>
          <w:sz w:val="28"/>
          <w:szCs w:val="28"/>
        </w:rPr>
        <w:t> </w:t>
      </w:r>
      <w:r w:rsidR="00FE714F" w:rsidRPr="00D46BA7">
        <w:rPr>
          <w:rFonts w:ascii="PT Astra Serif" w:hAnsi="PT Astra Serif" w:cs="PT Astra Serif"/>
          <w:sz w:val="28"/>
          <w:szCs w:val="28"/>
        </w:rPr>
        <w:t>5/38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</w:t>
      </w:r>
      <w:r w:rsidR="00FE714F" w:rsidRPr="00D46BA7">
        <w:rPr>
          <w:rFonts w:ascii="PT Astra Serif" w:hAnsi="PT Astra Serif" w:cs="PT Astra Serif"/>
          <w:sz w:val="28"/>
          <w:szCs w:val="28"/>
        </w:rPr>
        <w:t xml:space="preserve">азования </w:t>
      </w:r>
      <w:proofErr w:type="spellStart"/>
      <w:r w:rsidR="00FE714F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FE714F" w:rsidRPr="00D46BA7">
        <w:rPr>
          <w:rFonts w:ascii="PT Astra Serif" w:hAnsi="PT Astra Serif" w:cs="PT Astra Serif"/>
          <w:sz w:val="28"/>
          <w:szCs w:val="28"/>
        </w:rPr>
        <w:t xml:space="preserve"> район на 2024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 w:rsidR="00FE714F" w:rsidRPr="00D46BA7">
        <w:rPr>
          <w:rFonts w:ascii="PT Astra Serif" w:hAnsi="PT Astra Serif" w:cs="PT Astra Serif"/>
          <w:sz w:val="28"/>
          <w:szCs w:val="28"/>
        </w:rPr>
        <w:t>5 и 2026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годов».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lastRenderedPageBreak/>
        <w:t>3. 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Главным администраторам доходов бюджета района и главным администраторам </w:t>
      </w:r>
      <w:proofErr w:type="gramStart"/>
      <w:r w:rsidR="00256EE5" w:rsidRPr="00D46BA7">
        <w:rPr>
          <w:rFonts w:ascii="PT Astra Serif" w:hAnsi="PT Astra Serif" w:cs="PT Astra Serif"/>
          <w:sz w:val="28"/>
          <w:szCs w:val="28"/>
        </w:rPr>
        <w:t>источников финансирования дефицита бюджета района</w:t>
      </w:r>
      <w:proofErr w:type="gram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обеспечить: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1) </w:t>
      </w:r>
      <w:r w:rsidR="00256EE5" w:rsidRPr="00D46BA7">
        <w:rPr>
          <w:rFonts w:ascii="PT Astra Serif" w:hAnsi="PT Astra Serif" w:cs="PT Astra Serif"/>
          <w:sz w:val="28"/>
          <w:szCs w:val="28"/>
        </w:rPr>
        <w:t>принятие мер по своевременному поступлению в бюдж</w:t>
      </w:r>
      <w:r w:rsidRPr="00D46BA7">
        <w:rPr>
          <w:rFonts w:ascii="PT Astra Serif" w:hAnsi="PT Astra Serif" w:cs="PT Astra Serif"/>
          <w:sz w:val="28"/>
          <w:szCs w:val="28"/>
        </w:rPr>
        <w:t xml:space="preserve">ет района налогов, </w:t>
      </w:r>
      <w:r w:rsidR="00256EE5" w:rsidRPr="00D46BA7">
        <w:rPr>
          <w:rFonts w:ascii="PT Astra Serif" w:hAnsi="PT Astra Serif" w:cs="PT Astra Serif"/>
          <w:sz w:val="28"/>
          <w:szCs w:val="28"/>
        </w:rPr>
        <w:t>сборов и других обязательных платежей, неналоговых доходов по администрируемым источникам, а также сокращению задолженности по их уплате;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2) </w:t>
      </w:r>
      <w:r w:rsidR="00256EE5" w:rsidRPr="00D46BA7">
        <w:rPr>
          <w:rFonts w:ascii="PT Astra Serif" w:hAnsi="PT Astra Serif" w:cs="PT Astra Serif"/>
          <w:sz w:val="28"/>
          <w:szCs w:val="28"/>
        </w:rPr>
        <w:t>принятие мер по снижению невыясненных поступлений по администрируемым доходам;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46BA7">
        <w:rPr>
          <w:rFonts w:ascii="PT Astra Serif" w:hAnsi="PT Astra Serif" w:cs="PT Astra Serif"/>
          <w:sz w:val="28"/>
          <w:szCs w:val="28"/>
        </w:rPr>
        <w:t>3) </w:t>
      </w:r>
      <w:r w:rsidR="00256EE5" w:rsidRPr="00D46BA7">
        <w:rPr>
          <w:rFonts w:ascii="PT Astra Serif" w:hAnsi="PT Astra Serif" w:cs="PT Astra Serif"/>
          <w:sz w:val="28"/>
          <w:szCs w:val="28"/>
        </w:rPr>
        <w:t>принятие решения о наличии потребности в межбюджетных трансфертах, получ</w:t>
      </w:r>
      <w:r w:rsidRPr="00D46BA7">
        <w:rPr>
          <w:rFonts w:ascii="PT Astra Serif" w:hAnsi="PT Astra Serif" w:cs="PT Astra Serif"/>
          <w:sz w:val="28"/>
          <w:szCs w:val="28"/>
        </w:rPr>
        <w:t>енных из бюджета района в форме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иных межбюджетных трансфертов, имеющих целевое назн</w:t>
      </w:r>
      <w:r w:rsidR="00FE714F" w:rsidRPr="00D46BA7">
        <w:rPr>
          <w:rFonts w:ascii="PT Astra Serif" w:hAnsi="PT Astra Serif" w:cs="PT Astra Serif"/>
          <w:sz w:val="28"/>
          <w:szCs w:val="28"/>
        </w:rPr>
        <w:t>ачение, не использованных в 2023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году, и их возврат в бюджеты муниципальных образований</w:t>
      </w:r>
      <w:r w:rsidRPr="00D46BA7">
        <w:rPr>
          <w:rFonts w:ascii="PT Astra Serif" w:hAnsi="PT Astra Serif" w:cs="PT Astra Serif"/>
          <w:sz w:val="28"/>
          <w:szCs w:val="28"/>
        </w:rPr>
        <w:t xml:space="preserve"> (поселений)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 в порядке, установленном постановлением администрации муниципального образовани</w:t>
      </w:r>
      <w:r w:rsidR="00E226FF" w:rsidRPr="00D46BA7">
        <w:rPr>
          <w:rFonts w:ascii="PT Astra Serif" w:hAnsi="PT Astra Serif" w:cs="PT Astra Serif"/>
          <w:sz w:val="28"/>
          <w:szCs w:val="28"/>
        </w:rPr>
        <w:t xml:space="preserve">я </w:t>
      </w:r>
      <w:proofErr w:type="spellStart"/>
      <w:r w:rsidR="00E226FF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E226FF" w:rsidRPr="00D46BA7">
        <w:rPr>
          <w:rFonts w:ascii="PT Astra Serif" w:hAnsi="PT Astra Serif" w:cs="PT Astra Serif"/>
          <w:sz w:val="28"/>
          <w:szCs w:val="28"/>
        </w:rPr>
        <w:t xml:space="preserve"> район от 06.03.2017 № </w:t>
      </w:r>
      <w:r w:rsidR="00256EE5" w:rsidRPr="00D46BA7">
        <w:rPr>
          <w:rFonts w:ascii="PT Astra Serif" w:hAnsi="PT Astra Serif" w:cs="PT Astra Serif"/>
          <w:sz w:val="28"/>
          <w:szCs w:val="28"/>
        </w:rPr>
        <w:t>3-244 «Об утверждении Порядка принятия решения о наличии потребности в межбюджетных трансфертах, полученных</w:t>
      </w:r>
      <w:proofErr w:type="gram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район, уполномоченными на использование межбюджетных трансфертов».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4. </w:t>
      </w:r>
      <w:r w:rsidR="00256EE5" w:rsidRPr="00D46BA7">
        <w:rPr>
          <w:rFonts w:ascii="PT Astra Serif" w:hAnsi="PT Astra Serif" w:cs="PT Astra Serif"/>
          <w:sz w:val="28"/>
          <w:szCs w:val="28"/>
        </w:rPr>
        <w:t>Главным администраторам доходов бюджета района, уполномоченным на использование межбюджетных трансфертов, обеспечить: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1)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активную работу по привлечению в бюджет района средств из бюджета Тульской области для дополнительного финансового обеспечения приоритетных направлений социально-экономического развития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района;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2)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исполнение условий соглашений о предоставлении субсидий из областного бюджета, в том числе в части обеспечения условий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софинансирования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из бюджета района и достижения целевых показателей, предусматриваемых соглашениями о предоставлении межбюджетных субсидий;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3) </w:t>
      </w:r>
      <w:r w:rsidR="00256EE5" w:rsidRPr="00D46BA7">
        <w:rPr>
          <w:rFonts w:ascii="PT Astra Serif" w:hAnsi="PT Astra Serif" w:cs="PT Astra Serif"/>
          <w:sz w:val="28"/>
          <w:szCs w:val="28"/>
        </w:rPr>
        <w:t>полное освоение имеющих целевое назначение межбюджетных трансфертов, предоставленных из бюджета Тульской области бюджету района.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5. </w:t>
      </w:r>
      <w:r w:rsidR="00256EE5" w:rsidRPr="00D46BA7">
        <w:rPr>
          <w:rFonts w:ascii="PT Astra Serif" w:hAnsi="PT Astra Serif" w:cs="PT Astra Serif"/>
          <w:sz w:val="28"/>
          <w:szCs w:val="28"/>
        </w:rPr>
        <w:t>Главным распорядителям (получателям) средств бюджета района обеспечить:</w:t>
      </w:r>
    </w:p>
    <w:p w:rsidR="00256EE5" w:rsidRPr="00D46BA7" w:rsidRDefault="00E477D0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1) </w:t>
      </w:r>
      <w:r w:rsidR="00256EE5" w:rsidRPr="00D46BA7">
        <w:rPr>
          <w:rFonts w:ascii="PT Astra Serif" w:hAnsi="PT Astra Serif" w:cs="PT Astra Serif"/>
          <w:sz w:val="28"/>
          <w:szCs w:val="28"/>
        </w:rPr>
        <w:t>соблюдение в соответствии со статьей 34 Бюджетного кодекса Российской Федерации принципа эффективности использования бюджетных средств –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2) </w:t>
      </w:r>
      <w:r w:rsidR="00256EE5" w:rsidRPr="00D46BA7">
        <w:rPr>
          <w:rFonts w:ascii="PT Astra Serif" w:hAnsi="PT Astra Serif" w:cs="PT Astra Serif"/>
          <w:sz w:val="28"/>
          <w:szCs w:val="28"/>
        </w:rPr>
        <w:t>осуществление закупок товаров, работ, услуг для обеспечения муниципальных нужд в соответствии с требованиями статьи 72 Бюджетного кодекса Российской Федерации и Феде</w:t>
      </w:r>
      <w:r w:rsidRPr="00D46BA7">
        <w:rPr>
          <w:rFonts w:ascii="PT Astra Serif" w:hAnsi="PT Astra Serif" w:cs="PT Astra Serif"/>
          <w:sz w:val="28"/>
          <w:szCs w:val="28"/>
        </w:rPr>
        <w:t>рального закона от 05.04.2013 № 44</w:t>
      </w:r>
      <w:r w:rsidRPr="00D46BA7">
        <w:rPr>
          <w:rFonts w:ascii="PT Astra Serif" w:hAnsi="PT Astra Serif" w:cs="PT Astra Serif"/>
          <w:sz w:val="28"/>
          <w:szCs w:val="28"/>
        </w:rPr>
        <w:noBreakHyphen/>
      </w:r>
      <w:r w:rsidR="00256EE5" w:rsidRPr="00D46BA7">
        <w:rPr>
          <w:rFonts w:ascii="PT Astra Serif" w:hAnsi="PT Astra Serif" w:cs="PT Astra Serif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3)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своевременное исполнение публичных нормативных обязательств;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4)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равномерное освоение бюджетных средств с учетом сезонности выполняемых работ и предоставляемых услуг;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5)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принятие мер по недопущению образования (роста) кредиторской задолженности по принятым бюджетным обязательствам;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6)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proofErr w:type="gramStart"/>
      <w:r w:rsidR="00256EE5" w:rsidRPr="00D46BA7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соблюдением получателями межбюджетных трансфертов, имеющих целевое назначение, условий, целей и порядка, установленных при их предоставлении;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7)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согласование с финансовым управлением администрации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 отчетов об использовании межбюджетных трансфертов, представляемых в органы исполнительной власти Тульской области;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8)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осуществление мониторинга текущего исполнения бюджета района в соответствующей сфере управления;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9)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проведение анализа исполнения бюджета района с пояснением причин неисполнения утвержденных бюджетных назначений на отчетную дату - за I квартал, полугодие, девять месяцев и год;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10)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представление по запросу финансового управления администрации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 аналитических материалов по исполнению бюджета района.</w:t>
      </w:r>
    </w:p>
    <w:p w:rsidR="00BE7E85" w:rsidRPr="00D46BA7" w:rsidRDefault="00BE7E85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46BA7">
        <w:rPr>
          <w:rFonts w:ascii="PT Astra Serif" w:hAnsi="PT Astra Serif" w:cs="PT Astra Serif"/>
          <w:sz w:val="28"/>
          <w:szCs w:val="28"/>
        </w:rPr>
        <w:t>11) исполнение принятых обязательств по реализации мероприятий, источником финансового обеспечения которых являются бюджетные кредиты, предоставленные Федеральным казначейством бюджетам субъектов Российской Федерации в соответствии с частью 36 статьи 9 Федерального закона от 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</w:t>
      </w:r>
      <w:proofErr w:type="gramEnd"/>
      <w:r w:rsidRPr="00D46BA7">
        <w:rPr>
          <w:rFonts w:ascii="PT Astra Serif" w:hAnsi="PT Astra Serif" w:cs="PT Astra Serif"/>
          <w:sz w:val="28"/>
          <w:szCs w:val="28"/>
        </w:rPr>
        <w:t xml:space="preserve"> силу отдельных положений законодательных актов Российской Федерации и об установлении </w:t>
      </w:r>
      <w:proofErr w:type="gramStart"/>
      <w:r w:rsidRPr="00D46BA7">
        <w:rPr>
          <w:rFonts w:ascii="PT Astra Serif" w:hAnsi="PT Astra Serif" w:cs="PT Astra Serif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D46BA7">
        <w:rPr>
          <w:rFonts w:ascii="PT Astra Serif" w:hAnsi="PT Astra Serif" w:cs="PT Astra Serif"/>
          <w:sz w:val="28"/>
          <w:szCs w:val="28"/>
        </w:rPr>
        <w:t xml:space="preserve"> в 2023 году» (далее – специальный казначейский кредит), и достижению целевых показателей;</w:t>
      </w:r>
    </w:p>
    <w:p w:rsidR="00BE7E85" w:rsidRPr="00D46BA7" w:rsidRDefault="00BE7E85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12) представление в министерство финансов Тульской области отчета о направлении сре</w:t>
      </w:r>
      <w:proofErr w:type="gramStart"/>
      <w:r w:rsidRPr="00D46BA7">
        <w:rPr>
          <w:rFonts w:ascii="PT Astra Serif" w:hAnsi="PT Astra Serif" w:cs="PT Astra Serif"/>
          <w:sz w:val="28"/>
          <w:szCs w:val="28"/>
        </w:rPr>
        <w:t>дств сп</w:t>
      </w:r>
      <w:proofErr w:type="gramEnd"/>
      <w:r w:rsidRPr="00D46BA7">
        <w:rPr>
          <w:rFonts w:ascii="PT Astra Serif" w:hAnsi="PT Astra Serif" w:cs="PT Astra Serif"/>
          <w:sz w:val="28"/>
          <w:szCs w:val="28"/>
        </w:rPr>
        <w:t>ециального казначейского кредита до 10-го числа месяца, следующего за отчетным кварталом, по форме, определяемой Федеральным казначейством;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6.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Главным распорядителям средств бюджета района, осуществляющим функции и полномочия учредителя муниципальных учреждений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района, обеспечить: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эффективность использования бюджетных средств, доступность и качество оказываемых муниципальными учреждениями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 муниципальных услуг;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2)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утверждение </w:t>
      </w:r>
      <w:r w:rsidR="00E477D0" w:rsidRPr="00D46BA7">
        <w:rPr>
          <w:rFonts w:ascii="PT Astra Serif" w:hAnsi="PT Astra Serif" w:cs="PT Astra Serif"/>
          <w:sz w:val="28"/>
          <w:szCs w:val="28"/>
        </w:rPr>
        <w:t xml:space="preserve">бюджетных </w:t>
      </w:r>
      <w:r w:rsidR="00256EE5" w:rsidRPr="00D46BA7">
        <w:rPr>
          <w:rFonts w:ascii="PT Astra Serif" w:hAnsi="PT Astra Serif" w:cs="PT Astra Serif"/>
          <w:sz w:val="28"/>
          <w:szCs w:val="28"/>
        </w:rPr>
        <w:t>смет подведомственных казенных учреждений и утверждение планов финансово-хозяйственной деятельности муниципальных бюджетных и автономных учреждений в соответствии с доведенными лимитами бюджетных обязательств;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3)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формирование муниципальных заданий на оказание муниципальных услуг (выполнение работ) с учетом анализа исполнения муниципальных заданий на оказание муниципальных</w:t>
      </w:r>
      <w:r w:rsidR="002F1B13" w:rsidRPr="00D46BA7">
        <w:rPr>
          <w:rFonts w:ascii="PT Astra Serif" w:hAnsi="PT Astra Serif" w:cs="PT Astra Serif"/>
          <w:sz w:val="28"/>
          <w:szCs w:val="28"/>
        </w:rPr>
        <w:t xml:space="preserve"> услуг (выполнение работ) в 2023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году, проведение мониторинга и осуществление </w:t>
      </w:r>
      <w:proofErr w:type="gramStart"/>
      <w:r w:rsidR="00256EE5" w:rsidRPr="00D46BA7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их выполнением;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4)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представление ежемесячно, в срок до 5 числа месяца, следующего за отчетным месяцем, в финансовое управление администрации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 информации о просроченной кредиторской задолженности с указанием причин ее образования;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46BA7">
        <w:rPr>
          <w:rFonts w:ascii="PT Astra Serif" w:hAnsi="PT Astra Serif" w:cs="PT Astra Serif"/>
          <w:sz w:val="28"/>
          <w:szCs w:val="28"/>
        </w:rPr>
        <w:t>5)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контроль за актуальностью информации о подведомственных учреждениях, размещающих сведения на официальном сайте в информационно-телекоммуникационной сети «Интернет» (www.bus.gov.ru) в порядке, установленном Приказом Министерства финансов Российской Ф</w:t>
      </w:r>
      <w:r w:rsidR="00E477D0" w:rsidRPr="00D46BA7">
        <w:rPr>
          <w:rFonts w:ascii="PT Astra Serif" w:hAnsi="PT Astra Serif" w:cs="PT Astra Serif"/>
          <w:sz w:val="28"/>
          <w:szCs w:val="28"/>
        </w:rPr>
        <w:t>едерации от 21 июля 2011 года № </w:t>
      </w:r>
      <w:r w:rsidR="00256EE5" w:rsidRPr="00D46BA7">
        <w:rPr>
          <w:rFonts w:ascii="PT Astra Serif" w:hAnsi="PT Astra Serif" w:cs="PT Astra Serif"/>
          <w:sz w:val="28"/>
          <w:szCs w:val="28"/>
        </w:rPr>
        <w:t>86н «Об утверждении Порядка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сайта»;</w:t>
      </w:r>
      <w:proofErr w:type="gramEnd"/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46BA7">
        <w:rPr>
          <w:rFonts w:ascii="PT Astra Serif" w:hAnsi="PT Astra Serif" w:cs="PT Astra Serif"/>
          <w:sz w:val="28"/>
          <w:szCs w:val="28"/>
        </w:rPr>
        <w:t>6)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предоставление ежеквартально, в срок до 6 числа месяца, следующего за отчетным кварталом, в финансовое управление администрации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 информации о численности работников органов местного самоуправления </w:t>
      </w:r>
      <w:proofErr w:type="spellStart"/>
      <w:r w:rsidR="00E477D0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477D0" w:rsidRPr="00D46BA7">
        <w:rPr>
          <w:rFonts w:ascii="PT Astra Serif" w:hAnsi="PT Astra Serif" w:cs="PT Astra Serif"/>
          <w:sz w:val="28"/>
          <w:szCs w:val="28"/>
        </w:rPr>
        <w:t xml:space="preserve"> 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района и поселений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района, работников муниципальных учреждений </w:t>
      </w:r>
      <w:proofErr w:type="spellStart"/>
      <w:r w:rsidR="00E477D0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477D0" w:rsidRPr="00D46BA7">
        <w:rPr>
          <w:rFonts w:ascii="PT Astra Serif" w:hAnsi="PT Astra Serif" w:cs="PT Astra Serif"/>
          <w:sz w:val="28"/>
          <w:szCs w:val="28"/>
        </w:rPr>
        <w:t xml:space="preserve"> 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района и муниципальных учреждений поселений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 с указанием фактических затрат на их денежное содержание.</w:t>
      </w:r>
      <w:proofErr w:type="gramEnd"/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7.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Финансовому управлению администрации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 обеспечить своевременное доведение до муниципальных образований</w:t>
      </w:r>
      <w:r w:rsidR="00E477D0" w:rsidRPr="00D46BA7">
        <w:rPr>
          <w:rFonts w:ascii="PT Astra Serif" w:hAnsi="PT Astra Serif" w:cs="PT Astra Serif"/>
          <w:sz w:val="28"/>
          <w:szCs w:val="28"/>
        </w:rPr>
        <w:t xml:space="preserve"> (поселений)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 объемов межбюджетных трансфертов, планируемых к передаче из бюджета района в бюджеты муниципальных образований </w:t>
      </w:r>
      <w:r w:rsidR="00E477D0" w:rsidRPr="00D46BA7">
        <w:rPr>
          <w:rFonts w:ascii="PT Astra Serif" w:hAnsi="PT Astra Serif" w:cs="PT Astra Serif"/>
          <w:sz w:val="28"/>
          <w:szCs w:val="28"/>
        </w:rPr>
        <w:t xml:space="preserve">(поселений)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256EE5" w:rsidRPr="00D46BA7" w:rsidRDefault="00307706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8.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Главным распорядителям средств бюджета района, главным администраторам доходов бюджета района и главным администраторам </w:t>
      </w:r>
      <w:proofErr w:type="gramStart"/>
      <w:r w:rsidR="00256EE5" w:rsidRPr="00D46BA7">
        <w:rPr>
          <w:rFonts w:ascii="PT Astra Serif" w:hAnsi="PT Astra Serif" w:cs="PT Astra Serif"/>
          <w:sz w:val="28"/>
          <w:szCs w:val="28"/>
        </w:rPr>
        <w:t>источников финансирования дефицита бюджета района</w:t>
      </w:r>
      <w:proofErr w:type="gram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организовать и осуществлять внутренний финансовый аудит в соответствии со статьей 160.2-1 Бюджетного кодекса Российской Федерации.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9.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proofErr w:type="gramStart"/>
      <w:r w:rsidR="00256EE5" w:rsidRPr="00D46BA7">
        <w:rPr>
          <w:rFonts w:ascii="PT Astra Serif" w:hAnsi="PT Astra Serif" w:cs="PT Astra Serif"/>
          <w:sz w:val="28"/>
          <w:szCs w:val="28"/>
        </w:rPr>
        <w:t xml:space="preserve">Установить, что в 2023 году при подготовке предложений о внесении изменений в установленном порядке в сводную бюджетную роспись, предусматривающих уточнение объемов бюджетных ассигнований на реализацию муниципальных программ муниципального образования 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 (их подпрограмм, ведомственных программ, и основных мероприятий), главный распорядитель средств бюджета района направляет указанные предложения ответственным исполнителям соответствующих муниципальных программ муниципального образования 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район.</w:t>
      </w:r>
      <w:proofErr w:type="gramEnd"/>
    </w:p>
    <w:p w:rsidR="00256EE5" w:rsidRPr="00D46BA7" w:rsidRDefault="00256EE5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Ответственный исполнитель муниципальной програ</w:t>
      </w:r>
      <w:r w:rsidR="00084097" w:rsidRPr="00D46BA7">
        <w:rPr>
          <w:rFonts w:ascii="PT Astra Serif" w:hAnsi="PT Astra Serif" w:cs="PT Astra Serif"/>
          <w:sz w:val="28"/>
          <w:szCs w:val="28"/>
        </w:rPr>
        <w:t xml:space="preserve">ммы муниципального образования </w:t>
      </w:r>
      <w:proofErr w:type="spellStart"/>
      <w:r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46BA7">
        <w:rPr>
          <w:rFonts w:ascii="PT Astra Serif" w:hAnsi="PT Astra Serif" w:cs="PT Astra Serif"/>
          <w:sz w:val="28"/>
          <w:szCs w:val="28"/>
        </w:rPr>
        <w:t xml:space="preserve"> район в течение 3 рабочих дней со дня получения указанного предложения о внесении изменений в сводную бюджетную роспись принимает решение о его согласовании или об отклонении. При </w:t>
      </w:r>
      <w:r w:rsidR="00084097" w:rsidRPr="00D46BA7">
        <w:rPr>
          <w:rFonts w:ascii="PT Astra Serif" w:hAnsi="PT Astra Serif" w:cs="PT Astra Serif"/>
          <w:sz w:val="28"/>
          <w:szCs w:val="28"/>
        </w:rPr>
        <w:t xml:space="preserve">непредставлении такого решения </w:t>
      </w:r>
      <w:r w:rsidRPr="00D46BA7">
        <w:rPr>
          <w:rFonts w:ascii="PT Astra Serif" w:hAnsi="PT Astra Serif" w:cs="PT Astra Serif"/>
          <w:sz w:val="28"/>
          <w:szCs w:val="28"/>
        </w:rPr>
        <w:t>в указанный срок предложение считается согласованным ответственным исполнителем муниципальной прогр</w:t>
      </w:r>
      <w:r w:rsidR="00084097" w:rsidRPr="00D46BA7">
        <w:rPr>
          <w:rFonts w:ascii="PT Astra Serif" w:hAnsi="PT Astra Serif" w:cs="PT Astra Serif"/>
          <w:sz w:val="28"/>
          <w:szCs w:val="28"/>
        </w:rPr>
        <w:t xml:space="preserve">аммы муниципального образования </w:t>
      </w:r>
      <w:proofErr w:type="spellStart"/>
      <w:r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46BA7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10.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Финансовому управлению администрации муниципального образования 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 осуществлять: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мониторинг текущего исполнения консолидированного бюджета района и бюджета района;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2)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проведение </w:t>
      </w:r>
      <w:proofErr w:type="gramStart"/>
      <w:r w:rsidR="00256EE5" w:rsidRPr="00D46BA7">
        <w:rPr>
          <w:rFonts w:ascii="PT Astra Serif" w:hAnsi="PT Astra Serif" w:cs="PT Astra Serif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района;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3)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проведение мониторинга качества управления муниципальными финансами и платежеспособности муниципальных образований </w:t>
      </w:r>
      <w:r w:rsidR="00E477D0" w:rsidRPr="00D46BA7">
        <w:rPr>
          <w:rFonts w:ascii="PT Astra Serif" w:hAnsi="PT Astra Serif" w:cs="PT Astra Serif"/>
          <w:sz w:val="28"/>
          <w:szCs w:val="28"/>
        </w:rPr>
        <w:t>(</w:t>
      </w:r>
      <w:r w:rsidR="00256EE5" w:rsidRPr="00D46BA7">
        <w:rPr>
          <w:rFonts w:ascii="PT Astra Serif" w:hAnsi="PT Astra Serif" w:cs="PT Astra Serif"/>
          <w:sz w:val="28"/>
          <w:szCs w:val="28"/>
        </w:rPr>
        <w:t>поселений</w:t>
      </w:r>
      <w:r w:rsidR="00E477D0" w:rsidRPr="00D46BA7">
        <w:rPr>
          <w:rFonts w:ascii="PT Astra Serif" w:hAnsi="PT Astra Serif" w:cs="PT Astra Serif"/>
          <w:sz w:val="28"/>
          <w:szCs w:val="28"/>
        </w:rPr>
        <w:t>)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района;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4)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осуществлять направление финансовому органу муниципальных образований </w:t>
      </w:r>
      <w:r w:rsidR="00E477D0" w:rsidRPr="00D46BA7">
        <w:rPr>
          <w:rFonts w:ascii="PT Astra Serif" w:hAnsi="PT Astra Serif" w:cs="PT Astra Serif"/>
          <w:sz w:val="28"/>
          <w:szCs w:val="28"/>
        </w:rPr>
        <w:t>(</w:t>
      </w:r>
      <w:r w:rsidR="00256EE5" w:rsidRPr="00D46BA7">
        <w:rPr>
          <w:rFonts w:ascii="PT Astra Serif" w:hAnsi="PT Astra Serif" w:cs="PT Astra Serif"/>
          <w:sz w:val="28"/>
          <w:szCs w:val="28"/>
        </w:rPr>
        <w:t>поселений</w:t>
      </w:r>
      <w:r w:rsidR="00E477D0" w:rsidRPr="00D46BA7">
        <w:rPr>
          <w:rFonts w:ascii="PT Astra Serif" w:hAnsi="PT Astra Serif" w:cs="PT Astra Serif"/>
          <w:sz w:val="28"/>
          <w:szCs w:val="28"/>
        </w:rPr>
        <w:t>)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района уведомления о предоставлении межбюджетных трансфертов, имеющих целевое назначение, в порядке, установленном финансовым управлением администрации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11.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Установить, что в случае сокращения поступлений налоговых и неналоговы</w:t>
      </w:r>
      <w:r w:rsidR="00531B32" w:rsidRPr="00D46BA7">
        <w:rPr>
          <w:rFonts w:ascii="PT Astra Serif" w:hAnsi="PT Astra Serif" w:cs="PT Astra Serif"/>
          <w:sz w:val="28"/>
          <w:szCs w:val="28"/>
        </w:rPr>
        <w:t>х доходов в бюджет района в 2024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году в первоочередном порядке подлежат финансированию расходы </w:t>
      </w:r>
      <w:proofErr w:type="gramStart"/>
      <w:r w:rsidR="00256EE5" w:rsidRPr="00D46BA7">
        <w:rPr>
          <w:rFonts w:ascii="PT Astra Serif" w:hAnsi="PT Astra Serif" w:cs="PT Astra Serif"/>
          <w:sz w:val="28"/>
          <w:szCs w:val="28"/>
        </w:rPr>
        <w:t>на</w:t>
      </w:r>
      <w:proofErr w:type="gramEnd"/>
      <w:r w:rsidR="00256EE5" w:rsidRPr="00D46BA7">
        <w:rPr>
          <w:rFonts w:ascii="PT Astra Serif" w:hAnsi="PT Astra Serif" w:cs="PT Astra Serif"/>
          <w:sz w:val="28"/>
          <w:szCs w:val="28"/>
        </w:rPr>
        <w:t>: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1)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оплату труда и начисления на нее (в том числе обеспечиваемые за счет субсидий, предоставляемых муниципальным бюджетным и автономным учреждениям района);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2)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оплату коммунальных услуг (в том числе </w:t>
      </w:r>
      <w:proofErr w:type="gramStart"/>
      <w:r w:rsidR="00256EE5" w:rsidRPr="00D46BA7">
        <w:rPr>
          <w:rFonts w:ascii="PT Astra Serif" w:hAnsi="PT Astra Serif" w:cs="PT Astra Serif"/>
          <w:sz w:val="28"/>
          <w:szCs w:val="28"/>
        </w:rPr>
        <w:t>обеспечиваемая</w:t>
      </w:r>
      <w:proofErr w:type="gram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за счет субсидий, предоставляемых муниципальным бюджетным и автономным учреждениям района);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3)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уплату налогов, сборов и иных обязательных платежей в бюджеты бюджетной системы Российской Федерации (в том числе обеспечиваемые за счет субсидий, предоставляемых муниципальным бюджетным и автономным учреждениям района);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4)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обслуживание муниципального долга муниципального образования 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район;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5)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предоставление мер социальной поддержки отдельным категориям граждан;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6)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предоставление дотаций бюджетам </w:t>
      </w:r>
      <w:r w:rsidR="00E477D0" w:rsidRPr="00D46BA7">
        <w:rPr>
          <w:rFonts w:ascii="PT Astra Serif" w:hAnsi="PT Astra Serif" w:cs="PT Astra Serif"/>
          <w:sz w:val="28"/>
          <w:szCs w:val="28"/>
        </w:rPr>
        <w:t>муниципальных образований (</w:t>
      </w:r>
      <w:r w:rsidR="00256EE5" w:rsidRPr="00D46BA7">
        <w:rPr>
          <w:rFonts w:ascii="PT Astra Serif" w:hAnsi="PT Astra Serif" w:cs="PT Astra Serif"/>
          <w:sz w:val="28"/>
          <w:szCs w:val="28"/>
        </w:rPr>
        <w:t>поселений</w:t>
      </w:r>
      <w:r w:rsidR="00E477D0" w:rsidRPr="00D46BA7">
        <w:rPr>
          <w:rFonts w:ascii="PT Astra Serif" w:hAnsi="PT Astra Serif" w:cs="PT Astra Serif"/>
          <w:sz w:val="28"/>
          <w:szCs w:val="28"/>
        </w:rPr>
        <w:t>)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E477D0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477D0" w:rsidRPr="00D46BA7">
        <w:rPr>
          <w:rFonts w:ascii="PT Astra Serif" w:hAnsi="PT Astra Serif" w:cs="PT Astra Serif"/>
          <w:sz w:val="28"/>
          <w:szCs w:val="28"/>
        </w:rPr>
        <w:t xml:space="preserve"> </w:t>
      </w:r>
      <w:r w:rsidR="00256EE5" w:rsidRPr="00D46BA7">
        <w:rPr>
          <w:rFonts w:ascii="PT Astra Serif" w:hAnsi="PT Astra Serif" w:cs="PT Astra Serif"/>
          <w:sz w:val="28"/>
          <w:szCs w:val="28"/>
        </w:rPr>
        <w:t>района на выравнивание бюджетной обеспеченности и на поддержку мер по обеспечению сбалансированности бюджетов;</w:t>
      </w:r>
    </w:p>
    <w:p w:rsidR="00256EE5" w:rsidRPr="00D46BA7" w:rsidRDefault="00084097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6BA7">
        <w:rPr>
          <w:rFonts w:ascii="PT Astra Serif" w:hAnsi="PT Astra Serif" w:cs="PT Astra Serif"/>
          <w:sz w:val="28"/>
          <w:szCs w:val="28"/>
        </w:rPr>
        <w:t>7)</w:t>
      </w:r>
      <w:r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предоставление иных межбюджетных трансфертов из бюджета района на осуществление переданных полномочий.</w:t>
      </w:r>
    </w:p>
    <w:p w:rsidR="00256EE5" w:rsidRPr="00D46BA7" w:rsidRDefault="00BD5EE3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12</w:t>
      </w:r>
      <w:r w:rsidR="00084097" w:rsidRPr="00D46BA7">
        <w:rPr>
          <w:rFonts w:ascii="PT Astra Serif" w:hAnsi="PT Astra Serif" w:cs="PT Astra Serif"/>
          <w:sz w:val="28"/>
          <w:szCs w:val="28"/>
        </w:rPr>
        <w:t>.</w:t>
      </w:r>
      <w:r w:rsidR="00084097"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Рекомендовать главным администраторам доходов бюджета района, не являющимся органами местного самоуправления района, принять меры по обеспечению поступлений в бюджет района налоговых и неналоговых доходов и сокращению задолженности по их уплате.</w:t>
      </w:r>
    </w:p>
    <w:p w:rsidR="00256EE5" w:rsidRPr="00D46BA7" w:rsidRDefault="00BD5EE3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13</w:t>
      </w:r>
      <w:r w:rsidR="00084097" w:rsidRPr="00D46BA7">
        <w:rPr>
          <w:rFonts w:ascii="PT Astra Serif" w:hAnsi="PT Astra Serif" w:cs="PT Astra Serif"/>
          <w:sz w:val="28"/>
          <w:szCs w:val="28"/>
        </w:rPr>
        <w:t>.</w:t>
      </w:r>
      <w:r w:rsidR="00084097"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Постановление разместить на официальном Портале муниципального образования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256EE5" w:rsidRPr="00D46BA7" w:rsidRDefault="00BD5EE3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14</w:t>
      </w:r>
      <w:r w:rsidR="00084097" w:rsidRPr="00D46BA7">
        <w:rPr>
          <w:rFonts w:ascii="PT Astra Serif" w:hAnsi="PT Astra Serif" w:cs="PT Astra Serif"/>
          <w:sz w:val="28"/>
          <w:szCs w:val="28"/>
        </w:rPr>
        <w:t>.</w:t>
      </w:r>
      <w:r w:rsidR="00084097"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256EE5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6EE5" w:rsidRPr="00D46BA7">
        <w:rPr>
          <w:rFonts w:ascii="PT Astra Serif" w:hAnsi="PT Astra Serif" w:cs="PT Astra Serif"/>
          <w:sz w:val="28"/>
          <w:szCs w:val="28"/>
        </w:rPr>
        <w:t xml:space="preserve"> ра</w:t>
      </w:r>
      <w:r w:rsidR="00531B32" w:rsidRPr="00D46BA7">
        <w:rPr>
          <w:rFonts w:ascii="PT Astra Serif" w:hAnsi="PT Astra Serif" w:cs="PT Astra Serif"/>
          <w:sz w:val="28"/>
          <w:szCs w:val="28"/>
        </w:rPr>
        <w:t>йона от 14.04.2023</w:t>
      </w:r>
      <w:r w:rsidR="00DA5EBD" w:rsidRPr="00D46BA7">
        <w:rPr>
          <w:rFonts w:ascii="PT Astra Serif" w:hAnsi="PT Astra Serif" w:cs="PT Astra Serif"/>
          <w:sz w:val="28"/>
          <w:szCs w:val="28"/>
        </w:rPr>
        <w:t xml:space="preserve"> №</w:t>
      </w:r>
      <w:r w:rsidR="00DA5EBD" w:rsidRPr="00D46BA7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531B32" w:rsidRPr="00D46BA7">
        <w:rPr>
          <w:rFonts w:ascii="PT Astra Serif" w:hAnsi="PT Astra Serif" w:cs="PT Astra Serif"/>
          <w:sz w:val="28"/>
          <w:szCs w:val="28"/>
        </w:rPr>
        <w:t>4-463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«</w:t>
      </w:r>
      <w:r w:rsidR="00531B32" w:rsidRPr="00D46BA7">
        <w:rPr>
          <w:rFonts w:ascii="PT Astra Serif" w:hAnsi="PT Astra Serif" w:cs="PT Astra Serif"/>
          <w:sz w:val="28"/>
          <w:szCs w:val="28"/>
        </w:rPr>
        <w:t xml:space="preserve">О мерах по реализации решения Собрания представителей </w:t>
      </w:r>
      <w:proofErr w:type="spellStart"/>
      <w:r w:rsidR="00531B32" w:rsidRPr="00D46BA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531B32" w:rsidRPr="00D46BA7">
        <w:rPr>
          <w:rFonts w:ascii="PT Astra Serif" w:hAnsi="PT Astra Serif" w:cs="PT Astra Serif"/>
          <w:sz w:val="28"/>
          <w:szCs w:val="28"/>
        </w:rPr>
        <w:t xml:space="preserve"> района от 16.12.2022 № 84/566 «О</w:t>
      </w:r>
      <w:r w:rsidR="00D46BA7" w:rsidRPr="00D46BA7">
        <w:rPr>
          <w:rFonts w:ascii="PT Astra Serif" w:hAnsi="PT Astra Serif" w:cs="PT Astra Serif"/>
          <w:sz w:val="28"/>
          <w:szCs w:val="28"/>
        </w:rPr>
        <w:t> </w:t>
      </w:r>
      <w:r w:rsidR="00531B32" w:rsidRPr="00D46BA7">
        <w:rPr>
          <w:rFonts w:ascii="PT Astra Serif" w:hAnsi="PT Astra Serif" w:cs="PT Astra Serif"/>
          <w:sz w:val="28"/>
          <w:szCs w:val="28"/>
        </w:rPr>
        <w:t xml:space="preserve">бюджете муниципального образования </w:t>
      </w:r>
      <w:proofErr w:type="spellStart"/>
      <w:r w:rsidR="00531B32" w:rsidRPr="00D46BA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531B32" w:rsidRPr="00D46BA7">
        <w:rPr>
          <w:rFonts w:ascii="PT Astra Serif" w:hAnsi="PT Astra Serif" w:cs="PT Astra Serif"/>
          <w:sz w:val="28"/>
          <w:szCs w:val="28"/>
        </w:rPr>
        <w:t xml:space="preserve"> район на 2023 год и на плановый период 2024 и 2025 годов»</w:t>
      </w:r>
      <w:r w:rsidR="00256EE5" w:rsidRPr="00D46BA7">
        <w:rPr>
          <w:rFonts w:ascii="PT Astra Serif" w:hAnsi="PT Astra Serif" w:cs="PT Astra Serif"/>
          <w:sz w:val="28"/>
          <w:szCs w:val="28"/>
        </w:rPr>
        <w:t>.</w:t>
      </w:r>
    </w:p>
    <w:p w:rsidR="00DF60DD" w:rsidRPr="00D46BA7" w:rsidRDefault="00BD5EE3" w:rsidP="00D46BA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15</w:t>
      </w:r>
      <w:r w:rsidR="00256EE5" w:rsidRPr="00D46BA7">
        <w:rPr>
          <w:rFonts w:ascii="PT Astra Serif" w:hAnsi="PT Astra Serif" w:cs="PT Astra Serif"/>
          <w:sz w:val="28"/>
          <w:szCs w:val="28"/>
        </w:rPr>
        <w:t>.</w:t>
      </w:r>
      <w:r w:rsidR="00CE1650">
        <w:rPr>
          <w:rFonts w:ascii="PT Astra Serif" w:hAnsi="PT Astra Serif" w:cs="PT Astra Serif"/>
          <w:sz w:val="28"/>
          <w:szCs w:val="28"/>
        </w:rPr>
        <w:t> </w:t>
      </w:r>
      <w:r w:rsidR="00256EE5" w:rsidRPr="00D46BA7">
        <w:rPr>
          <w:rFonts w:ascii="PT Astra Serif" w:hAnsi="PT Astra Serif" w:cs="PT Astra Serif"/>
          <w:sz w:val="28"/>
          <w:szCs w:val="28"/>
        </w:rPr>
        <w:t>Постановление вступает в силу со дня подписания и распространяется на правоотно</w:t>
      </w:r>
      <w:r w:rsidR="00D622F7" w:rsidRPr="00D46BA7">
        <w:rPr>
          <w:rFonts w:ascii="PT Astra Serif" w:hAnsi="PT Astra Serif" w:cs="PT Astra Serif"/>
          <w:sz w:val="28"/>
          <w:szCs w:val="28"/>
        </w:rPr>
        <w:t>шения, возникшие с 1 января 2024</w:t>
      </w:r>
      <w:r w:rsidR="00256EE5" w:rsidRPr="00D46BA7">
        <w:rPr>
          <w:rFonts w:ascii="PT Astra Serif" w:hAnsi="PT Astra Serif" w:cs="PT Astra Serif"/>
          <w:sz w:val="28"/>
          <w:szCs w:val="28"/>
        </w:rPr>
        <w:t xml:space="preserve"> года.</w:t>
      </w:r>
    </w:p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7763BA" w:rsidRDefault="007763BA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F60DD" w:rsidRPr="00662631" w:rsidTr="00DF60DD">
        <w:trPr>
          <w:trHeight w:val="229"/>
        </w:trPr>
        <w:tc>
          <w:tcPr>
            <w:tcW w:w="2178" w:type="pct"/>
          </w:tcPr>
          <w:p w:rsidR="00DF60DD" w:rsidRPr="000D05A0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F60DD" w:rsidRPr="00276E92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662631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sectPr w:rsidR="00DF60DD" w:rsidSect="00D46BA7">
      <w:headerReference w:type="default" r:id="rId10"/>
      <w:pgSz w:w="11906" w:h="16838"/>
      <w:pgMar w:top="851" w:right="850" w:bottom="851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69" w:rsidRDefault="008A0669">
      <w:r>
        <w:separator/>
      </w:r>
    </w:p>
  </w:endnote>
  <w:endnote w:type="continuationSeparator" w:id="0">
    <w:p w:rsidR="008A0669" w:rsidRDefault="008A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69" w:rsidRDefault="008A0669">
      <w:r>
        <w:separator/>
      </w:r>
    </w:p>
  </w:footnote>
  <w:footnote w:type="continuationSeparator" w:id="0">
    <w:p w:rsidR="008A0669" w:rsidRDefault="008A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916E1" w:rsidRPr="00260C22" w:rsidRDefault="009916E1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9D6E71">
          <w:rPr>
            <w:rFonts w:ascii="PT Astra Serif" w:hAnsi="PT Astra Serif"/>
            <w:noProof/>
            <w:sz w:val="28"/>
            <w:szCs w:val="28"/>
          </w:rPr>
          <w:t>2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916E1" w:rsidRDefault="009916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7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616A"/>
    <w:rsid w:val="000271CA"/>
    <w:rsid w:val="000311D3"/>
    <w:rsid w:val="0004561B"/>
    <w:rsid w:val="00065685"/>
    <w:rsid w:val="00080722"/>
    <w:rsid w:val="00084097"/>
    <w:rsid w:val="0008630A"/>
    <w:rsid w:val="00097D31"/>
    <w:rsid w:val="000B6C76"/>
    <w:rsid w:val="000C22C8"/>
    <w:rsid w:val="000D05A0"/>
    <w:rsid w:val="000E3B58"/>
    <w:rsid w:val="000E6231"/>
    <w:rsid w:val="000E72FC"/>
    <w:rsid w:val="000F03B2"/>
    <w:rsid w:val="000F1693"/>
    <w:rsid w:val="000F3615"/>
    <w:rsid w:val="00112BE9"/>
    <w:rsid w:val="00115CE3"/>
    <w:rsid w:val="0011670F"/>
    <w:rsid w:val="00140632"/>
    <w:rsid w:val="0015355E"/>
    <w:rsid w:val="00155DE1"/>
    <w:rsid w:val="0016136D"/>
    <w:rsid w:val="00163888"/>
    <w:rsid w:val="00174B1C"/>
    <w:rsid w:val="00174BF8"/>
    <w:rsid w:val="00177B0D"/>
    <w:rsid w:val="0018712B"/>
    <w:rsid w:val="001950B6"/>
    <w:rsid w:val="001A5FBD"/>
    <w:rsid w:val="001B64A1"/>
    <w:rsid w:val="001C32A8"/>
    <w:rsid w:val="001C7CE2"/>
    <w:rsid w:val="001E53E5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56EE5"/>
    <w:rsid w:val="00260B37"/>
    <w:rsid w:val="00260C22"/>
    <w:rsid w:val="00267DBD"/>
    <w:rsid w:val="00270C3B"/>
    <w:rsid w:val="00273D99"/>
    <w:rsid w:val="002820B7"/>
    <w:rsid w:val="0029794D"/>
    <w:rsid w:val="002A16C1"/>
    <w:rsid w:val="002B4FD2"/>
    <w:rsid w:val="002B6ABD"/>
    <w:rsid w:val="002B7DCD"/>
    <w:rsid w:val="002D35DC"/>
    <w:rsid w:val="002E03F4"/>
    <w:rsid w:val="002E54BE"/>
    <w:rsid w:val="002F1B13"/>
    <w:rsid w:val="002F274C"/>
    <w:rsid w:val="00307706"/>
    <w:rsid w:val="00316E94"/>
    <w:rsid w:val="00322635"/>
    <w:rsid w:val="003244AC"/>
    <w:rsid w:val="00327048"/>
    <w:rsid w:val="003274D3"/>
    <w:rsid w:val="00334F67"/>
    <w:rsid w:val="00360950"/>
    <w:rsid w:val="00366652"/>
    <w:rsid w:val="003729F2"/>
    <w:rsid w:val="00383880"/>
    <w:rsid w:val="003A2384"/>
    <w:rsid w:val="003C3A0B"/>
    <w:rsid w:val="003D216B"/>
    <w:rsid w:val="003E15E4"/>
    <w:rsid w:val="003E2D80"/>
    <w:rsid w:val="003F5A59"/>
    <w:rsid w:val="003F5DEB"/>
    <w:rsid w:val="0043347A"/>
    <w:rsid w:val="0044426E"/>
    <w:rsid w:val="0045614C"/>
    <w:rsid w:val="0048387B"/>
    <w:rsid w:val="00485530"/>
    <w:rsid w:val="00492B8D"/>
    <w:rsid w:val="004964FF"/>
    <w:rsid w:val="004A3E4D"/>
    <w:rsid w:val="004B783A"/>
    <w:rsid w:val="004C74A2"/>
    <w:rsid w:val="004E669C"/>
    <w:rsid w:val="004F39C4"/>
    <w:rsid w:val="00505B1E"/>
    <w:rsid w:val="00523E9B"/>
    <w:rsid w:val="00525ADC"/>
    <w:rsid w:val="005261D6"/>
    <w:rsid w:val="00527B97"/>
    <w:rsid w:val="00531B32"/>
    <w:rsid w:val="005767EA"/>
    <w:rsid w:val="0059199E"/>
    <w:rsid w:val="005B2800"/>
    <w:rsid w:val="005B2B28"/>
    <w:rsid w:val="005B3753"/>
    <w:rsid w:val="005C6570"/>
    <w:rsid w:val="005C6B9A"/>
    <w:rsid w:val="005F6D36"/>
    <w:rsid w:val="005F7562"/>
    <w:rsid w:val="005F7DEF"/>
    <w:rsid w:val="00604EBE"/>
    <w:rsid w:val="00614E1A"/>
    <w:rsid w:val="006176F2"/>
    <w:rsid w:val="00631C5C"/>
    <w:rsid w:val="00662631"/>
    <w:rsid w:val="00690C18"/>
    <w:rsid w:val="0069343B"/>
    <w:rsid w:val="006971EA"/>
    <w:rsid w:val="006A0622"/>
    <w:rsid w:val="006A3B20"/>
    <w:rsid w:val="006E706B"/>
    <w:rsid w:val="006F2075"/>
    <w:rsid w:val="00702363"/>
    <w:rsid w:val="00710939"/>
    <w:rsid w:val="007112B3"/>
    <w:rsid w:val="007112E3"/>
    <w:rsid w:val="007143EE"/>
    <w:rsid w:val="00715CEB"/>
    <w:rsid w:val="00722909"/>
    <w:rsid w:val="00724E8F"/>
    <w:rsid w:val="00735804"/>
    <w:rsid w:val="007378B4"/>
    <w:rsid w:val="00740E35"/>
    <w:rsid w:val="0074271C"/>
    <w:rsid w:val="00750ABC"/>
    <w:rsid w:val="00751008"/>
    <w:rsid w:val="007763BA"/>
    <w:rsid w:val="00777281"/>
    <w:rsid w:val="00791FF4"/>
    <w:rsid w:val="00796661"/>
    <w:rsid w:val="007A563D"/>
    <w:rsid w:val="007A7569"/>
    <w:rsid w:val="007B06B6"/>
    <w:rsid w:val="007D7A0F"/>
    <w:rsid w:val="007E661A"/>
    <w:rsid w:val="007F12CE"/>
    <w:rsid w:val="007F4F01"/>
    <w:rsid w:val="008242CA"/>
    <w:rsid w:val="00825C21"/>
    <w:rsid w:val="00826211"/>
    <w:rsid w:val="0083223B"/>
    <w:rsid w:val="00853FBA"/>
    <w:rsid w:val="00860627"/>
    <w:rsid w:val="008628E0"/>
    <w:rsid w:val="00863ABA"/>
    <w:rsid w:val="008801D2"/>
    <w:rsid w:val="008865CF"/>
    <w:rsid w:val="00886A38"/>
    <w:rsid w:val="008A0669"/>
    <w:rsid w:val="008A457D"/>
    <w:rsid w:val="008C267C"/>
    <w:rsid w:val="008D4646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82468"/>
    <w:rsid w:val="009916E1"/>
    <w:rsid w:val="00995774"/>
    <w:rsid w:val="009A4830"/>
    <w:rsid w:val="009A7968"/>
    <w:rsid w:val="009B7F15"/>
    <w:rsid w:val="009D6E71"/>
    <w:rsid w:val="009E0B06"/>
    <w:rsid w:val="00A10F3B"/>
    <w:rsid w:val="00A16CEB"/>
    <w:rsid w:val="00A24EB9"/>
    <w:rsid w:val="00A333F8"/>
    <w:rsid w:val="00A57762"/>
    <w:rsid w:val="00A623DA"/>
    <w:rsid w:val="00A63876"/>
    <w:rsid w:val="00A71681"/>
    <w:rsid w:val="00AA73A5"/>
    <w:rsid w:val="00AB7294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668C6"/>
    <w:rsid w:val="00B757E1"/>
    <w:rsid w:val="00B816AA"/>
    <w:rsid w:val="00B9164E"/>
    <w:rsid w:val="00BA136C"/>
    <w:rsid w:val="00BA4658"/>
    <w:rsid w:val="00BC3FCA"/>
    <w:rsid w:val="00BD2261"/>
    <w:rsid w:val="00BD5EE3"/>
    <w:rsid w:val="00BD6AD3"/>
    <w:rsid w:val="00BE7E85"/>
    <w:rsid w:val="00BF5AD6"/>
    <w:rsid w:val="00C12270"/>
    <w:rsid w:val="00C13919"/>
    <w:rsid w:val="00C306BD"/>
    <w:rsid w:val="00C31D99"/>
    <w:rsid w:val="00C33723"/>
    <w:rsid w:val="00C41733"/>
    <w:rsid w:val="00C530F6"/>
    <w:rsid w:val="00C65E82"/>
    <w:rsid w:val="00C92AD3"/>
    <w:rsid w:val="00C9339B"/>
    <w:rsid w:val="00C97346"/>
    <w:rsid w:val="00CA0277"/>
    <w:rsid w:val="00CA10C1"/>
    <w:rsid w:val="00CA1AB5"/>
    <w:rsid w:val="00CB551A"/>
    <w:rsid w:val="00CC2A7F"/>
    <w:rsid w:val="00CC4111"/>
    <w:rsid w:val="00CE1650"/>
    <w:rsid w:val="00CF24B3"/>
    <w:rsid w:val="00CF25B5"/>
    <w:rsid w:val="00CF3559"/>
    <w:rsid w:val="00D130F0"/>
    <w:rsid w:val="00D25C24"/>
    <w:rsid w:val="00D46BA7"/>
    <w:rsid w:val="00D622F7"/>
    <w:rsid w:val="00D80F9B"/>
    <w:rsid w:val="00D96943"/>
    <w:rsid w:val="00DA5EBD"/>
    <w:rsid w:val="00DB433D"/>
    <w:rsid w:val="00DD1E98"/>
    <w:rsid w:val="00DD39F6"/>
    <w:rsid w:val="00DE09B3"/>
    <w:rsid w:val="00DF46E0"/>
    <w:rsid w:val="00DF60DD"/>
    <w:rsid w:val="00E03E77"/>
    <w:rsid w:val="00E06FAE"/>
    <w:rsid w:val="00E11096"/>
    <w:rsid w:val="00E11B07"/>
    <w:rsid w:val="00E226FF"/>
    <w:rsid w:val="00E23563"/>
    <w:rsid w:val="00E37382"/>
    <w:rsid w:val="00E41DA7"/>
    <w:rsid w:val="00E41E47"/>
    <w:rsid w:val="00E444E6"/>
    <w:rsid w:val="00E477D0"/>
    <w:rsid w:val="00E47FB1"/>
    <w:rsid w:val="00E543D9"/>
    <w:rsid w:val="00E727C9"/>
    <w:rsid w:val="00E73B4B"/>
    <w:rsid w:val="00E75291"/>
    <w:rsid w:val="00E7779A"/>
    <w:rsid w:val="00EE50F5"/>
    <w:rsid w:val="00EF206F"/>
    <w:rsid w:val="00EF2B2D"/>
    <w:rsid w:val="00F20087"/>
    <w:rsid w:val="00F3251A"/>
    <w:rsid w:val="00F63BDF"/>
    <w:rsid w:val="00F737E5"/>
    <w:rsid w:val="00F805BB"/>
    <w:rsid w:val="00F825D0"/>
    <w:rsid w:val="00F96022"/>
    <w:rsid w:val="00FB53D5"/>
    <w:rsid w:val="00FC7569"/>
    <w:rsid w:val="00FD642B"/>
    <w:rsid w:val="00FE04D2"/>
    <w:rsid w:val="00FE125F"/>
    <w:rsid w:val="00FE714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15D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2B37-4352-49FA-9C9D-F06B6DE2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2024-02-01T15:14:00Z</cp:lastPrinted>
  <dcterms:created xsi:type="dcterms:W3CDTF">2024-02-01T15:15:00Z</dcterms:created>
  <dcterms:modified xsi:type="dcterms:W3CDTF">2024-02-01T15:15:00Z</dcterms:modified>
</cp:coreProperties>
</file>