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B33893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CEE8FF9" wp14:editId="4716238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3389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3389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3389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B33893" w:rsidRPr="00B33893" w:rsidRDefault="00B33893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B33893" w:rsidRPr="00B33893" w:rsidRDefault="00B33893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B33893">
        <w:rPr>
          <w:rFonts w:ascii="PT Astra Serif" w:eastAsia="Times New Roman" w:hAnsi="PT Astra Serif"/>
          <w:b/>
          <w:sz w:val="33"/>
          <w:szCs w:val="33"/>
          <w:lang w:eastAsia="zh-CN"/>
        </w:rPr>
        <w:t>РАСПОРЯЖЕНИЕ</w:t>
      </w:r>
    </w:p>
    <w:p w:rsidR="00B33893" w:rsidRPr="00B33893" w:rsidRDefault="00B33893" w:rsidP="00B33893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33893" w:rsidRPr="00B33893" w:rsidTr="00642FED">
        <w:trPr>
          <w:trHeight w:val="146"/>
        </w:trPr>
        <w:tc>
          <w:tcPr>
            <w:tcW w:w="5846" w:type="dxa"/>
            <w:shd w:val="clear" w:color="auto" w:fill="auto"/>
          </w:tcPr>
          <w:p w:rsidR="00B33893" w:rsidRPr="00B33893" w:rsidRDefault="00B33893" w:rsidP="00B338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3893">
              <w:rPr>
                <w:rFonts w:ascii="PT Astra Serif" w:hAnsi="PT Astra Serif"/>
                <w:sz w:val="28"/>
                <w:szCs w:val="28"/>
              </w:rPr>
              <w:t>от</w:t>
            </w:r>
            <w:r w:rsidR="0092195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2195B" w:rsidRPr="0092195B">
              <w:rPr>
                <w:rFonts w:ascii="PT Astra Serif" w:hAnsi="PT Astra Serif"/>
                <w:sz w:val="28"/>
                <w:szCs w:val="28"/>
              </w:rPr>
              <w:t>22.11.2023</w:t>
            </w:r>
          </w:p>
        </w:tc>
        <w:tc>
          <w:tcPr>
            <w:tcW w:w="2409" w:type="dxa"/>
            <w:shd w:val="clear" w:color="auto" w:fill="auto"/>
          </w:tcPr>
          <w:p w:rsidR="00B33893" w:rsidRPr="00B33893" w:rsidRDefault="00B33893" w:rsidP="00B338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3893">
              <w:rPr>
                <w:rFonts w:ascii="PT Astra Serif" w:hAnsi="PT Astra Serif"/>
                <w:sz w:val="28"/>
                <w:szCs w:val="28"/>
              </w:rPr>
              <w:t>№</w:t>
            </w:r>
            <w:r w:rsidR="0092195B">
              <w:rPr>
                <w:rFonts w:ascii="PT Astra Serif" w:hAnsi="PT Astra Serif"/>
                <w:sz w:val="28"/>
                <w:szCs w:val="28"/>
              </w:rPr>
              <w:t xml:space="preserve">  420 – </w:t>
            </w:r>
            <w:proofErr w:type="gramStart"/>
            <w:r w:rsidR="0092195B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</w:tbl>
    <w:p w:rsidR="00B33893" w:rsidRPr="003F042B" w:rsidRDefault="00B33893" w:rsidP="00B3389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B33893" w:rsidRPr="003F042B" w:rsidRDefault="00B33893" w:rsidP="00B3389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3F042B" w:rsidRDefault="00B33893" w:rsidP="00B3389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0" w:name="_GoBack"/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внесении изменений в распоряжение </w:t>
      </w:r>
    </w:p>
    <w:p w:rsidR="00B33893" w:rsidRPr="00B33893" w:rsidRDefault="00B33893" w:rsidP="00B3389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администрации Щекинского района от </w:t>
      </w:r>
      <w:r w:rsidR="00B203D5">
        <w:rPr>
          <w:rFonts w:ascii="PT Astra Serif" w:eastAsia="Times New Roman" w:hAnsi="PT Astra Serif"/>
          <w:b/>
          <w:sz w:val="28"/>
          <w:szCs w:val="28"/>
          <w:lang w:eastAsia="ru-RU"/>
        </w:rPr>
        <w:t>02.03.2022</w:t>
      </w: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> № </w:t>
      </w:r>
      <w:r w:rsidR="00B203D5">
        <w:rPr>
          <w:rFonts w:ascii="PT Astra Serif" w:eastAsia="Times New Roman" w:hAnsi="PT Astra Serif"/>
          <w:b/>
          <w:sz w:val="28"/>
          <w:szCs w:val="28"/>
          <w:lang w:eastAsia="ru-RU"/>
        </w:rPr>
        <w:t>74</w:t>
      </w: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-р </w:t>
      </w:r>
    </w:p>
    <w:p w:rsidR="003F042B" w:rsidRDefault="00B33893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="00B203D5"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</w:t>
      </w:r>
      <w:r w:rsidR="00B203D5"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лиц, ответственных за внесение сведений </w:t>
      </w:r>
    </w:p>
    <w:p w:rsidR="00B33893" w:rsidRPr="00B33893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 муниципальных услугах </w:t>
      </w:r>
      <w:proofErr w:type="gramStart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в ГАС</w:t>
      </w:r>
      <w:proofErr w:type="gramEnd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«Управление»</w:t>
      </w:r>
      <w:bookmarkEnd w:id="0"/>
    </w:p>
    <w:p w:rsidR="006335D5" w:rsidRPr="003F042B" w:rsidRDefault="006335D5" w:rsidP="006335D5">
      <w:pPr>
        <w:jc w:val="center"/>
        <w:rPr>
          <w:rFonts w:ascii="PT Astra Serif" w:hAnsi="PT Astra Serif"/>
          <w:sz w:val="20"/>
          <w:szCs w:val="20"/>
        </w:rPr>
      </w:pPr>
    </w:p>
    <w:p w:rsidR="00B203D5" w:rsidRPr="00B203D5" w:rsidRDefault="00B203D5" w:rsidP="003F042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203D5">
        <w:rPr>
          <w:rFonts w:ascii="PT Astra Serif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услуг,</w:t>
      </w:r>
      <w:r w:rsidRP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B203D5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район:</w:t>
      </w:r>
    </w:p>
    <w:p w:rsidR="00B203D5" w:rsidRPr="00B203D5" w:rsidRDefault="000F6FBC" w:rsidP="003F042B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изменение 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в 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>распоряжение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от 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>02.03.2022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>74-р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B203D5" w:rsidRP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О назначении лиц, ответственных за внесение сведений о  муниципальных услугах </w:t>
      </w:r>
      <w:proofErr w:type="gramStart"/>
      <w:r w:rsidR="00B203D5" w:rsidRPr="00B203D5">
        <w:rPr>
          <w:rFonts w:ascii="PT Astra Serif" w:eastAsia="Times New Roman" w:hAnsi="PT Astra Serif"/>
          <w:sz w:val="28"/>
          <w:szCs w:val="28"/>
          <w:lang w:eastAsia="ru-RU"/>
        </w:rPr>
        <w:t>в ГАС</w:t>
      </w:r>
      <w:proofErr w:type="gramEnd"/>
      <w:r w:rsidR="00B203D5" w:rsidRP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 «Управление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F6FB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</w:t>
      </w:r>
      <w:r w:rsid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изложив </w:t>
      </w:r>
      <w:r w:rsidR="00B203D5"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приложени</w:t>
      </w:r>
      <w:r w:rsid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е </w:t>
      </w:r>
      <w:r w:rsidR="00B203D5"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новой редакции (приложение).</w:t>
      </w:r>
    </w:p>
    <w:p w:rsidR="00B203D5" w:rsidRPr="00B203D5" w:rsidRDefault="00B203D5" w:rsidP="003F042B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2.</w:t>
      </w:r>
      <w:r w:rsidR="003F0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</w:t>
      </w:r>
      <w:r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Настоящее распоряжение разместить на официальном Портале муниципального образования Щекинский район.</w:t>
      </w:r>
    </w:p>
    <w:p w:rsidR="000F6FBC" w:rsidRPr="000F6FBC" w:rsidRDefault="00B203D5" w:rsidP="003F042B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3. Настоящее распоряжение вступает в силу со дня подписания.</w:t>
      </w:r>
    </w:p>
    <w:p w:rsidR="00A73D8E" w:rsidRPr="00A73D8E" w:rsidRDefault="00A73D8E" w:rsidP="00A73D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3325AF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3F042B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</w:t>
            </w:r>
            <w:r w:rsidR="00B203D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распоряжению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A73D8E" w:rsidRDefault="00A73D8E" w:rsidP="00921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92195B" w:rsidRPr="0092195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22.11.2023</w:t>
            </w:r>
            <w:r w:rsid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92195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420 – р</w:t>
            </w:r>
            <w:r w:rsidRPr="00A73D8E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73D8E" w:rsidRPr="00A73D8E" w:rsidTr="00A73D8E">
        <w:trPr>
          <w:trHeight w:val="227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B203D5" w:rsidRPr="00A73D8E" w:rsidRDefault="00B203D5" w:rsidP="00B20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</w:p>
          <w:p w:rsidR="00A73D8E" w:rsidRPr="00A73D8E" w:rsidRDefault="00B203D5" w:rsidP="00B20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распоряжению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A73D8E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3F042B" w:rsidRDefault="00A73D8E" w:rsidP="003F0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B203D5" w:rsidRP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02.03.2022</w:t>
            </w:r>
            <w:r w:rsidRP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</w:t>
            </w:r>
            <w:r w:rsidR="00B203D5" w:rsidRP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74-</w:t>
            </w:r>
            <w:r w:rsid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73D8E" w:rsidRPr="00A73D8E" w:rsidRDefault="00A73D8E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3F042B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Лица, </w:t>
      </w:r>
      <w:r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</w:t>
      </w: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тветственные за предоставление сведений </w:t>
      </w:r>
    </w:p>
    <w:p w:rsidR="00B203D5" w:rsidRPr="00B203D5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 муниципальных услугах для размещения </w:t>
      </w:r>
      <w:proofErr w:type="gramStart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в ГАС</w:t>
      </w:r>
      <w:proofErr w:type="gramEnd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«Управление»</w:t>
      </w:r>
      <w:r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</w:p>
    <w:p w:rsidR="00B203D5" w:rsidRPr="00B203D5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386"/>
      </w:tblGrid>
      <w:tr w:rsidR="00B203D5" w:rsidRPr="00B203D5" w:rsidTr="00BC2A3E">
        <w:trPr>
          <w:cantSplit/>
          <w:tblHeader/>
        </w:trPr>
        <w:tc>
          <w:tcPr>
            <w:tcW w:w="3970" w:type="dxa"/>
            <w:vAlign w:val="center"/>
          </w:tcPr>
          <w:p w:rsidR="00B203D5" w:rsidRPr="007E6CD3" w:rsidRDefault="00B203D5" w:rsidP="003F042B">
            <w:pPr>
              <w:pStyle w:val="afa"/>
              <w:tabs>
                <w:tab w:val="left" w:pos="318"/>
                <w:tab w:val="left" w:pos="370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</w:t>
            </w:r>
          </w:p>
          <w:p w:rsidR="00B203D5" w:rsidRPr="007E6CD3" w:rsidRDefault="00B203D5" w:rsidP="003F042B">
            <w:pPr>
              <w:pStyle w:val="afa"/>
              <w:tabs>
                <w:tab w:val="left" w:pos="318"/>
                <w:tab w:val="left" w:pos="370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  <w:tc>
          <w:tcPr>
            <w:tcW w:w="5386" w:type="dxa"/>
            <w:vAlign w:val="center"/>
          </w:tcPr>
          <w:p w:rsidR="00B203D5" w:rsidRPr="00B203D5" w:rsidRDefault="00B203D5" w:rsidP="00B203D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7E6CD3" w:rsidRPr="00B203D5" w:rsidTr="00BC2A3E">
        <w:trPr>
          <w:cantSplit/>
          <w:trHeight w:val="232"/>
        </w:trPr>
        <w:tc>
          <w:tcPr>
            <w:tcW w:w="3970" w:type="dxa"/>
          </w:tcPr>
          <w:p w:rsidR="007E6CD3" w:rsidRPr="007E6CD3" w:rsidRDefault="007E6CD3" w:rsidP="008F5EEA">
            <w:pPr>
              <w:pStyle w:val="afa"/>
              <w:widowControl w:val="0"/>
              <w:numPr>
                <w:ilvl w:val="0"/>
                <w:numId w:val="30"/>
              </w:numPr>
              <w:tabs>
                <w:tab w:val="left" w:pos="370"/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4" w:right="-74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sz w:val="24"/>
                <w:szCs w:val="24"/>
              </w:rPr>
              <w:t>Молодцова</w:t>
            </w:r>
            <w:proofErr w:type="spellEnd"/>
            <w:r w:rsidRPr="007E6CD3">
              <w:rPr>
                <w:rFonts w:ascii="PT Astra Serif" w:eastAsia="Times New Roman" w:hAnsi="PT Astra Serif"/>
                <w:sz w:val="24"/>
                <w:szCs w:val="24"/>
              </w:rPr>
              <w:t xml:space="preserve"> Полина Михайловна, </w:t>
            </w:r>
          </w:p>
          <w:p w:rsidR="007E6CD3" w:rsidRPr="008F5EEA" w:rsidRDefault="007E6CD3" w:rsidP="008F5EEA">
            <w:p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F5EEA">
              <w:rPr>
                <w:rFonts w:ascii="PT Astra Serif" w:eastAsia="Times New Roman" w:hAnsi="PT Astra Serif"/>
                <w:sz w:val="24"/>
                <w:szCs w:val="24"/>
              </w:rPr>
              <w:t>главный архивист МКУ «Архив Щекинского района» (по согласованию)</w:t>
            </w:r>
            <w:r w:rsidRPr="008F5EE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86" w:type="dxa"/>
          </w:tcPr>
          <w:p w:rsidR="007E6CD3" w:rsidRPr="008F5EEA" w:rsidRDefault="007E6CD3" w:rsidP="007E6CD3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E6CD3" w:rsidRPr="00B203D5" w:rsidTr="00BC2A3E">
        <w:trPr>
          <w:cantSplit/>
          <w:trHeight w:val="1100"/>
        </w:trPr>
        <w:tc>
          <w:tcPr>
            <w:tcW w:w="3970" w:type="dxa"/>
          </w:tcPr>
          <w:p w:rsidR="007E6CD3" w:rsidRPr="007E6CD3" w:rsidRDefault="007E6CD3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Алферова Галина Владимировна,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главный специалист комитета по образованию </w:t>
            </w:r>
          </w:p>
        </w:tc>
        <w:tc>
          <w:tcPr>
            <w:tcW w:w="5386" w:type="dxa"/>
          </w:tcPr>
          <w:p w:rsidR="007E6CD3" w:rsidRPr="00B203D5" w:rsidRDefault="007E6CD3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F5EE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</w:tr>
      <w:tr w:rsidR="008F5EEA" w:rsidRPr="00B203D5" w:rsidTr="00BC2A3E">
        <w:trPr>
          <w:cantSplit/>
          <w:trHeight w:val="286"/>
        </w:trPr>
        <w:tc>
          <w:tcPr>
            <w:tcW w:w="3970" w:type="dxa"/>
            <w:vMerge w:val="restart"/>
          </w:tcPr>
          <w:p w:rsidR="008F5EEA" w:rsidRPr="007E6CD3" w:rsidRDefault="00D45CAC" w:rsidP="00D45CA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0" w:righ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</w:t>
            </w:r>
            <w:r w:rsidR="008F5EEA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F5EEA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комитета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5386" w:type="dxa"/>
          </w:tcPr>
          <w:p w:rsidR="008F5EEA" w:rsidRPr="008F5EEA" w:rsidRDefault="008F5EEA" w:rsidP="008F5EEA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432B9B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432B9B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8F5EE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AE668D">
              <w:rPr>
                <w:rFonts w:eastAsia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8F5EE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F5EEA">
              <w:rPr>
                <w:rFonts w:eastAsia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8948DA" w:rsidRPr="00B203D5" w:rsidTr="00BC2A3E">
        <w:trPr>
          <w:cantSplit/>
          <w:trHeight w:val="286"/>
        </w:trPr>
        <w:tc>
          <w:tcPr>
            <w:tcW w:w="3970" w:type="dxa"/>
            <w:vMerge w:val="restart"/>
          </w:tcPr>
          <w:p w:rsidR="008948DA" w:rsidRPr="008F5EEA" w:rsidRDefault="008948DA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Постникова Елена Алексеевна, </w:t>
            </w:r>
          </w:p>
          <w:p w:rsidR="008948DA" w:rsidRPr="007E6CD3" w:rsidRDefault="008948DA" w:rsidP="008F5EEA">
            <w:pPr>
              <w:pStyle w:val="afa"/>
              <w:tabs>
                <w:tab w:val="left" w:pos="318"/>
                <w:tab w:val="left" w:pos="370"/>
              </w:tabs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F5EE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948DA" w:rsidRPr="008F5EEA" w:rsidRDefault="008948DA" w:rsidP="008F5EEA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 xml:space="preserve">Запись на </w:t>
            </w:r>
            <w:proofErr w:type="gramStart"/>
            <w:r w:rsidRPr="008F5EEA">
              <w:rPr>
                <w:sz w:val="24"/>
                <w:szCs w:val="24"/>
              </w:rPr>
              <w:t>обучение</w:t>
            </w:r>
            <w:proofErr w:type="gramEnd"/>
            <w:r w:rsidRPr="008F5EEA">
              <w:rPr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</w:tr>
      <w:tr w:rsidR="008948DA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948DA" w:rsidRPr="007E6CD3" w:rsidRDefault="008948DA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948DA" w:rsidRPr="00B203D5" w:rsidRDefault="008948DA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867A96" w:rsidRPr="00B203D5" w:rsidTr="00BC2A3E">
        <w:trPr>
          <w:cantSplit/>
          <w:trHeight w:val="715"/>
        </w:trPr>
        <w:tc>
          <w:tcPr>
            <w:tcW w:w="3970" w:type="dxa"/>
            <w:vMerge w:val="restart"/>
          </w:tcPr>
          <w:p w:rsidR="00867A96" w:rsidRPr="007E6CD3" w:rsidRDefault="008948DA" w:rsidP="008948D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Лебедева Анна Романовна</w:t>
            </w:r>
            <w:r w:rsidR="00867A96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67A96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старший</w:t>
            </w:r>
            <w:r w:rsidR="00867A96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инспектор комитета по культуре, молодежной политике и спорту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867A96" w:rsidRPr="00B203D5" w:rsidTr="00BC2A3E">
        <w:trPr>
          <w:cantSplit/>
          <w:trHeight w:val="1139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</w:tr>
      <w:tr w:rsidR="00867A96" w:rsidRPr="00B203D5" w:rsidTr="00BC2A3E">
        <w:trPr>
          <w:cantSplit/>
          <w:trHeight w:val="1044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 w:val="restart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</w:tcPr>
          <w:p w:rsidR="00867A96" w:rsidRPr="007E6CD3" w:rsidRDefault="008948DA" w:rsidP="008948D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Згурская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Мария Николаевна</w:t>
            </w:r>
            <w:r w:rsidR="00867A96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67A96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ведущий инспектор</w:t>
            </w:r>
            <w:r w:rsidR="00867A96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отдела имущественных отношений </w:t>
            </w:r>
            <w:r w:rsidR="00867A96"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 w:val="restart"/>
          </w:tcPr>
          <w:p w:rsidR="00867A96" w:rsidRPr="007E6CD3" w:rsidRDefault="00867A96" w:rsidP="008948D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Касулина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Инна В</w:t>
            </w:r>
            <w:r w:rsidR="008948D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иктор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ведущий инспектор отдела имущественных отношений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 w:val="restart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592FF8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государственная собственность на которы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в аренду или в собственность на торгах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 w:val="restart"/>
          </w:tcPr>
          <w:p w:rsidR="00867A96" w:rsidRPr="00B45008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92FF8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53269E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53269E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642FED">
            <w:pPr>
              <w:tabs>
                <w:tab w:val="left" w:pos="460"/>
                <w:tab w:val="left" w:pos="66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Прекращение права аренды земельных участков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 w:val="restart"/>
          </w:tcPr>
          <w:p w:rsidR="00867A96" w:rsidRPr="00B45008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bCs/>
                <w:sz w:val="24"/>
                <w:szCs w:val="24"/>
              </w:rPr>
            </w:pPr>
            <w:r w:rsidRPr="0053269E">
              <w:rPr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 w:val="restart"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консультант отдела земельных отношений управления архитектуры, земельных и имущественных отношений </w:t>
            </w: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592FF8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</w:tr>
      <w:tr w:rsidR="00867A96" w:rsidRPr="00B203D5" w:rsidTr="00BC2A3E">
        <w:trPr>
          <w:cantSplit/>
          <w:trHeight w:val="232"/>
        </w:trPr>
        <w:tc>
          <w:tcPr>
            <w:tcW w:w="3970" w:type="dxa"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</w:p>
          <w:p w:rsidR="00867A96" w:rsidRPr="00B45008" w:rsidRDefault="00867A96" w:rsidP="0053269E">
            <w:pPr>
              <w:pStyle w:val="afa"/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90479C" w:rsidRDefault="00867A96" w:rsidP="0090479C">
            <w:pPr>
              <w:pStyle w:val="a3"/>
              <w:rPr>
                <w:sz w:val="24"/>
                <w:szCs w:val="24"/>
              </w:rPr>
            </w:pPr>
            <w:r w:rsidRPr="0090479C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867A96" w:rsidRPr="00B203D5" w:rsidTr="00BC2A3E">
        <w:trPr>
          <w:cantSplit/>
          <w:trHeight w:val="232"/>
        </w:trPr>
        <w:tc>
          <w:tcPr>
            <w:tcW w:w="3970" w:type="dxa"/>
          </w:tcPr>
          <w:p w:rsidR="00867A96" w:rsidRPr="00B45008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Зайцева Юлия Викторовна</w:t>
            </w:r>
            <w:r w:rsidR="00867A96"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867A96" w:rsidRPr="00B45008" w:rsidRDefault="00A559A1" w:rsidP="0090479C">
            <w:pPr>
              <w:pStyle w:val="afa"/>
              <w:tabs>
                <w:tab w:val="left" w:pos="370"/>
                <w:tab w:val="left" w:pos="398"/>
              </w:tabs>
              <w:spacing w:after="0" w:line="240" w:lineRule="auto"/>
              <w:ind w:left="0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инженер по оформлению технической документации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90479C" w:rsidRDefault="00867A96" w:rsidP="0090479C">
            <w:pPr>
              <w:pStyle w:val="a3"/>
              <w:rPr>
                <w:sz w:val="24"/>
                <w:szCs w:val="24"/>
              </w:rPr>
            </w:pPr>
            <w:r w:rsidRPr="0090479C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 w:val="restart"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Жариков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F11AF0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F11AF0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F11AF0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F11AF0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559A1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A559A1" w:rsidRPr="007E6CD3" w:rsidRDefault="00A559A1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F11AF0" w:rsidRDefault="00A559A1" w:rsidP="00F80A2B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A559A1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A559A1" w:rsidRPr="007E6CD3" w:rsidRDefault="00A559A1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F11AF0" w:rsidRDefault="00A559A1" w:rsidP="00A559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A559A1" w:rsidRPr="00B203D5" w:rsidTr="00BC2A3E">
        <w:trPr>
          <w:cantSplit/>
          <w:trHeight w:val="144"/>
        </w:trPr>
        <w:tc>
          <w:tcPr>
            <w:tcW w:w="3970" w:type="dxa"/>
            <w:vMerge w:val="restart"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A559A1" w:rsidRPr="00F11AF0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559A1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F11AF0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A559A1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F11AF0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F11AF0" w:rsidRPr="00B203D5" w:rsidTr="00BC2A3E">
        <w:trPr>
          <w:cantSplit/>
          <w:trHeight w:val="274"/>
        </w:trPr>
        <w:tc>
          <w:tcPr>
            <w:tcW w:w="3970" w:type="dxa"/>
            <w:vMerge w:val="restart"/>
          </w:tcPr>
          <w:p w:rsidR="00F11AF0" w:rsidRPr="00A559A1" w:rsidRDefault="00F11AF0" w:rsidP="007102F4">
            <w:pPr>
              <w:pStyle w:val="afa"/>
              <w:numPr>
                <w:ilvl w:val="0"/>
                <w:numId w:val="30"/>
              </w:numPr>
              <w:tabs>
                <w:tab w:val="left" w:pos="34"/>
                <w:tab w:val="left" w:pos="370"/>
              </w:tabs>
              <w:spacing w:after="0" w:line="240" w:lineRule="auto"/>
              <w:ind w:left="0" w:right="-108" w:firstLine="24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7102F4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Попова Марина Викторовна</w:t>
            </w:r>
            <w:r w:rsidRPr="00A559A1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,  начальник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F11AF0" w:rsidRPr="00F11AF0" w:rsidRDefault="00F11AF0" w:rsidP="00BA427C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F11AF0" w:rsidRPr="00B203D5" w:rsidTr="00BC2A3E">
        <w:trPr>
          <w:cantSplit/>
          <w:trHeight w:val="274"/>
        </w:trPr>
        <w:tc>
          <w:tcPr>
            <w:tcW w:w="3970" w:type="dxa"/>
            <w:vMerge/>
          </w:tcPr>
          <w:p w:rsidR="00F11AF0" w:rsidRPr="00A559A1" w:rsidRDefault="00F11AF0" w:rsidP="00A559A1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F11AF0" w:rsidRPr="00F11AF0" w:rsidRDefault="00F11AF0" w:rsidP="00B4256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F11AF0" w:rsidRPr="00B203D5" w:rsidTr="00BC2A3E">
        <w:trPr>
          <w:cantSplit/>
          <w:trHeight w:val="274"/>
        </w:trPr>
        <w:tc>
          <w:tcPr>
            <w:tcW w:w="3970" w:type="dxa"/>
            <w:vMerge/>
          </w:tcPr>
          <w:p w:rsidR="00F11AF0" w:rsidRPr="00A559A1" w:rsidRDefault="00F11AF0" w:rsidP="00A559A1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F11AF0" w:rsidRPr="00F11AF0" w:rsidRDefault="00F11AF0" w:rsidP="005F4E83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</w:tr>
      <w:tr w:rsidR="00F11AF0" w:rsidRPr="00B203D5" w:rsidTr="00BC2A3E">
        <w:trPr>
          <w:cantSplit/>
          <w:trHeight w:val="274"/>
        </w:trPr>
        <w:tc>
          <w:tcPr>
            <w:tcW w:w="3970" w:type="dxa"/>
            <w:vMerge/>
          </w:tcPr>
          <w:p w:rsidR="00F11AF0" w:rsidRPr="00A559A1" w:rsidRDefault="00F11AF0" w:rsidP="00A559A1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F11AF0" w:rsidRPr="00F11AF0" w:rsidRDefault="00F11AF0" w:rsidP="003151E1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</w:tr>
      <w:tr w:rsidR="00F11AF0" w:rsidRPr="00B203D5" w:rsidTr="00BC2A3E">
        <w:trPr>
          <w:cantSplit/>
          <w:trHeight w:val="274"/>
        </w:trPr>
        <w:tc>
          <w:tcPr>
            <w:tcW w:w="3970" w:type="dxa"/>
            <w:vMerge/>
          </w:tcPr>
          <w:p w:rsidR="00F11AF0" w:rsidRPr="00A559A1" w:rsidRDefault="00F11AF0" w:rsidP="00A559A1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F11AF0" w:rsidRPr="00F11AF0" w:rsidRDefault="00F11AF0" w:rsidP="004C6510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11A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</w:tcPr>
          <w:p w:rsidR="00F11AF0" w:rsidRPr="007E6CD3" w:rsidRDefault="00F11AF0" w:rsidP="00311512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Анастасия Александровна,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  <w:tc>
          <w:tcPr>
            <w:tcW w:w="5386" w:type="dxa"/>
          </w:tcPr>
          <w:p w:rsidR="00F11AF0" w:rsidRPr="00B203D5" w:rsidRDefault="00F11AF0" w:rsidP="00311512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</w:tcPr>
          <w:p w:rsidR="00F11AF0" w:rsidRPr="007E6CD3" w:rsidRDefault="00F11AF0" w:rsidP="007102F4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hanging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Панова Татьяна Владимировна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  <w:tc>
          <w:tcPr>
            <w:tcW w:w="5386" w:type="dxa"/>
          </w:tcPr>
          <w:p w:rsidR="00F11AF0" w:rsidRPr="00B203D5" w:rsidRDefault="00F11AF0" w:rsidP="00311512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на территории муниципального образования город Щекино Щекинского района 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  <w:vMerge w:val="restart"/>
          </w:tcPr>
          <w:p w:rsidR="00F11AF0" w:rsidRPr="0090479C" w:rsidRDefault="00F11AF0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5438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95438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F11AF0" w:rsidRPr="0095438E" w:rsidRDefault="00F11AF0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014033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F11AF0" w:rsidRPr="0095438E" w:rsidRDefault="00F11AF0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014033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F11AF0" w:rsidRPr="0095438E" w:rsidRDefault="00F11AF0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D22A17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F11AF0" w:rsidRPr="0095438E" w:rsidRDefault="00F11AF0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014033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102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в собственность бесплатно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F11AF0" w:rsidRPr="0095438E" w:rsidRDefault="00F11AF0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014033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102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F11AF0" w:rsidRPr="0095438E" w:rsidRDefault="00F11AF0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014033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102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F11AF0" w:rsidRPr="0095438E" w:rsidRDefault="00F11AF0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014033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102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  <w:vMerge w:val="restart"/>
          </w:tcPr>
          <w:p w:rsidR="00F11AF0" w:rsidRPr="007E6CD3" w:rsidRDefault="00F11AF0" w:rsidP="007C58A0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95438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5386" w:type="dxa"/>
          </w:tcPr>
          <w:p w:rsidR="00F11AF0" w:rsidRPr="00B203D5" w:rsidRDefault="00F11AF0" w:rsidP="001F2EF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1F2EF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F11AF0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1F2EF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F11AF0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F11AF0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F11AF0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F11AF0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F11AF0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</w:tr>
      <w:tr w:rsidR="00F11AF0" w:rsidRPr="00B203D5" w:rsidTr="00BC2A3E">
        <w:trPr>
          <w:cantSplit/>
          <w:trHeight w:val="1147"/>
        </w:trPr>
        <w:tc>
          <w:tcPr>
            <w:tcW w:w="3970" w:type="dxa"/>
            <w:vMerge w:val="restart"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Кожина Елена Анатольевна,                         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F11AF0" w:rsidRPr="00B203D5" w:rsidTr="00BC2A3E">
        <w:trPr>
          <w:cantSplit/>
          <w:trHeight w:val="851"/>
        </w:trPr>
        <w:tc>
          <w:tcPr>
            <w:tcW w:w="3970" w:type="dxa"/>
            <w:vMerge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B203D5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</w:tr>
      <w:tr w:rsidR="00F11AF0" w:rsidRPr="00B203D5" w:rsidTr="00BC2A3E">
        <w:trPr>
          <w:cantSplit/>
          <w:trHeight w:val="725"/>
        </w:trPr>
        <w:tc>
          <w:tcPr>
            <w:tcW w:w="3970" w:type="dxa"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Гротасс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Елена Викторовна,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инспектор комитета экономического развития</w:t>
            </w: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</w:tr>
      <w:tr w:rsidR="00F11AF0" w:rsidRPr="00B203D5" w:rsidTr="00BC2A3E">
        <w:trPr>
          <w:cantSplit/>
          <w:trHeight w:val="725"/>
        </w:trPr>
        <w:tc>
          <w:tcPr>
            <w:tcW w:w="3970" w:type="dxa"/>
          </w:tcPr>
          <w:p w:rsidR="00F11AF0" w:rsidRPr="007E6CD3" w:rsidRDefault="00F11AF0" w:rsidP="00342826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Пахомова Марина Николаевна</w:t>
            </w:r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 </w:t>
            </w: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редпринимательства и сельского хозяйства комитета экономического развития</w:t>
            </w: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  <w:tr w:rsidR="00F11AF0" w:rsidRPr="00B203D5" w:rsidTr="00BC2A3E">
        <w:trPr>
          <w:cantSplit/>
          <w:trHeight w:val="1261"/>
        </w:trPr>
        <w:tc>
          <w:tcPr>
            <w:tcW w:w="3970" w:type="dxa"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главный специалист сектора по правому обеспечению деятельности администрации комитета по правовой работе</w:t>
            </w: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брак лиц</w:t>
            </w:r>
            <w:proofErr w:type="gramEnd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не достигших возраста восемнадцати лет </w:t>
            </w:r>
          </w:p>
        </w:tc>
      </w:tr>
      <w:tr w:rsidR="00F11AF0" w:rsidRPr="00B203D5" w:rsidTr="00BC2A3E">
        <w:trPr>
          <w:cantSplit/>
          <w:trHeight w:val="1466"/>
        </w:trPr>
        <w:tc>
          <w:tcPr>
            <w:tcW w:w="3970" w:type="dxa"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Слемнева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Дарья Николаевна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ведущий специалист отдела по административной работе и контролю</w:t>
            </w: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F11AF0" w:rsidRPr="00B203D5" w:rsidTr="00BC2A3E">
        <w:trPr>
          <w:cantSplit/>
          <w:trHeight w:val="1504"/>
        </w:trPr>
        <w:tc>
          <w:tcPr>
            <w:tcW w:w="3970" w:type="dxa"/>
          </w:tcPr>
          <w:p w:rsidR="00F11AF0" w:rsidRPr="007E6CD3" w:rsidRDefault="00F11AF0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Тараторина</w:t>
            </w:r>
            <w:proofErr w:type="spell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Сергеевна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экономист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5386" w:type="dxa"/>
          </w:tcPr>
          <w:p w:rsidR="00F11AF0" w:rsidRPr="00B203D5" w:rsidRDefault="00F11AF0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</w:tr>
    </w:tbl>
    <w:p w:rsidR="00B203D5" w:rsidRPr="00B203D5" w:rsidRDefault="00B203D5" w:rsidP="00B203D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3F042B" w:rsidP="003F0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</w:t>
      </w: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A73D8E" w:rsidRPr="00A73D8E" w:rsidSect="00A85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E1" w:rsidRDefault="00DE29E1" w:rsidP="00A859D0">
      <w:pPr>
        <w:spacing w:after="0" w:line="240" w:lineRule="auto"/>
      </w:pPr>
      <w:r>
        <w:separator/>
      </w:r>
    </w:p>
  </w:endnote>
  <w:endnote w:type="continuationSeparator" w:id="0">
    <w:p w:rsidR="00DE29E1" w:rsidRDefault="00DE29E1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E1" w:rsidRDefault="00DE29E1" w:rsidP="00A859D0">
      <w:pPr>
        <w:spacing w:after="0" w:line="240" w:lineRule="auto"/>
      </w:pPr>
      <w:r>
        <w:separator/>
      </w:r>
    </w:p>
  </w:footnote>
  <w:footnote w:type="continuationSeparator" w:id="0">
    <w:p w:rsidR="00DE29E1" w:rsidRDefault="00DE29E1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F1C08" w:rsidRPr="003F042B" w:rsidRDefault="00CF1C08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3F042B">
          <w:rPr>
            <w:rFonts w:ascii="PT Astra Serif" w:hAnsi="PT Astra Serif"/>
            <w:sz w:val="28"/>
            <w:szCs w:val="28"/>
          </w:rPr>
          <w:fldChar w:fldCharType="begin"/>
        </w:r>
        <w:r w:rsidRPr="003F042B">
          <w:rPr>
            <w:rFonts w:ascii="PT Astra Serif" w:hAnsi="PT Astra Serif"/>
            <w:sz w:val="28"/>
            <w:szCs w:val="28"/>
          </w:rPr>
          <w:instrText>PAGE   \* MERGEFORMAT</w:instrText>
        </w:r>
        <w:r w:rsidRPr="003F042B">
          <w:rPr>
            <w:rFonts w:ascii="PT Astra Serif" w:hAnsi="PT Astra Serif"/>
            <w:sz w:val="28"/>
            <w:szCs w:val="28"/>
          </w:rPr>
          <w:fldChar w:fldCharType="separate"/>
        </w:r>
        <w:r w:rsidR="0092195B">
          <w:rPr>
            <w:rFonts w:ascii="PT Astra Serif" w:hAnsi="PT Astra Serif"/>
            <w:noProof/>
            <w:sz w:val="28"/>
            <w:szCs w:val="28"/>
          </w:rPr>
          <w:t>7</w:t>
        </w:r>
        <w:r w:rsidRPr="003F042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F1C08" w:rsidRDefault="00CF1C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9C67AF"/>
    <w:multiLevelType w:val="hybridMultilevel"/>
    <w:tmpl w:val="DECE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601B66"/>
    <w:multiLevelType w:val="hybridMultilevel"/>
    <w:tmpl w:val="D52E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F0393"/>
    <w:multiLevelType w:val="hybridMultilevel"/>
    <w:tmpl w:val="AF42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265E6"/>
    <w:multiLevelType w:val="hybridMultilevel"/>
    <w:tmpl w:val="46B2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64D17EF0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26"/>
  </w:num>
  <w:num w:numId="5">
    <w:abstractNumId w:val="4"/>
  </w:num>
  <w:num w:numId="6">
    <w:abstractNumId w:val="2"/>
  </w:num>
  <w:num w:numId="7">
    <w:abstractNumId w:val="17"/>
  </w:num>
  <w:num w:numId="8">
    <w:abstractNumId w:val="27"/>
  </w:num>
  <w:num w:numId="9">
    <w:abstractNumId w:val="24"/>
  </w:num>
  <w:num w:numId="10">
    <w:abstractNumId w:val="25"/>
  </w:num>
  <w:num w:numId="11">
    <w:abstractNumId w:val="8"/>
  </w:num>
  <w:num w:numId="12">
    <w:abstractNumId w:val="0"/>
  </w:num>
  <w:num w:numId="13">
    <w:abstractNumId w:val="16"/>
  </w:num>
  <w:num w:numId="14">
    <w:abstractNumId w:val="22"/>
  </w:num>
  <w:num w:numId="15">
    <w:abstractNumId w:val="20"/>
  </w:num>
  <w:num w:numId="16">
    <w:abstractNumId w:val="18"/>
  </w:num>
  <w:num w:numId="17">
    <w:abstractNumId w:val="14"/>
  </w:num>
  <w:num w:numId="18">
    <w:abstractNumId w:val="19"/>
  </w:num>
  <w:num w:numId="19">
    <w:abstractNumId w:val="9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15"/>
  </w:num>
  <w:num w:numId="24">
    <w:abstractNumId w:val="28"/>
  </w:num>
  <w:num w:numId="25">
    <w:abstractNumId w:val="23"/>
  </w:num>
  <w:num w:numId="26">
    <w:abstractNumId w:val="5"/>
  </w:num>
  <w:num w:numId="27">
    <w:abstractNumId w:val="11"/>
  </w:num>
  <w:num w:numId="28">
    <w:abstractNumId w:val="21"/>
  </w:num>
  <w:num w:numId="29">
    <w:abstractNumId w:val="1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51926"/>
    <w:rsid w:val="000E760C"/>
    <w:rsid w:val="000F6FBC"/>
    <w:rsid w:val="001301BB"/>
    <w:rsid w:val="001B5BAD"/>
    <w:rsid w:val="001C581E"/>
    <w:rsid w:val="0021028F"/>
    <w:rsid w:val="002652AF"/>
    <w:rsid w:val="00292750"/>
    <w:rsid w:val="002F5D94"/>
    <w:rsid w:val="00342826"/>
    <w:rsid w:val="003635FD"/>
    <w:rsid w:val="00392208"/>
    <w:rsid w:val="003D242F"/>
    <w:rsid w:val="003F042B"/>
    <w:rsid w:val="0053269E"/>
    <w:rsid w:val="00543899"/>
    <w:rsid w:val="00592FF8"/>
    <w:rsid w:val="006335D5"/>
    <w:rsid w:val="006C6290"/>
    <w:rsid w:val="006D7EE2"/>
    <w:rsid w:val="007102F4"/>
    <w:rsid w:val="00714AE2"/>
    <w:rsid w:val="00732B0D"/>
    <w:rsid w:val="0073458D"/>
    <w:rsid w:val="00755447"/>
    <w:rsid w:val="007564C7"/>
    <w:rsid w:val="007C58A0"/>
    <w:rsid w:val="007E6CD3"/>
    <w:rsid w:val="007E7962"/>
    <w:rsid w:val="0085539F"/>
    <w:rsid w:val="00867A96"/>
    <w:rsid w:val="008849FF"/>
    <w:rsid w:val="008948DA"/>
    <w:rsid w:val="0089782A"/>
    <w:rsid w:val="008C6D6D"/>
    <w:rsid w:val="008D20A3"/>
    <w:rsid w:val="008D7274"/>
    <w:rsid w:val="008F5EEA"/>
    <w:rsid w:val="0090479C"/>
    <w:rsid w:val="0092195B"/>
    <w:rsid w:val="009343E6"/>
    <w:rsid w:val="0095438E"/>
    <w:rsid w:val="009C7B33"/>
    <w:rsid w:val="009C7DF3"/>
    <w:rsid w:val="00A37466"/>
    <w:rsid w:val="00A559A1"/>
    <w:rsid w:val="00A61A26"/>
    <w:rsid w:val="00A73D8E"/>
    <w:rsid w:val="00A859D0"/>
    <w:rsid w:val="00AD7553"/>
    <w:rsid w:val="00B06B3A"/>
    <w:rsid w:val="00B203D5"/>
    <w:rsid w:val="00B243FF"/>
    <w:rsid w:val="00B33893"/>
    <w:rsid w:val="00B45008"/>
    <w:rsid w:val="00BA4E32"/>
    <w:rsid w:val="00BC2A3E"/>
    <w:rsid w:val="00BD3DE9"/>
    <w:rsid w:val="00C00617"/>
    <w:rsid w:val="00C45151"/>
    <w:rsid w:val="00C60FC1"/>
    <w:rsid w:val="00CA20F6"/>
    <w:rsid w:val="00CA74F6"/>
    <w:rsid w:val="00CF1C08"/>
    <w:rsid w:val="00D45CAC"/>
    <w:rsid w:val="00D74F6D"/>
    <w:rsid w:val="00D83F38"/>
    <w:rsid w:val="00DC103F"/>
    <w:rsid w:val="00DD3317"/>
    <w:rsid w:val="00DE29E1"/>
    <w:rsid w:val="00DE4BAC"/>
    <w:rsid w:val="00EA23AC"/>
    <w:rsid w:val="00EF3048"/>
    <w:rsid w:val="00F11AF0"/>
    <w:rsid w:val="00F16490"/>
    <w:rsid w:val="00F60F6B"/>
    <w:rsid w:val="00F614B5"/>
    <w:rsid w:val="00FB7915"/>
    <w:rsid w:val="00FC1409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7E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7E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4789-7DA8-4308-9C25-5F2ABB6A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2023-11-22T06:54:00Z</cp:lastPrinted>
  <dcterms:created xsi:type="dcterms:W3CDTF">2023-11-22T06:56:00Z</dcterms:created>
  <dcterms:modified xsi:type="dcterms:W3CDTF">2023-11-22T06:56:00Z</dcterms:modified>
</cp:coreProperties>
</file>