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4F3C91" w:rsidRDefault="00E07953" w:rsidP="00E0795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>Тульская область</w:t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  <w:spacing w:val="43"/>
        </w:rPr>
      </w:pPr>
      <w:r w:rsidRPr="009D4B3B">
        <w:rPr>
          <w:rFonts w:ascii="PT Astra Serif" w:hAnsi="PT Astra Serif"/>
          <w:b/>
          <w:bCs/>
          <w:spacing w:val="43"/>
        </w:rPr>
        <w:t>ЩЁКИНСКИЙ РАЙОН</w:t>
      </w:r>
    </w:p>
    <w:p w:rsidR="00E07953" w:rsidRPr="009D4B3B" w:rsidRDefault="00E07953" w:rsidP="00E07953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>АДМИНИСТРАЦИЯ ЩЁКИНСКОГО РАЙОНА</w:t>
      </w:r>
    </w:p>
    <w:p w:rsidR="00E07953" w:rsidRPr="009D4B3B" w:rsidRDefault="00E07953" w:rsidP="00E07953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07953" w:rsidRPr="009D4B3B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9D4B3B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9D4B3B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9D4B3B" w:rsidRDefault="00E07953" w:rsidP="00E07953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9D4B3B">
        <w:rPr>
          <w:rFonts w:ascii="PT Astra Serif" w:hAnsi="PT Astra Serif" w:cs="Arial"/>
          <w:sz w:val="20"/>
          <w:szCs w:val="20"/>
        </w:rPr>
        <w:tab/>
      </w:r>
    </w:p>
    <w:p w:rsidR="00E07953" w:rsidRPr="009D4B3B" w:rsidRDefault="00E07953" w:rsidP="00E07953">
      <w:pPr>
        <w:tabs>
          <w:tab w:val="left" w:pos="5160"/>
        </w:tabs>
        <w:rPr>
          <w:rFonts w:ascii="PT Astra Serif" w:hAnsi="PT Astra Serif" w:cs="Arial"/>
        </w:rPr>
      </w:pPr>
    </w:p>
    <w:p w:rsidR="00565D86" w:rsidRPr="00E37160" w:rsidRDefault="00565D86" w:rsidP="00565D86">
      <w:pPr>
        <w:ind w:firstLine="142"/>
        <w:rPr>
          <w:rFonts w:ascii="PT Astra Serif" w:hAnsi="PT Astra Serif" w:cs="Arial"/>
        </w:rPr>
      </w:pPr>
      <w:r w:rsidRPr="00E3716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92D70" wp14:editId="4E10E7D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679" w:rsidRPr="00E37160" w:rsidRDefault="006C7B43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</w:rPr>
                              <w:t>От 06.08.2019   № 8-1132</w:t>
                            </w:r>
                          </w:p>
                          <w:p w:rsidR="00875679" w:rsidRPr="00E37160" w:rsidRDefault="00875679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875679" w:rsidRPr="00E37160" w:rsidRDefault="006C7B43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  <w:r>
                        <w:rPr>
                          <w:rFonts w:ascii="PT Astra Serif" w:hAnsi="PT Astra Serif" w:cs="Arial"/>
                        </w:rPr>
                        <w:t>От 06.08.2019   № 8-1132</w:t>
                      </w:r>
                    </w:p>
                    <w:p w:rsidR="00875679" w:rsidRPr="00E37160" w:rsidRDefault="00875679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9D4B3B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E07953" w:rsidRPr="009D4B3B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E07953" w:rsidRPr="009D4B3B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D4B3B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D4B3B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9D4B3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noProof/>
        </w:rPr>
      </w:pPr>
      <w:r w:rsidRPr="009D4B3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>
        <w:rPr>
          <w:rFonts w:ascii="PT Astra Serif" w:hAnsi="PT Astra Serif"/>
          <w:bCs/>
          <w:sz w:val="28"/>
          <w:szCs w:val="28"/>
        </w:rPr>
        <w:br/>
      </w:r>
      <w:r w:rsidRPr="009D4B3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района от </w:t>
      </w:r>
      <w:r w:rsidR="009D4B3B" w:rsidRPr="009D4B3B">
        <w:rPr>
          <w:rFonts w:ascii="PT Astra Serif" w:hAnsi="PT Astra Serif"/>
          <w:sz w:val="28"/>
          <w:szCs w:val="28"/>
        </w:rPr>
        <w:t>28.</w:t>
      </w:r>
      <w:r w:rsidR="002F6DCD">
        <w:rPr>
          <w:rFonts w:ascii="PT Astra Serif" w:hAnsi="PT Astra Serif"/>
          <w:sz w:val="28"/>
          <w:szCs w:val="28"/>
        </w:rPr>
        <w:t>06</w:t>
      </w:r>
      <w:r w:rsidR="009D4B3B" w:rsidRPr="009D4B3B">
        <w:rPr>
          <w:rFonts w:ascii="PT Astra Serif" w:hAnsi="PT Astra Serif"/>
          <w:sz w:val="28"/>
          <w:szCs w:val="28"/>
        </w:rPr>
        <w:t>.201</w:t>
      </w:r>
      <w:r w:rsidR="002F6DCD">
        <w:rPr>
          <w:rFonts w:ascii="PT Astra Serif" w:hAnsi="PT Astra Serif"/>
          <w:sz w:val="28"/>
          <w:szCs w:val="28"/>
        </w:rPr>
        <w:t>9</w:t>
      </w:r>
      <w:r w:rsidR="009D4B3B" w:rsidRPr="009D4B3B">
        <w:rPr>
          <w:rFonts w:ascii="PT Astra Serif" w:hAnsi="PT Astra Serif"/>
          <w:sz w:val="28"/>
          <w:szCs w:val="28"/>
        </w:rPr>
        <w:t xml:space="preserve"> №</w:t>
      </w:r>
      <w:r w:rsidR="002F6DCD">
        <w:rPr>
          <w:rFonts w:ascii="PT Astra Serif" w:hAnsi="PT Astra Serif"/>
          <w:sz w:val="28"/>
          <w:szCs w:val="28"/>
        </w:rPr>
        <w:t> 18</w:t>
      </w:r>
      <w:r w:rsidR="009D4B3B" w:rsidRPr="009D4B3B">
        <w:rPr>
          <w:rFonts w:ascii="PT Astra Serif" w:hAnsi="PT Astra Serif"/>
          <w:sz w:val="28"/>
          <w:szCs w:val="28"/>
        </w:rPr>
        <w:t>/</w:t>
      </w:r>
      <w:r w:rsidR="002F6DCD">
        <w:rPr>
          <w:rFonts w:ascii="PT Astra Serif" w:hAnsi="PT Astra Serif"/>
          <w:sz w:val="28"/>
          <w:szCs w:val="28"/>
        </w:rPr>
        <w:t>116</w:t>
      </w:r>
      <w:r w:rsidRPr="009D4B3B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</w:t>
      </w:r>
      <w:r w:rsidR="009D4B3B" w:rsidRPr="009D4B3B">
        <w:rPr>
          <w:rFonts w:ascii="PT Astra Serif" w:hAnsi="PT Astra Serif"/>
          <w:bCs/>
          <w:sz w:val="28"/>
          <w:szCs w:val="28"/>
        </w:rPr>
        <w:t xml:space="preserve">авителей </w:t>
      </w:r>
      <w:proofErr w:type="spellStart"/>
      <w:r w:rsidR="009D4B3B" w:rsidRPr="009D4B3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D4B3B" w:rsidRPr="009D4B3B">
        <w:rPr>
          <w:rFonts w:ascii="PT Astra Serif" w:hAnsi="PT Astra Serif"/>
          <w:bCs/>
          <w:sz w:val="28"/>
          <w:szCs w:val="28"/>
        </w:rPr>
        <w:t xml:space="preserve"> района от 18.12.2018 № 5/54</w:t>
      </w:r>
      <w:r w:rsidRPr="009D4B3B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D4B3B" w:rsidRPr="009D4B3B">
        <w:rPr>
          <w:rFonts w:ascii="PT Astra Serif" w:hAnsi="PT Astra Serif"/>
          <w:bCs/>
          <w:sz w:val="28"/>
          <w:szCs w:val="28"/>
        </w:rPr>
        <w:t xml:space="preserve"> район на 2019 год и на плановый период 2020 и 2021</w:t>
      </w:r>
      <w:r w:rsidRPr="009D4B3B">
        <w:rPr>
          <w:rFonts w:ascii="PT Astra Serif" w:hAnsi="PT Astra Serif"/>
          <w:bCs/>
          <w:sz w:val="28"/>
          <w:szCs w:val="28"/>
        </w:rPr>
        <w:t xml:space="preserve"> годов», постановлением администрации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9D4B3B">
        <w:rPr>
          <w:rFonts w:ascii="PT Astra Serif" w:hAnsi="PT Astra Serif"/>
          <w:noProof/>
        </w:rPr>
        <w:t xml:space="preserve"> </w:t>
      </w:r>
    </w:p>
    <w:p w:rsidR="00565D86" w:rsidRPr="009D4B3B" w:rsidRDefault="0025757D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7728;mso-position-vertical-relative:page">
            <v:imagedata r:id="rId9" o:title=""/>
            <w10:wrap anchory="page"/>
          </v:shape>
          <o:OLEObject Type="Embed" ProgID="Word.Picture.8" ShapeID="_x0000_s1033" DrawAspect="Content" ObjectID="_1626683550" r:id="rId10"/>
        </w:pict>
      </w:r>
      <w:r w:rsidR="00565D86" w:rsidRPr="009D4B3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</w:t>
      </w:r>
      <w:r w:rsidR="00565D86" w:rsidRPr="009D4B3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9D4B3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D4B3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D4B3B">
        <w:rPr>
          <w:rFonts w:ascii="PT Astra Serif" w:hAnsi="PT Astra Serif"/>
          <w:sz w:val="28"/>
        </w:rPr>
        <w:t>Щекинский</w:t>
      </w:r>
      <w:proofErr w:type="spellEnd"/>
      <w:r w:rsidRPr="009D4B3B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9D4B3B">
        <w:rPr>
          <w:rFonts w:ascii="PT Astra Serif" w:hAnsi="PT Astra Serif"/>
          <w:sz w:val="28"/>
        </w:rPr>
        <w:t>Щекинского</w:t>
      </w:r>
      <w:proofErr w:type="spellEnd"/>
      <w:r w:rsidRPr="009D4B3B">
        <w:rPr>
          <w:rFonts w:ascii="PT Astra Serif" w:hAnsi="PT Astra Serif"/>
          <w:sz w:val="28"/>
        </w:rPr>
        <w:t xml:space="preserve"> района по адресу: Тульская область, г. Щекино, пл. Ленина, д.1.</w:t>
      </w:r>
    </w:p>
    <w:p w:rsidR="00565D86" w:rsidRPr="009D4B3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D4B3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9D4B3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9D4B3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9D4B3B" w:rsidTr="00565D86">
        <w:tc>
          <w:tcPr>
            <w:tcW w:w="4785" w:type="dxa"/>
            <w:shd w:val="clear" w:color="auto" w:fill="auto"/>
          </w:tcPr>
          <w:p w:rsidR="00565D86" w:rsidRPr="009D4B3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9D4B3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9D4B3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4B3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9D4B3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D4B3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D4B3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65D86" w:rsidRPr="009D4B3B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65D86" w:rsidRPr="009D4B3B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840ACA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840ACA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Е.Е. </w:t>
      </w:r>
      <w:proofErr w:type="spellStart"/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>Абрамина</w:t>
      </w:r>
      <w:proofErr w:type="spellEnd"/>
    </w:p>
    <w:p w:rsidR="00F4244A" w:rsidRPr="00840ACA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840ACA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840ACA" w:rsidRDefault="00F4244A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E07953" w:rsidRPr="00840ACA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07953" w:rsidRPr="00840ACA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01A4B" w:rsidRPr="00840ACA" w:rsidRDefault="00A01A4B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>С.А. Дудников</w:t>
      </w:r>
    </w:p>
    <w:p w:rsidR="00E07953" w:rsidRPr="00840ACA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840ACA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07953" w:rsidRPr="00840ACA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  <w:highlight w:val="yellow"/>
        </w:rPr>
      </w:pPr>
      <w:r w:rsidRPr="00840ACA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840ACA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9D4B3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D4B3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</w:rPr>
      </w:pPr>
      <w:r w:rsidRPr="009D4B3B">
        <w:rPr>
          <w:rFonts w:ascii="PT Astra Serif" w:hAnsi="PT Astra Serif"/>
        </w:rPr>
        <w:t xml:space="preserve">Исп. </w:t>
      </w:r>
      <w:r w:rsidR="00840ACA">
        <w:rPr>
          <w:rFonts w:ascii="PT Astra Serif" w:hAnsi="PT Astra Serif"/>
        </w:rPr>
        <w:t>Долгополова Наталья Владимировна</w:t>
      </w:r>
    </w:p>
    <w:p w:rsidR="00E07953" w:rsidRPr="009D4B3B" w:rsidRDefault="00E07953" w:rsidP="00E07953">
      <w:pPr>
        <w:rPr>
          <w:rFonts w:ascii="PT Astra Serif" w:hAnsi="PT Astra Serif"/>
        </w:rPr>
      </w:pPr>
      <w:r w:rsidRPr="009D4B3B">
        <w:rPr>
          <w:rFonts w:ascii="PT Astra Serif" w:hAnsi="PT Astra Serif"/>
        </w:rPr>
        <w:t>тел. 8 (48751) 5-42-18</w:t>
      </w:r>
    </w:p>
    <w:p w:rsidR="001778F7" w:rsidRPr="009D4B3B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9D4B3B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9D4B3B">
        <w:rPr>
          <w:rFonts w:ascii="PT Astra Serif" w:hAnsi="PT Astra Serif"/>
          <w:bCs/>
        </w:rPr>
        <w:t>Щекинского</w:t>
      </w:r>
      <w:proofErr w:type="spellEnd"/>
      <w:r w:rsidRPr="009D4B3B">
        <w:rPr>
          <w:rFonts w:ascii="PT Astra Serif" w:hAnsi="PT Astra Serif"/>
          <w:bCs/>
        </w:rPr>
        <w:t xml:space="preserve"> района от 10.10.2018 № 10-1312 </w:t>
      </w:r>
      <w:r w:rsidR="00E07953" w:rsidRPr="009D4B3B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9D4B3B">
        <w:rPr>
          <w:rFonts w:ascii="PT Astra Serif" w:hAnsi="PT Astra Serif"/>
          <w:bCs/>
        </w:rPr>
        <w:t>Щекинский</w:t>
      </w:r>
      <w:proofErr w:type="spellEnd"/>
      <w:r w:rsidR="00E07953" w:rsidRPr="009D4B3B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9D4B3B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9D4B3B">
        <w:rPr>
          <w:rFonts w:ascii="PT Astra Serif" w:hAnsi="PT Astra Serif"/>
          <w:bCs/>
        </w:rPr>
        <w:t>Щекинского</w:t>
      </w:r>
      <w:proofErr w:type="spellEnd"/>
      <w:r w:rsidR="001778F7" w:rsidRPr="009D4B3B">
        <w:rPr>
          <w:rFonts w:ascii="PT Astra Serif" w:hAnsi="PT Astra Serif"/>
          <w:bCs/>
        </w:rPr>
        <w:t xml:space="preserve"> района</w:t>
      </w:r>
    </w:p>
    <w:p w:rsidR="001778F7" w:rsidRPr="009D4B3B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9D4B3B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p w:rsidR="00E07953" w:rsidRPr="009D4B3B" w:rsidRDefault="00E07953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9D4B3B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4B3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9D4B3B" w:rsidRDefault="00FA085B" w:rsidP="00840A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06.08.2019 № 8-1132</w:t>
            </w:r>
            <w:bookmarkStart w:id="0" w:name="_GoBack"/>
            <w:bookmarkEnd w:id="0"/>
          </w:p>
        </w:tc>
      </w:tr>
    </w:tbl>
    <w:p w:rsidR="007C3736" w:rsidRPr="009D4B3B" w:rsidRDefault="007C3736" w:rsidP="007C3736">
      <w:pPr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875679" w:rsidRPr="009D4B3B" w:rsidTr="00BD4689">
        <w:tc>
          <w:tcPr>
            <w:tcW w:w="4217" w:type="dxa"/>
            <w:shd w:val="clear" w:color="auto" w:fill="auto"/>
          </w:tcPr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4B3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9D4B3B" w:rsidRDefault="007C3736" w:rsidP="00840ACA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9D4B3B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9D4B3B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9D4B3B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9D4B3B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9D4B3B" w:rsidTr="009C0DE6">
        <w:tc>
          <w:tcPr>
            <w:tcW w:w="3730" w:type="dxa"/>
          </w:tcPr>
          <w:p w:rsidR="00145AD4" w:rsidRPr="009D4B3B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9D4B3B" w:rsidRDefault="00761401" w:rsidP="00E37160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761401">
              <w:rPr>
                <w:rFonts w:ascii="PT Astra Serif" w:hAnsi="PT Astra Serif" w:cs="Arial"/>
                <w:sz w:val="28"/>
                <w:szCs w:val="28"/>
              </w:rPr>
              <w:t>Комитет по вопросам жизнеобеспечения, строительства и дорожно-транспортному хозяйству</w:t>
            </w:r>
            <w:r>
              <w:rPr>
                <w:rFonts w:ascii="PT Astra Serif" w:hAnsi="PT Astra Serif" w:cs="Arial"/>
                <w:sz w:val="28"/>
                <w:szCs w:val="28"/>
              </w:rPr>
              <w:t>;</w:t>
            </w:r>
            <w:r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9D4B3B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9D4B3B" w:rsidTr="00761401">
        <w:trPr>
          <w:trHeight w:val="2027"/>
        </w:trPr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9D4B3B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9D4B3B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9D4B3B" w:rsidTr="009C0DE6">
        <w:tc>
          <w:tcPr>
            <w:tcW w:w="3730" w:type="dxa"/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9D4B3B" w:rsidRDefault="0025757D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9D4B3B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9D4B3B" w:rsidRDefault="0025757D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9D4B3B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9D4B3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9D4B3B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9D4B3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9D4B3B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9D4B3B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F6DCD" w:rsidRPr="00506040">
              <w:rPr>
                <w:rFonts w:ascii="PT Astra Serif" w:hAnsi="PT Astra Serif" w:cs="Times New Roman"/>
                <w:sz w:val="28"/>
                <w:szCs w:val="28"/>
              </w:rPr>
              <w:t>213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3,8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2F6DCD" w:rsidRPr="00506040">
              <w:rPr>
                <w:rFonts w:ascii="PT Astra Serif" w:hAnsi="PT Astra Serif" w:cs="Times New Roman"/>
                <w:sz w:val="28"/>
                <w:szCs w:val="28"/>
              </w:rPr>
              <w:t>7646,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2020 год - 7001,7 тыс. руб. 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- 7039,5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- 7202,0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 - 7744,7 тыс. руб.</w:t>
            </w:r>
          </w:p>
          <w:p w:rsidR="00027BCE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506040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506040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51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945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,2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506040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7583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,3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506040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6938,8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6976,7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- 7202,0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506040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506040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506040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761401" w:rsidRDefault="00761401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2692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,8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3698,5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506040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2020 год - 3018,5 </w:t>
            </w:r>
            <w:r w:rsidR="005A0FB5"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- 3018,4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810D14" w:rsidRPr="00506040">
              <w:rPr>
                <w:rFonts w:ascii="PT Astra Serif" w:hAnsi="PT Astra Serif" w:cs="Times New Roman"/>
                <w:sz w:val="28"/>
                <w:szCs w:val="28"/>
              </w:rPr>
              <w:t>2504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,2 </w:t>
            </w:r>
            <w:r w:rsidR="00CC027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506040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- 363</w:t>
            </w:r>
            <w:r w:rsidR="005A0FB5" w:rsidRPr="00506040">
              <w:rPr>
                <w:rFonts w:ascii="PT Astra Serif" w:hAnsi="PT Astra Serif" w:cs="Times New Roman"/>
                <w:sz w:val="28"/>
                <w:szCs w:val="28"/>
              </w:rPr>
              <w:t>5,6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- 2955,6 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- 2955,6 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506040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506040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E30AAD" w:rsidRPr="00506040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29441,0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– 3947,7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- средства 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29441,0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– 3947,7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506040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9D4B3B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9D4B3B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506040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7 потенциально опасных объектов, из которых наибольшую степень опасности представляют химически опасный объект: ОАО </w:t>
      </w:r>
      <w:r w:rsidR="00840ACA">
        <w:rPr>
          <w:rFonts w:ascii="PT Astra Serif" w:hAnsi="PT Astra Serif" w:cs="Times New Roman"/>
          <w:sz w:val="28"/>
          <w:szCs w:val="28"/>
        </w:rPr>
        <w:t>«</w:t>
      </w:r>
      <w:r w:rsidRPr="009D4B3B">
        <w:rPr>
          <w:rFonts w:ascii="PT Astra Serif" w:hAnsi="PT Astra Serif" w:cs="Times New Roman"/>
          <w:sz w:val="28"/>
          <w:szCs w:val="28"/>
        </w:rPr>
        <w:t>Щекиноазот</w:t>
      </w:r>
      <w:r w:rsidR="00840ACA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r w:rsidR="00840ACA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>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9D4B3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>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спасания на воде.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0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К обстоятельствам, возникновение которых может негативно отразится на реализации мероприятий в целом и не позволит достичь плановых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>показателей, относится: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0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9D4B3B" w:rsidRDefault="006A0ABB" w:rsidP="000C2321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9D4B3B" w:rsidRDefault="006A0ABB" w:rsidP="000C2321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9D4B3B" w:rsidRDefault="006A0ABB" w:rsidP="000C2321">
      <w:pPr>
        <w:pStyle w:val="ConsPlusNormal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района" (далее - программа) является: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D4B3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9D4B3B">
        <w:rPr>
          <w:rFonts w:ascii="PT Astra Serif" w:hAnsi="PT Astra Serif" w:cs="Times New Roman"/>
          <w:sz w:val="28"/>
          <w:szCs w:val="28"/>
        </w:rPr>
        <w:t>.</w:t>
      </w:r>
    </w:p>
    <w:p w:rsidR="006A0AB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C027C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9D4B3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9D4B3B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D4B3B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>
        <w:rPr>
          <w:rFonts w:ascii="PT Astra Serif" w:hAnsi="PT Astra Serif" w:cs="Times New Roman"/>
          <w:b/>
          <w:sz w:val="28"/>
          <w:szCs w:val="28"/>
        </w:rPr>
        <w:br/>
      </w:r>
      <w:r w:rsidRPr="009D4B3B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D4B3B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9D4B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532D83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9D4B3B" w:rsidTr="00532D83">
        <w:trPr>
          <w:trHeight w:val="414"/>
        </w:trPr>
        <w:tc>
          <w:tcPr>
            <w:tcW w:w="2897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9D4B3B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9D4B3B" w:rsidTr="00532D83">
        <w:trPr>
          <w:trHeight w:val="412"/>
        </w:trPr>
        <w:tc>
          <w:tcPr>
            <w:tcW w:w="2897" w:type="dxa"/>
          </w:tcPr>
          <w:p w:rsidR="00145AD4" w:rsidRPr="009D4B3B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9D4B3B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1401">
              <w:rPr>
                <w:rFonts w:ascii="PT Astra Serif" w:hAnsi="PT Astra Serif" w:cs="Arial"/>
                <w:sz w:val="28"/>
                <w:szCs w:val="28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6A0ABB" w:rsidRPr="009D4B3B" w:rsidTr="00027BCE">
        <w:tc>
          <w:tcPr>
            <w:tcW w:w="2897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9D4B3B" w:rsidTr="00027BCE">
        <w:tc>
          <w:tcPr>
            <w:tcW w:w="2897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9D4B3B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9D4B3B" w:rsidTr="00027BCE">
        <w:tc>
          <w:tcPr>
            <w:tcW w:w="2897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9D4B3B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9D4B3B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9D4B3B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9D4B3B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финансирования</w:t>
            </w:r>
            <w:r w:rsidR="00145AD4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22692,8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- 3698,5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- 3018,5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- 3018,4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 22504,2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- 3635,6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- 2955,6 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- 2955,6 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506040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9D4B3B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6A0ABB" w:rsidRPr="009D4B3B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9D4B3B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9D4B3B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9D4B3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532D83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 xml:space="preserve">условия для устойчивого развития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7 потенциально опасных объектов, из которых наибольшую степень опасности представляют химически опасный </w:t>
      </w:r>
      <w:r w:rsidR="00532D83">
        <w:rPr>
          <w:rFonts w:ascii="PT Astra Serif" w:hAnsi="PT Astra Serif" w:cs="Times New Roman"/>
          <w:sz w:val="28"/>
          <w:szCs w:val="28"/>
        </w:rPr>
        <w:t>объект: ОАО «</w:t>
      </w:r>
      <w:r w:rsidRPr="009D4B3B">
        <w:rPr>
          <w:rFonts w:ascii="PT Astra Serif" w:hAnsi="PT Astra Serif" w:cs="Times New Roman"/>
          <w:sz w:val="28"/>
          <w:szCs w:val="28"/>
        </w:rPr>
        <w:t>Щекиноазот</w:t>
      </w:r>
      <w:r w:rsidR="00532D83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r w:rsidR="00532D83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>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 xml:space="preserve">поселений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9D4B3B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CC027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9D4B3B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9D4B3B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1778F7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9D4B3B">
        <w:rPr>
          <w:rFonts w:ascii="PT Astra Serif" w:hAnsi="PT Astra Serif" w:cs="Times New Roman"/>
          <w:sz w:val="28"/>
          <w:szCs w:val="28"/>
        </w:rPr>
        <w:br w:type="page"/>
      </w:r>
    </w:p>
    <w:p w:rsidR="006A0ABB" w:rsidRPr="009D4B3B" w:rsidRDefault="006A0ABB" w:rsidP="006A0ABB">
      <w:pPr>
        <w:rPr>
          <w:rFonts w:ascii="PT Astra Serif" w:hAnsi="PT Astra Serif"/>
          <w:highlight w:val="yellow"/>
        </w:rPr>
        <w:sectPr w:rsidR="006A0ABB" w:rsidRPr="009D4B3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145AD4" w:rsidRDefault="00D7389D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</w:t>
      </w:r>
      <w:r w:rsidR="00145AD4" w:rsidRPr="009D4B3B">
        <w:rPr>
          <w:rFonts w:ascii="PT Astra Serif" w:hAnsi="PT Astra Serif"/>
          <w:b/>
          <w:bCs/>
          <w:sz w:val="28"/>
          <w:szCs w:val="28"/>
        </w:rPr>
        <w:t xml:space="preserve">ПЕРЕЧЕНЬ </w:t>
      </w:r>
    </w:p>
    <w:p w:rsidR="00D7389D" w:rsidRPr="009D4B3B" w:rsidRDefault="00D7389D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="00145AD4">
        <w:rPr>
          <w:rFonts w:ascii="PT Astra Serif" w:hAnsi="PT Astra Serif"/>
          <w:b/>
          <w:bCs/>
          <w:sz w:val="28"/>
          <w:szCs w:val="28"/>
        </w:rPr>
        <w:br/>
      </w:r>
      <w:r w:rsidRPr="009D4B3B">
        <w:rPr>
          <w:rFonts w:ascii="PT Astra Serif" w:hAnsi="PT Astra Serif"/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  <w:r w:rsidR="00145AD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4B3B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D7389D" w:rsidRPr="009D4B3B" w:rsidRDefault="00D7389D" w:rsidP="00D7389D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D4B3B">
        <w:rPr>
          <w:rFonts w:ascii="PT Astra Serif" w:hAnsi="PT Astra Serif"/>
          <w:b/>
          <w:bCs/>
          <w:sz w:val="28"/>
          <w:szCs w:val="28"/>
        </w:rPr>
        <w:t>«</w:t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D7389D" w:rsidRDefault="00D7389D" w:rsidP="00D7389D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145AD4" w:rsidRPr="009D4B3B" w:rsidTr="00145AD4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D4" w:rsidRPr="009D4B3B" w:rsidRDefault="00145AD4" w:rsidP="00145AD4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Исполнитель (соисполнитель</w:t>
            </w:r>
            <w:r>
              <w:rPr>
                <w:rFonts w:ascii="PT Astra Serif" w:hAnsi="PT Astra Serif"/>
              </w:rPr>
              <w:t>, участник</w:t>
            </w:r>
            <w:r w:rsidRPr="009D4B3B">
              <w:rPr>
                <w:rFonts w:ascii="PT Astra Serif" w:hAnsi="PT Astra Serif"/>
              </w:rPr>
              <w:t>)</w:t>
            </w:r>
          </w:p>
        </w:tc>
      </w:tr>
      <w:tr w:rsidR="00145AD4" w:rsidRPr="009D4B3B" w:rsidTr="00145AD4">
        <w:tc>
          <w:tcPr>
            <w:tcW w:w="4111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</w:p>
        </w:tc>
      </w:tr>
      <w:tr w:rsidR="00145AD4" w:rsidRPr="009D4B3B" w:rsidTr="00193D0B">
        <w:tc>
          <w:tcPr>
            <w:tcW w:w="4111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145AD4" w:rsidRPr="009D4B3B" w:rsidRDefault="00145AD4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9D4B3B">
              <w:rPr>
                <w:rFonts w:ascii="PT Astra Serif" w:hAnsi="PT Astra Serif"/>
              </w:rPr>
              <w:t>едерального бюджета</w:t>
            </w:r>
          </w:p>
        </w:tc>
        <w:tc>
          <w:tcPr>
            <w:tcW w:w="1229" w:type="dxa"/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>юджета Тульской области</w:t>
            </w:r>
          </w:p>
        </w:tc>
        <w:tc>
          <w:tcPr>
            <w:tcW w:w="1423" w:type="dxa"/>
          </w:tcPr>
          <w:p w:rsidR="00145AD4" w:rsidRPr="009D4B3B" w:rsidRDefault="00145AD4" w:rsidP="00145A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 xml:space="preserve">юджета МО </w:t>
            </w:r>
            <w:proofErr w:type="spellStart"/>
            <w:r w:rsidRPr="009D4B3B">
              <w:rPr>
                <w:rFonts w:ascii="PT Astra Serif" w:hAnsi="PT Astra Serif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 xml:space="preserve">юджета МО поселений </w:t>
            </w:r>
            <w:proofErr w:type="spellStart"/>
            <w:r w:rsidRPr="009D4B3B">
              <w:rPr>
                <w:rFonts w:ascii="PT Astra Serif" w:hAnsi="PT Astra Serif"/>
              </w:rPr>
              <w:t>Щекинского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9D4B3B">
              <w:rPr>
                <w:rFonts w:ascii="PT Astra Serif" w:hAnsi="PT Astra Serif"/>
              </w:rPr>
              <w:t>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AD4" w:rsidRPr="009D4B3B" w:rsidRDefault="00145AD4" w:rsidP="00D7389D">
            <w:pPr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315"/>
        </w:trPr>
        <w:tc>
          <w:tcPr>
            <w:tcW w:w="411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</w:tr>
      <w:tr w:rsidR="00D7389D" w:rsidRPr="009D4B3B" w:rsidTr="00193D0B">
        <w:trPr>
          <w:trHeight w:val="315"/>
        </w:trPr>
        <w:tc>
          <w:tcPr>
            <w:tcW w:w="4111" w:type="dxa"/>
            <w:vAlign w:val="center"/>
          </w:tcPr>
          <w:p w:rsidR="00D7389D" w:rsidRPr="00506040" w:rsidRDefault="00145AD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D7389D" w:rsidRPr="00506040">
              <w:rPr>
                <w:rFonts w:ascii="PT Astra Serif" w:hAnsi="PT Astra Serif"/>
                <w:b/>
                <w:bCs/>
              </w:rPr>
              <w:t xml:space="preserve">1. Формирование материально-технических ресурсов для ликвидации ЧС </w:t>
            </w:r>
            <w:r>
              <w:rPr>
                <w:rFonts w:ascii="PT Astra Serif" w:hAnsi="PT Astra Serif"/>
                <w:b/>
                <w:bCs/>
              </w:rPr>
              <w:br/>
            </w:r>
            <w:r w:rsidR="00D7389D" w:rsidRPr="00506040">
              <w:rPr>
                <w:rFonts w:ascii="PT Astra Serif" w:hAnsi="PT Astra Serif"/>
                <w:b/>
                <w:bCs/>
              </w:rPr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D7389D" w:rsidRPr="00506040" w:rsidRDefault="00D7389D" w:rsidP="00444B2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444B26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16080,2</w:t>
            </w:r>
          </w:p>
        </w:tc>
        <w:tc>
          <w:tcPr>
            <w:tcW w:w="1276" w:type="dxa"/>
            <w:vAlign w:val="center"/>
          </w:tcPr>
          <w:p w:rsidR="00D7389D" w:rsidRPr="00506040" w:rsidRDefault="00444B26" w:rsidP="00444B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444B26" w:rsidP="00444B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444B26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16080,2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444B2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444B2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4B3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193D0B" w:rsidRDefault="00193D0B" w:rsidP="00193D0B">
            <w:pPr>
              <w:rPr>
                <w:rFonts w:ascii="PT Astra Serif" w:hAnsi="PT Astra Serif" w:cs="Arial"/>
              </w:rPr>
            </w:pPr>
            <w:proofErr w:type="gramStart"/>
            <w:r>
              <w:rPr>
                <w:rFonts w:ascii="PT Astra Serif" w:hAnsi="PT Astra Serif"/>
              </w:rPr>
              <w:t>О</w:t>
            </w:r>
            <w:r w:rsidR="00D7389D" w:rsidRPr="009D4B3B">
              <w:rPr>
                <w:rFonts w:ascii="PT Astra Serif" w:hAnsi="PT Astra Serif"/>
              </w:rPr>
              <w:t xml:space="preserve">тдел ГО, ЧС и </w:t>
            </w:r>
            <w:r>
              <w:rPr>
                <w:rFonts w:ascii="PT Astra Serif" w:hAnsi="PT Astra Serif"/>
              </w:rPr>
              <w:t>ООС (</w:t>
            </w:r>
            <w:r w:rsidRPr="00761401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761401">
              <w:rPr>
                <w:rFonts w:ascii="PT Astra Serif" w:hAnsi="PT Astra Serif" w:cs="Arial"/>
              </w:rPr>
              <w:t>жизнеобеспече</w:t>
            </w:r>
            <w:proofErr w:type="spellEnd"/>
            <w:proofErr w:type="gramEnd"/>
          </w:p>
          <w:p w:rsidR="00D7389D" w:rsidRPr="009D4B3B" w:rsidRDefault="00193D0B" w:rsidP="00193D0B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61401">
              <w:rPr>
                <w:rFonts w:ascii="PT Astra Serif" w:hAnsi="PT Astra Serif" w:cs="Arial"/>
              </w:rPr>
              <w:t>ния</w:t>
            </w:r>
            <w:proofErr w:type="spellEnd"/>
            <w:r w:rsidRPr="00761401">
              <w:rPr>
                <w:rFonts w:ascii="PT Astra Serif" w:hAnsi="PT Astra Serif" w:cs="Arial"/>
              </w:rPr>
              <w:t>, строительства и дорожно-транспортному хозяйству</w:t>
            </w:r>
            <w:r>
              <w:rPr>
                <w:rFonts w:ascii="PT Astra Serif" w:hAnsi="PT Astra Serif" w:cs="Arial"/>
              </w:rPr>
              <w:t>)</w:t>
            </w:r>
            <w:proofErr w:type="gramEnd"/>
          </w:p>
        </w:tc>
      </w:tr>
      <w:tr w:rsidR="00D7389D" w:rsidRPr="009D4B3B" w:rsidTr="00193D0B">
        <w:trPr>
          <w:trHeight w:val="86"/>
        </w:trPr>
        <w:tc>
          <w:tcPr>
            <w:tcW w:w="4111" w:type="dxa"/>
            <w:vMerge w:val="restart"/>
          </w:tcPr>
          <w:p w:rsidR="00D7389D" w:rsidRPr="00506040" w:rsidRDefault="00145AD4" w:rsidP="00145A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  <w:r>
              <w:t> </w:t>
            </w:r>
            <w:r w:rsidR="00D7389D" w:rsidRPr="00506040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>
              <w:rPr>
                <w:rFonts w:ascii="PT Astra Serif" w:hAnsi="PT Astra Serif"/>
              </w:rPr>
              <w:br/>
              <w:t>№ </w:t>
            </w:r>
            <w:r w:rsidR="00D7389D" w:rsidRPr="00506040">
              <w:rPr>
                <w:rFonts w:ascii="PT Astra Serif" w:hAnsi="PT Astra Serif"/>
              </w:rPr>
              <w:t>1340)</w:t>
            </w: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16080,2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16080,2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90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80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84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281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2258,3</w:t>
            </w:r>
          </w:p>
        </w:tc>
        <w:tc>
          <w:tcPr>
            <w:tcW w:w="1276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2258,3</w:t>
            </w:r>
          </w:p>
        </w:tc>
        <w:tc>
          <w:tcPr>
            <w:tcW w:w="1502" w:type="dxa"/>
            <w:vAlign w:val="center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258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277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D7389D" w:rsidRPr="009D4B3B" w:rsidTr="00193D0B">
        <w:trPr>
          <w:trHeight w:val="72"/>
        </w:trPr>
        <w:tc>
          <w:tcPr>
            <w:tcW w:w="4111" w:type="dxa"/>
            <w:vMerge/>
            <w:vAlign w:val="center"/>
          </w:tcPr>
          <w:p w:rsidR="00D7389D" w:rsidRPr="00506040" w:rsidRDefault="00D7389D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D7389D" w:rsidRPr="00506040" w:rsidRDefault="00D7389D" w:rsidP="00D7389D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9D4B3B" w:rsidRDefault="00D7389D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1514,1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1514,1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4B3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BE7A5F" w:rsidRPr="009D4B3B" w:rsidRDefault="00BE7A5F" w:rsidP="00193D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D4B3B">
              <w:rPr>
                <w:rFonts w:ascii="PT Astra Serif" w:hAnsi="PT Astra Serif"/>
              </w:rPr>
              <w:t xml:space="preserve">тдел ГО, ЧС и </w:t>
            </w:r>
            <w:r>
              <w:rPr>
                <w:rFonts w:ascii="PT Astra Serif" w:hAnsi="PT Astra Serif"/>
              </w:rPr>
              <w:t>ООС</w:t>
            </w:r>
          </w:p>
        </w:tc>
      </w:tr>
      <w:tr w:rsidR="00BE7A5F" w:rsidRPr="009D4B3B" w:rsidTr="00193D0B">
        <w:trPr>
          <w:trHeight w:val="70"/>
        </w:trPr>
        <w:tc>
          <w:tcPr>
            <w:tcW w:w="4111" w:type="dxa"/>
            <w:vMerge w:val="restart"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2.1. </w:t>
            </w:r>
            <w:r w:rsidRPr="00506040">
              <w:rPr>
                <w:rFonts w:ascii="PT Astra Serif" w:hAnsi="PT Astra Serif"/>
              </w:rPr>
              <w:t xml:space="preserve">Приобретение современных защитных средств кожи и органов дыхания, медицинских средств </w:t>
            </w:r>
            <w:r w:rsidRPr="00506040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164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131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BE7A5F" w:rsidRPr="009D4B3B" w:rsidTr="00193D0B">
        <w:trPr>
          <w:trHeight w:val="111"/>
        </w:trPr>
        <w:tc>
          <w:tcPr>
            <w:tcW w:w="4111" w:type="dxa"/>
            <w:vMerge/>
          </w:tcPr>
          <w:p w:rsidR="00BE7A5F" w:rsidRPr="00506040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BE7A5F" w:rsidRPr="00506040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15"/>
        </w:trPr>
        <w:tc>
          <w:tcPr>
            <w:tcW w:w="4111" w:type="dxa"/>
            <w:vMerge w:val="restart"/>
          </w:tcPr>
          <w:p w:rsidR="00AE55C7" w:rsidRPr="00506040" w:rsidRDefault="00AE55C7" w:rsidP="00145AD4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2.2.</w:t>
            </w:r>
            <w:r w:rsidR="00145AD4">
              <w:rPr>
                <w:rFonts w:ascii="PT Astra Serif" w:hAnsi="PT Astra Serif"/>
              </w:rPr>
              <w:t> </w:t>
            </w:r>
            <w:r w:rsidRPr="00506040">
              <w:rPr>
                <w:rFonts w:ascii="PT Astra Serif" w:hAnsi="PT Astra Serif"/>
              </w:rPr>
              <w:t>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1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2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1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0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0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110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 w:val="restart"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2.3.</w:t>
            </w:r>
            <w:r w:rsidR="00145AD4">
              <w:rPr>
                <w:rFonts w:ascii="PT Astra Serif" w:hAnsi="PT Astra Serif"/>
              </w:rPr>
              <w:t> </w:t>
            </w:r>
            <w:r w:rsidRPr="00506040">
              <w:rPr>
                <w:rFonts w:ascii="PT Astra Serif" w:hAnsi="PT Astra Serif"/>
              </w:rPr>
              <w:t>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37,0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37,0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94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9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8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9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8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7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80"/>
        </w:trPr>
        <w:tc>
          <w:tcPr>
            <w:tcW w:w="4111" w:type="dxa"/>
            <w:vMerge w:val="restart"/>
          </w:tcPr>
          <w:p w:rsidR="00AE55C7" w:rsidRPr="00506040" w:rsidRDefault="00444B26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2.4. </w:t>
            </w:r>
            <w:r w:rsidR="00AE55C7" w:rsidRPr="00506040">
              <w:rPr>
                <w:rFonts w:ascii="PT Astra Serif" w:hAnsi="PT Astra Serif"/>
              </w:rPr>
              <w:t xml:space="preserve">Проведение соревнований учащихся Школа безопасности» в соответствии с Планом основных мероприятий в области ГО ЧС </w:t>
            </w:r>
            <w:proofErr w:type="spellStart"/>
            <w:r w:rsidR="00AE55C7" w:rsidRPr="00506040">
              <w:rPr>
                <w:rFonts w:ascii="PT Astra Serif" w:hAnsi="PT Astra Serif"/>
              </w:rPr>
              <w:t>Щёкинского</w:t>
            </w:r>
            <w:proofErr w:type="spellEnd"/>
            <w:r w:rsidR="00AE55C7" w:rsidRPr="00506040">
              <w:rPr>
                <w:rFonts w:ascii="PT Astra Serif" w:hAnsi="PT Astra Serif"/>
              </w:rPr>
              <w:t xml:space="preserve"> района и Тульской области на 2015-2017 годы</w:t>
            </w: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142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189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29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7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18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8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98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AE55C7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AE55C7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444B26" w:rsidRPr="00444B26" w:rsidTr="00BE7A5F">
        <w:trPr>
          <w:trHeight w:val="66"/>
        </w:trPr>
        <w:tc>
          <w:tcPr>
            <w:tcW w:w="4111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9</w:t>
            </w:r>
          </w:p>
        </w:tc>
      </w:tr>
      <w:tr w:rsidR="00BE7A5F" w:rsidRPr="009D4B3B" w:rsidTr="00193D0B">
        <w:trPr>
          <w:trHeight w:val="355"/>
        </w:trPr>
        <w:tc>
          <w:tcPr>
            <w:tcW w:w="4111" w:type="dxa"/>
          </w:tcPr>
          <w:p w:rsidR="00BE7A5F" w:rsidRPr="00506040" w:rsidRDefault="00BE7A5F" w:rsidP="00444B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4002,7</w:t>
            </w:r>
          </w:p>
        </w:tc>
        <w:tc>
          <w:tcPr>
            <w:tcW w:w="1276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BE7A5F" w:rsidRPr="00506040" w:rsidRDefault="00BE7A5F" w:rsidP="00444B26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4002,7</w:t>
            </w:r>
          </w:p>
        </w:tc>
        <w:tc>
          <w:tcPr>
            <w:tcW w:w="1502" w:type="dxa"/>
          </w:tcPr>
          <w:p w:rsidR="00BE7A5F" w:rsidRPr="009D4B3B" w:rsidRDefault="00BE7A5F" w:rsidP="00444B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BE7A5F" w:rsidRPr="009D4B3B" w:rsidRDefault="00BE7A5F" w:rsidP="00444B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BE7A5F" w:rsidRPr="009D4B3B" w:rsidRDefault="00BE7A5F" w:rsidP="00444B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ГО, ЧС и ООС</w:t>
            </w:r>
          </w:p>
        </w:tc>
      </w:tr>
      <w:tr w:rsidR="00BE7A5F" w:rsidRPr="009D4B3B" w:rsidTr="00193D0B">
        <w:trPr>
          <w:trHeight w:val="73"/>
        </w:trPr>
        <w:tc>
          <w:tcPr>
            <w:tcW w:w="4111" w:type="dxa"/>
            <w:vMerge w:val="restart"/>
          </w:tcPr>
          <w:p w:rsidR="00BE7A5F" w:rsidRPr="009D4B3B" w:rsidRDefault="00BE7A5F" w:rsidP="00444B26">
            <w:pPr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3.1.</w:t>
            </w:r>
            <w:r>
              <w:rPr>
                <w:rFonts w:ascii="PT Astra Serif" w:hAnsi="PT Astra Serif"/>
              </w:rPr>
              <w:t> </w:t>
            </w:r>
            <w:r w:rsidRPr="009D4B3B">
              <w:rPr>
                <w:rFonts w:ascii="PT Astra Serif" w:hAnsi="PT Astra Serif"/>
              </w:rPr>
              <w:t xml:space="preserve">Предупреждение и ликвидация паводковой обстановки в </w:t>
            </w:r>
            <w:proofErr w:type="spellStart"/>
            <w:r w:rsidRPr="009D4B3B">
              <w:rPr>
                <w:rFonts w:ascii="PT Astra Serif" w:hAnsi="PT Astra Serif"/>
              </w:rPr>
              <w:t>Щёкинском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1057,6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1057,6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155,5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155,5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BE7A5F" w:rsidRPr="009D4B3B" w:rsidTr="00193D0B">
        <w:trPr>
          <w:trHeight w:val="66"/>
        </w:trPr>
        <w:tc>
          <w:tcPr>
            <w:tcW w:w="4111" w:type="dxa"/>
            <w:vMerge/>
          </w:tcPr>
          <w:p w:rsidR="00BE7A5F" w:rsidRPr="009D4B3B" w:rsidRDefault="00BE7A5F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BE7A5F" w:rsidRPr="009D4B3B" w:rsidRDefault="00BE7A5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BE7A5F" w:rsidRPr="009D4B3B" w:rsidRDefault="00BE7A5F" w:rsidP="00D7389D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 w:val="restart"/>
          </w:tcPr>
          <w:p w:rsidR="00AE55C7" w:rsidRPr="009D4B3B" w:rsidRDefault="00444B26" w:rsidP="00B41DC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3.2. </w:t>
            </w:r>
            <w:r w:rsidR="00AE55C7" w:rsidRPr="009D4B3B">
              <w:rPr>
                <w:rFonts w:ascii="PT Astra Serif" w:hAnsi="PT Astra Serif"/>
                <w:bCs/>
              </w:rPr>
              <w:t>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276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AE55C7" w:rsidRPr="009D4B3B" w:rsidRDefault="00AE55C7" w:rsidP="00193D0B">
            <w:pPr>
              <w:jc w:val="center"/>
              <w:rPr>
                <w:rFonts w:ascii="PT Astra Serif" w:hAnsi="PT Astra Serif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311,1</w:t>
            </w:r>
          </w:p>
        </w:tc>
        <w:tc>
          <w:tcPr>
            <w:tcW w:w="1276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311,1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22"/>
        </w:trPr>
        <w:tc>
          <w:tcPr>
            <w:tcW w:w="4111" w:type="dxa"/>
            <w:vMerge/>
          </w:tcPr>
          <w:p w:rsidR="00AE55C7" w:rsidRPr="009D4B3B" w:rsidRDefault="00AE55C7" w:rsidP="00D7389D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 w:val="restart"/>
          </w:tcPr>
          <w:p w:rsidR="00193D0B" w:rsidRPr="00506040" w:rsidRDefault="00193D0B" w:rsidP="00B41DC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</w:t>
            </w:r>
            <w:r>
              <w:t> </w:t>
            </w:r>
            <w:r w:rsidRPr="00506040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93D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193D0B" w:rsidRPr="009D4B3B" w:rsidTr="00193D0B">
        <w:trPr>
          <w:trHeight w:val="222"/>
        </w:trPr>
        <w:tc>
          <w:tcPr>
            <w:tcW w:w="4111" w:type="dxa"/>
            <w:vMerge/>
          </w:tcPr>
          <w:p w:rsidR="00193D0B" w:rsidRPr="00506040" w:rsidRDefault="00193D0B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3D0B" w:rsidRPr="00506040" w:rsidRDefault="00193D0B" w:rsidP="000F2481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193D0B" w:rsidRPr="00506040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193D0B" w:rsidRPr="009D4B3B" w:rsidRDefault="00193D0B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93D0B" w:rsidRPr="009D4B3B" w:rsidRDefault="00193D0B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444B26" w:rsidRPr="00444B26" w:rsidTr="00193D0B">
        <w:trPr>
          <w:trHeight w:val="355"/>
        </w:trPr>
        <w:tc>
          <w:tcPr>
            <w:tcW w:w="4111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444B26" w:rsidRPr="00444B26" w:rsidRDefault="00444B26" w:rsidP="00444B26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9</w:t>
            </w:r>
          </w:p>
        </w:tc>
      </w:tr>
      <w:tr w:rsidR="00AE55C7" w:rsidRPr="009D4B3B" w:rsidTr="00193D0B">
        <w:trPr>
          <w:trHeight w:val="355"/>
        </w:trPr>
        <w:tc>
          <w:tcPr>
            <w:tcW w:w="4111" w:type="dxa"/>
          </w:tcPr>
          <w:p w:rsidR="00AE55C7" w:rsidRPr="00506040" w:rsidRDefault="00734604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AE55C7" w:rsidRPr="00506040">
              <w:rPr>
                <w:rFonts w:ascii="PT Astra Serif" w:hAnsi="PT Astra Serif"/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AE55C7" w:rsidRPr="00506040" w:rsidRDefault="00AE55C7" w:rsidP="00734604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AE55C7" w:rsidRPr="009D4B3B" w:rsidRDefault="00734604" w:rsidP="007346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AE55C7" w:rsidRPr="009D4B3B" w:rsidRDefault="00193D0B" w:rsidP="00193D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E55C7" w:rsidRPr="009D4B3B">
              <w:rPr>
                <w:rFonts w:ascii="PT Astra Serif" w:hAnsi="PT Astra Serif"/>
              </w:rPr>
              <w:t>тдел по ГО, ЧС и ООС</w:t>
            </w: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 w:val="restart"/>
          </w:tcPr>
          <w:p w:rsidR="00AE55C7" w:rsidRPr="00506040" w:rsidRDefault="00444B26" w:rsidP="00D738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4.1.</w:t>
            </w:r>
            <w:r>
              <w:t> </w:t>
            </w:r>
            <w:r w:rsidR="00AE55C7" w:rsidRPr="00506040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="00AE55C7" w:rsidRPr="00506040">
              <w:rPr>
                <w:rFonts w:ascii="PT Astra Serif" w:hAnsi="PT Astra Serif"/>
              </w:rPr>
              <w:t>дств к р</w:t>
            </w:r>
            <w:proofErr w:type="gramEnd"/>
            <w:r w:rsidR="00AE55C7" w:rsidRPr="00506040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="00AE55C7" w:rsidRPr="00506040">
              <w:rPr>
                <w:rFonts w:ascii="PT Astra Serif" w:hAnsi="PT Astra Serif"/>
              </w:rPr>
              <w:t>Щекинский</w:t>
            </w:r>
            <w:proofErr w:type="spellEnd"/>
            <w:r w:rsidR="00AE55C7" w:rsidRPr="0050604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AE55C7" w:rsidRPr="00506040" w:rsidRDefault="005E17DE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AE55C7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66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AE55C7" w:rsidRPr="009D4B3B" w:rsidTr="00193D0B">
        <w:trPr>
          <w:trHeight w:val="245"/>
        </w:trPr>
        <w:tc>
          <w:tcPr>
            <w:tcW w:w="4111" w:type="dxa"/>
            <w:vMerge/>
          </w:tcPr>
          <w:p w:rsidR="00AE55C7" w:rsidRPr="00506040" w:rsidRDefault="00AE55C7" w:rsidP="00D7389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AE55C7" w:rsidRPr="00506040" w:rsidRDefault="00AE55C7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AE55C7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AE55C7" w:rsidRPr="009D4B3B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9D4B3B" w:rsidRDefault="00AE55C7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0F2481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22692,8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0F2481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22504,2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1377C" w:rsidRPr="00506040" w:rsidRDefault="0061377C" w:rsidP="000F248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0F2481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3698,5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0F2481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3635,6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3018,5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3018,4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506040" w:rsidRDefault="0061377C" w:rsidP="0050604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1377C" w:rsidRPr="009D4B3B" w:rsidTr="00193D0B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1377C" w:rsidRPr="00506040" w:rsidRDefault="0061377C" w:rsidP="00D7389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377C" w:rsidRPr="00506040" w:rsidRDefault="0061377C" w:rsidP="0013016F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61377C" w:rsidRPr="00506040" w:rsidRDefault="00444B26" w:rsidP="0013016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B41DCF" w:rsidRDefault="00444B26" w:rsidP="0013016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44B26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9D4B3B" w:rsidRDefault="0061377C" w:rsidP="00D7389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9D4B3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9D4B3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Цели и задачи муниципальной</w:t>
            </w:r>
            <w:r w:rsidR="00BE7A5F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9D4B3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Перечень</w:t>
            </w:r>
            <w:r w:rsidR="00BE7A5F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целевых</w:t>
            </w:r>
            <w:r w:rsidR="00BE7A5F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9D4B3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9D4B3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9D4B3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на день окончания</w:t>
            </w:r>
          </w:p>
          <w:p w:rsidR="006A0ABB" w:rsidRPr="009D4B3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9D4B3B" w:rsidTr="00BE7A5F">
        <w:trPr>
          <w:trHeight w:val="348"/>
        </w:trPr>
        <w:tc>
          <w:tcPr>
            <w:tcW w:w="2695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9D4B3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9D4B3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9D4B3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9D4B3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12</w:t>
            </w:r>
          </w:p>
        </w:tc>
      </w:tr>
      <w:tr w:rsidR="006A0ABB" w:rsidRPr="009D4B3B" w:rsidTr="00BE7A5F">
        <w:tc>
          <w:tcPr>
            <w:tcW w:w="14114" w:type="dxa"/>
            <w:gridSpan w:val="12"/>
          </w:tcPr>
          <w:p w:rsidR="006A0ABB" w:rsidRPr="009D4B3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9D4B3B" w:rsidTr="00BE7A5F">
        <w:trPr>
          <w:trHeight w:val="1367"/>
        </w:trPr>
        <w:tc>
          <w:tcPr>
            <w:tcW w:w="2695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9D4B3B" w:rsidTr="00BE7A5F">
        <w:trPr>
          <w:trHeight w:val="420"/>
        </w:trPr>
        <w:tc>
          <w:tcPr>
            <w:tcW w:w="2695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9D4B3B" w:rsidTr="00BE7A5F">
        <w:trPr>
          <w:trHeight w:val="278"/>
        </w:trPr>
        <w:tc>
          <w:tcPr>
            <w:tcW w:w="2695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9D4B3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9D4B3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9D4B3B" w:rsidTr="00BE7A5F">
        <w:trPr>
          <w:trHeight w:val="1367"/>
        </w:trPr>
        <w:tc>
          <w:tcPr>
            <w:tcW w:w="2695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9D4B3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9D4B3B" w:rsidTr="00BE7A5F">
        <w:trPr>
          <w:trHeight w:val="1367"/>
        </w:trPr>
        <w:tc>
          <w:tcPr>
            <w:tcW w:w="2695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9D4B3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9D4B3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9D4B3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9D4B3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1778F7" w:rsidRPr="009D4B3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9D4B3B">
        <w:rPr>
          <w:rFonts w:ascii="PT Astra Serif" w:hAnsi="PT Astra Serif" w:cs="Times New Roman"/>
          <w:sz w:val="24"/>
          <w:szCs w:val="24"/>
        </w:rPr>
        <w:t xml:space="preserve"> </w:t>
      </w:r>
      <w:r w:rsidRPr="009D4B3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9D4B3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4B3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9D4B3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C27FA7" w:rsidRPr="00506040">
        <w:rPr>
          <w:rFonts w:ascii="PT Astra Serif" w:hAnsi="PT Astra Serif"/>
          <w:sz w:val="28"/>
          <w:szCs w:val="28"/>
        </w:rPr>
        <w:t>22692,8</w:t>
      </w:r>
      <w:r w:rsidRPr="00506040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50604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6040">
        <w:rPr>
          <w:rFonts w:ascii="PT Astra Serif" w:hAnsi="PT Astra Serif"/>
          <w:sz w:val="28"/>
          <w:szCs w:val="28"/>
        </w:rPr>
        <w:t xml:space="preserve"> район в сумме </w:t>
      </w:r>
      <w:r w:rsidR="00C27FA7" w:rsidRPr="00506040">
        <w:rPr>
          <w:rFonts w:ascii="PT Astra Serif" w:hAnsi="PT Astra Serif"/>
          <w:sz w:val="28"/>
          <w:szCs w:val="28"/>
        </w:rPr>
        <w:t>22504,2</w:t>
      </w:r>
      <w:r w:rsidRPr="00506040">
        <w:rPr>
          <w:rFonts w:ascii="PT Astra Serif" w:hAnsi="PT Astra Serif"/>
          <w:sz w:val="28"/>
          <w:szCs w:val="28"/>
        </w:rPr>
        <w:t xml:space="preserve"> тыс. руб.».</w:t>
      </w:r>
      <w:r w:rsidRPr="009D4B3B">
        <w:rPr>
          <w:rFonts w:ascii="PT Astra Serif" w:hAnsi="PT Astra Serif"/>
          <w:sz w:val="28"/>
          <w:szCs w:val="28"/>
        </w:rPr>
        <w:t xml:space="preserve"> 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D4B3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9D4B3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992"/>
        <w:gridCol w:w="1100"/>
      </w:tblGrid>
      <w:tr w:rsidR="006A0ABB" w:rsidRPr="009D4B3B" w:rsidTr="00734604">
        <w:trPr>
          <w:trHeight w:val="576"/>
        </w:trPr>
        <w:tc>
          <w:tcPr>
            <w:tcW w:w="1985" w:type="dxa"/>
          </w:tcPr>
          <w:p w:rsidR="006A0ABB" w:rsidRPr="009D4B3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9D4B3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9D4B3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9D4B3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9D4B3B" w:rsidTr="00734604">
        <w:tc>
          <w:tcPr>
            <w:tcW w:w="1985" w:type="dxa"/>
            <w:vMerge w:val="restart"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C27FA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C27FA7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C27FA7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C27F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C27FA7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C27FA7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C27FA7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00" w:type="dxa"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22692,8</w:t>
            </w:r>
          </w:p>
        </w:tc>
        <w:tc>
          <w:tcPr>
            <w:tcW w:w="992" w:type="dxa"/>
          </w:tcPr>
          <w:p w:rsidR="006A0ABB" w:rsidRPr="00506040" w:rsidRDefault="00C27FA7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3698,5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3018,5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3018,4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1100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506040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22504,2</w:t>
            </w:r>
          </w:p>
        </w:tc>
        <w:tc>
          <w:tcPr>
            <w:tcW w:w="992" w:type="dxa"/>
          </w:tcPr>
          <w:p w:rsidR="006A0ABB" w:rsidRPr="00506040" w:rsidRDefault="00C27FA7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3635,6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6A0ABB" w:rsidRPr="00506040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1100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C27FA7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506040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506040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506040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D4B3B" w:rsidTr="00734604">
        <w:tc>
          <w:tcPr>
            <w:tcW w:w="1985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C27FA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C27FA7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C27FA7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506040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9D4B3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rPr>
          <w:rFonts w:ascii="PT Astra Serif" w:hAnsi="PT Astra Serif"/>
          <w:highlight w:val="yellow"/>
        </w:rPr>
        <w:sectPr w:rsidR="006A0ABB" w:rsidRPr="009D4B3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9D4B3B" w:rsidTr="009C0DE6">
        <w:tc>
          <w:tcPr>
            <w:tcW w:w="318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9D4B3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9D4B3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9D4B3B" w:rsidTr="009C0DE6">
        <w:tc>
          <w:tcPr>
            <w:tcW w:w="3181" w:type="dxa"/>
          </w:tcPr>
          <w:p w:rsidR="00734604" w:rsidRPr="009D4B3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9D4B3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9D4B3B" w:rsidTr="009C0DE6">
        <w:tc>
          <w:tcPr>
            <w:tcW w:w="318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9D4B3B" w:rsidTr="009C0DE6">
        <w:tc>
          <w:tcPr>
            <w:tcW w:w="318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9D4B3B" w:rsidTr="009C0DE6">
        <w:tc>
          <w:tcPr>
            <w:tcW w:w="3181" w:type="dxa"/>
          </w:tcPr>
          <w:p w:rsidR="006A0ABB" w:rsidRPr="009D4B3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9D4B3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9D4B3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506040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506040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29441,0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506040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– 3947,7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506040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3983,2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506040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2021 год – 4021,1 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506040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506040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506040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29441,0 </w:t>
            </w:r>
            <w:r w:rsidRPr="005060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506040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2019 год – 3947,7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506040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9D4B3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06040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9D4B3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9D4B3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9D4B3B" w:rsidRDefault="006A0ABB" w:rsidP="006A0ABB">
      <w:pPr>
        <w:pStyle w:val="ConsPlusNormal"/>
        <w:spacing w:line="360" w:lineRule="auto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Мун</w:t>
      </w:r>
      <w:r w:rsidR="00CC027C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9D4B3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</w:t>
      </w:r>
      <w:r w:rsidRPr="009D4B3B">
        <w:rPr>
          <w:rFonts w:ascii="PT Astra Serif" w:hAnsi="PT Astra Serif" w:cs="Times New Roman"/>
          <w:sz w:val="28"/>
          <w:szCs w:val="28"/>
        </w:rPr>
        <w:lastRenderedPageBreak/>
        <w:t>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На данном эта</w:t>
      </w:r>
      <w:r w:rsidR="005E4650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9D4B3B">
        <w:rPr>
          <w:rFonts w:ascii="PT Astra Serif" w:hAnsi="PT Astra Serif" w:cs="Times New Roman"/>
          <w:sz w:val="28"/>
          <w:szCs w:val="28"/>
        </w:rPr>
        <w:t xml:space="preserve">, </w:t>
      </w:r>
      <w:r w:rsidR="005E4650">
        <w:rPr>
          <w:rFonts w:ascii="PT Astra Serif" w:hAnsi="PT Astra Serif" w:cs="Times New Roman"/>
          <w:sz w:val="28"/>
          <w:szCs w:val="28"/>
        </w:rPr>
        <w:t>«</w:t>
      </w:r>
      <w:r w:rsidRPr="009D4B3B">
        <w:rPr>
          <w:rFonts w:ascii="PT Astra Serif" w:hAnsi="PT Astra Serif" w:cs="Times New Roman"/>
          <w:sz w:val="28"/>
          <w:szCs w:val="28"/>
        </w:rPr>
        <w:t>5-66-56</w:t>
      </w:r>
      <w:r w:rsidR="005E4650">
        <w:rPr>
          <w:rFonts w:ascii="PT Astra Serif" w:hAnsi="PT Astra Serif" w:cs="Times New Roman"/>
          <w:sz w:val="28"/>
          <w:szCs w:val="28"/>
        </w:rPr>
        <w:t>»,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r w:rsidR="005E4650">
        <w:rPr>
          <w:rFonts w:ascii="PT Astra Serif" w:hAnsi="PT Astra Serif" w:cs="Times New Roman"/>
          <w:sz w:val="28"/>
          <w:szCs w:val="28"/>
        </w:rPr>
        <w:t>«</w:t>
      </w:r>
      <w:r w:rsidRPr="009D4B3B">
        <w:rPr>
          <w:rFonts w:ascii="PT Astra Serif" w:hAnsi="PT Astra Serif" w:cs="Times New Roman"/>
          <w:sz w:val="28"/>
          <w:szCs w:val="28"/>
        </w:rPr>
        <w:t>112</w:t>
      </w:r>
      <w:r w:rsidR="005E4650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9D4B3B">
        <w:rPr>
          <w:rFonts w:ascii="PT Astra Serif" w:hAnsi="PT Astra Serif" w:cs="Times New Roman"/>
          <w:sz w:val="28"/>
          <w:szCs w:val="28"/>
        </w:rPr>
        <w:t>01</w:t>
      </w:r>
      <w:r w:rsidR="005E4650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9D4B3B">
        <w:rPr>
          <w:rFonts w:ascii="PT Astra Serif" w:hAnsi="PT Astra Serif" w:cs="Times New Roman"/>
          <w:sz w:val="28"/>
          <w:szCs w:val="28"/>
        </w:rPr>
        <w:t>, полиц</w:t>
      </w:r>
      <w:r w:rsidR="005E4650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9D4B3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9D4B3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>
        <w:rPr>
          <w:rFonts w:ascii="PT Astra Serif" w:hAnsi="PT Astra Serif" w:cs="Times New Roman"/>
          <w:sz w:val="28"/>
          <w:szCs w:val="28"/>
        </w:rPr>
        <w:t>«</w:t>
      </w:r>
      <w:r w:rsidRPr="009D4B3B">
        <w:rPr>
          <w:rFonts w:ascii="PT Astra Serif" w:hAnsi="PT Astra Serif" w:cs="Times New Roman"/>
          <w:sz w:val="28"/>
          <w:szCs w:val="28"/>
        </w:rPr>
        <w:t>01</w:t>
      </w:r>
      <w:r w:rsidR="005E4650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>,</w:t>
      </w:r>
      <w:r w:rsidR="005E4650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9D4B3B">
        <w:rPr>
          <w:rFonts w:ascii="PT Astra Serif" w:hAnsi="PT Astra Serif" w:cs="Times New Roman"/>
          <w:sz w:val="28"/>
          <w:szCs w:val="28"/>
        </w:rPr>
        <w:t>112</w:t>
      </w:r>
      <w:r w:rsidR="005E4650">
        <w:rPr>
          <w:rFonts w:ascii="PT Astra Serif" w:hAnsi="PT Astra Serif" w:cs="Times New Roman"/>
          <w:sz w:val="28"/>
          <w:szCs w:val="28"/>
        </w:rPr>
        <w:t>»</w:t>
      </w:r>
      <w:r w:rsidRPr="009D4B3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5E465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9D4B3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rPr>
          <w:rFonts w:ascii="PT Astra Serif" w:hAnsi="PT Astra Serif"/>
        </w:rPr>
        <w:sectPr w:rsidR="006A0ABB" w:rsidRPr="009D4B3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9D4B3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9D4B3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394BDA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9D4B3B" w:rsidTr="00394BDA">
        <w:trPr>
          <w:trHeight w:val="216"/>
        </w:trPr>
        <w:tc>
          <w:tcPr>
            <w:tcW w:w="2808" w:type="dxa"/>
            <w:vMerge w:val="restart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9D4B3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9D4B3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9D4B3B" w:rsidTr="00394BDA">
        <w:trPr>
          <w:trHeight w:val="368"/>
        </w:trPr>
        <w:tc>
          <w:tcPr>
            <w:tcW w:w="2808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9D4B3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9D4B3B" w:rsidTr="00394BDA">
        <w:trPr>
          <w:trHeight w:val="1378"/>
        </w:trPr>
        <w:tc>
          <w:tcPr>
            <w:tcW w:w="2808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9D4B3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9D4B3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9D4B3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9D4B3B" w:rsidTr="00394BDA">
        <w:trPr>
          <w:trHeight w:val="68"/>
        </w:trPr>
        <w:tc>
          <w:tcPr>
            <w:tcW w:w="2808" w:type="dxa"/>
            <w:vMerge w:val="restart"/>
          </w:tcPr>
          <w:p w:rsidR="00734604" w:rsidRDefault="00734604" w:rsidP="009C0DE6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506040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29441,0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29441,0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9D4B3B" w:rsidRDefault="00734604" w:rsidP="00394B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13016F" w:rsidRPr="009D4B3B">
              <w:rPr>
                <w:rFonts w:ascii="PT Astra Serif" w:hAnsi="PT Astra Serif"/>
              </w:rPr>
              <w:t xml:space="preserve">тдел по ГО, ЧС и </w:t>
            </w:r>
            <w:r w:rsidR="00394BDA">
              <w:rPr>
                <w:rFonts w:ascii="PT Astra Serif" w:hAnsi="PT Astra Serif"/>
              </w:rPr>
              <w:t>охране окружающей среды</w:t>
            </w:r>
            <w:r>
              <w:rPr>
                <w:rFonts w:ascii="PT Astra Serif" w:hAnsi="PT Astra Serif"/>
              </w:rPr>
              <w:t xml:space="preserve"> (МКУ «ЕДДС МО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9D4B3B" w:rsidTr="00394BDA">
        <w:trPr>
          <w:trHeight w:val="72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3947,7</w:t>
            </w:r>
          </w:p>
        </w:tc>
        <w:tc>
          <w:tcPr>
            <w:tcW w:w="1260" w:type="dxa"/>
          </w:tcPr>
          <w:p w:rsidR="0013016F" w:rsidRPr="00506040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3947,7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7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4021,1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4021,1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506040" w:rsidRDefault="0013016F" w:rsidP="009C0DE6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 w:val="restart"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29441,0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13016F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29441,0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3947,7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3947,7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4021,1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4021,1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506040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506040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9D4B3B" w:rsidTr="00394BDA">
        <w:trPr>
          <w:trHeight w:val="66"/>
        </w:trPr>
        <w:tc>
          <w:tcPr>
            <w:tcW w:w="2808" w:type="dxa"/>
            <w:vMerge/>
          </w:tcPr>
          <w:p w:rsidR="0013016F" w:rsidRPr="00506040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506040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506040" w:rsidRDefault="0013016F" w:rsidP="00BD4689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506040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9D4B3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9D4B3B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D4B3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9D4B3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9D4B3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Цели и задачи муниципальной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9D4B3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Перечень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целевых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9D4B3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Вес целевого показателя</w:t>
            </w:r>
            <w:r w:rsidR="00394BD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9D4B3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9D4B3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Плановое значение показателя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на день окончания</w:t>
            </w:r>
            <w:r w:rsidR="00394BDA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9D4B3B" w:rsidTr="00734604">
        <w:trPr>
          <w:trHeight w:val="825"/>
        </w:trPr>
        <w:tc>
          <w:tcPr>
            <w:tcW w:w="2499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9D4B3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9D4B3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9D4B3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9D4B3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9D4B3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9D4B3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9D4B3B" w:rsidTr="00734604">
        <w:tc>
          <w:tcPr>
            <w:tcW w:w="14319" w:type="dxa"/>
            <w:gridSpan w:val="22"/>
          </w:tcPr>
          <w:p w:rsidR="006A0ABB" w:rsidRPr="009D4B3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9D4B3B">
              <w:rPr>
                <w:rFonts w:ascii="PT Astra Serif" w:hAnsi="PT Astra Serif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9D4B3B" w:rsidTr="00734604">
        <w:trPr>
          <w:trHeight w:val="1367"/>
        </w:trPr>
        <w:tc>
          <w:tcPr>
            <w:tcW w:w="2499" w:type="dxa"/>
          </w:tcPr>
          <w:p w:rsidR="006A0ABB" w:rsidRPr="009D4B3B" w:rsidRDefault="006A0ABB" w:rsidP="009C0DE6">
            <w:pPr>
              <w:jc w:val="both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9D4B3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9D4B3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9D4B3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9D4B3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9D4B3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9D4B3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9D4B3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9D4B3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9D4B3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9D4B3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9D4B3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9D4B3B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>
        <w:rPr>
          <w:rFonts w:ascii="PT Astra Serif" w:hAnsi="PT Astra Serif" w:cs="Times New Roman"/>
          <w:sz w:val="28"/>
          <w:szCs w:val="28"/>
        </w:rPr>
        <w:br/>
      </w:r>
      <w:r w:rsidR="004B70F3" w:rsidRPr="009D4B3B">
        <w:rPr>
          <w:rFonts w:ascii="PT Astra Serif" w:hAnsi="PT Astra Serif" w:cs="Times New Roman"/>
          <w:sz w:val="28"/>
          <w:szCs w:val="28"/>
        </w:rPr>
        <w:t>29441,0</w:t>
      </w:r>
      <w:r w:rsidR="00394BDA">
        <w:rPr>
          <w:rFonts w:ascii="PT Astra Serif" w:hAnsi="PT Astra Serif" w:cs="Times New Roman"/>
          <w:sz w:val="28"/>
          <w:szCs w:val="28"/>
        </w:rPr>
        <w:t xml:space="preserve"> </w:t>
      </w:r>
      <w:r w:rsidRPr="009D4B3B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D4B3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9D4B3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9D4B3B" w:rsidTr="005E4650">
        <w:trPr>
          <w:trHeight w:val="66"/>
        </w:trPr>
        <w:tc>
          <w:tcPr>
            <w:tcW w:w="1985" w:type="dxa"/>
          </w:tcPr>
          <w:p w:rsidR="006A0ABB" w:rsidRPr="009D4B3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9D4B3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9D4B3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9D4B3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C27FA7" w:rsidTr="005E4650">
        <w:tc>
          <w:tcPr>
            <w:tcW w:w="1985" w:type="dxa"/>
            <w:vMerge w:val="restart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29441,0</w:t>
            </w:r>
          </w:p>
        </w:tc>
        <w:tc>
          <w:tcPr>
            <w:tcW w:w="992" w:type="dxa"/>
          </w:tcPr>
          <w:p w:rsidR="006A0ABB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3947,7</w:t>
            </w:r>
          </w:p>
        </w:tc>
        <w:tc>
          <w:tcPr>
            <w:tcW w:w="993" w:type="dxa"/>
          </w:tcPr>
          <w:p w:rsidR="006A0ABB" w:rsidRPr="00506040" w:rsidRDefault="00BD4689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992" w:type="dxa"/>
          </w:tcPr>
          <w:p w:rsidR="006A0ABB" w:rsidRPr="00506040" w:rsidRDefault="00BD4689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C27FA7" w:rsidTr="005E4650">
        <w:tc>
          <w:tcPr>
            <w:tcW w:w="1985" w:type="dxa"/>
            <w:vMerge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506040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50604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29441,0</w:t>
            </w:r>
          </w:p>
        </w:tc>
        <w:tc>
          <w:tcPr>
            <w:tcW w:w="992" w:type="dxa"/>
          </w:tcPr>
          <w:p w:rsidR="00BD4689" w:rsidRPr="00506040" w:rsidRDefault="00BD4689" w:rsidP="00BD4689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3947,7</w:t>
            </w:r>
          </w:p>
        </w:tc>
        <w:tc>
          <w:tcPr>
            <w:tcW w:w="993" w:type="dxa"/>
          </w:tcPr>
          <w:p w:rsidR="00BD4689" w:rsidRPr="00506040" w:rsidRDefault="00BD4689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992" w:type="dxa"/>
          </w:tcPr>
          <w:p w:rsidR="00BD4689" w:rsidRPr="00506040" w:rsidRDefault="00BD4689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992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50604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C27FA7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50604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50604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D4B3B" w:rsidTr="005E4650">
        <w:tc>
          <w:tcPr>
            <w:tcW w:w="1985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506040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506040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50604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0604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9D4B3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9D4B3B" w:rsidRDefault="006A0ABB" w:rsidP="006A0ABB">
      <w:pPr>
        <w:rPr>
          <w:rFonts w:ascii="PT Astra Serif" w:hAnsi="PT Astra Serif"/>
          <w:highlight w:val="yellow"/>
        </w:rPr>
        <w:sectPr w:rsidR="006A0ABB" w:rsidRPr="009D4B3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9D4B3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D4B3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9D4B3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9D4B3B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9D4B3B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9D4B3B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Перечень</w:t>
            </w:r>
            <w:r w:rsidR="009E2F1E">
              <w:rPr>
                <w:rFonts w:ascii="PT Astra Serif" w:hAnsi="PT Astra Serif"/>
              </w:rPr>
              <w:t xml:space="preserve"> </w:t>
            </w:r>
            <w:r w:rsidRPr="009D4B3B">
              <w:rPr>
                <w:rFonts w:ascii="PT Astra Serif" w:hAnsi="PT Astra Serif"/>
              </w:rPr>
              <w:t>целевых</w:t>
            </w:r>
            <w:r w:rsidR="009E2F1E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9D4B3B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9D4B3B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на день окончания</w:t>
            </w:r>
          </w:p>
          <w:p w:rsidR="006A0ABB" w:rsidRPr="009D4B3B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9D4B3B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9D4B3B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9D4B3B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9D4B3B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9D4B3B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9D4B3B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9D4B3B" w:rsidTr="00820AD3">
        <w:trPr>
          <w:trHeight w:val="339"/>
        </w:trPr>
        <w:tc>
          <w:tcPr>
            <w:tcW w:w="3117" w:type="dxa"/>
            <w:gridSpan w:val="2"/>
            <w:vAlign w:val="center"/>
          </w:tcPr>
          <w:p w:rsidR="006A0ABB" w:rsidRPr="009D4B3B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9D4B3B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9D4B3B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12</w:t>
            </w:r>
          </w:p>
        </w:tc>
      </w:tr>
      <w:tr w:rsidR="006A0ABB" w:rsidRPr="009D4B3B" w:rsidTr="00820AD3">
        <w:tc>
          <w:tcPr>
            <w:tcW w:w="14819" w:type="dxa"/>
            <w:gridSpan w:val="17"/>
          </w:tcPr>
          <w:p w:rsidR="009E2F1E" w:rsidRDefault="0025757D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9D4B3B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9D4B3B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9D4B3B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9D4B3B">
              <w:rPr>
                <w:rFonts w:ascii="PT Astra Serif" w:hAnsi="PT Astra Serif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9D4B3B" w:rsidTr="00820AD3">
        <w:trPr>
          <w:trHeight w:val="1367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9D4B3B" w:rsidTr="00820AD3">
        <w:trPr>
          <w:trHeight w:val="1367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9D4B3B" w:rsidTr="00820AD3">
        <w:trPr>
          <w:trHeight w:val="123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9D4B3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9D4B3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9D4B3B" w:rsidTr="00820AD3">
        <w:trPr>
          <w:trHeight w:val="278"/>
        </w:trPr>
        <w:tc>
          <w:tcPr>
            <w:tcW w:w="3117" w:type="dxa"/>
            <w:gridSpan w:val="2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9D4B3B" w:rsidRDefault="0013016F" w:rsidP="0013016F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9D4B3B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9D4B3B" w:rsidTr="00820AD3">
        <w:trPr>
          <w:trHeight w:val="407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9D4B3B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9D4B3B" w:rsidTr="00820AD3">
        <w:trPr>
          <w:trHeight w:val="407"/>
        </w:trPr>
        <w:tc>
          <w:tcPr>
            <w:tcW w:w="3117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9D4B3B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9D4B3B" w:rsidTr="00820AD3">
        <w:trPr>
          <w:trHeight w:val="256"/>
        </w:trPr>
        <w:tc>
          <w:tcPr>
            <w:tcW w:w="14819" w:type="dxa"/>
            <w:gridSpan w:val="17"/>
          </w:tcPr>
          <w:p w:rsidR="006A0ABB" w:rsidRPr="009D4B3B" w:rsidRDefault="0025757D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9D4B3B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9D4B3B" w:rsidTr="00820AD3">
        <w:trPr>
          <w:trHeight w:val="1367"/>
        </w:trPr>
        <w:tc>
          <w:tcPr>
            <w:tcW w:w="2977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9D4B3B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9D4B3B" w:rsidTr="00820AD3">
        <w:trPr>
          <w:trHeight w:val="123"/>
        </w:trPr>
        <w:tc>
          <w:tcPr>
            <w:tcW w:w="2977" w:type="dxa"/>
          </w:tcPr>
          <w:p w:rsidR="006A0ABB" w:rsidRPr="009D4B3B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9D4B3B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9D4B3B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9D4B3B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9D4B3B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D4B3B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9D4B3B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D4B3B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9D4B3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820AD3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9D4B3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9D4B3B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9D4B3B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9D4B3B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9D4B3B" w:rsidTr="00C35DCC">
        <w:trPr>
          <w:trHeight w:val="345"/>
        </w:trPr>
        <w:tc>
          <w:tcPr>
            <w:tcW w:w="2016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9D4B3B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9D4B3B" w:rsidTr="00C35DCC">
        <w:trPr>
          <w:trHeight w:val="465"/>
        </w:trPr>
        <w:tc>
          <w:tcPr>
            <w:tcW w:w="2016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9D4B3B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9D4B3B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9D4B3B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9D4B3B" w:rsidTr="00C35DCC">
        <w:tc>
          <w:tcPr>
            <w:tcW w:w="2016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9D4B3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B41DCF" w:rsidTr="00C35DCC">
        <w:tc>
          <w:tcPr>
            <w:tcW w:w="2016" w:type="dxa"/>
            <w:vMerge w:val="restart"/>
          </w:tcPr>
          <w:p w:rsidR="0013016F" w:rsidRPr="00B41DCF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B41DCF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B41DCF" w:rsidRDefault="005B098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52133,8</w:t>
            </w:r>
          </w:p>
        </w:tc>
        <w:tc>
          <w:tcPr>
            <w:tcW w:w="1099" w:type="dxa"/>
          </w:tcPr>
          <w:p w:rsidR="0013016F" w:rsidRPr="00B41DCF" w:rsidRDefault="005B098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7646,2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7001,7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7039,5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7202,0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B41DCF" w:rsidRDefault="005B098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51945,2</w:t>
            </w:r>
          </w:p>
        </w:tc>
        <w:tc>
          <w:tcPr>
            <w:tcW w:w="1099" w:type="dxa"/>
          </w:tcPr>
          <w:p w:rsidR="0013016F" w:rsidRPr="00B41DCF" w:rsidRDefault="005B098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7583,3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6938,8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6976,7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7202,0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D4B3B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</w:tcPr>
          <w:p w:rsidR="0013016F" w:rsidRPr="00B41DCF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B41DCF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B41DCF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B41DCF" w:rsidRDefault="00C27FA7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22692,8</w:t>
            </w:r>
          </w:p>
        </w:tc>
        <w:tc>
          <w:tcPr>
            <w:tcW w:w="1099" w:type="dxa"/>
          </w:tcPr>
          <w:p w:rsidR="0013016F" w:rsidRPr="00B41DCF" w:rsidRDefault="00C27FA7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3698,5</w:t>
            </w:r>
          </w:p>
        </w:tc>
        <w:tc>
          <w:tcPr>
            <w:tcW w:w="1275" w:type="dxa"/>
          </w:tcPr>
          <w:p w:rsidR="0013016F" w:rsidRPr="00B41DCF" w:rsidRDefault="0013016F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3018,5</w:t>
            </w:r>
          </w:p>
        </w:tc>
        <w:tc>
          <w:tcPr>
            <w:tcW w:w="1118" w:type="dxa"/>
          </w:tcPr>
          <w:p w:rsidR="0013016F" w:rsidRPr="00B41DCF" w:rsidRDefault="0013016F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3018,4</w:t>
            </w:r>
          </w:p>
        </w:tc>
        <w:tc>
          <w:tcPr>
            <w:tcW w:w="1150" w:type="dxa"/>
          </w:tcPr>
          <w:p w:rsidR="0013016F" w:rsidRPr="00B41DCF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13016F" w:rsidRPr="00B41DCF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B41DCF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B41DCF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B41DCF" w:rsidTr="00C35DCC">
        <w:tc>
          <w:tcPr>
            <w:tcW w:w="2016" w:type="dxa"/>
            <w:vMerge w:val="restart"/>
          </w:tcPr>
          <w:p w:rsidR="0013016F" w:rsidRPr="00B41DCF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B41DCF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B41DCF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B41DCF" w:rsidRDefault="00C27FA7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22504,2</w:t>
            </w:r>
          </w:p>
        </w:tc>
        <w:tc>
          <w:tcPr>
            <w:tcW w:w="1099" w:type="dxa"/>
          </w:tcPr>
          <w:p w:rsidR="0013016F" w:rsidRPr="00B41DCF" w:rsidRDefault="00C27FA7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3635,6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B41DC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 w:val="restart"/>
          </w:tcPr>
          <w:p w:rsidR="0013016F" w:rsidRPr="00B41DCF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B41DCF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29441,0</w:t>
            </w:r>
          </w:p>
        </w:tc>
        <w:tc>
          <w:tcPr>
            <w:tcW w:w="1099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3947,7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B41DCF" w:rsidTr="00C35DCC">
        <w:trPr>
          <w:trHeight w:val="70"/>
        </w:trPr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29441,0</w:t>
            </w:r>
          </w:p>
        </w:tc>
        <w:tc>
          <w:tcPr>
            <w:tcW w:w="1099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3947,7</w:t>
            </w:r>
          </w:p>
        </w:tc>
        <w:tc>
          <w:tcPr>
            <w:tcW w:w="1275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B41DCF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B41D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41D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D4B3B" w:rsidTr="00C35DCC">
        <w:tc>
          <w:tcPr>
            <w:tcW w:w="2016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B41DC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B41DCF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B41DC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41DCF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41DC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41DC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41D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41DC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9D4B3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  <w:sectPr w:rsidR="00B4478B" w:rsidRPr="009D4B3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9D4B3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>:</w:t>
      </w:r>
    </w:p>
    <w:p w:rsidR="006A0ABB" w:rsidRPr="009D4B3B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9D4B3B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9D4B3B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9D4B3B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9D4B3B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9D4B3B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9D4B3B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506040" w:rsidRPr="00506040">
        <w:rPr>
          <w:rFonts w:ascii="PT Astra Serif" w:hAnsi="PT Astra Serif" w:cs="Times New Roman"/>
          <w:sz w:val="28"/>
          <w:szCs w:val="28"/>
        </w:rPr>
        <w:t>52133,8</w:t>
      </w:r>
      <w:r w:rsidR="00506040">
        <w:rPr>
          <w:rFonts w:ascii="PT Astra Serif" w:hAnsi="PT Astra Serif" w:cs="Times New Roman"/>
          <w:sz w:val="24"/>
          <w:szCs w:val="24"/>
        </w:rPr>
        <w:t xml:space="preserve"> </w:t>
      </w:r>
      <w:r w:rsidRPr="009D4B3B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9D4B3B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9D4B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506040" w:rsidRPr="00506040">
        <w:rPr>
          <w:rFonts w:ascii="PT Astra Serif" w:hAnsi="PT Astra Serif" w:cs="Times New Roman"/>
          <w:sz w:val="28"/>
          <w:szCs w:val="28"/>
        </w:rPr>
        <w:t>51945,2</w:t>
      </w:r>
      <w:r w:rsidR="00506040">
        <w:rPr>
          <w:rFonts w:ascii="PT Astra Serif" w:hAnsi="PT Astra Serif" w:cs="Times New Roman"/>
          <w:sz w:val="24"/>
          <w:szCs w:val="24"/>
        </w:rPr>
        <w:t xml:space="preserve"> </w:t>
      </w:r>
      <w:r w:rsidRPr="009D4B3B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9D4B3B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9D4B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4B3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9D4B3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D4B3B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  <w:sectPr w:rsidR="006A0ABB" w:rsidRPr="009D4B3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D4B3B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9D4B3B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9D4B3B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B3B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9D4B3B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9D4B3B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D4B3B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9D4B3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9D4B3B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9D4B3B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9D4B3B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9D4B3B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9D4B3B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9D4B3B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9D4B3B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9D4B3B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Pr="009D4B3B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комитет по вопросам жизнеобеспечения, строительства и дорожно-транспортному хозяйству администрации </w:t>
            </w:r>
            <w:proofErr w:type="spellStart"/>
            <w:r w:rsidRPr="009D4B3B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,Ч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9D4B3B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9D4B3B" w:rsidTr="009C0DE6"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9D4B3B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9D4B3B" w:rsidTr="009C0DE6">
        <w:tc>
          <w:tcPr>
            <w:tcW w:w="2943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9D4B3B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9D4B3B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9D4B3B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9D4B3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D4B3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9D4B3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9D4B3B" w:rsidRDefault="00D94A0C" w:rsidP="006A0ABB">
      <w:pPr>
        <w:rPr>
          <w:rFonts w:ascii="PT Astra Serif" w:hAnsi="PT Astra Serif"/>
        </w:rPr>
      </w:pPr>
    </w:p>
    <w:p w:rsidR="00A01A4B" w:rsidRPr="00840ACA" w:rsidRDefault="00A01A4B" w:rsidP="006A0ABB">
      <w:pPr>
        <w:rPr>
          <w:rFonts w:ascii="PT Astra Serif" w:hAnsi="PT Astra Serif"/>
          <w:sz w:val="28"/>
          <w:szCs w:val="28"/>
        </w:rPr>
      </w:pPr>
      <w:r w:rsidRPr="00840ACA">
        <w:rPr>
          <w:rFonts w:ascii="PT Astra Serif" w:hAnsi="PT Astra Serif"/>
          <w:sz w:val="28"/>
          <w:szCs w:val="28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840ACA">
        <w:rPr>
          <w:rFonts w:ascii="PT Astra Serif" w:hAnsi="PT Astra Serif"/>
          <w:sz w:val="28"/>
          <w:szCs w:val="28"/>
        </w:rPr>
        <w:t>а</w:t>
      </w:r>
      <w:r w:rsidR="00A01A4B" w:rsidRPr="00840ACA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840AC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840ACA">
        <w:rPr>
          <w:rFonts w:ascii="PT Astra Serif" w:hAnsi="PT Astra Serif"/>
          <w:sz w:val="28"/>
          <w:szCs w:val="28"/>
        </w:rPr>
        <w:t xml:space="preserve"> района</w:t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</w:r>
      <w:r w:rsidR="00A01A4B" w:rsidRPr="00840ACA">
        <w:rPr>
          <w:rFonts w:ascii="PT Astra Serif" w:hAnsi="PT Astra Serif"/>
          <w:sz w:val="28"/>
          <w:szCs w:val="28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7D" w:rsidRDefault="0025757D">
      <w:r>
        <w:separator/>
      </w:r>
    </w:p>
  </w:endnote>
  <w:endnote w:type="continuationSeparator" w:id="0">
    <w:p w:rsidR="0025757D" w:rsidRDefault="002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7D" w:rsidRDefault="0025757D">
      <w:r>
        <w:separator/>
      </w:r>
    </w:p>
  </w:footnote>
  <w:footnote w:type="continuationSeparator" w:id="0">
    <w:p w:rsidR="0025757D" w:rsidRDefault="00257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875679" w:rsidRDefault="008756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85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79" w:rsidRDefault="008756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5DD2"/>
    <w:rsid w:val="000C2321"/>
    <w:rsid w:val="000F2481"/>
    <w:rsid w:val="00100A72"/>
    <w:rsid w:val="0010781B"/>
    <w:rsid w:val="0013016F"/>
    <w:rsid w:val="00145AD4"/>
    <w:rsid w:val="001556FD"/>
    <w:rsid w:val="001639E8"/>
    <w:rsid w:val="001778F7"/>
    <w:rsid w:val="001856C6"/>
    <w:rsid w:val="00193D0B"/>
    <w:rsid w:val="001A5E04"/>
    <w:rsid w:val="001C4894"/>
    <w:rsid w:val="001C6083"/>
    <w:rsid w:val="0021680A"/>
    <w:rsid w:val="0025757D"/>
    <w:rsid w:val="00273AE4"/>
    <w:rsid w:val="002846E9"/>
    <w:rsid w:val="002C27E4"/>
    <w:rsid w:val="002F6DCD"/>
    <w:rsid w:val="00394BDA"/>
    <w:rsid w:val="003B1E0E"/>
    <w:rsid w:val="003E3FAB"/>
    <w:rsid w:val="003E4013"/>
    <w:rsid w:val="00416D46"/>
    <w:rsid w:val="004267F6"/>
    <w:rsid w:val="00444B26"/>
    <w:rsid w:val="004B70F3"/>
    <w:rsid w:val="004D7153"/>
    <w:rsid w:val="00506040"/>
    <w:rsid w:val="00515667"/>
    <w:rsid w:val="00532D83"/>
    <w:rsid w:val="005422CE"/>
    <w:rsid w:val="00565D86"/>
    <w:rsid w:val="00596BD5"/>
    <w:rsid w:val="005A0FB5"/>
    <w:rsid w:val="005B098A"/>
    <w:rsid w:val="005D10A4"/>
    <w:rsid w:val="005E17DE"/>
    <w:rsid w:val="005E2850"/>
    <w:rsid w:val="005E4650"/>
    <w:rsid w:val="0061377C"/>
    <w:rsid w:val="006254EB"/>
    <w:rsid w:val="00643801"/>
    <w:rsid w:val="00654707"/>
    <w:rsid w:val="006548BE"/>
    <w:rsid w:val="006A0ABB"/>
    <w:rsid w:val="006C7B43"/>
    <w:rsid w:val="006E7B08"/>
    <w:rsid w:val="00734604"/>
    <w:rsid w:val="00752A70"/>
    <w:rsid w:val="00761401"/>
    <w:rsid w:val="00765B35"/>
    <w:rsid w:val="00781D1D"/>
    <w:rsid w:val="00794315"/>
    <w:rsid w:val="007A5E62"/>
    <w:rsid w:val="007C3736"/>
    <w:rsid w:val="007E21F2"/>
    <w:rsid w:val="007E74EE"/>
    <w:rsid w:val="0080687F"/>
    <w:rsid w:val="00810D14"/>
    <w:rsid w:val="00820AD3"/>
    <w:rsid w:val="00840ACA"/>
    <w:rsid w:val="008546AA"/>
    <w:rsid w:val="00861AF3"/>
    <w:rsid w:val="00875679"/>
    <w:rsid w:val="009275CC"/>
    <w:rsid w:val="00936BB6"/>
    <w:rsid w:val="00987293"/>
    <w:rsid w:val="009C0DE6"/>
    <w:rsid w:val="009D4B3B"/>
    <w:rsid w:val="009E2F1E"/>
    <w:rsid w:val="00A00241"/>
    <w:rsid w:val="00A01A4B"/>
    <w:rsid w:val="00A4042B"/>
    <w:rsid w:val="00A50540"/>
    <w:rsid w:val="00A55207"/>
    <w:rsid w:val="00AD749A"/>
    <w:rsid w:val="00AE2C99"/>
    <w:rsid w:val="00AE55C7"/>
    <w:rsid w:val="00AF2E9F"/>
    <w:rsid w:val="00B076A0"/>
    <w:rsid w:val="00B41DCF"/>
    <w:rsid w:val="00B4478B"/>
    <w:rsid w:val="00BA35DA"/>
    <w:rsid w:val="00BD4689"/>
    <w:rsid w:val="00BE7A5F"/>
    <w:rsid w:val="00C270C8"/>
    <w:rsid w:val="00C27FA7"/>
    <w:rsid w:val="00C35DCC"/>
    <w:rsid w:val="00C40726"/>
    <w:rsid w:val="00C71FBC"/>
    <w:rsid w:val="00C76ED1"/>
    <w:rsid w:val="00C9457C"/>
    <w:rsid w:val="00CC027C"/>
    <w:rsid w:val="00CC22A3"/>
    <w:rsid w:val="00D01055"/>
    <w:rsid w:val="00D5422C"/>
    <w:rsid w:val="00D7389D"/>
    <w:rsid w:val="00D94A0C"/>
    <w:rsid w:val="00DD783C"/>
    <w:rsid w:val="00E07953"/>
    <w:rsid w:val="00E23F0D"/>
    <w:rsid w:val="00E30AAD"/>
    <w:rsid w:val="00E31323"/>
    <w:rsid w:val="00E37160"/>
    <w:rsid w:val="00E958AB"/>
    <w:rsid w:val="00EE7C34"/>
    <w:rsid w:val="00F257E2"/>
    <w:rsid w:val="00F4244A"/>
    <w:rsid w:val="00F621DA"/>
    <w:rsid w:val="00F9408B"/>
    <w:rsid w:val="00FA085B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419C-3680-4665-8C4E-7179EFF2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39</Pages>
  <Words>8359</Words>
  <Characters>47647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31</cp:revision>
  <cp:lastPrinted>2019-07-15T08:59:00Z</cp:lastPrinted>
  <dcterms:created xsi:type="dcterms:W3CDTF">2018-09-04T06:24:00Z</dcterms:created>
  <dcterms:modified xsi:type="dcterms:W3CDTF">2019-08-07T08:46:00Z</dcterms:modified>
</cp:coreProperties>
</file>