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7000000">
      <w:pPr>
        <w:widowControl w:val="1"/>
        <w:ind/>
        <w:jc w:val="center"/>
        <w:rPr>
          <w:rFonts w:ascii="PT Astra Serif" w:hAnsi="PT Astra Serif"/>
          <w:sz w:val="24"/>
        </w:rPr>
      </w:pPr>
      <w:r>
        <w:rPr>
          <w:rFonts w:ascii="PT Astra Serif" w:hAnsi="PT Astra Serif"/>
          <w:b w:val="1"/>
          <w:sz w:val="24"/>
        </w:rPr>
        <w:drawing>
          <wp:inline>
            <wp:extent cx="614529" cy="771525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5"/>
                    <a:srcRect b="0" l="0" r="0" t="0"/>
                    <a:stretch/>
                  </pic:blipFill>
                  <pic:spPr>
                    <a:xfrm flipH="false" flipV="false" rot="0">
                      <a:ext cx="614529" cy="77152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8000000">
      <w:pPr>
        <w:widowControl w:val="1"/>
        <w:ind/>
        <w:jc w:val="center"/>
        <w:rPr>
          <w:rFonts w:ascii="PT Astra Serif" w:hAnsi="PT Astra Serif"/>
          <w:b w:val="1"/>
          <w:sz w:val="34"/>
        </w:rPr>
      </w:pPr>
      <w:r>
        <w:rPr>
          <w:rFonts w:ascii="PT Astra Serif" w:hAnsi="PT Astra Serif"/>
          <w:b w:val="1"/>
          <w:sz w:val="34"/>
        </w:rPr>
        <w:t xml:space="preserve">АДМИНИСТРАЦИЯ </w:t>
      </w:r>
    </w:p>
    <w:p w14:paraId="09000000">
      <w:pPr>
        <w:widowControl w:val="1"/>
        <w:ind/>
        <w:jc w:val="center"/>
        <w:rPr>
          <w:rFonts w:ascii="PT Astra Serif" w:hAnsi="PT Astra Serif"/>
          <w:b w:val="1"/>
          <w:sz w:val="34"/>
        </w:rPr>
      </w:pPr>
      <w:r>
        <w:rPr>
          <w:rFonts w:ascii="PT Astra Serif" w:hAnsi="PT Astra Serif"/>
          <w:b w:val="1"/>
          <w:sz w:val="34"/>
        </w:rPr>
        <w:t xml:space="preserve">МУНИЦИПАЛЬНОГО ОБРАЗОВАНИЯ </w:t>
      </w:r>
    </w:p>
    <w:p w14:paraId="0A000000">
      <w:pPr>
        <w:widowControl w:val="1"/>
        <w:ind/>
        <w:jc w:val="center"/>
        <w:rPr>
          <w:rFonts w:ascii="PT Astra Serif" w:hAnsi="PT Astra Serif"/>
          <w:b w:val="1"/>
          <w:sz w:val="34"/>
        </w:rPr>
      </w:pPr>
      <w:r>
        <w:rPr>
          <w:rFonts w:ascii="PT Astra Serif" w:hAnsi="PT Astra Serif"/>
          <w:b w:val="1"/>
          <w:sz w:val="34"/>
        </w:rPr>
        <w:t xml:space="preserve">ЩЁКИНСКИЙ РАЙОН </w:t>
      </w:r>
    </w:p>
    <w:p w14:paraId="0B000000">
      <w:pPr>
        <w:widowControl w:val="1"/>
        <w:spacing w:before="200" w:line="200" w:lineRule="exact"/>
        <w:ind/>
        <w:jc w:val="center"/>
        <w:rPr>
          <w:rFonts w:ascii="PT Astra Serif" w:hAnsi="PT Astra Serif"/>
          <w:b w:val="1"/>
          <w:sz w:val="33"/>
        </w:rPr>
      </w:pPr>
    </w:p>
    <w:p w14:paraId="0C000000">
      <w:pPr>
        <w:widowControl w:val="1"/>
        <w:spacing w:before="200" w:line="276" w:lineRule="auto"/>
        <w:ind/>
        <w:jc w:val="center"/>
        <w:rPr>
          <w:rFonts w:ascii="PT Astra Serif" w:hAnsi="PT Astra Serif"/>
          <w:b w:val="1"/>
          <w:sz w:val="33"/>
        </w:rPr>
      </w:pPr>
      <w:r>
        <w:rPr>
          <w:rFonts w:ascii="PT Astra Serif" w:hAnsi="PT Astra Serif"/>
          <w:b w:val="1"/>
          <w:sz w:val="33"/>
        </w:rPr>
        <w:t>ПОСТАНОВЛЕНИЕ</w:t>
      </w:r>
    </w:p>
    <w:p w14:paraId="0D000000">
      <w:pPr>
        <w:widowControl w:val="1"/>
        <w:spacing w:before="600" w:line="200" w:lineRule="exact"/>
        <w:ind/>
        <w:jc w:val="center"/>
        <w:rPr>
          <w:rFonts w:ascii="PT Astra Serif" w:hAnsi="PT Astra Serif"/>
          <w:b w:val="1"/>
          <w:sz w:val="32"/>
        </w:rPr>
      </w:pPr>
    </w:p>
    <w:tbl>
      <w:tblPr>
        <w:tblStyle w:val="Style_2"/>
        <w:tblW w:type="auto" w:w="0"/>
        <w:tblInd w:type="dxa" w:w="675"/>
        <w:tblLayout w:type="fixed"/>
      </w:tblPr>
      <w:tblGrid>
        <w:gridCol w:w="5846"/>
        <w:gridCol w:w="2409"/>
      </w:tblGrid>
      <w:tr>
        <w:trPr>
          <w:trHeight w:hRule="atLeast" w:val="146"/>
        </w:trPr>
        <w:tc>
          <w:tcPr>
            <w:tcW w:type="dxa" w:w="5846"/>
            <w:shd w:fill="auto" w:val="clear"/>
          </w:tcPr>
          <w:p w14:paraId="0E000000">
            <w:pPr>
              <w:widowControl w:val="1"/>
              <w:ind/>
              <w:jc w:val="lef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от 30.01.2026</w:t>
            </w:r>
          </w:p>
        </w:tc>
        <w:tc>
          <w:tcPr>
            <w:tcW w:type="dxa" w:w="2409"/>
            <w:shd w:fill="auto" w:val="clear"/>
          </w:tcPr>
          <w:p w14:paraId="0F000000">
            <w:pPr>
              <w:widowControl w:val="1"/>
              <w:ind/>
              <w:jc w:val="lef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№ 1 – 125</w:t>
            </w:r>
          </w:p>
        </w:tc>
      </w:tr>
    </w:tbl>
    <w:p w14:paraId="10000000">
      <w:pPr>
        <w:widowControl w:val="1"/>
        <w:ind/>
        <w:jc w:val="left"/>
        <w:rPr>
          <w:rFonts w:ascii="PT Astra Serif" w:hAnsi="PT Astra Serif"/>
        </w:rPr>
      </w:pPr>
    </w:p>
    <w:p w14:paraId="11000000">
      <w:pPr>
        <w:widowControl w:val="1"/>
        <w:ind/>
        <w:jc w:val="left"/>
        <w:rPr>
          <w:rFonts w:ascii="PT Astra Serif" w:hAnsi="PT Astra Serif"/>
        </w:rPr>
      </w:pPr>
    </w:p>
    <w:p w14:paraId="12000000">
      <w:pPr>
        <w:widowControl w:val="0"/>
        <w:tabs>
          <w:tab w:leader="none" w:pos="4677" w:val="center"/>
        </w:tabs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Об утверждении стоимости услуг, предоставляемых</w:t>
      </w:r>
    </w:p>
    <w:p w14:paraId="13000000">
      <w:pPr>
        <w:widowControl w:val="0"/>
        <w:tabs>
          <w:tab w:leader="none" w:pos="4677" w:val="center"/>
        </w:tabs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согласно гарантированному перечню услуг по погребению, супругу, близким родственникам, иным родственникам, законному представителю или иному лицу, взявшему на себя обязанность осуществить пог</w:t>
      </w:r>
      <w:r>
        <w:rPr>
          <w:rFonts w:ascii="PT Astra Serif" w:hAnsi="PT Astra Serif"/>
          <w:b w:val="1"/>
          <w:sz w:val="28"/>
        </w:rPr>
        <w:t>ребение умершего, на территории</w:t>
      </w:r>
    </w:p>
    <w:p w14:paraId="14000000">
      <w:pPr>
        <w:widowControl w:val="0"/>
        <w:tabs>
          <w:tab w:leader="none" w:pos="4677" w:val="center"/>
        </w:tabs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Щекинского</w:t>
      </w:r>
      <w:r>
        <w:rPr>
          <w:rFonts w:ascii="PT Astra Serif" w:hAnsi="PT Astra Serif"/>
          <w:b w:val="1"/>
          <w:sz w:val="28"/>
        </w:rPr>
        <w:t xml:space="preserve"> района с 1 февраля 202</w:t>
      </w:r>
      <w:r>
        <w:rPr>
          <w:rFonts w:ascii="PT Astra Serif" w:hAnsi="PT Astra Serif"/>
          <w:b w:val="1"/>
          <w:sz w:val="28"/>
        </w:rPr>
        <w:t>6</w:t>
      </w:r>
      <w:r>
        <w:rPr>
          <w:rFonts w:ascii="PT Astra Serif" w:hAnsi="PT Astra Serif"/>
          <w:b w:val="1"/>
          <w:sz w:val="28"/>
        </w:rPr>
        <w:t xml:space="preserve"> года</w:t>
      </w:r>
    </w:p>
    <w:p w14:paraId="15000000">
      <w:pPr>
        <w:widowControl w:val="0"/>
        <w:tabs>
          <w:tab w:leader="none" w:pos="4677" w:val="center"/>
        </w:tabs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и до последующей индексации</w:t>
      </w:r>
    </w:p>
    <w:p w14:paraId="16000000">
      <w:pPr>
        <w:widowControl w:val="1"/>
        <w:ind/>
        <w:jc w:val="left"/>
        <w:rPr>
          <w:rFonts w:ascii="PT Astra Serif" w:hAnsi="PT Astra Serif"/>
        </w:rPr>
      </w:pPr>
    </w:p>
    <w:p w14:paraId="17000000">
      <w:pPr>
        <w:widowControl w:val="1"/>
        <w:spacing w:line="380" w:lineRule="exact"/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 соответствии с Федеральным законом от 06.10.2003 №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131-ФЗ</w:t>
      </w:r>
      <w:r>
        <w:rPr>
          <w:rFonts w:ascii="PT Astra Serif" w:hAnsi="PT Astra Serif"/>
          <w:sz w:val="28"/>
        </w:rPr>
        <w:t xml:space="preserve">         </w:t>
      </w:r>
      <w:r>
        <w:rPr>
          <w:rFonts w:ascii="PT Astra Serif" w:hAnsi="PT Astra Serif"/>
          <w:sz w:val="28"/>
        </w:rPr>
        <w:t xml:space="preserve"> «Об общих принципах организации местного самоуправления в Российской Федерации», </w:t>
      </w:r>
      <w:r>
        <w:rPr>
          <w:rFonts w:ascii="PT Astra Serif" w:hAnsi="PT Astra Serif"/>
          <w:sz w:val="28"/>
        </w:rPr>
        <w:t>Федеральным законом от 20.03.2025 №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 xml:space="preserve">33-ФЗ «Об общих </w:t>
      </w:r>
      <w:r>
        <w:rPr>
          <w:rFonts w:ascii="PT Astra Serif" w:hAnsi="PT Astra Serif"/>
          <w:spacing w:val="-4"/>
          <w:sz w:val="28"/>
        </w:rPr>
        <w:t>принципах организации местного самоуправления в единой системе публичной</w:t>
      </w:r>
      <w:r>
        <w:rPr>
          <w:rFonts w:ascii="PT Astra Serif" w:hAnsi="PT Astra Serif"/>
          <w:sz w:val="28"/>
        </w:rPr>
        <w:t xml:space="preserve"> власти»</w:t>
      </w:r>
      <w:r>
        <w:rPr>
          <w:rFonts w:ascii="PT Astra Serif" w:hAnsi="PT Astra Serif"/>
          <w:sz w:val="28"/>
        </w:rPr>
        <w:t xml:space="preserve">, </w:t>
      </w:r>
      <w:r>
        <w:rPr>
          <w:rFonts w:ascii="PT Astra Serif" w:hAnsi="PT Astra Serif"/>
          <w:sz w:val="28"/>
        </w:rPr>
        <w:t xml:space="preserve">Федеральным законом от 12.01.1996 № 8-ФЗ «О погребении и похоронном деле», решением Собрания представителей муниципального образования </w:t>
      </w:r>
      <w:r>
        <w:rPr>
          <w:rFonts w:ascii="PT Astra Serif" w:hAnsi="PT Astra Serif"/>
          <w:sz w:val="28"/>
        </w:rPr>
        <w:t>Щекинского</w:t>
      </w:r>
      <w:r>
        <w:rPr>
          <w:rFonts w:ascii="PT Astra Serif" w:hAnsi="PT Astra Serif"/>
          <w:sz w:val="28"/>
        </w:rPr>
        <w:t xml:space="preserve"> района 28.02.2023 № 89/593 «Об утверждении Положения «Об организации ритуальных услуг</w:t>
      </w:r>
      <w:r>
        <w:rPr>
          <w:rFonts w:ascii="PT Astra Serif" w:hAnsi="PT Astra Serif"/>
          <w:sz w:val="28"/>
        </w:rPr>
        <w:t xml:space="preserve"> и </w:t>
      </w:r>
      <w:r>
        <w:rPr>
          <w:rFonts w:ascii="PT Astra Serif" w:hAnsi="PT Astra Serif"/>
          <w:sz w:val="28"/>
        </w:rPr>
        <w:t>содержании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межпоселенческих</w:t>
      </w:r>
      <w:r>
        <w:rPr>
          <w:rFonts w:ascii="PT Astra Serif" w:hAnsi="PT Astra Serif"/>
          <w:sz w:val="28"/>
        </w:rPr>
        <w:t xml:space="preserve"> мест захоронения и мест захоронения на территории сельских поселений </w:t>
      </w:r>
      <w:r>
        <w:rPr>
          <w:rFonts w:ascii="PT Astra Serif" w:hAnsi="PT Astra Serif"/>
          <w:sz w:val="28"/>
        </w:rPr>
        <w:t>Щекинского</w:t>
      </w:r>
      <w:r>
        <w:rPr>
          <w:rFonts w:ascii="PT Astra Serif" w:hAnsi="PT Astra Serif"/>
          <w:sz w:val="28"/>
        </w:rPr>
        <w:t xml:space="preserve"> района», на основании Устава </w:t>
      </w:r>
      <w:r>
        <w:rPr>
          <w:rFonts w:ascii="PT Astra Serif" w:hAnsi="PT Astra Serif"/>
          <w:sz w:val="28"/>
        </w:rPr>
        <w:t>Щекинского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муниципального район</w:t>
      </w:r>
      <w:r>
        <w:rPr>
          <w:rFonts w:ascii="PT Astra Serif" w:hAnsi="PT Astra Serif"/>
          <w:sz w:val="28"/>
        </w:rPr>
        <w:t>а Тульской области</w:t>
      </w:r>
      <w:r>
        <w:rPr>
          <w:rFonts w:ascii="PT Astra Serif" w:hAnsi="PT Astra Serif"/>
          <w:sz w:val="28"/>
        </w:rPr>
        <w:t xml:space="preserve"> администрация муниципального образования </w:t>
      </w:r>
      <w:r>
        <w:rPr>
          <w:rFonts w:ascii="PT Astra Serif" w:hAnsi="PT Astra Serif"/>
          <w:sz w:val="28"/>
        </w:rPr>
        <w:t>Щекинский</w:t>
      </w:r>
      <w:r>
        <w:rPr>
          <w:rFonts w:ascii="PT Astra Serif" w:hAnsi="PT Astra Serif"/>
          <w:sz w:val="28"/>
        </w:rPr>
        <w:t xml:space="preserve"> район ПОСТАНОВЛЯЕТ:</w:t>
      </w:r>
    </w:p>
    <w:p w14:paraId="18000000">
      <w:pPr>
        <w:widowControl w:val="1"/>
        <w:spacing w:line="380" w:lineRule="exact"/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 xml:space="preserve">Утвердить стоимость услуг, предоставляемых согласно гарантированному перечню услуг по погребению, супругу, близким родственникам, иным родственникам, законному представителю или иному лицу, взявшему на себя обязанность осуществить погребение умершего, на территории </w:t>
      </w:r>
      <w:r>
        <w:rPr>
          <w:rFonts w:ascii="PT Astra Serif" w:hAnsi="PT Astra Serif"/>
          <w:sz w:val="28"/>
        </w:rPr>
        <w:t>Ще</w:t>
      </w:r>
      <w:r>
        <w:rPr>
          <w:rFonts w:ascii="PT Astra Serif" w:hAnsi="PT Astra Serif"/>
          <w:sz w:val="28"/>
        </w:rPr>
        <w:t>кинского</w:t>
      </w:r>
      <w:r>
        <w:rPr>
          <w:rFonts w:ascii="PT Astra Serif" w:hAnsi="PT Astra Serif"/>
          <w:sz w:val="28"/>
        </w:rPr>
        <w:t xml:space="preserve"> района с 1 февраля 202</w:t>
      </w:r>
      <w:r>
        <w:rPr>
          <w:rFonts w:ascii="PT Astra Serif" w:hAnsi="PT Astra Serif"/>
          <w:sz w:val="28"/>
        </w:rPr>
        <w:t>6</w:t>
      </w:r>
      <w:r>
        <w:rPr>
          <w:rFonts w:ascii="PT Astra Serif" w:hAnsi="PT Astra Serif"/>
          <w:sz w:val="28"/>
        </w:rPr>
        <w:t xml:space="preserve"> года и до последующей индексации (приложение).</w:t>
      </w:r>
    </w:p>
    <w:p w14:paraId="19000000">
      <w:pPr>
        <w:widowControl w:val="1"/>
        <w:spacing w:line="380" w:lineRule="exact"/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П</w:t>
      </w:r>
      <w:r>
        <w:rPr>
          <w:rFonts w:ascii="PT Astra Serif" w:hAnsi="PT Astra Serif"/>
          <w:sz w:val="28"/>
        </w:rPr>
        <w:t xml:space="preserve">остановление обнародовать путем опубликования, разместив </w:t>
      </w:r>
      <w:r>
        <w:rPr>
          <w:rFonts w:ascii="PT Astra Serif" w:hAnsi="PT Astra Serif"/>
          <w:sz w:val="28"/>
        </w:rPr>
        <w:t xml:space="preserve">                </w:t>
      </w:r>
      <w:r>
        <w:rPr>
          <w:rFonts w:ascii="PT Astra Serif" w:hAnsi="PT Astra Serif"/>
          <w:sz w:val="28"/>
        </w:rPr>
        <w:t>его полный текст в сетевом издании «</w:t>
      </w:r>
      <w:r>
        <w:rPr>
          <w:rFonts w:ascii="PT Astra Serif" w:hAnsi="PT Astra Serif"/>
          <w:sz w:val="28"/>
        </w:rPr>
        <w:t>Щекинский</w:t>
      </w:r>
      <w:r>
        <w:rPr>
          <w:rFonts w:ascii="PT Astra Serif" w:hAnsi="PT Astra Serif"/>
          <w:sz w:val="28"/>
        </w:rPr>
        <w:t xml:space="preserve"> муниципальный </w:t>
      </w:r>
      <w:r>
        <w:rPr>
          <w:rFonts w:ascii="PT Astra Serif" w:hAnsi="PT Astra Serif"/>
          <w:sz w:val="28"/>
        </w:rPr>
        <w:t xml:space="preserve">               </w:t>
      </w:r>
      <w:r>
        <w:rPr>
          <w:rFonts w:ascii="PT Astra Serif" w:hAnsi="PT Astra Serif"/>
          <w:sz w:val="28"/>
        </w:rPr>
        <w:t>вестник» (http://npa-schekino.ru, регистрация в качестве сетевого издания: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Эл № ФС 77-74320 от 19.11.2018), и разместить на официальном сайте муниципального образования </w:t>
      </w:r>
      <w:r>
        <w:rPr>
          <w:rFonts w:ascii="PT Astra Serif" w:hAnsi="PT Astra Serif"/>
          <w:sz w:val="28"/>
        </w:rPr>
        <w:t>Щекинский</w:t>
      </w:r>
      <w:r>
        <w:rPr>
          <w:rFonts w:ascii="PT Astra Serif" w:hAnsi="PT Astra Serif"/>
          <w:sz w:val="28"/>
        </w:rPr>
        <w:t xml:space="preserve"> район.</w:t>
      </w:r>
    </w:p>
    <w:p w14:paraId="1A000000">
      <w:pPr>
        <w:widowControl w:val="1"/>
        <w:spacing w:line="380" w:lineRule="exact"/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3. </w:t>
      </w:r>
      <w:r>
        <w:rPr>
          <w:rFonts w:ascii="PT Astra Serif" w:hAnsi="PT Astra Serif"/>
          <w:sz w:val="28"/>
        </w:rPr>
        <w:t>П</w:t>
      </w:r>
      <w:r>
        <w:rPr>
          <w:rFonts w:ascii="PT Astra Serif" w:hAnsi="PT Astra Serif"/>
          <w:sz w:val="28"/>
        </w:rPr>
        <w:t>остановление вступает в силу со дня официального обнародования.</w:t>
      </w:r>
    </w:p>
    <w:p w14:paraId="1B000000">
      <w:pPr>
        <w:widowControl w:val="1"/>
        <w:spacing w:line="400" w:lineRule="exact"/>
        <w:ind w:firstLine="709"/>
        <w:rPr>
          <w:rFonts w:ascii="PT Astra Serif" w:hAnsi="PT Astra Serif"/>
          <w:sz w:val="24"/>
        </w:rPr>
      </w:pPr>
    </w:p>
    <w:p w14:paraId="1C000000">
      <w:pPr>
        <w:widowControl w:val="1"/>
        <w:ind w:firstLine="709"/>
        <w:rPr>
          <w:rFonts w:ascii="PT Astra Serif" w:hAnsi="PT Astra Serif"/>
          <w:sz w:val="24"/>
        </w:rPr>
      </w:pPr>
    </w:p>
    <w:p w14:paraId="1D000000">
      <w:pPr>
        <w:widowControl w:val="1"/>
        <w:ind w:firstLine="709"/>
        <w:rPr>
          <w:rFonts w:ascii="PT Astra Serif" w:hAnsi="PT Astra Serif"/>
          <w:sz w:val="28"/>
        </w:rPr>
      </w:pPr>
    </w:p>
    <w:tbl>
      <w:tblPr>
        <w:tblStyle w:val="Style_3"/>
        <w:tblW w:type="auto" w:w="0"/>
        <w:tblInd w:type="dxa" w:w="-34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</w:tblPr>
      <w:tblGrid>
        <w:gridCol w:w="4396"/>
        <w:gridCol w:w="2255"/>
        <w:gridCol w:w="2954"/>
      </w:tblGrid>
      <w:tr>
        <w:trPr>
          <w:trHeight w:hRule="atLeast" w:val="229"/>
        </w:trPr>
        <w:tc>
          <w:tcPr>
            <w:tcW w:type="dxa" w:w="4396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1E000000">
            <w:pPr>
              <w:pStyle w:val="Style_4"/>
              <w:widowControl w:val="1"/>
              <w:ind/>
              <w:jc w:val="center"/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>Г</w:t>
            </w:r>
            <w:r>
              <w:rPr>
                <w:rFonts w:ascii="PT Astra Serif" w:hAnsi="PT Astra Serif"/>
                <w:b w:val="1"/>
                <w:sz w:val="28"/>
              </w:rPr>
              <w:t>лав</w:t>
            </w:r>
            <w:r>
              <w:rPr>
                <w:rFonts w:ascii="PT Astra Serif" w:hAnsi="PT Astra Serif"/>
                <w:b w:val="1"/>
                <w:sz w:val="28"/>
              </w:rPr>
              <w:t>а</w:t>
            </w:r>
            <w:r>
              <w:rPr>
                <w:rFonts w:ascii="PT Astra Serif" w:hAnsi="PT Astra Serif"/>
                <w:b w:val="1"/>
                <w:sz w:val="28"/>
              </w:rPr>
              <w:t xml:space="preserve"> </w:t>
            </w:r>
            <w:r>
              <w:rPr>
                <w:rFonts w:ascii="PT Astra Serif" w:hAnsi="PT Astra Serif"/>
                <w:b w:val="1"/>
                <w:spacing w:val="-6"/>
                <w:sz w:val="28"/>
              </w:rPr>
              <w:t>администрации муниципального</w:t>
            </w:r>
            <w:r>
              <w:rPr>
                <w:rFonts w:ascii="PT Astra Serif" w:hAnsi="PT Astra Serif"/>
                <w:b w:val="1"/>
                <w:sz w:val="28"/>
              </w:rPr>
              <w:t xml:space="preserve"> </w:t>
            </w:r>
            <w:r>
              <w:rPr>
                <w:rFonts w:ascii="PT Astra Serif" w:hAnsi="PT Astra Serif"/>
                <w:b w:val="1"/>
                <w:spacing w:val="-6"/>
                <w:sz w:val="28"/>
              </w:rPr>
              <w:t xml:space="preserve">образования </w:t>
            </w:r>
            <w:r>
              <w:rPr>
                <w:rFonts w:ascii="PT Astra Serif" w:hAnsi="PT Astra Serif"/>
                <w:b w:val="1"/>
                <w:spacing w:val="-6"/>
                <w:sz w:val="28"/>
              </w:rPr>
              <w:t>Щёкинский</w:t>
            </w:r>
            <w:r>
              <w:rPr>
                <w:rFonts w:ascii="PT Astra Serif" w:hAnsi="PT Astra Serif"/>
                <w:b w:val="1"/>
                <w:spacing w:val="-6"/>
                <w:sz w:val="28"/>
              </w:rPr>
              <w:t xml:space="preserve"> район</w:t>
            </w:r>
          </w:p>
        </w:tc>
        <w:tc>
          <w:tcPr>
            <w:tcW w:type="dxa" w:w="2255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vAlign w:val="center"/>
          </w:tcPr>
          <w:p w14:paraId="1F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type="dxa" w:w="2954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vAlign w:val="bottom"/>
          </w:tcPr>
          <w:p w14:paraId="20000000">
            <w:pPr>
              <w:widowControl w:val="1"/>
              <w:ind/>
              <w:jc w:val="righ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>А.С. Гамбург</w:t>
            </w:r>
          </w:p>
        </w:tc>
      </w:tr>
    </w:tbl>
    <w:p w14:paraId="21000000">
      <w:pPr>
        <w:rPr>
          <w:rFonts w:ascii="PT Astra Serif" w:hAnsi="PT Astra Serif"/>
          <w:sz w:val="28"/>
        </w:rPr>
      </w:pPr>
    </w:p>
    <w:p w14:paraId="22000000">
      <w:pPr>
        <w:rPr>
          <w:rFonts w:ascii="PT Astra Serif" w:hAnsi="PT Astra Serif"/>
          <w:sz w:val="28"/>
        </w:rPr>
      </w:pPr>
    </w:p>
    <w:p w14:paraId="23000000">
      <w:pPr>
        <w:rPr>
          <w:rFonts w:ascii="PT Astra Serif" w:hAnsi="PT Astra Serif"/>
          <w:sz w:val="28"/>
        </w:rPr>
      </w:pPr>
    </w:p>
    <w:p w14:paraId="24000000">
      <w:pPr>
        <w:sectPr>
          <w:headerReference r:id="rId4" w:type="default"/>
          <w:headerReference r:id="rId1" w:type="first"/>
          <w:pgSz w:h="16838" w:orient="portrait" w:w="11906"/>
          <w:pgMar w:bottom="1134" w:footer="709" w:gutter="0" w:header="567" w:left="1701" w:right="850" w:top="1134"/>
          <w:titlePg/>
        </w:sectPr>
      </w:pPr>
    </w:p>
    <w:tbl>
      <w:tblPr>
        <w:tblStyle w:val="Style_3"/>
        <w:tblW w:type="auto" w:w="0"/>
        <w:jc w:val="right"/>
        <w:tblInd w:type="dxa" w:w="0"/>
        <w:tblLayout w:type="fixed"/>
      </w:tblPr>
      <w:tblGrid>
        <w:gridCol w:w="4216"/>
      </w:tblGrid>
      <w:tr>
        <w:tc>
          <w:tcPr>
            <w:tcW w:type="dxa" w:w="4216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5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Приложение</w:t>
            </w:r>
          </w:p>
          <w:p w14:paraId="26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к постановлению администрации</w:t>
            </w:r>
          </w:p>
          <w:p w14:paraId="27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муниципального образования</w:t>
            </w:r>
          </w:p>
          <w:p w14:paraId="28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Щекинский</w:t>
            </w:r>
            <w:r>
              <w:rPr>
                <w:rFonts w:ascii="PT Astra Serif" w:hAnsi="PT Astra Serif"/>
                <w:sz w:val="28"/>
              </w:rPr>
              <w:t xml:space="preserve"> район</w:t>
            </w:r>
          </w:p>
          <w:p w14:paraId="29000000">
            <w:pPr>
              <w:widowControl w:val="1"/>
              <w:ind/>
              <w:jc w:val="center"/>
              <w:rPr>
                <w:rFonts w:ascii="PT Astra Serif" w:hAnsi="PT Astra Serif"/>
                <w:sz w:val="10"/>
              </w:rPr>
            </w:pPr>
          </w:p>
          <w:p w14:paraId="2A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8"/>
              </w:rPr>
              <w:t xml:space="preserve">от </w:t>
            </w:r>
            <w:r>
              <w:rPr>
                <w:rFonts w:ascii="PT Astra Serif" w:hAnsi="PT Astra Serif"/>
                <w:sz w:val="28"/>
              </w:rPr>
              <w:t>30.01.2026</w:t>
            </w:r>
            <w:r>
              <w:rPr>
                <w:rFonts w:ascii="PT Astra Serif" w:hAnsi="PT Astra Serif"/>
                <w:sz w:val="28"/>
              </w:rPr>
              <w:t xml:space="preserve"> </w:t>
            </w:r>
            <w:r>
              <w:rPr>
                <w:rFonts w:ascii="PT Astra Serif" w:hAnsi="PT Astra Serif"/>
                <w:sz w:val="28"/>
              </w:rPr>
              <w:t>№</w:t>
            </w:r>
            <w:r>
              <w:rPr>
                <w:rFonts w:ascii="PT Astra Serif" w:hAnsi="PT Astra Serif"/>
                <w:sz w:val="24"/>
              </w:rPr>
              <w:t xml:space="preserve"> 1 – 125</w:t>
            </w:r>
            <w:r>
              <w:rPr>
                <w:rFonts w:ascii="PT Astra Serif" w:hAnsi="PT Astra Serif"/>
                <w:sz w:val="24"/>
              </w:rPr>
              <w:t>_</w:t>
            </w:r>
          </w:p>
        </w:tc>
      </w:tr>
    </w:tbl>
    <w:p w14:paraId="2B000000">
      <w:pPr>
        <w:widowControl w:val="1"/>
        <w:ind/>
        <w:jc w:val="right"/>
        <w:rPr>
          <w:rFonts w:ascii="PT Astra Serif" w:hAnsi="PT Astra Serif"/>
          <w:sz w:val="24"/>
        </w:rPr>
      </w:pPr>
    </w:p>
    <w:p w14:paraId="2C000000">
      <w:pPr>
        <w:widowControl w:val="1"/>
        <w:spacing w:line="276" w:lineRule="auto"/>
        <w:ind/>
        <w:jc w:val="center"/>
        <w:rPr>
          <w:rFonts w:ascii="PT Astra Serif" w:hAnsi="PT Astra Serif"/>
          <w:b w:val="1"/>
          <w:sz w:val="28"/>
        </w:rPr>
      </w:pPr>
    </w:p>
    <w:p w14:paraId="2D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С</w:t>
      </w:r>
      <w:r>
        <w:rPr>
          <w:rFonts w:ascii="PT Astra Serif" w:hAnsi="PT Astra Serif"/>
          <w:b w:val="1"/>
          <w:sz w:val="28"/>
        </w:rPr>
        <w:t xml:space="preserve">ТОИМОСТЬ </w:t>
      </w:r>
    </w:p>
    <w:p w14:paraId="2E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услуг </w:t>
      </w:r>
      <w:r>
        <w:rPr>
          <w:rFonts w:ascii="PT Astra Serif" w:hAnsi="PT Astra Serif"/>
          <w:b w:val="1"/>
          <w:sz w:val="28"/>
        </w:rPr>
        <w:t xml:space="preserve">предоставляемых согласно гарантированному перечню </w:t>
      </w:r>
    </w:p>
    <w:p w14:paraId="2F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услуг по погребению, супругу, близким родственникам, иным родственникам, законному представителю или иному лицу, </w:t>
      </w:r>
    </w:p>
    <w:p w14:paraId="30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взявшему</w:t>
      </w:r>
      <w:r>
        <w:rPr>
          <w:rFonts w:ascii="PT Astra Serif" w:hAnsi="PT Astra Serif"/>
          <w:b w:val="1"/>
          <w:sz w:val="28"/>
        </w:rPr>
        <w:t xml:space="preserve"> на себя обязанность осуществить погребение </w:t>
      </w:r>
    </w:p>
    <w:p w14:paraId="31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умершего на территории </w:t>
      </w:r>
      <w:r>
        <w:rPr>
          <w:rFonts w:ascii="PT Astra Serif" w:hAnsi="PT Astra Serif"/>
          <w:b w:val="1"/>
          <w:sz w:val="28"/>
        </w:rPr>
        <w:t>Щекинского</w:t>
      </w:r>
      <w:r>
        <w:rPr>
          <w:rFonts w:ascii="PT Astra Serif" w:hAnsi="PT Astra Serif"/>
          <w:b w:val="1"/>
          <w:sz w:val="28"/>
        </w:rPr>
        <w:t xml:space="preserve"> района </w:t>
      </w:r>
    </w:p>
    <w:p w14:paraId="32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с 1 февраля 202</w:t>
      </w:r>
      <w:r>
        <w:rPr>
          <w:rFonts w:ascii="PT Astra Serif" w:hAnsi="PT Astra Serif"/>
          <w:b w:val="1"/>
          <w:sz w:val="28"/>
        </w:rPr>
        <w:t>6</w:t>
      </w:r>
      <w:r>
        <w:rPr>
          <w:rFonts w:ascii="PT Astra Serif" w:hAnsi="PT Astra Serif"/>
          <w:b w:val="1"/>
          <w:sz w:val="28"/>
        </w:rPr>
        <w:t xml:space="preserve"> года</w:t>
      </w:r>
      <w:r>
        <w:rPr>
          <w:rFonts w:ascii="PT Astra Serif" w:hAnsi="PT Astra Serif"/>
          <w:b w:val="1"/>
          <w:sz w:val="28"/>
        </w:rPr>
        <w:t xml:space="preserve"> </w:t>
      </w:r>
      <w:r>
        <w:rPr>
          <w:rFonts w:ascii="PT Astra Serif" w:hAnsi="PT Astra Serif"/>
          <w:b w:val="1"/>
          <w:sz w:val="28"/>
        </w:rPr>
        <w:t xml:space="preserve">и до последующей индексации </w:t>
      </w:r>
    </w:p>
    <w:p w14:paraId="33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</w:p>
    <w:tbl>
      <w:tblPr>
        <w:tblStyle w:val="Style_2"/>
        <w:tblW w:type="auto" w:w="0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552"/>
        <w:gridCol w:w="2804"/>
      </w:tblGrid>
      <w:tr>
        <w:trPr>
          <w:trHeight w:hRule="atLeast" w:val="533"/>
        </w:trPr>
        <w:tc>
          <w:tcPr>
            <w:tcW w:type="dxa" w:w="6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4000000">
            <w:pPr>
              <w:widowControl w:val="1"/>
              <w:ind/>
              <w:jc w:val="center"/>
              <w:rPr>
                <w:rFonts w:ascii="PT Astra Serif" w:hAnsi="PT Astra Serif"/>
                <w:b w:val="1"/>
                <w:sz w:val="28"/>
              </w:rPr>
            </w:pPr>
            <w:bookmarkStart w:id="1" w:name="_GoBack"/>
            <w:bookmarkEnd w:id="1"/>
            <w:r>
              <w:rPr>
                <w:rFonts w:ascii="PT Astra Serif" w:hAnsi="PT Astra Serif"/>
                <w:b w:val="1"/>
                <w:sz w:val="28"/>
              </w:rPr>
              <w:t>Наименование услуг</w:t>
            </w:r>
          </w:p>
        </w:tc>
        <w:tc>
          <w:tcPr>
            <w:tcW w:type="dxa" w:w="28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5000000">
            <w:pPr>
              <w:widowControl w:val="1"/>
              <w:ind/>
              <w:jc w:val="center"/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>Сумма затрат</w:t>
            </w:r>
          </w:p>
        </w:tc>
      </w:tr>
      <w:tr>
        <w:tc>
          <w:tcPr>
            <w:tcW w:type="dxa" w:w="6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6000000">
            <w:pPr>
              <w:pStyle w:val="Style_5"/>
              <w:widowControl w:val="1"/>
              <w:ind w:left="0"/>
              <w:jc w:val="lef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1. </w:t>
            </w:r>
            <w:r>
              <w:rPr>
                <w:rFonts w:ascii="PT Astra Serif" w:hAnsi="PT Astra Serif"/>
                <w:sz w:val="28"/>
              </w:rPr>
              <w:t>Оформление документов, необходимых для погребения</w:t>
            </w:r>
          </w:p>
        </w:tc>
        <w:tc>
          <w:tcPr>
            <w:tcW w:type="dxa" w:w="28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7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  <w:highlight w:val="red"/>
              </w:rPr>
            </w:pPr>
            <w:r>
              <w:rPr>
                <w:rFonts w:ascii="PT Astra Serif" w:hAnsi="PT Astra Serif"/>
                <w:sz w:val="28"/>
              </w:rPr>
              <w:t>913,83</w:t>
            </w:r>
          </w:p>
        </w:tc>
      </w:tr>
      <w:tr>
        <w:tc>
          <w:tcPr>
            <w:tcW w:type="dxa" w:w="6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8000000">
            <w:pPr>
              <w:pStyle w:val="Style_5"/>
              <w:widowControl w:val="1"/>
              <w:ind w:left="0"/>
              <w:jc w:val="lef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2. </w:t>
            </w:r>
            <w:r>
              <w:rPr>
                <w:rFonts w:ascii="PT Astra Serif" w:hAnsi="PT Astra Serif"/>
                <w:sz w:val="28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type="dxa" w:w="28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9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2428,80</w:t>
            </w:r>
          </w:p>
        </w:tc>
      </w:tr>
      <w:tr>
        <w:tc>
          <w:tcPr>
            <w:tcW w:type="dxa" w:w="6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A000000">
            <w:pPr>
              <w:pStyle w:val="Style_5"/>
              <w:widowControl w:val="1"/>
              <w:ind w:left="0"/>
              <w:jc w:val="lef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3. </w:t>
            </w:r>
            <w:r>
              <w:rPr>
                <w:rFonts w:ascii="PT Astra Serif" w:hAnsi="PT Astra Serif"/>
                <w:sz w:val="28"/>
              </w:rPr>
              <w:t>Перевозка тела (останков) умершего на кладбище (в крематорий)</w:t>
            </w:r>
          </w:p>
        </w:tc>
        <w:tc>
          <w:tcPr>
            <w:tcW w:type="dxa" w:w="28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B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3062,40</w:t>
            </w:r>
          </w:p>
        </w:tc>
      </w:tr>
      <w:tr>
        <w:tc>
          <w:tcPr>
            <w:tcW w:type="dxa" w:w="6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C000000">
            <w:pPr>
              <w:pStyle w:val="Style_5"/>
              <w:widowControl w:val="1"/>
              <w:ind w:left="0"/>
              <w:jc w:val="lef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4. </w:t>
            </w:r>
            <w:r>
              <w:rPr>
                <w:rFonts w:ascii="PT Astra Serif" w:hAnsi="PT Astra Serif"/>
                <w:sz w:val="28"/>
              </w:rPr>
              <w:t>Погребение (кремация с последующей выдачей урны с прахом)</w:t>
            </w:r>
          </w:p>
        </w:tc>
        <w:tc>
          <w:tcPr>
            <w:tcW w:type="dxa" w:w="28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D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3273,60</w:t>
            </w:r>
          </w:p>
        </w:tc>
      </w:tr>
      <w:tr>
        <w:trPr>
          <w:trHeight w:hRule="atLeast" w:val="494"/>
        </w:trPr>
        <w:tc>
          <w:tcPr>
            <w:tcW w:type="dxa" w:w="6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E000000">
            <w:pPr>
              <w:widowControl w:val="1"/>
              <w:ind/>
              <w:jc w:val="left"/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>Итого:</w:t>
            </w:r>
          </w:p>
        </w:tc>
        <w:tc>
          <w:tcPr>
            <w:tcW w:type="dxa" w:w="28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F000000">
            <w:pPr>
              <w:widowControl w:val="1"/>
              <w:ind/>
              <w:jc w:val="center"/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>9678,63</w:t>
            </w:r>
          </w:p>
        </w:tc>
      </w:tr>
    </w:tbl>
    <w:p w14:paraId="40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</w:p>
    <w:p w14:paraId="41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</w:p>
    <w:p w14:paraId="42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_________________________________________</w:t>
      </w:r>
    </w:p>
    <w:p w14:paraId="43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</w:p>
    <w:sectPr>
      <w:headerReference r:id="rId3" w:type="default"/>
      <w:headerReference r:id="rId2" w:type="first"/>
      <w:pgSz w:h="16838" w:orient="portrait" w:w="11905"/>
      <w:pgMar w:bottom="1134" w:footer="709" w:gutter="0" w:header="709" w:left="1701" w:right="851" w:top="992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  <w:widowControl w:val="1"/>
      <w:ind/>
      <w:jc w:val="center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ind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>
      <w:rPr>
        <w:rFonts w:ascii="PT Astra Serif" w:hAnsi="PT Astra Serif"/>
        <w:sz w:val="28"/>
      </w:rPr>
      <w:t xml:space="preserve"> </w:t>
    </w:r>
    <w:r>
      <w:rPr>
        <w:rFonts w:ascii="PT Astra Serif" w:hAnsi="PT Astra Serif"/>
        <w:sz w:val="28"/>
      </w:rPr>
      <w:fldChar w:fldCharType="end"/>
    </w:r>
  </w:p>
  <w:p w14:paraId="04000000">
    <w:pPr>
      <w:pStyle w:val="Style_1"/>
    </w:pPr>
  </w:p>
</w:hdr>
</file>

<file path=word/header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widowControl w:val="1"/>
      <w:ind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>
      <w:rPr>
        <w:rFonts w:ascii="PT Astra Serif" w:hAnsi="PT Astra Serif"/>
        <w:sz w:val="28"/>
      </w:rPr>
      <w:t xml:space="preserve"> </w:t>
    </w:r>
    <w:r>
      <w:rPr>
        <w:rFonts w:ascii="PT Astra Serif" w:hAnsi="PT Astra Serif"/>
        <w:sz w:val="28"/>
      </w:rPr>
      <w:fldChar w:fldCharType="end"/>
    </w:r>
  </w:p>
  <w:p w14:paraId="06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both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</w:style>
  <w:style w:default="1" w:styleId="Style_6_ch" w:type="character">
    <w:name w:val="Normal"/>
    <w:link w:val="Style_6"/>
  </w:style>
  <w:style w:styleId="Style_7" w:type="paragraph">
    <w:name w:val="Текст1"/>
    <w:basedOn w:val="Style_6"/>
    <w:link w:val="Style_7_ch"/>
    <w:pPr>
      <w:widowControl w:val="1"/>
      <w:ind/>
      <w:jc w:val="left"/>
    </w:pPr>
    <w:rPr>
      <w:rFonts w:ascii="Courier New" w:hAnsi="Courier New"/>
      <w:sz w:val="20"/>
    </w:rPr>
  </w:style>
  <w:style w:styleId="Style_7_ch" w:type="character">
    <w:name w:val="Текст1"/>
    <w:basedOn w:val="Style_6_ch"/>
    <w:link w:val="Style_7"/>
    <w:rPr>
      <w:rFonts w:ascii="Courier New" w:hAnsi="Courier New"/>
      <w:sz w:val="20"/>
    </w:rPr>
  </w:style>
  <w:style w:styleId="Style_8" w:type="paragraph">
    <w:name w:val="toc 2"/>
    <w:next w:val="Style_6"/>
    <w:link w:val="Style_8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9" w:type="paragraph">
    <w:name w:val="toc 4"/>
    <w:next w:val="Style_6"/>
    <w:link w:val="Style_9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5" w:type="paragraph">
    <w:name w:val="List Paragraph"/>
    <w:basedOn w:val="Style_6"/>
    <w:link w:val="Style_5_ch"/>
    <w:pPr>
      <w:widowControl w:val="1"/>
      <w:ind w:left="720"/>
      <w:contextualSpacing w:val="1"/>
    </w:pPr>
  </w:style>
  <w:style w:styleId="Style_5_ch" w:type="character">
    <w:name w:val="List Paragraph"/>
    <w:basedOn w:val="Style_6_ch"/>
    <w:link w:val="Style_5"/>
  </w:style>
  <w:style w:styleId="Style_10" w:type="paragraph">
    <w:name w:val="toc 6"/>
    <w:next w:val="Style_6"/>
    <w:link w:val="Style_10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6"/>
    <w:link w:val="Style_11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End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Endnote"/>
    <w:link w:val="Style_12"/>
    <w:rPr>
      <w:rFonts w:ascii="XO Thames" w:hAnsi="XO Thames"/>
      <w:sz w:val="22"/>
    </w:rPr>
  </w:style>
  <w:style w:styleId="Style_13" w:type="paragraph">
    <w:name w:val="heading 3"/>
    <w:next w:val="Style_6"/>
    <w:link w:val="Style_13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3_ch" w:type="character">
    <w:name w:val="heading 3"/>
    <w:link w:val="Style_13"/>
    <w:rPr>
      <w:rFonts w:ascii="XO Thames" w:hAnsi="XO Thames"/>
      <w:b w:val="1"/>
      <w:sz w:val="26"/>
    </w:rPr>
  </w:style>
  <w:style w:styleId="Style_14" w:type="paragraph">
    <w:name w:val="footnote reference"/>
    <w:link w:val="Style_14_ch"/>
    <w:rPr>
      <w:rFonts w:ascii="Times New Roman" w:hAnsi="Times New Roman"/>
      <w:vertAlign w:val="superscript"/>
    </w:rPr>
  </w:style>
  <w:style w:styleId="Style_14_ch" w:type="character">
    <w:name w:val="footnote reference"/>
    <w:link w:val="Style_14"/>
    <w:rPr>
      <w:rFonts w:ascii="Times New Roman" w:hAnsi="Times New Roman"/>
      <w:vertAlign w:val="superscript"/>
    </w:rPr>
  </w:style>
  <w:style w:styleId="Style_15" w:type="paragraph">
    <w:name w:val="toc 3"/>
    <w:next w:val="Style_6"/>
    <w:link w:val="Style_15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16" w:type="paragraph">
    <w:name w:val="Balloon Text"/>
    <w:basedOn w:val="Style_6"/>
    <w:link w:val="Style_16_ch"/>
    <w:rPr>
      <w:rFonts w:ascii="Tahoma" w:hAnsi="Tahoma"/>
      <w:sz w:val="16"/>
    </w:rPr>
  </w:style>
  <w:style w:styleId="Style_16_ch" w:type="character">
    <w:name w:val="Balloon Text"/>
    <w:basedOn w:val="Style_6_ch"/>
    <w:link w:val="Style_16"/>
    <w:rPr>
      <w:rFonts w:ascii="Tahoma" w:hAnsi="Tahoma"/>
      <w:sz w:val="16"/>
    </w:rPr>
  </w:style>
  <w:style w:styleId="Style_17" w:type="paragraph">
    <w:name w:val="footer"/>
    <w:basedOn w:val="Style_6"/>
    <w:link w:val="Style_17_ch"/>
    <w:pPr>
      <w:widowControl w:val="1"/>
      <w:tabs>
        <w:tab w:leader="none" w:pos="4677" w:val="center"/>
        <w:tab w:leader="none" w:pos="9355" w:val="right"/>
      </w:tabs>
      <w:ind/>
      <w:jc w:val="left"/>
    </w:pPr>
  </w:style>
  <w:style w:styleId="Style_17_ch" w:type="character">
    <w:name w:val="footer"/>
    <w:basedOn w:val="Style_6_ch"/>
    <w:link w:val="Style_17"/>
  </w:style>
  <w:style w:styleId="Style_18" w:type="paragraph">
    <w:name w:val="heading 5"/>
    <w:next w:val="Style_6"/>
    <w:link w:val="Style_1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8_ch" w:type="character">
    <w:name w:val="heading 5"/>
    <w:link w:val="Style_18"/>
    <w:rPr>
      <w:rFonts w:ascii="XO Thames" w:hAnsi="XO Thames"/>
      <w:b w:val="1"/>
      <w:sz w:val="22"/>
    </w:rPr>
  </w:style>
  <w:style w:styleId="Style_4" w:type="paragraph">
    <w:name w:val="No Spacing"/>
    <w:link w:val="Style_4_ch"/>
    <w:pPr>
      <w:widowControl w:val="1"/>
      <w:ind/>
      <w:jc w:val="left"/>
    </w:pPr>
    <w:rPr>
      <w:rFonts w:ascii="Times New Roman" w:hAnsi="Times New Roman"/>
      <w:sz w:val="24"/>
    </w:rPr>
  </w:style>
  <w:style w:styleId="Style_4_ch" w:type="character">
    <w:name w:val="No Spacing"/>
    <w:link w:val="Style_4"/>
    <w:rPr>
      <w:rFonts w:ascii="Times New Roman" w:hAnsi="Times New Roman"/>
      <w:sz w:val="24"/>
    </w:rPr>
  </w:style>
  <w:style w:styleId="Style_19" w:type="paragraph">
    <w:name w:val="heading 1"/>
    <w:next w:val="Style_6"/>
    <w:link w:val="Style_1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9_ch" w:type="character">
    <w:name w:val="heading 1"/>
    <w:link w:val="Style_19"/>
    <w:rPr>
      <w:rFonts w:ascii="XO Thames" w:hAnsi="XO Thames"/>
      <w:b w:val="1"/>
      <w:sz w:val="32"/>
    </w:rPr>
  </w:style>
  <w:style w:styleId="Style_20" w:type="paragraph">
    <w:name w:val="Hyperlink"/>
    <w:link w:val="Style_20_ch"/>
    <w:rPr>
      <w:color w:val="0000FF"/>
      <w:u w:val="single"/>
    </w:rPr>
  </w:style>
  <w:style w:styleId="Style_20_ch" w:type="character">
    <w:name w:val="Hyperlink"/>
    <w:link w:val="Style_20"/>
    <w:rPr>
      <w:color w:val="0000FF"/>
      <w:u w:val="single"/>
    </w:rPr>
  </w:style>
  <w:style w:styleId="Style_21" w:type="paragraph">
    <w:name w:val="Footnote"/>
    <w:basedOn w:val="Style_6"/>
    <w:link w:val="Style_21_ch"/>
    <w:pPr>
      <w:widowControl w:val="1"/>
      <w:ind/>
      <w:jc w:val="left"/>
    </w:pPr>
    <w:rPr>
      <w:rFonts w:ascii="Calibri" w:hAnsi="Calibri"/>
      <w:sz w:val="20"/>
    </w:rPr>
  </w:style>
  <w:style w:styleId="Style_21_ch" w:type="character">
    <w:name w:val="Footnote"/>
    <w:basedOn w:val="Style_6_ch"/>
    <w:link w:val="Style_21"/>
    <w:rPr>
      <w:rFonts w:ascii="Calibri" w:hAnsi="Calibri"/>
      <w:sz w:val="20"/>
    </w:rPr>
  </w:style>
  <w:style w:styleId="Style_22" w:type="paragraph">
    <w:name w:val="toc 1"/>
    <w:next w:val="Style_6"/>
    <w:link w:val="Style_2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2_ch" w:type="character">
    <w:name w:val="toc 1"/>
    <w:link w:val="Style_22"/>
    <w:rPr>
      <w:rFonts w:ascii="XO Thames" w:hAnsi="XO Thames"/>
      <w:b w:val="1"/>
      <w:sz w:val="28"/>
    </w:rPr>
  </w:style>
  <w:style w:styleId="Style_23" w:type="paragraph">
    <w:name w:val="Header and Footer"/>
    <w:link w:val="Style_23_ch"/>
    <w:pPr>
      <w:spacing w:line="240" w:lineRule="auto"/>
      <w:ind/>
      <w:jc w:val="both"/>
    </w:pPr>
    <w:rPr>
      <w:rFonts w:ascii="XO Thames" w:hAnsi="XO Thames"/>
      <w:sz w:val="28"/>
    </w:rPr>
  </w:style>
  <w:style w:styleId="Style_23_ch" w:type="character">
    <w:name w:val="Header and Footer"/>
    <w:link w:val="Style_23"/>
    <w:rPr>
      <w:rFonts w:ascii="XO Thames" w:hAnsi="XO Thames"/>
      <w:sz w:val="28"/>
    </w:rPr>
  </w:style>
  <w:style w:styleId="Style_24" w:type="paragraph">
    <w:name w:val="toc 9"/>
    <w:next w:val="Style_6"/>
    <w:link w:val="Style_2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4_ch" w:type="character">
    <w:name w:val="toc 9"/>
    <w:link w:val="Style_24"/>
    <w:rPr>
      <w:rFonts w:ascii="XO Thames" w:hAnsi="XO Thames"/>
      <w:sz w:val="28"/>
    </w:rPr>
  </w:style>
  <w:style w:styleId="Style_25" w:type="paragraph">
    <w:name w:val="Default Paragraph Font"/>
    <w:link w:val="Style_25_ch"/>
  </w:style>
  <w:style w:styleId="Style_25_ch" w:type="character">
    <w:name w:val="Default Paragraph Font"/>
    <w:link w:val="Style_25"/>
  </w:style>
  <w:style w:styleId="Style_26" w:type="paragraph">
    <w:name w:val="Текст2"/>
    <w:basedOn w:val="Style_6"/>
    <w:link w:val="Style_26_ch"/>
    <w:pPr>
      <w:widowControl w:val="1"/>
      <w:ind/>
      <w:jc w:val="left"/>
    </w:pPr>
    <w:rPr>
      <w:rFonts w:ascii="Courier New" w:hAnsi="Courier New"/>
      <w:sz w:val="20"/>
    </w:rPr>
  </w:style>
  <w:style w:styleId="Style_26_ch" w:type="character">
    <w:name w:val="Текст2"/>
    <w:basedOn w:val="Style_6_ch"/>
    <w:link w:val="Style_26"/>
    <w:rPr>
      <w:rFonts w:ascii="Courier New" w:hAnsi="Courier New"/>
      <w:sz w:val="20"/>
    </w:rPr>
  </w:style>
  <w:style w:styleId="Style_27" w:type="paragraph">
    <w:name w:val="toc 8"/>
    <w:next w:val="Style_6"/>
    <w:link w:val="Style_2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7_ch" w:type="character">
    <w:name w:val="toc 8"/>
    <w:link w:val="Style_27"/>
    <w:rPr>
      <w:rFonts w:ascii="XO Thames" w:hAnsi="XO Thames"/>
      <w:sz w:val="28"/>
    </w:rPr>
  </w:style>
  <w:style w:styleId="Style_1" w:type="paragraph">
    <w:name w:val="header"/>
    <w:basedOn w:val="Style_6"/>
    <w:link w:val="Style_1_ch"/>
    <w:pPr>
      <w:widowControl w:val="1"/>
      <w:tabs>
        <w:tab w:leader="none" w:pos="4677" w:val="center"/>
        <w:tab w:leader="none" w:pos="9355" w:val="right"/>
      </w:tabs>
      <w:ind/>
      <w:jc w:val="left"/>
    </w:pPr>
    <w:rPr>
      <w:rFonts w:ascii="Times New Roman" w:hAnsi="Times New Roman"/>
      <w:sz w:val="24"/>
    </w:rPr>
  </w:style>
  <w:style w:styleId="Style_1_ch" w:type="character">
    <w:name w:val="header"/>
    <w:basedOn w:val="Style_6_ch"/>
    <w:link w:val="Style_1"/>
    <w:rPr>
      <w:rFonts w:ascii="Times New Roman" w:hAnsi="Times New Roman"/>
      <w:sz w:val="24"/>
    </w:rPr>
  </w:style>
  <w:style w:styleId="Style_28" w:type="paragraph">
    <w:name w:val="toc 5"/>
    <w:next w:val="Style_6"/>
    <w:link w:val="Style_2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8_ch" w:type="character">
    <w:name w:val="toc 5"/>
    <w:link w:val="Style_28"/>
    <w:rPr>
      <w:rFonts w:ascii="XO Thames" w:hAnsi="XO Thames"/>
      <w:sz w:val="28"/>
    </w:rPr>
  </w:style>
  <w:style w:styleId="Style_29" w:type="paragraph">
    <w:name w:val="Subtitle"/>
    <w:next w:val="Style_6"/>
    <w:link w:val="Style_2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9_ch" w:type="character">
    <w:name w:val="Subtitle"/>
    <w:link w:val="Style_29"/>
    <w:rPr>
      <w:rFonts w:ascii="XO Thames" w:hAnsi="XO Thames"/>
      <w:i w:val="1"/>
      <w:sz w:val="24"/>
    </w:rPr>
  </w:style>
  <w:style w:styleId="Style_30" w:type="paragraph">
    <w:name w:val="Title"/>
    <w:next w:val="Style_6"/>
    <w:link w:val="Style_3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0_ch" w:type="character">
    <w:name w:val="Title"/>
    <w:link w:val="Style_30"/>
    <w:rPr>
      <w:rFonts w:ascii="XO Thames" w:hAnsi="XO Thames"/>
      <w:b w:val="1"/>
      <w:caps w:val="1"/>
      <w:sz w:val="40"/>
    </w:rPr>
  </w:style>
  <w:style w:styleId="Style_31" w:type="paragraph">
    <w:name w:val="heading 4"/>
    <w:next w:val="Style_6"/>
    <w:link w:val="Style_3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1_ch" w:type="character">
    <w:name w:val="heading 4"/>
    <w:link w:val="Style_31"/>
    <w:rPr>
      <w:rFonts w:ascii="XO Thames" w:hAnsi="XO Thames"/>
      <w:b w:val="1"/>
      <w:sz w:val="24"/>
    </w:rPr>
  </w:style>
  <w:style w:styleId="Style_32" w:type="paragraph">
    <w:name w:val="heading 2"/>
    <w:next w:val="Style_6"/>
    <w:link w:val="Style_3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2_ch" w:type="character">
    <w:name w:val="heading 2"/>
    <w:link w:val="Style_32"/>
    <w:rPr>
      <w:rFonts w:ascii="XO Thames" w:hAnsi="XO Thames"/>
      <w:b w:val="1"/>
      <w:sz w:val="28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" w:type="table">
    <w:name w:val="Table Grid"/>
    <w:basedOn w:val="Style_2"/>
    <w:pPr>
      <w:widowControl w:val="1"/>
      <w:ind/>
      <w:jc w:val="left"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ntTable.xml" Type="http://schemas.openxmlformats.org/officeDocument/2006/relationships/fontTable"/>
  <Relationship Id="rId1" Target="header1.xml" Type="http://schemas.openxmlformats.org/officeDocument/2006/relationships/header"/>
  <Relationship Id="rId10" Target="webSettings.xml" Type="http://schemas.openxmlformats.org/officeDocument/2006/relationships/webSettings"/>
  <Relationship Id="rId2" Target="header2.xml" Type="http://schemas.openxmlformats.org/officeDocument/2006/relationships/header"/>
  <Relationship Id="rId3" Target="header3.xml" Type="http://schemas.openxmlformats.org/officeDocument/2006/relationships/header"/>
  <Relationship Id="rId8" Target="styles.xml" Type="http://schemas.openxmlformats.org/officeDocument/2006/relationships/styles"/>
  <Relationship Id="rId4" Target="header4.xml" Type="http://schemas.openxmlformats.org/officeDocument/2006/relationships/header"/>
  <Relationship Id="rId11" Target="theme/theme1.xml" Type="http://schemas.openxmlformats.org/officeDocument/2006/relationships/theme"/>
  <Relationship Id="rId9" Target="stylesWithEffects.xml" Type="http://schemas.microsoft.com/office/2007/relationships/stylesWithEffects"/>
  <Relationship Id="rId7" Target="settings.xml" Type="http://schemas.openxmlformats.org/officeDocument/2006/relationships/settings"/>
  <Relationship Id="rId5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2026-01-30T13:32:00Z</dcterms:created>
  <dcterms:modified xsi:type="dcterms:W3CDTF">2026-01-30T13:32:00Z</dcterms:modified>
</cp:coreProperties>
</file>